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A8BF" w14:textId="77777777" w:rsidR="00F634F2" w:rsidRDefault="00F634F2" w:rsidP="00F634F2">
      <w:pPr>
        <w:pStyle w:val="BodyText"/>
      </w:pPr>
    </w:p>
    <w:p w14:paraId="626081A8" w14:textId="77777777" w:rsidR="00267844" w:rsidRDefault="00267844" w:rsidP="00F634F2">
      <w:pPr>
        <w:pStyle w:val="BodyText"/>
      </w:pPr>
    </w:p>
    <w:p w14:paraId="246E312E" w14:textId="77777777" w:rsidR="00267844" w:rsidRDefault="00267844" w:rsidP="00F634F2">
      <w:pPr>
        <w:pStyle w:val="BodyText"/>
      </w:pPr>
    </w:p>
    <w:p w14:paraId="69ECC604" w14:textId="77777777" w:rsidR="00267844" w:rsidRDefault="00267844" w:rsidP="00F634F2">
      <w:pPr>
        <w:pStyle w:val="BodyText"/>
      </w:pPr>
    </w:p>
    <w:p w14:paraId="241C09A6" w14:textId="77777777" w:rsidR="00267844" w:rsidRDefault="00267844" w:rsidP="00F634F2">
      <w:pPr>
        <w:pStyle w:val="BodyText"/>
      </w:pPr>
    </w:p>
    <w:p w14:paraId="1F54DEF1" w14:textId="77777777" w:rsidR="00F634F2" w:rsidRPr="00F634F2" w:rsidRDefault="00F634F2" w:rsidP="00F634F2">
      <w:pPr>
        <w:pStyle w:val="BodyText"/>
      </w:pPr>
    </w:p>
    <w:tbl>
      <w:tblPr>
        <w:tblW w:w="0" w:type="auto"/>
        <w:tblInd w:w="29" w:type="dxa"/>
        <w:tblBorders>
          <w:top w:val="single" w:sz="4" w:space="0" w:color="auto"/>
          <w:bottom w:val="single" w:sz="4" w:space="0" w:color="auto"/>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356"/>
      </w:tblGrid>
      <w:tr w:rsidR="00F634F2" w:rsidRPr="004611C1" w14:paraId="3EFCDEA8" w14:textId="77777777" w:rsidTr="00A965B4">
        <w:tc>
          <w:tcPr>
            <w:tcW w:w="9356" w:type="dxa"/>
          </w:tcPr>
          <w:p w14:paraId="3234B650" w14:textId="77777777" w:rsidR="00F634F2" w:rsidRDefault="00F634F2" w:rsidP="006A2A90">
            <w:pPr>
              <w:pStyle w:val="CoverDocumentTitle"/>
              <w:widowControl w:val="0"/>
            </w:pPr>
            <w:r>
              <w:t>GREEN HEAT NETWORK FUND</w:t>
            </w:r>
          </w:p>
          <w:p w14:paraId="2B42DBF4" w14:textId="77777777" w:rsidR="00F634F2" w:rsidRPr="004611C1" w:rsidRDefault="00F634F2" w:rsidP="006A2A90">
            <w:pPr>
              <w:pStyle w:val="CoverDocumentTitle"/>
              <w:widowControl w:val="0"/>
            </w:pPr>
            <w:r w:rsidRPr="004611C1">
              <w:t xml:space="preserve">DRAFT: </w:t>
            </w:r>
            <w:r>
              <w:t xml:space="preserve">TEMPLATE </w:t>
            </w:r>
            <w:r w:rsidRPr="004611C1">
              <w:t xml:space="preserve">CONCESSION AGREEMENT </w:t>
            </w:r>
          </w:p>
        </w:tc>
      </w:tr>
    </w:tbl>
    <w:p w14:paraId="05F6A3A8" w14:textId="77777777" w:rsidR="00F634F2" w:rsidRDefault="00F634F2" w:rsidP="00A965B4">
      <w:pPr>
        <w:pStyle w:val="BodyText"/>
        <w:widowControl w:val="0"/>
      </w:pPr>
    </w:p>
    <w:p w14:paraId="216096EA" w14:textId="77777777" w:rsidR="00B9385D" w:rsidRDefault="00B9385D">
      <w:pPr>
        <w:spacing w:after="0"/>
        <w:jc w:val="left"/>
        <w:rPr>
          <w:b/>
          <w:i/>
          <w:iCs/>
          <w:caps/>
        </w:rPr>
      </w:pPr>
      <w:r>
        <w:br w:type="page"/>
      </w:r>
    </w:p>
    <w:p w14:paraId="50A1562D" w14:textId="79D2A714" w:rsidR="00F634F2" w:rsidRPr="006C3F47" w:rsidRDefault="00F634F2" w:rsidP="00760C1B">
      <w:pPr>
        <w:pStyle w:val="Headingbolditalicsalignedat0"/>
      </w:pPr>
      <w:r w:rsidRPr="006C3F47">
        <w:lastRenderedPageBreak/>
        <w:t xml:space="preserve">GUIDANCE </w:t>
      </w:r>
      <w:r w:rsidRPr="00760C1B">
        <w:t>NOTE</w:t>
      </w:r>
    </w:p>
    <w:p w14:paraId="5873E1F3" w14:textId="178396DA" w:rsidR="00F634F2" w:rsidRDefault="00F634F2" w:rsidP="00760C1B">
      <w:pPr>
        <w:pStyle w:val="Italicsalignedat0"/>
        <w:rPr>
          <w:i w:val="0"/>
          <w:iCs w:val="0"/>
        </w:rPr>
      </w:pPr>
      <w:r w:rsidRPr="006C3F47">
        <w:t xml:space="preserve">This </w:t>
      </w:r>
      <w:r>
        <w:t xml:space="preserve">Concession Agreement (also known within the market as a Concession Agreement)  </w:t>
      </w:r>
      <w:r w:rsidRPr="006C3F47">
        <w:t xml:space="preserve">is </w:t>
      </w:r>
      <w:r w:rsidRPr="006C3F47">
        <w:rPr>
          <w:u w:val="single"/>
        </w:rPr>
        <w:t>not</w:t>
      </w:r>
      <w:r w:rsidRPr="006C3F47">
        <w:t xml:space="preserve"> necessarily relevant to every district heating scheme. </w:t>
      </w:r>
    </w:p>
    <w:p w14:paraId="70B00CCD" w14:textId="77777777" w:rsidR="00F634F2" w:rsidRDefault="00F634F2" w:rsidP="00760C1B">
      <w:pPr>
        <w:pStyle w:val="Italicsalignedat0"/>
      </w:pPr>
      <w:r>
        <w:t xml:space="preserve">However, it illustrates one way in which a project sponsor may wish to undertake a full business outsourcing of a district heating project.  Under this model, the concessionaire (ESCo) is the supplier of heat. This should be contrasted with </w:t>
      </w:r>
      <w:r w:rsidRPr="00760C1B">
        <w:t>other</w:t>
      </w:r>
      <w:r>
        <w:t xml:space="preserve"> models whereby a project sponsor wishes to be the supplier of heat but wants to outsource design &amp; build and/or operation &amp; maintenance aspects only. These are covered under our separate Design, Build, Operate &amp; Maintain Agreement and our Operation &amp; Maintenance Agreement. </w:t>
      </w:r>
    </w:p>
    <w:p w14:paraId="2CE81966" w14:textId="77777777" w:rsidR="00F634F2" w:rsidRDefault="00F634F2" w:rsidP="00760C1B">
      <w:pPr>
        <w:pStyle w:val="Italicsalignedat0"/>
        <w:rPr>
          <w:i w:val="0"/>
          <w:iCs w:val="0"/>
        </w:rPr>
      </w:pPr>
      <w:r w:rsidRPr="008A5275">
        <w:t>How this Agreement might fit into a project structuring is illustrated in the following diagram:</w:t>
      </w:r>
    </w:p>
    <w:p w14:paraId="499A28B8" w14:textId="50076BAA" w:rsidR="00F634F2" w:rsidRDefault="00F634F2" w:rsidP="00A965B4">
      <w:pPr>
        <w:pStyle w:val="BodyText"/>
        <w:jc w:val="left"/>
        <w:rPr>
          <w:i/>
          <w:iCs/>
        </w:rPr>
      </w:pPr>
    </w:p>
    <w:p w14:paraId="5F231A5F" w14:textId="5D603CC0" w:rsidR="00F634F2" w:rsidRPr="008A5275" w:rsidRDefault="00F634F2" w:rsidP="00A965B4">
      <w:pPr>
        <w:pStyle w:val="BodyText"/>
        <w:jc w:val="left"/>
        <w:rPr>
          <w:i/>
          <w:iCs/>
        </w:rPr>
      </w:pPr>
      <w:r w:rsidRPr="008A5275">
        <w:rPr>
          <w:i/>
          <w:iCs/>
          <w:noProof/>
        </w:rPr>
        <w:drawing>
          <wp:anchor distT="0" distB="0" distL="114300" distR="114300" simplePos="0" relativeHeight="251661312" behindDoc="0" locked="0" layoutInCell="1" allowOverlap="1" wp14:anchorId="26DC1D55" wp14:editId="4D05EB53">
            <wp:simplePos x="0" y="0"/>
            <wp:positionH relativeFrom="column">
              <wp:align>center</wp:align>
            </wp:positionH>
            <wp:positionV relativeFrom="paragraph">
              <wp:posOffset>75565</wp:posOffset>
            </wp:positionV>
            <wp:extent cx="3654000" cy="21888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4000" cy="2188800"/>
                    </a:xfrm>
                    <a:prstGeom prst="rect">
                      <a:avLst/>
                    </a:prstGeom>
                  </pic:spPr>
                </pic:pic>
              </a:graphicData>
            </a:graphic>
            <wp14:sizeRelH relativeFrom="margin">
              <wp14:pctWidth>0</wp14:pctWidth>
            </wp14:sizeRelH>
            <wp14:sizeRelV relativeFrom="margin">
              <wp14:pctHeight>0</wp14:pctHeight>
            </wp14:sizeRelV>
          </wp:anchor>
        </w:drawing>
      </w:r>
    </w:p>
    <w:p w14:paraId="03FCE957" w14:textId="7B733B49" w:rsidR="00F634F2" w:rsidRDefault="00F634F2" w:rsidP="00760C1B">
      <w:pPr>
        <w:pStyle w:val="Italicsalignedat0"/>
        <w:rPr>
          <w:i w:val="0"/>
          <w:iCs w:val="0"/>
        </w:rPr>
      </w:pPr>
      <w:r>
        <w:t>The draft has been structured as a standard “Ts and Cs” containing all the elements that would be expected to be more standardised and a front end “</w:t>
      </w:r>
      <w:r w:rsidR="00E93DD5">
        <w:t>Specific Contract Terms</w:t>
      </w:r>
      <w:r>
        <w:t xml:space="preserve">” containing the detail that will be deal specific. </w:t>
      </w:r>
    </w:p>
    <w:p w14:paraId="60B790D1" w14:textId="020B3BAC" w:rsidR="00F634F2" w:rsidRPr="005E7EDD" w:rsidRDefault="00F634F2" w:rsidP="00760C1B">
      <w:pPr>
        <w:pStyle w:val="Italicsalignedat0"/>
      </w:pPr>
      <w:r w:rsidRPr="003632B5">
        <w:t xml:space="preserve">This draft </w:t>
      </w:r>
      <w:r>
        <w:t>includes</w:t>
      </w:r>
      <w:r w:rsidRPr="003632B5">
        <w:t xml:space="preserve"> the following</w:t>
      </w:r>
      <w:r>
        <w:t xml:space="preserve"> concession scope</w:t>
      </w:r>
      <w:r w:rsidRPr="003632B5">
        <w:t xml:space="preserve">: </w:t>
      </w:r>
    </w:p>
    <w:p w14:paraId="7D3B87C0" w14:textId="11D02640" w:rsidR="00F634F2" w:rsidRPr="00F634F2" w:rsidRDefault="00F634F2" w:rsidP="00760C1B">
      <w:pPr>
        <w:pStyle w:val="Listalignedat0-A"/>
      </w:pPr>
      <w:r w:rsidRPr="00760C1B">
        <w:t>Construction</w:t>
      </w:r>
      <w:r w:rsidRPr="00F634F2">
        <w:t xml:space="preserve"> or adoption of heat generation plant and </w:t>
      </w:r>
      <w:r w:rsidR="00EB7F67">
        <w:t>Heat [and Cooling] Distribution Network</w:t>
      </w:r>
      <w:r w:rsidRPr="00F634F2">
        <w:t xml:space="preserve"> </w:t>
      </w:r>
    </w:p>
    <w:p w14:paraId="6FD3CB2E" w14:textId="42355AB4" w:rsidR="00F634F2" w:rsidRDefault="00F634F2" w:rsidP="00A965B4">
      <w:pPr>
        <w:pStyle w:val="BodyText"/>
        <w:widowControl w:val="0"/>
        <w:numPr>
          <w:ilvl w:val="0"/>
          <w:numId w:val="98"/>
        </w:numPr>
        <w:ind w:left="589"/>
        <w:jc w:val="left"/>
        <w:rPr>
          <w:i/>
          <w:iCs/>
        </w:rPr>
      </w:pPr>
      <w:r w:rsidRPr="00F634F2">
        <w:rPr>
          <w:i/>
          <w:iCs/>
        </w:rPr>
        <w:t>Construction or</w:t>
      </w:r>
      <w:r>
        <w:rPr>
          <w:i/>
          <w:iCs/>
        </w:rPr>
        <w:t xml:space="preserve"> adoption of secondary (in building) </w:t>
      </w:r>
      <w:r w:rsidR="00EB7F67">
        <w:rPr>
          <w:i/>
          <w:iCs/>
        </w:rPr>
        <w:t>Heat [and Cooling] Distribution Network</w:t>
      </w:r>
      <w:r>
        <w:rPr>
          <w:i/>
          <w:iCs/>
        </w:rPr>
        <w:t xml:space="preserve"> constructed by developer</w:t>
      </w:r>
    </w:p>
    <w:p w14:paraId="2B269C46" w14:textId="15C18AFF" w:rsidR="00F634F2" w:rsidRDefault="00F634F2" w:rsidP="00A965B4">
      <w:pPr>
        <w:pStyle w:val="BodyText"/>
        <w:widowControl w:val="0"/>
        <w:numPr>
          <w:ilvl w:val="0"/>
          <w:numId w:val="98"/>
        </w:numPr>
        <w:ind w:left="589"/>
        <w:jc w:val="left"/>
        <w:rPr>
          <w:i/>
          <w:iCs/>
        </w:rPr>
      </w:pPr>
      <w:r>
        <w:rPr>
          <w:i/>
          <w:iCs/>
        </w:rPr>
        <w:t>Full risk on operation, maintenance, replacement  of the full energy system for the term</w:t>
      </w:r>
    </w:p>
    <w:p w14:paraId="0345E6F3" w14:textId="77777777" w:rsidR="00F634F2" w:rsidRDefault="00F634F2" w:rsidP="00A965B4">
      <w:pPr>
        <w:pStyle w:val="BodyText"/>
        <w:widowControl w:val="0"/>
        <w:numPr>
          <w:ilvl w:val="0"/>
          <w:numId w:val="98"/>
        </w:numPr>
        <w:ind w:left="589"/>
        <w:jc w:val="left"/>
        <w:rPr>
          <w:i/>
          <w:iCs/>
        </w:rPr>
      </w:pPr>
      <w:r>
        <w:rPr>
          <w:i/>
          <w:iCs/>
        </w:rPr>
        <w:t>Heat supply (including all relevant heat billing and metering services) to end customers</w:t>
      </w:r>
    </w:p>
    <w:p w14:paraId="2BB9B0A0" w14:textId="01F3305D" w:rsidR="00F634F2" w:rsidRDefault="00F634F2" w:rsidP="00760C1B">
      <w:pPr>
        <w:pStyle w:val="BodyText"/>
        <w:widowControl w:val="0"/>
        <w:numPr>
          <w:ilvl w:val="0"/>
          <w:numId w:val="98"/>
        </w:numPr>
        <w:ind w:left="590"/>
        <w:rPr>
          <w:i/>
          <w:iCs/>
        </w:rPr>
      </w:pPr>
      <w:r>
        <w:rPr>
          <w:i/>
          <w:iCs/>
        </w:rPr>
        <w:t xml:space="preserve">Separate </w:t>
      </w:r>
      <w:r w:rsidR="00B9385D">
        <w:rPr>
          <w:i/>
          <w:iCs/>
        </w:rPr>
        <w:t xml:space="preserve">Commercial </w:t>
      </w:r>
      <w:r>
        <w:rPr>
          <w:i/>
          <w:iCs/>
        </w:rPr>
        <w:t>Connection and Supply Agreement for defined Plot requiring their own specific Connection (served by Primary Distribution Network rather than Secondary). Note that it is assumed that the connection of all Customers on the Development to the Energy System will be governed by the separate Connection and Supply Agreement</w:t>
      </w:r>
      <w:r w:rsidR="00B9385D">
        <w:rPr>
          <w:i/>
          <w:iCs/>
        </w:rPr>
        <w:t>s</w:t>
      </w:r>
      <w:r>
        <w:rPr>
          <w:i/>
          <w:iCs/>
        </w:rPr>
        <w:t xml:space="preserve"> (and associated subsidiary Residential Supply Agreements and </w:t>
      </w:r>
      <w:r w:rsidR="00B9385D">
        <w:rPr>
          <w:i/>
          <w:iCs/>
        </w:rPr>
        <w:t xml:space="preserve">Commercial </w:t>
      </w:r>
      <w:r>
        <w:rPr>
          <w:i/>
          <w:iCs/>
        </w:rPr>
        <w:t xml:space="preserve">Supply Agreements) or a separate </w:t>
      </w:r>
      <w:r w:rsidR="00B9385D">
        <w:rPr>
          <w:i/>
          <w:iCs/>
        </w:rPr>
        <w:t xml:space="preserve">Commercial </w:t>
      </w:r>
      <w:r w:rsidR="00EC5D0A">
        <w:rPr>
          <w:i/>
          <w:iCs/>
        </w:rPr>
        <w:t>Connection and Supply Agreement</w:t>
      </w:r>
      <w:r>
        <w:rPr>
          <w:i/>
          <w:iCs/>
        </w:rPr>
        <w:t xml:space="preserve">.   </w:t>
      </w:r>
    </w:p>
    <w:p w14:paraId="0DB9B462" w14:textId="77777777" w:rsidR="00F634F2" w:rsidRDefault="00F634F2" w:rsidP="00760C1B">
      <w:pPr>
        <w:pStyle w:val="Italicsalignedat0"/>
        <w:rPr>
          <w:i w:val="0"/>
          <w:iCs w:val="0"/>
        </w:rPr>
      </w:pPr>
      <w:r>
        <w:t>Optionality has been provided in relation to (A) and (B) in order to accommodate:</w:t>
      </w:r>
    </w:p>
    <w:p w14:paraId="2849DE4F" w14:textId="77777777" w:rsidR="00F634F2" w:rsidRDefault="00F634F2" w:rsidP="00760C1B">
      <w:pPr>
        <w:pStyle w:val="Listalignedat0-bullet"/>
      </w:pPr>
      <w:r>
        <w:t xml:space="preserve">a Concession </w:t>
      </w:r>
      <w:r w:rsidRPr="00760C1B">
        <w:t>arrangement</w:t>
      </w:r>
      <w:r>
        <w:t xml:space="preserve"> where an entire existing energy system (constructed by a Developer) is </w:t>
      </w:r>
      <w:r>
        <w:lastRenderedPageBreak/>
        <w:t>adopted by an ESCo</w:t>
      </w:r>
    </w:p>
    <w:p w14:paraId="34E233D9" w14:textId="77777777" w:rsidR="00F634F2" w:rsidRPr="00760C1B" w:rsidRDefault="00F634F2" w:rsidP="00760C1B">
      <w:pPr>
        <w:pStyle w:val="Listalignedat0-bullet"/>
      </w:pPr>
      <w:r w:rsidRPr="00760C1B">
        <w:t>the build out of the Secondary Distribution Network by ESCo</w:t>
      </w:r>
    </w:p>
    <w:p w14:paraId="64EBD9AE" w14:textId="77777777" w:rsidR="00F634F2" w:rsidRDefault="00F634F2" w:rsidP="00760C1B">
      <w:pPr>
        <w:pStyle w:val="Listalignedat0-bullet"/>
        <w:rPr>
          <w:i w:val="0"/>
          <w:iCs w:val="0"/>
        </w:rPr>
      </w:pPr>
      <w:r>
        <w:t>the risk and ownership of the Secondary Distribution Network remaining with the Developer</w:t>
      </w:r>
    </w:p>
    <w:p w14:paraId="470ADDD9" w14:textId="77777777" w:rsidR="00F634F2" w:rsidRDefault="00F634F2" w:rsidP="00760C1B">
      <w:pPr>
        <w:pStyle w:val="Italicsalignedat0"/>
        <w:rPr>
          <w:i w:val="0"/>
          <w:iCs w:val="0"/>
          <w:szCs w:val="22"/>
        </w:rPr>
      </w:pPr>
      <w:r w:rsidRPr="006C3F47">
        <w:t>The structuring assumption</w:t>
      </w:r>
      <w:r>
        <w:t>s</w:t>
      </w:r>
      <w:r w:rsidRPr="006C3F47">
        <w:t xml:space="preserve"> </w:t>
      </w:r>
      <w:r>
        <w:t xml:space="preserve">and risk allocation </w:t>
      </w:r>
      <w:r w:rsidRPr="006C3F47">
        <w:t xml:space="preserve">underlying this </w:t>
      </w:r>
      <w:r>
        <w:t>Concession</w:t>
      </w:r>
      <w:r w:rsidRPr="006C3F47">
        <w:t xml:space="preserve"> Agreement </w:t>
      </w:r>
      <w:r>
        <w:t>are</w:t>
      </w:r>
      <w:r w:rsidRPr="006C3F47">
        <w:t xml:space="preserve"> far from the only possible or valid structure and, even adopting the structure described above, there could be a wide range of variant approaches to aspects of the commercial structuring and contracting matrix. Therefore, it is very likely that this template </w:t>
      </w:r>
      <w:r>
        <w:t>Concession</w:t>
      </w:r>
      <w:r w:rsidRPr="006C3F47">
        <w:t xml:space="preserve"> Agreement will serve only as a starting point for drafting of an agreement that will need to be tailored to the particular characteristics of a given district heating scheme.</w:t>
      </w:r>
      <w:r>
        <w:rPr>
          <w:szCs w:val="22"/>
        </w:rPr>
        <w:t xml:space="preserve"> Public sector bodies should take into consideration any public accounting impacts when entering into </w:t>
      </w:r>
      <w:r w:rsidRPr="00760C1B">
        <w:t>agreements</w:t>
      </w:r>
      <w:r>
        <w:rPr>
          <w:szCs w:val="22"/>
        </w:rPr>
        <w:t>.</w:t>
      </w:r>
    </w:p>
    <w:p w14:paraId="06EDAE6B" w14:textId="77777777" w:rsidR="00F634F2" w:rsidRPr="00491402" w:rsidRDefault="00F634F2" w:rsidP="00760C1B">
      <w:pPr>
        <w:pStyle w:val="Italicsalignedat0"/>
        <w:rPr>
          <w:i w:val="0"/>
          <w:iCs w:val="0"/>
          <w:color w:val="000000" w:themeColor="text1"/>
        </w:rPr>
      </w:pPr>
      <w:r w:rsidRPr="00BF2D9A">
        <w:t xml:space="preserve">The technical </w:t>
      </w:r>
      <w:r>
        <w:t>specification</w:t>
      </w:r>
      <w:r w:rsidRPr="00BF2D9A">
        <w:t xml:space="preserve"> – </w:t>
      </w:r>
      <w:r>
        <w:t xml:space="preserve">Schedule 4 is where the technical specification is to be set out, detailing the technical requirements that the Contractor is required to comply with. This could be drafted as </w:t>
      </w:r>
      <w:r w:rsidRPr="00BF2D9A">
        <w:t xml:space="preserve">a detailed specification of technical </w:t>
      </w:r>
      <w:r w:rsidRPr="00F62388">
        <w:t>system</w:t>
      </w:r>
      <w:r w:rsidRPr="00BF2D9A">
        <w:t xml:space="preserve"> requirements. </w:t>
      </w:r>
      <w:r>
        <w:t>Alternatively,</w:t>
      </w:r>
      <w:r w:rsidRPr="00BF2D9A">
        <w:t xml:space="preserve"> an outcomes based approac</w:t>
      </w:r>
      <w:r>
        <w:t>h could be adopted and this is indicated through drafting notes</w:t>
      </w:r>
      <w:r w:rsidRPr="00BF2D9A">
        <w:t>.</w:t>
      </w:r>
    </w:p>
    <w:p w14:paraId="6748F784" w14:textId="77777777" w:rsidR="00F634F2" w:rsidRPr="009F4A4E" w:rsidRDefault="00F634F2" w:rsidP="00760C1B">
      <w:pPr>
        <w:pStyle w:val="Italicsalignedat0"/>
        <w:rPr>
          <w:i w:val="0"/>
          <w:iCs w:val="0"/>
          <w:szCs w:val="22"/>
        </w:rPr>
      </w:pPr>
      <w:r w:rsidRPr="009F4A4E">
        <w:rPr>
          <w:szCs w:val="22"/>
        </w:rPr>
        <w:t xml:space="preserve">THIS </w:t>
      </w:r>
      <w:r>
        <w:rPr>
          <w:szCs w:val="22"/>
        </w:rPr>
        <w:t>DOCUMENT</w:t>
      </w:r>
      <w:r w:rsidRPr="009F4A4E">
        <w:rPr>
          <w:szCs w:val="22"/>
        </w:rPr>
        <w:t xml:space="preserve"> IS RELEASED </w:t>
      </w:r>
      <w:r>
        <w:rPr>
          <w:szCs w:val="22"/>
        </w:rPr>
        <w:t>TO BE USED AS A DRAFTING TEMPLATE, TAILORED AND DEVELOPED FURTHER FOR THE SPECIFICS OF THE PARTICULAR PROJECT.</w:t>
      </w:r>
    </w:p>
    <w:p w14:paraId="754C6914" w14:textId="77777777" w:rsidR="00F634F2" w:rsidRDefault="00F634F2" w:rsidP="00760C1B">
      <w:pPr>
        <w:pStyle w:val="Italicsalignedat0"/>
      </w:pPr>
      <w:r w:rsidRPr="006C3F47">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p>
    <w:p w14:paraId="73405048" w14:textId="118A5106" w:rsidR="00B9385D" w:rsidRDefault="00B9385D">
      <w:pPr>
        <w:spacing w:after="0"/>
        <w:jc w:val="left"/>
      </w:pPr>
      <w:r>
        <w:rPr>
          <w:i/>
          <w:iCs/>
        </w:rPr>
        <w:br w:type="page"/>
      </w:r>
    </w:p>
    <w:p w14:paraId="46588B06" w14:textId="77777777" w:rsidR="00B9385D" w:rsidRPr="00267844" w:rsidRDefault="00B9385D" w:rsidP="00B9385D">
      <w:pPr>
        <w:pStyle w:val="Heading1"/>
        <w:keepNext w:val="0"/>
        <w:widowControl w:val="0"/>
        <w:ind w:left="-131"/>
        <w:jc w:val="both"/>
        <w:rPr>
          <w:i/>
          <w:iCs/>
        </w:rPr>
      </w:pPr>
      <w:r w:rsidRPr="00267844">
        <w:rPr>
          <w:i/>
          <w:iCs/>
        </w:rPr>
        <w:lastRenderedPageBreak/>
        <w:t>Version Control</w:t>
      </w:r>
      <w:r w:rsidRPr="00267844">
        <w:rPr>
          <w:i/>
          <w:iCs/>
        </w:rPr>
        <w:tab/>
      </w:r>
      <w:r w:rsidRPr="00267844">
        <w:rPr>
          <w:i/>
          <w:iCs/>
        </w:rPr>
        <w:tab/>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1932"/>
        <w:gridCol w:w="1924"/>
        <w:gridCol w:w="3366"/>
        <w:gridCol w:w="1985"/>
      </w:tblGrid>
      <w:tr w:rsidR="00B9385D" w:rsidRPr="00267844" w14:paraId="65311EE8" w14:textId="77777777" w:rsidTr="00990E20">
        <w:tc>
          <w:tcPr>
            <w:tcW w:w="1932" w:type="dxa"/>
          </w:tcPr>
          <w:p w14:paraId="4DDA2F5C" w14:textId="77777777" w:rsidR="00B9385D" w:rsidRPr="00267844" w:rsidRDefault="00B9385D" w:rsidP="00990E20">
            <w:pPr>
              <w:pStyle w:val="BodyText"/>
              <w:widowControl w:val="0"/>
              <w:rPr>
                <w:b/>
                <w:bCs/>
                <w:i/>
                <w:iCs/>
                <w:sz w:val="18"/>
                <w:szCs w:val="18"/>
              </w:rPr>
            </w:pPr>
            <w:r w:rsidRPr="00267844">
              <w:rPr>
                <w:b/>
                <w:bCs/>
                <w:i/>
                <w:iCs/>
                <w:sz w:val="18"/>
                <w:szCs w:val="18"/>
              </w:rPr>
              <w:t>Version number</w:t>
            </w:r>
          </w:p>
        </w:tc>
        <w:tc>
          <w:tcPr>
            <w:tcW w:w="1924" w:type="dxa"/>
          </w:tcPr>
          <w:p w14:paraId="4657C685" w14:textId="77777777" w:rsidR="00B9385D" w:rsidRPr="00267844" w:rsidRDefault="00B9385D" w:rsidP="00990E20">
            <w:pPr>
              <w:pStyle w:val="BodyText"/>
              <w:widowControl w:val="0"/>
              <w:rPr>
                <w:b/>
                <w:bCs/>
                <w:i/>
                <w:iCs/>
                <w:sz w:val="18"/>
                <w:szCs w:val="18"/>
              </w:rPr>
            </w:pPr>
            <w:r w:rsidRPr="00267844">
              <w:rPr>
                <w:b/>
                <w:bCs/>
                <w:i/>
                <w:iCs/>
                <w:sz w:val="18"/>
                <w:szCs w:val="18"/>
              </w:rPr>
              <w:t>Date of issue</w:t>
            </w:r>
          </w:p>
        </w:tc>
        <w:tc>
          <w:tcPr>
            <w:tcW w:w="3366" w:type="dxa"/>
          </w:tcPr>
          <w:p w14:paraId="3067BDF3" w14:textId="77777777" w:rsidR="00B9385D" w:rsidRPr="00267844" w:rsidRDefault="00B9385D" w:rsidP="00990E20">
            <w:pPr>
              <w:pStyle w:val="BodyText"/>
              <w:widowControl w:val="0"/>
              <w:rPr>
                <w:b/>
                <w:bCs/>
                <w:i/>
                <w:iCs/>
                <w:sz w:val="18"/>
                <w:szCs w:val="18"/>
              </w:rPr>
            </w:pPr>
            <w:r w:rsidRPr="00267844">
              <w:rPr>
                <w:b/>
                <w:bCs/>
                <w:i/>
                <w:iCs/>
                <w:sz w:val="18"/>
                <w:szCs w:val="18"/>
              </w:rPr>
              <w:t>Comment</w:t>
            </w:r>
          </w:p>
        </w:tc>
        <w:tc>
          <w:tcPr>
            <w:tcW w:w="1985" w:type="dxa"/>
          </w:tcPr>
          <w:p w14:paraId="16EEE0C2" w14:textId="77777777" w:rsidR="00B9385D" w:rsidRPr="00267844" w:rsidRDefault="00B9385D" w:rsidP="00990E20">
            <w:pPr>
              <w:pStyle w:val="BodyText"/>
              <w:widowControl w:val="0"/>
              <w:rPr>
                <w:b/>
                <w:bCs/>
                <w:i/>
                <w:iCs/>
                <w:sz w:val="18"/>
                <w:szCs w:val="18"/>
              </w:rPr>
            </w:pPr>
            <w:r w:rsidRPr="00267844">
              <w:rPr>
                <w:b/>
                <w:bCs/>
                <w:i/>
                <w:iCs/>
                <w:sz w:val="18"/>
                <w:szCs w:val="18"/>
              </w:rPr>
              <w:t>Author</w:t>
            </w:r>
          </w:p>
        </w:tc>
      </w:tr>
      <w:tr w:rsidR="00B9385D" w:rsidRPr="00267844" w14:paraId="4E06B6B0" w14:textId="77777777" w:rsidTr="00990E20">
        <w:tc>
          <w:tcPr>
            <w:tcW w:w="1932" w:type="dxa"/>
          </w:tcPr>
          <w:p w14:paraId="287B9F79" w14:textId="77777777" w:rsidR="00B9385D" w:rsidRPr="00267844" w:rsidRDefault="00B9385D" w:rsidP="00990E20">
            <w:pPr>
              <w:pStyle w:val="BodyText"/>
              <w:widowControl w:val="0"/>
              <w:rPr>
                <w:i/>
                <w:iCs/>
                <w:sz w:val="18"/>
                <w:szCs w:val="18"/>
              </w:rPr>
            </w:pPr>
            <w:r w:rsidRPr="00267844">
              <w:rPr>
                <w:i/>
                <w:iCs/>
                <w:sz w:val="18"/>
                <w:szCs w:val="18"/>
              </w:rPr>
              <w:t>1.0</w:t>
            </w:r>
          </w:p>
        </w:tc>
        <w:tc>
          <w:tcPr>
            <w:tcW w:w="1924" w:type="dxa"/>
          </w:tcPr>
          <w:p w14:paraId="29A19BBB" w14:textId="77777777" w:rsidR="00B9385D" w:rsidRPr="00267844" w:rsidRDefault="00B9385D" w:rsidP="00990E20">
            <w:pPr>
              <w:pStyle w:val="BodyText"/>
              <w:widowControl w:val="0"/>
              <w:rPr>
                <w:i/>
                <w:iCs/>
                <w:sz w:val="18"/>
                <w:szCs w:val="18"/>
              </w:rPr>
            </w:pPr>
            <w:r w:rsidRPr="00267844">
              <w:rPr>
                <w:i/>
                <w:iCs/>
                <w:sz w:val="18"/>
                <w:szCs w:val="18"/>
              </w:rPr>
              <w:t>31.03.19</w:t>
            </w:r>
          </w:p>
        </w:tc>
        <w:tc>
          <w:tcPr>
            <w:tcW w:w="3366" w:type="dxa"/>
          </w:tcPr>
          <w:p w14:paraId="37E0264E" w14:textId="77777777" w:rsidR="00B9385D" w:rsidRPr="00267844" w:rsidRDefault="00B9385D" w:rsidP="00990E20">
            <w:pPr>
              <w:pStyle w:val="BodyText"/>
              <w:widowControl w:val="0"/>
              <w:jc w:val="left"/>
              <w:rPr>
                <w:i/>
                <w:iCs/>
                <w:sz w:val="18"/>
                <w:szCs w:val="18"/>
              </w:rPr>
            </w:pPr>
            <w:r w:rsidRPr="00267844">
              <w:rPr>
                <w:i/>
                <w:iCs/>
                <w:sz w:val="18"/>
                <w:szCs w:val="18"/>
              </w:rPr>
              <w:t>Initial draft to indicate direction of travel</w:t>
            </w:r>
          </w:p>
        </w:tc>
        <w:tc>
          <w:tcPr>
            <w:tcW w:w="1985" w:type="dxa"/>
          </w:tcPr>
          <w:p w14:paraId="2D2A6238"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14D7C957" w14:textId="77777777" w:rsidTr="00990E20">
        <w:tc>
          <w:tcPr>
            <w:tcW w:w="1932" w:type="dxa"/>
          </w:tcPr>
          <w:p w14:paraId="729B6E8D" w14:textId="77777777" w:rsidR="00B9385D" w:rsidRPr="00267844" w:rsidRDefault="00B9385D" w:rsidP="00990E20">
            <w:pPr>
              <w:pStyle w:val="BodyText"/>
              <w:widowControl w:val="0"/>
              <w:rPr>
                <w:i/>
                <w:iCs/>
                <w:sz w:val="18"/>
                <w:szCs w:val="18"/>
              </w:rPr>
            </w:pPr>
            <w:r w:rsidRPr="00267844">
              <w:rPr>
                <w:i/>
                <w:iCs/>
                <w:sz w:val="18"/>
                <w:szCs w:val="18"/>
              </w:rPr>
              <w:t>2.0</w:t>
            </w:r>
          </w:p>
        </w:tc>
        <w:tc>
          <w:tcPr>
            <w:tcW w:w="1924" w:type="dxa"/>
          </w:tcPr>
          <w:p w14:paraId="4FED17A6" w14:textId="77777777" w:rsidR="00B9385D" w:rsidRPr="00267844" w:rsidRDefault="00B9385D" w:rsidP="00990E20">
            <w:pPr>
              <w:pStyle w:val="BodyText"/>
              <w:widowControl w:val="0"/>
              <w:rPr>
                <w:i/>
                <w:iCs/>
                <w:sz w:val="18"/>
                <w:szCs w:val="18"/>
              </w:rPr>
            </w:pPr>
            <w:r w:rsidRPr="00267844">
              <w:rPr>
                <w:i/>
                <w:iCs/>
                <w:sz w:val="18"/>
                <w:szCs w:val="18"/>
              </w:rPr>
              <w:t>29.07.19</w:t>
            </w:r>
          </w:p>
        </w:tc>
        <w:tc>
          <w:tcPr>
            <w:tcW w:w="3366" w:type="dxa"/>
          </w:tcPr>
          <w:p w14:paraId="55B121E1" w14:textId="77777777" w:rsidR="00B9385D" w:rsidRPr="00267844" w:rsidRDefault="00B9385D" w:rsidP="00990E20">
            <w:pPr>
              <w:pStyle w:val="BodyText"/>
              <w:widowControl w:val="0"/>
              <w:jc w:val="left"/>
              <w:rPr>
                <w:i/>
                <w:iCs/>
                <w:sz w:val="18"/>
                <w:szCs w:val="18"/>
              </w:rPr>
            </w:pPr>
            <w:r w:rsidRPr="00267844">
              <w:rPr>
                <w:i/>
                <w:iCs/>
                <w:sz w:val="18"/>
                <w:szCs w:val="18"/>
              </w:rPr>
              <w:t>Draft issued for focused consultation</w:t>
            </w:r>
          </w:p>
        </w:tc>
        <w:tc>
          <w:tcPr>
            <w:tcW w:w="1985" w:type="dxa"/>
          </w:tcPr>
          <w:p w14:paraId="076DA822"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5EE6295E" w14:textId="77777777" w:rsidTr="00990E20">
        <w:tc>
          <w:tcPr>
            <w:tcW w:w="1932" w:type="dxa"/>
          </w:tcPr>
          <w:p w14:paraId="3553CFCB" w14:textId="77777777" w:rsidR="00B9385D" w:rsidRPr="00267844" w:rsidRDefault="00B9385D" w:rsidP="00990E20">
            <w:pPr>
              <w:pStyle w:val="BodyText"/>
              <w:widowControl w:val="0"/>
              <w:rPr>
                <w:i/>
                <w:iCs/>
                <w:sz w:val="18"/>
                <w:szCs w:val="18"/>
              </w:rPr>
            </w:pPr>
            <w:r w:rsidRPr="00267844">
              <w:rPr>
                <w:i/>
                <w:iCs/>
                <w:sz w:val="18"/>
                <w:szCs w:val="18"/>
              </w:rPr>
              <w:t>3.0</w:t>
            </w:r>
          </w:p>
        </w:tc>
        <w:tc>
          <w:tcPr>
            <w:tcW w:w="1924" w:type="dxa"/>
          </w:tcPr>
          <w:p w14:paraId="6B5779A2" w14:textId="77777777" w:rsidR="00B9385D" w:rsidRPr="00267844" w:rsidRDefault="00B9385D" w:rsidP="00990E20">
            <w:pPr>
              <w:pStyle w:val="BodyText"/>
              <w:widowControl w:val="0"/>
              <w:rPr>
                <w:i/>
                <w:iCs/>
                <w:sz w:val="18"/>
                <w:szCs w:val="18"/>
              </w:rPr>
            </w:pPr>
            <w:r w:rsidRPr="00267844">
              <w:rPr>
                <w:i/>
                <w:iCs/>
                <w:sz w:val="18"/>
                <w:szCs w:val="18"/>
              </w:rPr>
              <w:t>16.10.2019</w:t>
            </w:r>
          </w:p>
        </w:tc>
        <w:tc>
          <w:tcPr>
            <w:tcW w:w="3366" w:type="dxa"/>
          </w:tcPr>
          <w:p w14:paraId="15E2225B" w14:textId="77777777" w:rsidR="00B9385D" w:rsidRPr="00267844" w:rsidRDefault="00B9385D" w:rsidP="00990E20">
            <w:pPr>
              <w:pStyle w:val="BodyText"/>
              <w:widowControl w:val="0"/>
              <w:jc w:val="left"/>
              <w:rPr>
                <w:i/>
                <w:iCs/>
                <w:sz w:val="18"/>
                <w:szCs w:val="18"/>
              </w:rPr>
            </w:pPr>
            <w:r w:rsidRPr="00267844">
              <w:rPr>
                <w:i/>
                <w:iCs/>
                <w:sz w:val="18"/>
                <w:szCs w:val="18"/>
              </w:rPr>
              <w:t>Marked up following responses to consultation meeting on 19.09.19</w:t>
            </w:r>
          </w:p>
        </w:tc>
        <w:tc>
          <w:tcPr>
            <w:tcW w:w="1985" w:type="dxa"/>
          </w:tcPr>
          <w:p w14:paraId="1F4CC31E"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29099BCD" w14:textId="77777777" w:rsidTr="00990E20">
        <w:tc>
          <w:tcPr>
            <w:tcW w:w="1932" w:type="dxa"/>
          </w:tcPr>
          <w:p w14:paraId="3ECDE253" w14:textId="77777777" w:rsidR="00B9385D" w:rsidRPr="00267844" w:rsidRDefault="00B9385D" w:rsidP="00990E20">
            <w:pPr>
              <w:pStyle w:val="BodyText"/>
              <w:widowControl w:val="0"/>
              <w:rPr>
                <w:i/>
                <w:iCs/>
                <w:sz w:val="18"/>
                <w:szCs w:val="18"/>
              </w:rPr>
            </w:pPr>
            <w:r w:rsidRPr="00267844">
              <w:rPr>
                <w:i/>
                <w:iCs/>
                <w:sz w:val="18"/>
                <w:szCs w:val="18"/>
              </w:rPr>
              <w:t>4.0</w:t>
            </w:r>
          </w:p>
        </w:tc>
        <w:tc>
          <w:tcPr>
            <w:tcW w:w="1924" w:type="dxa"/>
          </w:tcPr>
          <w:p w14:paraId="7B70688F" w14:textId="77777777" w:rsidR="00B9385D" w:rsidRPr="00267844" w:rsidRDefault="00B9385D" w:rsidP="00990E20">
            <w:pPr>
              <w:pStyle w:val="BodyText"/>
              <w:widowControl w:val="0"/>
              <w:rPr>
                <w:i/>
                <w:iCs/>
                <w:sz w:val="18"/>
                <w:szCs w:val="18"/>
              </w:rPr>
            </w:pPr>
            <w:r w:rsidRPr="00267844">
              <w:rPr>
                <w:i/>
                <w:iCs/>
                <w:sz w:val="18"/>
                <w:szCs w:val="18"/>
              </w:rPr>
              <w:t>13.12.2019</w:t>
            </w:r>
          </w:p>
        </w:tc>
        <w:tc>
          <w:tcPr>
            <w:tcW w:w="3366" w:type="dxa"/>
          </w:tcPr>
          <w:p w14:paraId="2268310F" w14:textId="77777777" w:rsidR="00B9385D" w:rsidRPr="00267844" w:rsidRDefault="00B9385D" w:rsidP="00990E20">
            <w:pPr>
              <w:pStyle w:val="BodyText"/>
              <w:widowControl w:val="0"/>
              <w:jc w:val="left"/>
              <w:rPr>
                <w:i/>
                <w:iCs/>
                <w:sz w:val="18"/>
                <w:szCs w:val="18"/>
              </w:rPr>
            </w:pPr>
            <w:r w:rsidRPr="00267844">
              <w:rPr>
                <w:i/>
                <w:iCs/>
                <w:sz w:val="18"/>
                <w:szCs w:val="18"/>
              </w:rPr>
              <w:t>Marked up after responses to wider consultation which closed on 17.11.2019</w:t>
            </w:r>
          </w:p>
        </w:tc>
        <w:tc>
          <w:tcPr>
            <w:tcW w:w="1985" w:type="dxa"/>
          </w:tcPr>
          <w:p w14:paraId="122ED0B6"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329D78FD" w14:textId="77777777" w:rsidTr="00990E20">
        <w:tc>
          <w:tcPr>
            <w:tcW w:w="1932" w:type="dxa"/>
          </w:tcPr>
          <w:p w14:paraId="70AADE76" w14:textId="77777777" w:rsidR="00B9385D" w:rsidRPr="00267844" w:rsidRDefault="00B9385D" w:rsidP="00990E20">
            <w:pPr>
              <w:pStyle w:val="BodyText"/>
              <w:widowControl w:val="0"/>
              <w:rPr>
                <w:i/>
                <w:iCs/>
                <w:sz w:val="18"/>
                <w:szCs w:val="18"/>
              </w:rPr>
            </w:pPr>
            <w:r w:rsidRPr="00267844">
              <w:rPr>
                <w:i/>
                <w:iCs/>
                <w:sz w:val="18"/>
                <w:szCs w:val="18"/>
              </w:rPr>
              <w:t>5.0</w:t>
            </w:r>
          </w:p>
        </w:tc>
        <w:tc>
          <w:tcPr>
            <w:tcW w:w="1924" w:type="dxa"/>
          </w:tcPr>
          <w:p w14:paraId="662550A6" w14:textId="77777777" w:rsidR="00B9385D" w:rsidRPr="00267844" w:rsidRDefault="00B9385D" w:rsidP="00990E20">
            <w:pPr>
              <w:pStyle w:val="BodyText"/>
              <w:widowControl w:val="0"/>
              <w:rPr>
                <w:i/>
                <w:iCs/>
                <w:sz w:val="18"/>
                <w:szCs w:val="18"/>
              </w:rPr>
            </w:pPr>
            <w:r w:rsidRPr="00267844">
              <w:rPr>
                <w:i/>
                <w:iCs/>
                <w:sz w:val="18"/>
                <w:szCs w:val="18"/>
              </w:rPr>
              <w:t>15.1.2020</w:t>
            </w:r>
          </w:p>
        </w:tc>
        <w:tc>
          <w:tcPr>
            <w:tcW w:w="3366" w:type="dxa"/>
          </w:tcPr>
          <w:p w14:paraId="4093CCD7" w14:textId="77777777" w:rsidR="00B9385D" w:rsidRPr="00267844" w:rsidRDefault="00B9385D" w:rsidP="00990E20">
            <w:pPr>
              <w:pStyle w:val="BodyText"/>
              <w:widowControl w:val="0"/>
              <w:jc w:val="left"/>
              <w:rPr>
                <w:i/>
                <w:iCs/>
                <w:sz w:val="18"/>
                <w:szCs w:val="18"/>
              </w:rPr>
            </w:pPr>
            <w:r w:rsidRPr="00267844">
              <w:rPr>
                <w:i/>
                <w:iCs/>
                <w:sz w:val="18"/>
                <w:szCs w:val="18"/>
              </w:rPr>
              <w:t>Marked up following BEIS comments</w:t>
            </w:r>
          </w:p>
        </w:tc>
        <w:tc>
          <w:tcPr>
            <w:tcW w:w="1985" w:type="dxa"/>
          </w:tcPr>
          <w:p w14:paraId="01263A76"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408ACABE" w14:textId="77777777" w:rsidTr="00990E20">
        <w:tc>
          <w:tcPr>
            <w:tcW w:w="1932" w:type="dxa"/>
          </w:tcPr>
          <w:p w14:paraId="5E375D9F" w14:textId="77777777" w:rsidR="00B9385D" w:rsidRPr="00267844" w:rsidRDefault="00B9385D" w:rsidP="00990E20">
            <w:pPr>
              <w:pStyle w:val="BodyText"/>
              <w:widowControl w:val="0"/>
              <w:rPr>
                <w:i/>
                <w:iCs/>
                <w:sz w:val="18"/>
                <w:szCs w:val="18"/>
              </w:rPr>
            </w:pPr>
            <w:r w:rsidRPr="00267844">
              <w:rPr>
                <w:i/>
                <w:iCs/>
                <w:sz w:val="18"/>
                <w:szCs w:val="18"/>
              </w:rPr>
              <w:t>6.0</w:t>
            </w:r>
          </w:p>
        </w:tc>
        <w:tc>
          <w:tcPr>
            <w:tcW w:w="1924" w:type="dxa"/>
          </w:tcPr>
          <w:p w14:paraId="0D0F8EB2" w14:textId="77777777" w:rsidR="00B9385D" w:rsidRPr="00267844" w:rsidRDefault="00B9385D" w:rsidP="00990E20">
            <w:pPr>
              <w:pStyle w:val="BodyText"/>
              <w:widowControl w:val="0"/>
              <w:rPr>
                <w:i/>
                <w:iCs/>
                <w:sz w:val="18"/>
                <w:szCs w:val="18"/>
              </w:rPr>
            </w:pPr>
            <w:r w:rsidRPr="00267844">
              <w:rPr>
                <w:i/>
                <w:iCs/>
                <w:sz w:val="18"/>
                <w:szCs w:val="18"/>
              </w:rPr>
              <w:t>29.11.2022</w:t>
            </w:r>
          </w:p>
        </w:tc>
        <w:tc>
          <w:tcPr>
            <w:tcW w:w="3366" w:type="dxa"/>
          </w:tcPr>
          <w:p w14:paraId="28E1EA14" w14:textId="77777777" w:rsidR="00B9385D" w:rsidRPr="00267844" w:rsidRDefault="00B9385D" w:rsidP="00990E20">
            <w:pPr>
              <w:pStyle w:val="BodyText"/>
              <w:widowControl w:val="0"/>
              <w:jc w:val="left"/>
              <w:rPr>
                <w:i/>
                <w:iCs/>
                <w:sz w:val="18"/>
                <w:szCs w:val="18"/>
              </w:rPr>
            </w:pPr>
            <w:r w:rsidRPr="00267844">
              <w:rPr>
                <w:i/>
                <w:iCs/>
                <w:sz w:val="18"/>
                <w:szCs w:val="18"/>
              </w:rPr>
              <w:t>Update of statutory references and drafting tidy ups</w:t>
            </w:r>
          </w:p>
        </w:tc>
        <w:tc>
          <w:tcPr>
            <w:tcW w:w="1985" w:type="dxa"/>
          </w:tcPr>
          <w:p w14:paraId="7DDDC991"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B9385D" w:rsidRPr="00267844" w14:paraId="1095999D" w14:textId="77777777" w:rsidTr="00990E20">
        <w:tc>
          <w:tcPr>
            <w:tcW w:w="1932" w:type="dxa"/>
          </w:tcPr>
          <w:p w14:paraId="2790B9A9" w14:textId="77777777" w:rsidR="00B9385D" w:rsidRPr="00267844" w:rsidRDefault="00B9385D" w:rsidP="00990E20">
            <w:pPr>
              <w:pStyle w:val="BodyText"/>
              <w:widowControl w:val="0"/>
              <w:rPr>
                <w:i/>
                <w:iCs/>
                <w:sz w:val="18"/>
                <w:szCs w:val="18"/>
              </w:rPr>
            </w:pPr>
            <w:r w:rsidRPr="00267844">
              <w:rPr>
                <w:i/>
                <w:iCs/>
                <w:sz w:val="18"/>
                <w:szCs w:val="18"/>
              </w:rPr>
              <w:t>7.0</w:t>
            </w:r>
          </w:p>
        </w:tc>
        <w:tc>
          <w:tcPr>
            <w:tcW w:w="1924" w:type="dxa"/>
          </w:tcPr>
          <w:p w14:paraId="762F4BAD" w14:textId="77777777" w:rsidR="00B9385D" w:rsidRPr="00267844" w:rsidRDefault="00B9385D" w:rsidP="00990E20">
            <w:pPr>
              <w:pStyle w:val="BodyText"/>
              <w:widowControl w:val="0"/>
              <w:rPr>
                <w:i/>
                <w:iCs/>
                <w:sz w:val="18"/>
                <w:szCs w:val="18"/>
              </w:rPr>
            </w:pPr>
            <w:r w:rsidRPr="00267844">
              <w:rPr>
                <w:i/>
                <w:iCs/>
                <w:sz w:val="18"/>
                <w:szCs w:val="18"/>
              </w:rPr>
              <w:t>August 25</w:t>
            </w:r>
          </w:p>
        </w:tc>
        <w:tc>
          <w:tcPr>
            <w:tcW w:w="3366" w:type="dxa"/>
          </w:tcPr>
          <w:p w14:paraId="0F773066" w14:textId="77777777" w:rsidR="00B9385D" w:rsidRPr="00267844" w:rsidRDefault="00B9385D" w:rsidP="00990E20">
            <w:pPr>
              <w:pStyle w:val="BodyText"/>
              <w:widowControl w:val="0"/>
              <w:jc w:val="left"/>
              <w:rPr>
                <w:i/>
                <w:iCs/>
                <w:sz w:val="18"/>
                <w:szCs w:val="18"/>
              </w:rPr>
            </w:pPr>
            <w:r w:rsidRPr="00267844">
              <w:rPr>
                <w:i/>
                <w:iCs/>
                <w:sz w:val="18"/>
                <w:szCs w:val="18"/>
              </w:rPr>
              <w:t xml:space="preserve">Updated to reformat in line with direction of market and updates to reflect market changes and pending regulatory changes </w:t>
            </w:r>
          </w:p>
        </w:tc>
        <w:tc>
          <w:tcPr>
            <w:tcW w:w="1985" w:type="dxa"/>
          </w:tcPr>
          <w:p w14:paraId="6A8878F7" w14:textId="77777777" w:rsidR="00B9385D" w:rsidRPr="00267844" w:rsidRDefault="00B9385D" w:rsidP="00990E20">
            <w:pPr>
              <w:pStyle w:val="BodyText"/>
              <w:widowControl w:val="0"/>
              <w:rPr>
                <w:i/>
                <w:iCs/>
                <w:sz w:val="18"/>
                <w:szCs w:val="18"/>
              </w:rPr>
            </w:pPr>
            <w:r w:rsidRPr="00267844">
              <w:rPr>
                <w:i/>
                <w:iCs/>
                <w:sz w:val="18"/>
                <w:szCs w:val="18"/>
              </w:rPr>
              <w:t>Lux Nova Partners</w:t>
            </w:r>
          </w:p>
        </w:tc>
      </w:tr>
      <w:tr w:rsidR="00600827" w:rsidRPr="00267844" w14:paraId="55C5BA00" w14:textId="77777777" w:rsidTr="00990E20">
        <w:tc>
          <w:tcPr>
            <w:tcW w:w="1932" w:type="dxa"/>
          </w:tcPr>
          <w:p w14:paraId="0C3BF70A" w14:textId="2EED47F0" w:rsidR="00600827" w:rsidRPr="00267844" w:rsidRDefault="00600827" w:rsidP="00990E20">
            <w:pPr>
              <w:pStyle w:val="BodyText"/>
              <w:widowControl w:val="0"/>
              <w:rPr>
                <w:i/>
                <w:iCs/>
                <w:sz w:val="18"/>
                <w:szCs w:val="18"/>
              </w:rPr>
            </w:pPr>
            <w:r>
              <w:rPr>
                <w:i/>
                <w:iCs/>
                <w:sz w:val="18"/>
                <w:szCs w:val="18"/>
              </w:rPr>
              <w:t>8.0</w:t>
            </w:r>
          </w:p>
        </w:tc>
        <w:tc>
          <w:tcPr>
            <w:tcW w:w="1924" w:type="dxa"/>
          </w:tcPr>
          <w:p w14:paraId="7380DF45" w14:textId="1E7298CD" w:rsidR="00600827" w:rsidRPr="00267844" w:rsidRDefault="00600827" w:rsidP="00990E20">
            <w:pPr>
              <w:pStyle w:val="BodyText"/>
              <w:widowControl w:val="0"/>
              <w:rPr>
                <w:i/>
                <w:iCs/>
                <w:sz w:val="18"/>
                <w:szCs w:val="18"/>
              </w:rPr>
            </w:pPr>
            <w:r>
              <w:rPr>
                <w:i/>
                <w:iCs/>
                <w:sz w:val="18"/>
                <w:szCs w:val="18"/>
              </w:rPr>
              <w:t>31 January 2026</w:t>
            </w:r>
          </w:p>
        </w:tc>
        <w:tc>
          <w:tcPr>
            <w:tcW w:w="3366" w:type="dxa"/>
          </w:tcPr>
          <w:p w14:paraId="32025374" w14:textId="7B376EB9" w:rsidR="00600827" w:rsidRPr="00267844" w:rsidRDefault="00600827" w:rsidP="00990E20">
            <w:pPr>
              <w:pStyle w:val="BodyText"/>
              <w:widowControl w:val="0"/>
              <w:jc w:val="left"/>
              <w:rPr>
                <w:i/>
                <w:iCs/>
                <w:sz w:val="18"/>
                <w:szCs w:val="18"/>
              </w:rPr>
            </w:pPr>
            <w:r w:rsidRPr="00600827">
              <w:rPr>
                <w:i/>
                <w:iCs/>
                <w:sz w:val="18"/>
                <w:szCs w:val="18"/>
              </w:rPr>
              <w:t>Limited updating to reflect the introduction on 27 January 2026 of heat network operator licensing and general authorisation conditions</w:t>
            </w:r>
            <w:r>
              <w:rPr>
                <w:i/>
                <w:iCs/>
                <w:sz w:val="18"/>
                <w:szCs w:val="18"/>
              </w:rPr>
              <w:t>.</w:t>
            </w:r>
          </w:p>
        </w:tc>
        <w:tc>
          <w:tcPr>
            <w:tcW w:w="1985" w:type="dxa"/>
          </w:tcPr>
          <w:p w14:paraId="1E484682" w14:textId="2E017A61" w:rsidR="00600827" w:rsidRPr="00267844" w:rsidRDefault="00600827" w:rsidP="00990E20">
            <w:pPr>
              <w:pStyle w:val="BodyText"/>
              <w:widowControl w:val="0"/>
              <w:rPr>
                <w:i/>
                <w:iCs/>
                <w:sz w:val="18"/>
                <w:szCs w:val="18"/>
              </w:rPr>
            </w:pPr>
            <w:r>
              <w:rPr>
                <w:i/>
                <w:iCs/>
                <w:sz w:val="18"/>
                <w:szCs w:val="18"/>
              </w:rPr>
              <w:t>Lux Nova Partners</w:t>
            </w:r>
          </w:p>
        </w:tc>
      </w:tr>
      <w:tr w:rsidR="00C57988" w:rsidRPr="00267844" w14:paraId="052D9043" w14:textId="77777777" w:rsidTr="00990E20">
        <w:tc>
          <w:tcPr>
            <w:tcW w:w="1932" w:type="dxa"/>
          </w:tcPr>
          <w:p w14:paraId="09F0B9EB" w14:textId="7531FEAA" w:rsidR="00C57988" w:rsidRDefault="00C57988" w:rsidP="00990E20">
            <w:pPr>
              <w:pStyle w:val="BodyText"/>
              <w:widowControl w:val="0"/>
              <w:rPr>
                <w:i/>
                <w:iCs/>
                <w:sz w:val="18"/>
                <w:szCs w:val="18"/>
              </w:rPr>
            </w:pPr>
            <w:r>
              <w:rPr>
                <w:i/>
                <w:iCs/>
                <w:sz w:val="18"/>
                <w:szCs w:val="18"/>
              </w:rPr>
              <w:t>9.0</w:t>
            </w:r>
          </w:p>
        </w:tc>
        <w:tc>
          <w:tcPr>
            <w:tcW w:w="1924" w:type="dxa"/>
          </w:tcPr>
          <w:p w14:paraId="731930A1" w14:textId="04FCC65C" w:rsidR="00C57988" w:rsidRDefault="00C57988" w:rsidP="00990E20">
            <w:pPr>
              <w:pStyle w:val="BodyText"/>
              <w:widowControl w:val="0"/>
              <w:rPr>
                <w:i/>
                <w:iCs/>
                <w:sz w:val="18"/>
                <w:szCs w:val="18"/>
              </w:rPr>
            </w:pPr>
            <w:r>
              <w:rPr>
                <w:i/>
                <w:iCs/>
                <w:sz w:val="18"/>
                <w:szCs w:val="18"/>
              </w:rPr>
              <w:t>6 March 2026</w:t>
            </w:r>
          </w:p>
        </w:tc>
        <w:tc>
          <w:tcPr>
            <w:tcW w:w="3366" w:type="dxa"/>
          </w:tcPr>
          <w:p w14:paraId="286B7C89" w14:textId="4BD895EC" w:rsidR="00C57988" w:rsidRPr="00600827" w:rsidRDefault="00C57988" w:rsidP="00990E20">
            <w:pPr>
              <w:pStyle w:val="BodyText"/>
              <w:widowControl w:val="0"/>
              <w:jc w:val="left"/>
              <w:rPr>
                <w:i/>
                <w:iCs/>
                <w:sz w:val="18"/>
                <w:szCs w:val="18"/>
              </w:rPr>
            </w:pPr>
            <w:r>
              <w:rPr>
                <w:i/>
                <w:iCs/>
                <w:sz w:val="18"/>
                <w:szCs w:val="18"/>
              </w:rPr>
              <w:t>Amended definition of Applicable Laws</w:t>
            </w:r>
          </w:p>
        </w:tc>
        <w:tc>
          <w:tcPr>
            <w:tcW w:w="1985" w:type="dxa"/>
          </w:tcPr>
          <w:p w14:paraId="3E956AC3" w14:textId="201B7F35" w:rsidR="00C57988" w:rsidRDefault="00C57988" w:rsidP="00990E20">
            <w:pPr>
              <w:pStyle w:val="BodyText"/>
              <w:widowControl w:val="0"/>
              <w:rPr>
                <w:i/>
                <w:iCs/>
                <w:sz w:val="18"/>
                <w:szCs w:val="18"/>
              </w:rPr>
            </w:pPr>
            <w:r>
              <w:rPr>
                <w:i/>
                <w:iCs/>
                <w:sz w:val="18"/>
                <w:szCs w:val="18"/>
              </w:rPr>
              <w:t>Lux Nova Partners</w:t>
            </w:r>
          </w:p>
        </w:tc>
      </w:tr>
    </w:tbl>
    <w:p w14:paraId="5632D581" w14:textId="77777777" w:rsidR="00B9385D" w:rsidRDefault="00B9385D" w:rsidP="00B9385D">
      <w:pPr>
        <w:spacing w:after="0"/>
        <w:jc w:val="left"/>
        <w:rPr>
          <w:b/>
          <w:bCs/>
        </w:rPr>
      </w:pPr>
    </w:p>
    <w:p w14:paraId="43B6D11A" w14:textId="77777777" w:rsidR="00C57988" w:rsidRDefault="00C57988" w:rsidP="00760C1B">
      <w:pPr>
        <w:pStyle w:val="Headingboldcentred"/>
        <w:sectPr w:rsidR="00C57988" w:rsidSect="00F64D00">
          <w:footerReference w:type="default" r:id="rId12"/>
          <w:pgSz w:w="11907" w:h="16840"/>
          <w:pgMar w:top="1134" w:right="1134" w:bottom="1134" w:left="1134" w:header="720" w:footer="720" w:gutter="0"/>
          <w:pgNumType w:start="1"/>
          <w:cols w:space="708"/>
          <w:docGrid w:linePitch="360"/>
        </w:sectPr>
      </w:pPr>
    </w:p>
    <w:p w14:paraId="7E02425B" w14:textId="319681AE" w:rsidR="003A4CEF" w:rsidRPr="00760C1B" w:rsidRDefault="00F634F2" w:rsidP="00760C1B">
      <w:pPr>
        <w:pStyle w:val="Headingboldcentred"/>
      </w:pPr>
      <w:r w:rsidRPr="00760C1B">
        <w:lastRenderedPageBreak/>
        <w:t>CONCESSION</w:t>
      </w:r>
      <w:r w:rsidR="007A0214" w:rsidRPr="00760C1B">
        <w:t xml:space="preserve"> AGREEMENT</w:t>
      </w:r>
    </w:p>
    <w:p w14:paraId="74E48C92" w14:textId="77777777" w:rsidR="00872B19" w:rsidRPr="00872B19" w:rsidRDefault="00872B19" w:rsidP="00A965B4">
      <w:pPr>
        <w:pStyle w:val="BodyText"/>
      </w:pPr>
    </w:p>
    <w:tbl>
      <w:tblPr>
        <w:tblW w:w="5076" w:type="pct"/>
        <w:tblLayout w:type="fixed"/>
        <w:tblLook w:val="00A0" w:firstRow="1" w:lastRow="0" w:firstColumn="1" w:lastColumn="0" w:noHBand="0" w:noVBand="0"/>
      </w:tblPr>
      <w:tblGrid>
        <w:gridCol w:w="4813"/>
        <w:gridCol w:w="567"/>
        <w:gridCol w:w="4395"/>
      </w:tblGrid>
      <w:tr w:rsidR="00B9385D" w:rsidRPr="00C8354A" w14:paraId="15508ADC" w14:textId="5757BD37" w:rsidTr="00B9385D">
        <w:trPr>
          <w:trHeight w:val="20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1615D6" w14:textId="149842D9" w:rsidR="00B9385D" w:rsidRPr="00B3359C" w:rsidRDefault="00B9385D" w:rsidP="00760C1B">
            <w:pPr>
              <w:pStyle w:val="BodyText"/>
              <w:widowControl w:val="0"/>
              <w:suppressLineNumbers/>
              <w:suppressAutoHyphens/>
              <w:spacing w:before="120" w:after="120"/>
            </w:pPr>
            <w:r w:rsidRPr="00B3359C">
              <w:rPr>
                <w:b/>
              </w:rPr>
              <w:t>THIS AGREEMENT</w:t>
            </w:r>
            <w:r w:rsidRPr="00B3359C">
              <w:t xml:space="preserve"> is dated [DATE]</w:t>
            </w:r>
          </w:p>
        </w:tc>
      </w:tr>
      <w:tr w:rsidR="00B9385D" w:rsidRPr="00C8354A" w14:paraId="3D882DD9" w14:textId="704A4E5B" w:rsidTr="00B9385D">
        <w:trPr>
          <w:trHeight w:val="20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EBE4C6" w14:textId="25469FBB" w:rsidR="00B9385D" w:rsidRPr="00B3359C" w:rsidRDefault="00B9385D" w:rsidP="00760C1B">
            <w:pPr>
              <w:widowControl w:val="0"/>
              <w:spacing w:before="120" w:after="120"/>
              <w:jc w:val="left"/>
            </w:pPr>
            <w:r w:rsidRPr="00B3359C">
              <w:rPr>
                <w:b/>
              </w:rPr>
              <w:t xml:space="preserve">Between </w:t>
            </w:r>
          </w:p>
          <w:p w14:paraId="6521A934" w14:textId="5ECDA795" w:rsidR="00B9385D" w:rsidRPr="00B3359C" w:rsidRDefault="00B9385D" w:rsidP="00760C1B">
            <w:pPr>
              <w:pStyle w:val="Partiesintable"/>
            </w:pPr>
            <w:bookmarkStart w:id="0" w:name="a197508"/>
            <w:r w:rsidRPr="00B3359C">
              <w:rPr>
                <w:highlight w:val="yellow"/>
              </w:rPr>
              <w:t>[FULL COMPANY NAME]</w:t>
            </w:r>
            <w:r w:rsidRPr="00B3359C">
              <w:t xml:space="preserve"> incorporated and registered in England and Wales with company number </w:t>
            </w:r>
            <w:r w:rsidRPr="00B3359C">
              <w:rPr>
                <w:highlight w:val="yellow"/>
              </w:rPr>
              <w:t>[NUMBER</w:t>
            </w:r>
            <w:r w:rsidRPr="00B3359C">
              <w:t xml:space="preserve">] whose </w:t>
            </w:r>
            <w:r w:rsidRPr="00760C1B">
              <w:t>registered</w:t>
            </w:r>
            <w:r w:rsidRPr="00B3359C">
              <w:t xml:space="preserve"> office is at </w:t>
            </w:r>
            <w:r w:rsidRPr="00B3359C">
              <w:rPr>
                <w:highlight w:val="yellow"/>
              </w:rPr>
              <w:t>[REGISTERED OFFICE ADDRESS]</w:t>
            </w:r>
            <w:r w:rsidRPr="00B3359C">
              <w:t xml:space="preserve"> (</w:t>
            </w:r>
            <w:r w:rsidRPr="00B3359C">
              <w:rPr>
                <w:b/>
              </w:rPr>
              <w:t>Developer</w:t>
            </w:r>
            <w:r w:rsidRPr="00B3359C">
              <w:t>); and</w:t>
            </w:r>
            <w:bookmarkEnd w:id="0"/>
          </w:p>
          <w:p w14:paraId="6DB46B60" w14:textId="5DAFED68" w:rsidR="00B9385D" w:rsidRPr="00B3359C" w:rsidRDefault="00B9385D" w:rsidP="00760C1B">
            <w:pPr>
              <w:pStyle w:val="Partiesintable"/>
            </w:pPr>
            <w:r w:rsidRPr="00B3359C">
              <w:rPr>
                <w:highlight w:val="yellow"/>
              </w:rPr>
              <w:t>[FULL COMPANY NAME]</w:t>
            </w:r>
            <w:r w:rsidRPr="00B3359C">
              <w:t xml:space="preserve"> incorporated and registered in England and Wales with company number [</w:t>
            </w:r>
            <w:r w:rsidRPr="00B3359C">
              <w:rPr>
                <w:highlight w:val="yellow"/>
              </w:rPr>
              <w:t>NUMBER</w:t>
            </w:r>
            <w:r w:rsidRPr="00B3359C">
              <w:t>] whose registered office is at [</w:t>
            </w:r>
            <w:r w:rsidRPr="00B3359C">
              <w:rPr>
                <w:highlight w:val="yellow"/>
              </w:rPr>
              <w:t>REGISTERED OFFICE ADDRESS</w:t>
            </w:r>
            <w:r w:rsidRPr="00B3359C">
              <w:t>] (</w:t>
            </w:r>
            <w:r w:rsidRPr="00B3359C">
              <w:rPr>
                <w:b/>
                <w:bCs/>
              </w:rPr>
              <w:t>ESCo</w:t>
            </w:r>
            <w:r w:rsidRPr="00B3359C">
              <w:t>).</w:t>
            </w:r>
          </w:p>
        </w:tc>
      </w:tr>
      <w:tr w:rsidR="00B9385D" w:rsidRPr="00C8354A" w14:paraId="52E47D09" w14:textId="1DD268E3" w:rsidTr="00B9385D">
        <w:trPr>
          <w:trHeight w:val="27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F13755" w14:textId="7DDF6009" w:rsidR="00B9385D" w:rsidRPr="00B3359C" w:rsidRDefault="00B9385D" w:rsidP="00760C1B">
            <w:pPr>
              <w:pStyle w:val="Tabletext"/>
              <w:rPr>
                <w:b/>
                <w:bCs/>
                <w:szCs w:val="22"/>
              </w:rPr>
            </w:pPr>
            <w:r w:rsidRPr="00B3359C">
              <w:rPr>
                <w:b/>
                <w:bCs/>
                <w:szCs w:val="22"/>
              </w:rPr>
              <w:t>Concerning</w:t>
            </w:r>
            <w:r w:rsidRPr="00B3359C">
              <w:rPr>
                <w:szCs w:val="22"/>
              </w:rPr>
              <w:t xml:space="preserve"> the delivery of an Energy System for the provision of Heat [and Cooling] via a district heating scheme to properties at: [</w:t>
            </w:r>
            <w:r w:rsidRPr="00B3359C">
              <w:rPr>
                <w:i/>
                <w:iCs/>
                <w:szCs w:val="22"/>
                <w:highlight w:val="yellow"/>
              </w:rPr>
              <w:t>Insert address of the Developmen</w:t>
            </w:r>
            <w:r w:rsidRPr="00B3359C">
              <w:rPr>
                <w:szCs w:val="22"/>
                <w:highlight w:val="yellow"/>
              </w:rPr>
              <w:t>t</w:t>
            </w:r>
            <w:r w:rsidRPr="00B3359C">
              <w:rPr>
                <w:i/>
                <w:iCs/>
                <w:szCs w:val="22"/>
                <w:highlight w:val="yellow"/>
              </w:rPr>
              <w:t>]</w:t>
            </w:r>
            <w:r w:rsidRPr="00B3359C">
              <w:rPr>
                <w:b/>
                <w:bCs/>
                <w:szCs w:val="22"/>
              </w:rPr>
              <w:t xml:space="preserve"> </w:t>
            </w:r>
          </w:p>
        </w:tc>
      </w:tr>
      <w:tr w:rsidR="00B9385D" w:rsidRPr="00C8354A" w14:paraId="2AC9DA2C" w14:textId="42F3165C" w:rsidTr="00B9385D">
        <w:trPr>
          <w:trHeight w:val="281"/>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281C12" w14:textId="7FAD8401" w:rsidR="00B9385D" w:rsidRPr="00C8354A" w:rsidRDefault="00B9385D" w:rsidP="00760C1B">
            <w:pPr>
              <w:pStyle w:val="Tabletext"/>
              <w:rPr>
                <w:b/>
              </w:rPr>
            </w:pPr>
            <w:r>
              <w:rPr>
                <w:b/>
                <w:bCs/>
              </w:rPr>
              <w:t>Address for Notices:</w:t>
            </w:r>
          </w:p>
        </w:tc>
      </w:tr>
      <w:tr w:rsidR="00B9385D" w:rsidRPr="00C8354A" w14:paraId="40C6E8B6" w14:textId="5C82FCD1" w:rsidTr="00B9385D">
        <w:trPr>
          <w:trHeight w:val="240"/>
        </w:trPr>
        <w:tc>
          <w:tcPr>
            <w:tcW w:w="2462" w:type="pct"/>
            <w:tcBorders>
              <w:top w:val="single" w:sz="4" w:space="0" w:color="auto"/>
              <w:left w:val="single" w:sz="4" w:space="0" w:color="auto"/>
              <w:right w:val="single" w:sz="4" w:space="0" w:color="auto"/>
            </w:tcBorders>
          </w:tcPr>
          <w:p w14:paraId="6D47AF3C" w14:textId="0F81732B" w:rsidR="00B9385D" w:rsidRPr="00B3359C" w:rsidRDefault="00B9385D" w:rsidP="00760C1B">
            <w:pPr>
              <w:pStyle w:val="Tabletext"/>
              <w:rPr>
                <w:b/>
                <w:szCs w:val="22"/>
              </w:rPr>
            </w:pPr>
            <w:r w:rsidRPr="00B3359C">
              <w:rPr>
                <w:b/>
                <w:szCs w:val="22"/>
              </w:rPr>
              <w:t>Developer</w:t>
            </w:r>
            <w:r>
              <w:rPr>
                <w:b/>
                <w:szCs w:val="22"/>
              </w:rPr>
              <w:t>:</w:t>
            </w:r>
          </w:p>
        </w:tc>
        <w:tc>
          <w:tcPr>
            <w:tcW w:w="2538" w:type="pct"/>
            <w:gridSpan w:val="2"/>
            <w:tcBorders>
              <w:top w:val="single" w:sz="4" w:space="0" w:color="auto"/>
              <w:left w:val="single" w:sz="4" w:space="0" w:color="auto"/>
              <w:right w:val="single" w:sz="4" w:space="0" w:color="auto"/>
            </w:tcBorders>
          </w:tcPr>
          <w:p w14:paraId="24CD73F5" w14:textId="1E991510" w:rsidR="00B9385D" w:rsidRPr="00B3359C" w:rsidRDefault="00B9385D" w:rsidP="00760C1B">
            <w:pPr>
              <w:pStyle w:val="Tabletext"/>
              <w:rPr>
                <w:b/>
                <w:szCs w:val="22"/>
              </w:rPr>
            </w:pPr>
            <w:r w:rsidRPr="00B3359C">
              <w:rPr>
                <w:b/>
                <w:szCs w:val="22"/>
              </w:rPr>
              <w:t xml:space="preserve">ESCo: </w:t>
            </w:r>
          </w:p>
        </w:tc>
      </w:tr>
      <w:tr w:rsidR="00B9385D" w:rsidRPr="00C8354A" w14:paraId="1F91FA75" w14:textId="66C31D1D" w:rsidTr="00B9385D">
        <w:trPr>
          <w:trHeight w:val="240"/>
        </w:trPr>
        <w:tc>
          <w:tcPr>
            <w:tcW w:w="2462" w:type="pct"/>
            <w:tcBorders>
              <w:left w:val="single" w:sz="4" w:space="0" w:color="auto"/>
              <w:right w:val="single" w:sz="4" w:space="0" w:color="auto"/>
            </w:tcBorders>
          </w:tcPr>
          <w:p w14:paraId="4BAFF0AE" w14:textId="7EFF5E0C" w:rsidR="00B9385D" w:rsidRPr="00B3359C" w:rsidRDefault="00B9385D" w:rsidP="00760C1B">
            <w:pPr>
              <w:pStyle w:val="Tabletext"/>
              <w:rPr>
                <w:szCs w:val="22"/>
              </w:rPr>
            </w:pPr>
            <w:r w:rsidRPr="00B3359C">
              <w:rPr>
                <w:szCs w:val="22"/>
              </w:rPr>
              <w:t xml:space="preserve">Marked for the attention of: </w:t>
            </w:r>
            <w:r w:rsidRPr="00B3359C">
              <w:rPr>
                <w:szCs w:val="22"/>
                <w:highlight w:val="yellow"/>
              </w:rPr>
              <w:t>[•]</w:t>
            </w:r>
          </w:p>
        </w:tc>
        <w:tc>
          <w:tcPr>
            <w:tcW w:w="2538" w:type="pct"/>
            <w:gridSpan w:val="2"/>
            <w:tcBorders>
              <w:left w:val="single" w:sz="4" w:space="0" w:color="auto"/>
              <w:right w:val="single" w:sz="4" w:space="0" w:color="auto"/>
            </w:tcBorders>
          </w:tcPr>
          <w:p w14:paraId="37B1157C" w14:textId="670F0BDF" w:rsidR="00B9385D" w:rsidRPr="00B3359C" w:rsidRDefault="00B9385D" w:rsidP="00760C1B">
            <w:pPr>
              <w:pStyle w:val="Tabletext"/>
              <w:rPr>
                <w:b/>
                <w:szCs w:val="22"/>
              </w:rPr>
            </w:pPr>
            <w:r w:rsidRPr="00B3359C">
              <w:rPr>
                <w:szCs w:val="22"/>
              </w:rPr>
              <w:t xml:space="preserve">Marked for the attention of: </w:t>
            </w:r>
            <w:r w:rsidRPr="00B3359C">
              <w:rPr>
                <w:szCs w:val="22"/>
                <w:highlight w:val="yellow"/>
              </w:rPr>
              <w:t>[•]</w:t>
            </w:r>
          </w:p>
        </w:tc>
      </w:tr>
      <w:tr w:rsidR="00B9385D" w:rsidRPr="00C8354A" w14:paraId="0518759D" w14:textId="5E976A11" w:rsidTr="00B9385D">
        <w:trPr>
          <w:trHeight w:val="240"/>
        </w:trPr>
        <w:tc>
          <w:tcPr>
            <w:tcW w:w="2462" w:type="pct"/>
            <w:tcBorders>
              <w:left w:val="single" w:sz="4" w:space="0" w:color="auto"/>
              <w:right w:val="single" w:sz="4" w:space="0" w:color="auto"/>
            </w:tcBorders>
          </w:tcPr>
          <w:p w14:paraId="761D37EC" w14:textId="323F38AE" w:rsidR="00B9385D" w:rsidRPr="00B3359C" w:rsidRDefault="00B9385D" w:rsidP="00760C1B">
            <w:pPr>
              <w:pStyle w:val="Tabletext"/>
              <w:rPr>
                <w:szCs w:val="22"/>
              </w:rPr>
            </w:pPr>
            <w:r w:rsidRPr="00B3359C">
              <w:rPr>
                <w:szCs w:val="22"/>
              </w:rPr>
              <w:t xml:space="preserve">Address: </w:t>
            </w:r>
            <w:r w:rsidRPr="00B3359C">
              <w:rPr>
                <w:szCs w:val="22"/>
                <w:highlight w:val="yellow"/>
              </w:rPr>
              <w:t>[•]</w:t>
            </w:r>
          </w:p>
        </w:tc>
        <w:tc>
          <w:tcPr>
            <w:tcW w:w="2538" w:type="pct"/>
            <w:gridSpan w:val="2"/>
            <w:tcBorders>
              <w:left w:val="single" w:sz="4" w:space="0" w:color="auto"/>
              <w:right w:val="single" w:sz="4" w:space="0" w:color="auto"/>
            </w:tcBorders>
          </w:tcPr>
          <w:p w14:paraId="59F7544A" w14:textId="4931063C" w:rsidR="00B9385D" w:rsidRPr="00B3359C" w:rsidRDefault="00B9385D" w:rsidP="00760C1B">
            <w:pPr>
              <w:pStyle w:val="Tabletext"/>
              <w:rPr>
                <w:szCs w:val="22"/>
              </w:rPr>
            </w:pPr>
            <w:r w:rsidRPr="00B3359C">
              <w:rPr>
                <w:szCs w:val="22"/>
              </w:rPr>
              <w:t xml:space="preserve">Address: </w:t>
            </w:r>
            <w:r w:rsidRPr="00B3359C">
              <w:rPr>
                <w:szCs w:val="22"/>
                <w:highlight w:val="yellow"/>
              </w:rPr>
              <w:t>[•]</w:t>
            </w:r>
          </w:p>
        </w:tc>
      </w:tr>
      <w:tr w:rsidR="00B9385D" w:rsidRPr="00C8354A" w14:paraId="64FAC218" w14:textId="61AD9C6B" w:rsidTr="00B9385D">
        <w:trPr>
          <w:trHeight w:val="240"/>
        </w:trPr>
        <w:tc>
          <w:tcPr>
            <w:tcW w:w="2462" w:type="pct"/>
            <w:tcBorders>
              <w:left w:val="single" w:sz="4" w:space="0" w:color="auto"/>
              <w:right w:val="single" w:sz="4" w:space="0" w:color="auto"/>
            </w:tcBorders>
          </w:tcPr>
          <w:p w14:paraId="61448A1D" w14:textId="0E0A43F4" w:rsidR="00B9385D" w:rsidRPr="00B3359C" w:rsidRDefault="00B9385D" w:rsidP="00760C1B">
            <w:pPr>
              <w:pStyle w:val="Tabletext"/>
              <w:rPr>
                <w:b/>
                <w:szCs w:val="22"/>
              </w:rPr>
            </w:pPr>
            <w:r w:rsidRPr="00B3359C">
              <w:rPr>
                <w:szCs w:val="22"/>
              </w:rPr>
              <w:t xml:space="preserve">Number: </w:t>
            </w:r>
            <w:r w:rsidRPr="00B3359C">
              <w:rPr>
                <w:szCs w:val="22"/>
                <w:highlight w:val="yellow"/>
              </w:rPr>
              <w:t>[•]</w:t>
            </w:r>
          </w:p>
        </w:tc>
        <w:tc>
          <w:tcPr>
            <w:tcW w:w="2538" w:type="pct"/>
            <w:gridSpan w:val="2"/>
            <w:tcBorders>
              <w:left w:val="single" w:sz="4" w:space="0" w:color="auto"/>
              <w:right w:val="single" w:sz="4" w:space="0" w:color="auto"/>
            </w:tcBorders>
          </w:tcPr>
          <w:p w14:paraId="12A45A09" w14:textId="76768D57" w:rsidR="00B9385D" w:rsidRPr="00B3359C" w:rsidRDefault="00B9385D" w:rsidP="00760C1B">
            <w:pPr>
              <w:pStyle w:val="Tabletext"/>
              <w:rPr>
                <w:b/>
                <w:szCs w:val="22"/>
              </w:rPr>
            </w:pPr>
            <w:r w:rsidRPr="00B3359C">
              <w:rPr>
                <w:szCs w:val="22"/>
              </w:rPr>
              <w:t xml:space="preserve">Number: </w:t>
            </w:r>
            <w:r w:rsidRPr="00B3359C">
              <w:rPr>
                <w:szCs w:val="22"/>
                <w:highlight w:val="yellow"/>
              </w:rPr>
              <w:t>[•]</w:t>
            </w:r>
          </w:p>
        </w:tc>
      </w:tr>
      <w:tr w:rsidR="00B9385D" w:rsidRPr="00C8354A" w14:paraId="5594AA87" w14:textId="02D84953" w:rsidTr="00B9385D">
        <w:trPr>
          <w:trHeight w:val="543"/>
        </w:trPr>
        <w:tc>
          <w:tcPr>
            <w:tcW w:w="2462" w:type="pct"/>
            <w:tcBorders>
              <w:left w:val="single" w:sz="4" w:space="0" w:color="auto"/>
              <w:bottom w:val="single" w:sz="4" w:space="0" w:color="auto"/>
              <w:right w:val="single" w:sz="4" w:space="0" w:color="auto"/>
            </w:tcBorders>
          </w:tcPr>
          <w:p w14:paraId="68DB5DAC" w14:textId="079DBBFE" w:rsidR="00B9385D" w:rsidRPr="00B3359C" w:rsidRDefault="00B9385D" w:rsidP="00760C1B">
            <w:pPr>
              <w:pStyle w:val="Tabletext"/>
              <w:rPr>
                <w:szCs w:val="22"/>
              </w:rPr>
            </w:pPr>
            <w:r w:rsidRPr="00B3359C">
              <w:rPr>
                <w:szCs w:val="22"/>
              </w:rPr>
              <w:t xml:space="preserve">Email: </w:t>
            </w:r>
            <w:r w:rsidRPr="00B3359C">
              <w:rPr>
                <w:szCs w:val="22"/>
                <w:highlight w:val="yellow"/>
              </w:rPr>
              <w:t>[•]</w:t>
            </w:r>
          </w:p>
        </w:tc>
        <w:tc>
          <w:tcPr>
            <w:tcW w:w="2538" w:type="pct"/>
            <w:gridSpan w:val="2"/>
            <w:tcBorders>
              <w:left w:val="single" w:sz="4" w:space="0" w:color="auto"/>
              <w:bottom w:val="single" w:sz="4" w:space="0" w:color="auto"/>
              <w:right w:val="single" w:sz="4" w:space="0" w:color="auto"/>
            </w:tcBorders>
          </w:tcPr>
          <w:p w14:paraId="4B04C194" w14:textId="462F27B4" w:rsidR="00B9385D" w:rsidRPr="00B3359C" w:rsidRDefault="00B9385D" w:rsidP="00760C1B">
            <w:pPr>
              <w:pStyle w:val="Tabletext"/>
              <w:rPr>
                <w:b/>
                <w:szCs w:val="22"/>
              </w:rPr>
            </w:pPr>
            <w:r w:rsidRPr="00B3359C">
              <w:rPr>
                <w:szCs w:val="22"/>
              </w:rPr>
              <w:t xml:space="preserve">Email: </w:t>
            </w:r>
            <w:r w:rsidRPr="00B3359C">
              <w:rPr>
                <w:szCs w:val="22"/>
                <w:highlight w:val="yellow"/>
              </w:rPr>
              <w:t>[•]</w:t>
            </w:r>
          </w:p>
        </w:tc>
      </w:tr>
      <w:tr w:rsidR="00B9385D" w:rsidRPr="00C8354A" w14:paraId="28CDE91F" w14:textId="0D6E8E57" w:rsidTr="00B9385D">
        <w:trPr>
          <w:trHeight w:val="2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ED994" w14:textId="0E2EEFB5" w:rsidR="00B9385D" w:rsidRPr="00C8354A" w:rsidRDefault="00B9385D" w:rsidP="00760C1B">
            <w:pPr>
              <w:pStyle w:val="Tabletext"/>
              <w:rPr>
                <w:b/>
              </w:rPr>
            </w:pPr>
            <w:r>
              <w:rPr>
                <w:b/>
                <w:bCs/>
              </w:rPr>
              <w:t>Terms of this Agreement:</w:t>
            </w:r>
          </w:p>
        </w:tc>
      </w:tr>
      <w:tr w:rsidR="00B9385D" w:rsidRPr="00C8354A" w14:paraId="185E6577" w14:textId="6417E768" w:rsidTr="00B9385D">
        <w:trPr>
          <w:trHeight w:val="279"/>
        </w:trPr>
        <w:tc>
          <w:tcPr>
            <w:tcW w:w="5000" w:type="pct"/>
            <w:gridSpan w:val="3"/>
            <w:tcBorders>
              <w:top w:val="single" w:sz="4" w:space="0" w:color="auto"/>
              <w:left w:val="single" w:sz="4" w:space="0" w:color="auto"/>
              <w:bottom w:val="single" w:sz="4" w:space="0" w:color="auto"/>
              <w:right w:val="single" w:sz="4" w:space="0" w:color="auto"/>
            </w:tcBorders>
          </w:tcPr>
          <w:p w14:paraId="52FDC487" w14:textId="7F146C7F" w:rsidR="00B9385D" w:rsidRPr="00603372" w:rsidRDefault="00B9385D" w:rsidP="00760C1B">
            <w:pPr>
              <w:pStyle w:val="Tabletext"/>
            </w:pPr>
            <w:r w:rsidRPr="00603372">
              <w:t>This Agreement, together with the Schedules and the</w:t>
            </w:r>
            <w:r>
              <w:t xml:space="preserve"> standard</w:t>
            </w:r>
            <w:r w:rsidRPr="00603372">
              <w:t xml:space="preserve"> Terms and Conditions shall together be </w:t>
            </w:r>
            <w:r w:rsidRPr="00760C1B">
              <w:t>referred</w:t>
            </w:r>
            <w:r w:rsidRPr="00603372">
              <w:t xml:space="preserve"> to as the “</w:t>
            </w:r>
            <w:r>
              <w:rPr>
                <w:b/>
                <w:bCs/>
              </w:rPr>
              <w:t>Concession Agreement</w:t>
            </w:r>
            <w:r w:rsidRPr="00603372">
              <w:t xml:space="preserve">”. The Developer and the </w:t>
            </w:r>
            <w:r>
              <w:t>ESCo</w:t>
            </w:r>
            <w:r w:rsidRPr="00603372">
              <w:t xml:space="preserve"> shall together be referred to as the “</w:t>
            </w:r>
            <w:r w:rsidRPr="00603372">
              <w:rPr>
                <w:b/>
                <w:bCs/>
              </w:rPr>
              <w:t>Parties</w:t>
            </w:r>
            <w:r w:rsidRPr="00603372">
              <w:t>” and each a “</w:t>
            </w:r>
            <w:r w:rsidRPr="00603372">
              <w:rPr>
                <w:b/>
                <w:bCs/>
              </w:rPr>
              <w:t>Party</w:t>
            </w:r>
            <w:r w:rsidRPr="00603372">
              <w:t xml:space="preserve">”. </w:t>
            </w:r>
          </w:p>
          <w:p w14:paraId="3AD496F8" w14:textId="0134436B" w:rsidR="00B9385D" w:rsidRPr="00603372" w:rsidRDefault="00B9385D" w:rsidP="00760C1B">
            <w:pPr>
              <w:pStyle w:val="Tabletext"/>
              <w:rPr>
                <w:szCs w:val="22"/>
              </w:rPr>
            </w:pPr>
            <w:r w:rsidRPr="00603372">
              <w:rPr>
                <w:szCs w:val="22"/>
              </w:rPr>
              <w:t xml:space="preserve">To the extent that there is any conflict between this Agreement and the provisions of the Schedules or the Terms and Conditions, the order of precedence shall be as follows: </w:t>
            </w:r>
          </w:p>
          <w:p w14:paraId="08B06DEE" w14:textId="14A3E6DD" w:rsidR="00B9385D" w:rsidRPr="00603372" w:rsidRDefault="00B9385D" w:rsidP="00760C1B">
            <w:pPr>
              <w:pStyle w:val="tabletextlista"/>
            </w:pPr>
            <w:r w:rsidRPr="00603372">
              <w:t xml:space="preserve">this </w:t>
            </w:r>
            <w:r w:rsidRPr="00760C1B">
              <w:t>Agreement</w:t>
            </w:r>
            <w:r w:rsidRPr="00603372">
              <w:t xml:space="preserve">; </w:t>
            </w:r>
          </w:p>
          <w:p w14:paraId="0811EEC2" w14:textId="1DAF0224" w:rsidR="00B9385D" w:rsidRPr="00603372" w:rsidRDefault="00B9385D" w:rsidP="00760C1B">
            <w:pPr>
              <w:pStyle w:val="tabletextlista"/>
              <w:rPr>
                <w:szCs w:val="22"/>
              </w:rPr>
            </w:pPr>
            <w:r w:rsidRPr="00603372">
              <w:rPr>
                <w:szCs w:val="22"/>
              </w:rPr>
              <w:t xml:space="preserve">the </w:t>
            </w:r>
            <w:r w:rsidRPr="00760C1B">
              <w:t>Schedules</w:t>
            </w:r>
            <w:r w:rsidRPr="00603372">
              <w:rPr>
                <w:szCs w:val="22"/>
              </w:rPr>
              <w:t xml:space="preserve">; and </w:t>
            </w:r>
          </w:p>
          <w:p w14:paraId="113893B9" w14:textId="3B66B69B" w:rsidR="00B9385D" w:rsidRPr="00603372" w:rsidRDefault="00B9385D" w:rsidP="00760C1B">
            <w:pPr>
              <w:pStyle w:val="tabletextlista"/>
              <w:rPr>
                <w:szCs w:val="22"/>
              </w:rPr>
            </w:pPr>
            <w:r w:rsidRPr="00603372">
              <w:rPr>
                <w:szCs w:val="22"/>
              </w:rPr>
              <w:t xml:space="preserve">the Terms and Conditions. </w:t>
            </w:r>
          </w:p>
          <w:p w14:paraId="4AACDE64" w14:textId="2295531A" w:rsidR="00B9385D" w:rsidRDefault="00B9385D" w:rsidP="00760C1B">
            <w:pPr>
              <w:pStyle w:val="Tabletext"/>
              <w:rPr>
                <w:szCs w:val="22"/>
              </w:rPr>
            </w:pPr>
            <w:r w:rsidRPr="00603372">
              <w:rPr>
                <w:szCs w:val="22"/>
              </w:rPr>
              <w:t xml:space="preserve">This </w:t>
            </w:r>
            <w:r>
              <w:rPr>
                <w:szCs w:val="22"/>
              </w:rPr>
              <w:t>Concession Agreement</w:t>
            </w:r>
            <w:r w:rsidRPr="00603372">
              <w:rPr>
                <w:szCs w:val="22"/>
              </w:rPr>
              <w:t xml:space="preserve"> sets out the terms on which</w:t>
            </w:r>
            <w:r>
              <w:rPr>
                <w:szCs w:val="22"/>
              </w:rPr>
              <w:t xml:space="preserve">, subject to the terms of this Agreement and the Project </w:t>
            </w:r>
            <w:r w:rsidRPr="00760C1B">
              <w:t>Agreements</w:t>
            </w:r>
            <w:r w:rsidRPr="00603372">
              <w:rPr>
                <w:szCs w:val="22"/>
              </w:rPr>
              <w:t>:</w:t>
            </w:r>
          </w:p>
          <w:p w14:paraId="76BD6639" w14:textId="6E7826C2" w:rsidR="00B9385D" w:rsidRPr="00603372" w:rsidRDefault="00B9385D" w:rsidP="00760C1B">
            <w:pPr>
              <w:pStyle w:val="Tabletext"/>
              <w:rPr>
                <w:szCs w:val="22"/>
              </w:rPr>
            </w:pPr>
            <w:r>
              <w:rPr>
                <w:szCs w:val="22"/>
              </w:rPr>
              <w:t>RECITALS:</w:t>
            </w:r>
          </w:p>
          <w:p w14:paraId="2C293D1A" w14:textId="134C67DF" w:rsidR="00B9385D" w:rsidRPr="00F634F2" w:rsidRDefault="00B9385D" w:rsidP="00760C1B">
            <w:pPr>
              <w:pStyle w:val="TabletextnumberedA"/>
              <w:numPr>
                <w:ilvl w:val="0"/>
                <w:numId w:val="248"/>
              </w:numPr>
            </w:pPr>
            <w:r w:rsidRPr="00F634F2">
              <w:t xml:space="preserve">The </w:t>
            </w:r>
            <w:r w:rsidRPr="00760C1B">
              <w:rPr>
                <w:highlight w:val="yellow"/>
              </w:rPr>
              <w:t>[</w:t>
            </w:r>
            <w:r w:rsidRPr="00760C1B">
              <w:rPr>
                <w:i/>
                <w:iCs/>
                <w:highlight w:val="yellow"/>
              </w:rPr>
              <w:t>Insert description of the Development</w:t>
            </w:r>
            <w:r w:rsidRPr="00760C1B">
              <w:rPr>
                <w:highlight w:val="yellow"/>
              </w:rPr>
              <w:t>]</w:t>
            </w:r>
            <w:r w:rsidRPr="00F634F2">
              <w:t xml:space="preserve"> is [a development project being delivered by the Developer which includes delivery of </w:t>
            </w:r>
            <w:r w:rsidRPr="00760C1B">
              <w:rPr>
                <w:highlight w:val="yellow"/>
              </w:rPr>
              <w:t>[    ]</w:t>
            </w:r>
            <w:r w:rsidRPr="00F634F2">
              <w:t xml:space="preserve"> new homes, </w:t>
            </w:r>
            <w:r w:rsidRPr="00760C1B">
              <w:rPr>
                <w:highlight w:val="yellow"/>
              </w:rPr>
              <w:t>[    ]</w:t>
            </w:r>
            <w:r w:rsidRPr="00F634F2">
              <w:t xml:space="preserve"> commercial units and </w:t>
            </w:r>
            <w:r w:rsidRPr="00760C1B">
              <w:rPr>
                <w:highlight w:val="yellow"/>
              </w:rPr>
              <w:t>[    ]</w:t>
            </w:r>
            <w:r w:rsidRPr="00F634F2">
              <w:t xml:space="preserve"> </w:t>
            </w:r>
            <w:r w:rsidRPr="00F634F2">
              <w:rPr>
                <w:rStyle w:val="FootnoteReference"/>
              </w:rPr>
              <w:footnoteReference w:id="2"/>
            </w:r>
            <w:r w:rsidRPr="00F634F2">
              <w:t xml:space="preserve">]/ [an existing </w:t>
            </w:r>
            <w:r w:rsidRPr="00F634F2">
              <w:lastRenderedPageBreak/>
              <w:t xml:space="preserve">development comprising </w:t>
            </w:r>
            <w:r w:rsidRPr="00760C1B">
              <w:rPr>
                <w:highlight w:val="yellow"/>
              </w:rPr>
              <w:t>[    ]</w:t>
            </w:r>
            <w:r w:rsidRPr="00F634F2">
              <w:t xml:space="preserve">  homes, </w:t>
            </w:r>
            <w:r w:rsidRPr="00760C1B">
              <w:rPr>
                <w:highlight w:val="yellow"/>
              </w:rPr>
              <w:t>[    ]</w:t>
            </w:r>
            <w:r w:rsidRPr="00F634F2">
              <w:t xml:space="preserve">  commercial units and </w:t>
            </w:r>
            <w:r w:rsidRPr="00760C1B">
              <w:rPr>
                <w:highlight w:val="yellow"/>
              </w:rPr>
              <w:t>[    ]</w:t>
            </w:r>
            <w:r w:rsidRPr="00F634F2">
              <w:t xml:space="preserve">] </w:t>
            </w:r>
            <w:r>
              <w:t>as identified on the Development Plan (the “</w:t>
            </w:r>
            <w:r w:rsidRPr="00760C1B">
              <w:rPr>
                <w:b/>
                <w:bCs/>
              </w:rPr>
              <w:t>Development</w:t>
            </w:r>
            <w:r>
              <w:t xml:space="preserve">”). </w:t>
            </w:r>
          </w:p>
          <w:p w14:paraId="6916891D" w14:textId="64499BBA" w:rsidR="00B9385D" w:rsidRDefault="00B9385D" w:rsidP="00760C1B">
            <w:pPr>
              <w:pStyle w:val="TabletextnumberedA"/>
            </w:pPr>
            <w:r>
              <w:t>The Developer [wishes to establish]/[has constructed] an Energy System (comprising Heat [and Cooling] Distribution Network and energy centre plant and equipment</w:t>
            </w:r>
            <w:r>
              <w:rPr>
                <w:rStyle w:val="FootnoteReference"/>
              </w:rPr>
              <w:footnoteReference w:id="3"/>
            </w:r>
            <w:r>
              <w:t>) to serve heat to [all] occupants of the Development.</w:t>
            </w:r>
          </w:p>
          <w:p w14:paraId="209705EA" w14:textId="56426904" w:rsidR="00B9385D" w:rsidRDefault="00B9385D" w:rsidP="00760C1B">
            <w:pPr>
              <w:pStyle w:val="TabletextnumberedA"/>
            </w:pPr>
            <w:r>
              <w:t xml:space="preserve">The Developer has [by competitive tender] selected ESCo to </w:t>
            </w:r>
            <w:r w:rsidRPr="00675F9D">
              <w:t xml:space="preserve">design, install, own, operate and maintain the </w:t>
            </w:r>
            <w:r>
              <w:t>Energy System</w:t>
            </w:r>
            <w:r w:rsidRPr="00675F9D">
              <w:t xml:space="preserve"> to serve the Development on an exclusive basis subject to the terms of this Agreement and the Project Agreements </w:t>
            </w:r>
            <w:r>
              <w:t>(the “</w:t>
            </w:r>
            <w:r w:rsidRPr="00D347CC">
              <w:rPr>
                <w:b/>
                <w:bCs/>
              </w:rPr>
              <w:t>Project</w:t>
            </w:r>
            <w:r>
              <w:t>”)</w:t>
            </w:r>
            <w:r w:rsidRPr="00675F9D">
              <w:t>.</w:t>
            </w:r>
          </w:p>
          <w:p w14:paraId="5CCA9675" w14:textId="77777777" w:rsidR="00B9385D" w:rsidRDefault="00B9385D" w:rsidP="00760C1B">
            <w:pPr>
              <w:pStyle w:val="TabletextnumberedA"/>
            </w:pPr>
            <w:r w:rsidRPr="00457A7F">
              <w:t xml:space="preserve">Subject to the terms of this Agreement and the other Project Agreements, the Developer </w:t>
            </w:r>
            <w:r>
              <w:t>shall grant to ESCo (</w:t>
            </w:r>
            <w:r w:rsidRPr="00457A7F">
              <w:t>or procure the grant to</w:t>
            </w:r>
            <w:r>
              <w:t xml:space="preserve"> ESCo)</w:t>
            </w:r>
            <w:r w:rsidRPr="00457A7F">
              <w:t xml:space="preserve"> leases, licences, wayleaves or easements on the Development where the </w:t>
            </w:r>
            <w:r>
              <w:t>Energy System</w:t>
            </w:r>
            <w:r w:rsidRPr="00457A7F">
              <w:t xml:space="preserve"> </w:t>
            </w:r>
            <w:r>
              <w:t>[</w:t>
            </w:r>
            <w:r w:rsidRPr="00457A7F">
              <w:t>is</w:t>
            </w:r>
            <w:r>
              <w:t>]/</w:t>
            </w:r>
            <w:r w:rsidRPr="00457A7F">
              <w:t xml:space="preserve"> </w:t>
            </w:r>
            <w:r>
              <w:t>[</w:t>
            </w:r>
            <w:r w:rsidRPr="00457A7F">
              <w:t>will be</w:t>
            </w:r>
            <w:r>
              <w:t>]</w:t>
            </w:r>
            <w:r w:rsidRPr="00457A7F">
              <w:t xml:space="preserve"> installed, operated and maintained</w:t>
            </w:r>
            <w:r>
              <w:t xml:space="preserve"> to enable ESCo to fulfil its obligations under this Agreement</w:t>
            </w:r>
            <w:r w:rsidRPr="00457A7F">
              <w:t>.</w:t>
            </w:r>
          </w:p>
          <w:p w14:paraId="6AD8E9CE" w14:textId="1C887B70" w:rsidR="00B9385D" w:rsidRDefault="00B9385D" w:rsidP="00760C1B">
            <w:pPr>
              <w:pStyle w:val="TabletextnumberedA"/>
            </w:pPr>
            <w:r>
              <w:t>Subject to the terms of this Agreement and the other Project Agreements, ESCo shall operate, maintain and replace (as required) the Energy System to serve the Development on an exclusive basis [and shall design, supply and install specific elements of the Energy System as set out under this Agreement].</w:t>
            </w:r>
          </w:p>
          <w:p w14:paraId="3D4D8C9B" w14:textId="00F557EB" w:rsidR="00600827" w:rsidRPr="007C6B84" w:rsidRDefault="00600827" w:rsidP="00760C1B">
            <w:pPr>
              <w:pStyle w:val="TabletextnumberedA"/>
            </w:pPr>
            <w:r>
              <w:t xml:space="preserve">ESCo shall be responsible for obtaining and complying with the terms of any licence(s) for the operation of the Energy System and/or the </w:t>
            </w:r>
            <w:r w:rsidR="00C93D36">
              <w:t>Heating [and Cooling]</w:t>
            </w:r>
            <w:r>
              <w:t xml:space="preserve"> Supply.</w:t>
            </w:r>
          </w:p>
          <w:p w14:paraId="0A96D0B5" w14:textId="5518EEFD" w:rsidR="00B9385D" w:rsidRDefault="00B9385D" w:rsidP="00760C1B">
            <w:pPr>
              <w:pStyle w:val="Tabletext"/>
              <w:rPr>
                <w:szCs w:val="22"/>
              </w:rPr>
            </w:pPr>
            <w:r w:rsidRPr="00603372">
              <w:rPr>
                <w:szCs w:val="22"/>
              </w:rPr>
              <w:t xml:space="preserve">This </w:t>
            </w:r>
            <w:r>
              <w:rPr>
                <w:szCs w:val="22"/>
              </w:rPr>
              <w:t>Concession Agreement</w:t>
            </w:r>
            <w:r w:rsidRPr="00603372">
              <w:rPr>
                <w:szCs w:val="22"/>
              </w:rPr>
              <w:t xml:space="preserve"> is part of a suite of contracts that enables the delivery of </w:t>
            </w:r>
            <w:r>
              <w:rPr>
                <w:szCs w:val="22"/>
              </w:rPr>
              <w:t>the Energy System and Heat [and Cooling]</w:t>
            </w:r>
            <w:r w:rsidRPr="00603372">
              <w:rPr>
                <w:szCs w:val="22"/>
              </w:rPr>
              <w:t>, alongside the Lease</w:t>
            </w:r>
            <w:r>
              <w:rPr>
                <w:szCs w:val="22"/>
              </w:rPr>
              <w:t>s</w:t>
            </w:r>
            <w:r w:rsidRPr="00603372">
              <w:rPr>
                <w:szCs w:val="22"/>
              </w:rPr>
              <w:t xml:space="preserve"> and Customer Supply Agreements. </w:t>
            </w:r>
          </w:p>
          <w:p w14:paraId="06F5A242" w14:textId="0BBB741C" w:rsidR="00B9385D" w:rsidRPr="00B57BA6" w:rsidRDefault="00B9385D" w:rsidP="00760C1B">
            <w:pPr>
              <w:pStyle w:val="Tabletext"/>
              <w:rPr>
                <w:sz w:val="20"/>
              </w:rPr>
            </w:pPr>
            <w:r w:rsidRPr="00603372">
              <w:rPr>
                <w:szCs w:val="22"/>
              </w:rPr>
              <w:t>The Schedules set out the Development-specific terms, with the Terms &amp; Conditions that follow being standard form and open to negotiation only by exception.</w:t>
            </w:r>
          </w:p>
        </w:tc>
      </w:tr>
      <w:tr w:rsidR="00B9385D" w:rsidRPr="00C8354A" w14:paraId="6647B358" w14:textId="47DCB6E6" w:rsidTr="00B9385D">
        <w:trPr>
          <w:trHeight w:val="279"/>
        </w:trPr>
        <w:tc>
          <w:tcPr>
            <w:tcW w:w="5000" w:type="pct"/>
            <w:gridSpan w:val="3"/>
            <w:tcBorders>
              <w:top w:val="single" w:sz="4" w:space="0" w:color="auto"/>
              <w:left w:val="single" w:sz="4" w:space="0" w:color="auto"/>
              <w:bottom w:val="single" w:sz="4" w:space="0" w:color="auto"/>
              <w:right w:val="single" w:sz="4" w:space="0" w:color="auto"/>
            </w:tcBorders>
          </w:tcPr>
          <w:p w14:paraId="760DEF6C" w14:textId="77777777" w:rsidR="00B9385D" w:rsidRDefault="00B9385D" w:rsidP="00760C1B">
            <w:pPr>
              <w:pStyle w:val="Tabletext"/>
              <w:rPr>
                <w:szCs w:val="22"/>
              </w:rPr>
            </w:pPr>
          </w:p>
          <w:p w14:paraId="7445C6E7" w14:textId="07918E54" w:rsidR="00B9385D" w:rsidRPr="00603372" w:rsidRDefault="00B9385D" w:rsidP="00760C1B">
            <w:pPr>
              <w:pStyle w:val="Tabletext"/>
              <w:rPr>
                <w:szCs w:val="22"/>
              </w:rPr>
            </w:pPr>
            <w:r w:rsidRPr="00603372">
              <w:rPr>
                <w:szCs w:val="22"/>
              </w:rPr>
              <w:t xml:space="preserve">Expressions used in this Agreement and the Schedules shall have the meanings given to them in the Terms and Conditions. </w:t>
            </w:r>
          </w:p>
          <w:p w14:paraId="206CDF33" w14:textId="77777777" w:rsidR="00B9385D" w:rsidRDefault="00B9385D" w:rsidP="00760C1B">
            <w:pPr>
              <w:pStyle w:val="Tabletext"/>
              <w:rPr>
                <w:szCs w:val="22"/>
              </w:rPr>
            </w:pPr>
            <w:r w:rsidRPr="00603372">
              <w:rPr>
                <w:szCs w:val="22"/>
              </w:rPr>
              <w:t xml:space="preserve">This </w:t>
            </w:r>
            <w:r>
              <w:rPr>
                <w:szCs w:val="22"/>
              </w:rPr>
              <w:t>Concession Agreement</w:t>
            </w:r>
            <w:r w:rsidRPr="00603372">
              <w:rPr>
                <w:szCs w:val="22"/>
              </w:rPr>
              <w:t xml:space="preserve"> may be executed in any number of counterparts and by the Parties on separate counterparts, but shall not be effective until each Party has executed at least one counterpart. Each counterpart, when executed, shall be an original of this </w:t>
            </w:r>
            <w:r>
              <w:rPr>
                <w:szCs w:val="22"/>
              </w:rPr>
              <w:t>Concession Agreement</w:t>
            </w:r>
            <w:r w:rsidRPr="00603372">
              <w:rPr>
                <w:szCs w:val="22"/>
              </w:rPr>
              <w:t xml:space="preserve"> and all counterparts shall together constitute one instrument. </w:t>
            </w:r>
          </w:p>
          <w:p w14:paraId="7B18176D" w14:textId="5FF035C4" w:rsidR="00B9385D" w:rsidRPr="00B57BA6" w:rsidRDefault="00B9385D" w:rsidP="00760C1B">
            <w:pPr>
              <w:pStyle w:val="Tabletext"/>
              <w:rPr>
                <w:sz w:val="20"/>
              </w:rPr>
            </w:pPr>
          </w:p>
        </w:tc>
      </w:tr>
      <w:tr w:rsidR="00F634F2" w:rsidRPr="00C8354A" w14:paraId="1921EDD4" w14:textId="2C318DE3" w:rsidTr="00B9385D">
        <w:trPr>
          <w:trHeight w:val="279"/>
        </w:trPr>
        <w:tc>
          <w:tcPr>
            <w:tcW w:w="2752" w:type="pct"/>
            <w:gridSpan w:val="2"/>
            <w:tcBorders>
              <w:top w:val="single" w:sz="4" w:space="0" w:color="auto"/>
              <w:left w:val="single" w:sz="4" w:space="0" w:color="auto"/>
              <w:bottom w:val="single" w:sz="4" w:space="0" w:color="auto"/>
              <w:right w:val="single" w:sz="4" w:space="0" w:color="auto"/>
            </w:tcBorders>
          </w:tcPr>
          <w:tbl>
            <w:tblPr>
              <w:tblW w:w="4835" w:type="pct"/>
              <w:tblLayout w:type="fixed"/>
              <w:tblLook w:val="0000" w:firstRow="0" w:lastRow="0" w:firstColumn="0" w:lastColumn="0" w:noHBand="0" w:noVBand="0"/>
            </w:tblPr>
            <w:tblGrid>
              <w:gridCol w:w="4994"/>
            </w:tblGrid>
            <w:tr w:rsidR="00F634F2" w14:paraId="0BAF0349" w14:textId="77777777" w:rsidTr="00F634F2">
              <w:tc>
                <w:tcPr>
                  <w:tcW w:w="5000" w:type="pct"/>
                </w:tcPr>
                <w:p w14:paraId="48BD3996" w14:textId="77777777" w:rsidR="00F634F2" w:rsidRDefault="00F634F2" w:rsidP="00760C1B">
                  <w:pPr>
                    <w:pStyle w:val="XExecution"/>
                    <w:widowControl w:val="0"/>
                    <w:tabs>
                      <w:tab w:val="clear" w:pos="0"/>
                    </w:tabs>
                    <w:spacing w:before="120" w:after="120"/>
                    <w:ind w:left="-111"/>
                  </w:pPr>
                  <w:r>
                    <w:t xml:space="preserve">Signed by </w:t>
                  </w:r>
                  <w:r>
                    <w:rPr>
                      <w:b/>
                    </w:rPr>
                    <w:t>DEVELOPER</w:t>
                  </w:r>
                  <w:r>
                    <w:t xml:space="preserve"> in the presence of:</w:t>
                  </w:r>
                </w:p>
              </w:tc>
            </w:tr>
          </w:tbl>
          <w:p w14:paraId="4A0F3601" w14:textId="33640A96" w:rsidR="00F634F2" w:rsidRDefault="00F634F2" w:rsidP="00760C1B">
            <w:pPr>
              <w:pStyle w:val="XExecution"/>
              <w:widowControl w:val="0"/>
              <w:spacing w:before="120" w:after="120"/>
            </w:pPr>
            <w:r>
              <w:t>.......................................</w:t>
            </w:r>
          </w:p>
          <w:p w14:paraId="0D88391C" w14:textId="77777777" w:rsidR="00F634F2" w:rsidRDefault="00F634F2" w:rsidP="00760C1B">
            <w:pPr>
              <w:pStyle w:val="BodyText"/>
              <w:spacing w:before="120" w:after="120"/>
            </w:pPr>
            <w:r>
              <w:t>[SIGNATURE OF WITNESS]</w:t>
            </w:r>
          </w:p>
          <w:p w14:paraId="5C03B9D2" w14:textId="579B0F9E" w:rsidR="00F634F2" w:rsidRDefault="00F634F2" w:rsidP="00760C1B">
            <w:pPr>
              <w:pStyle w:val="XExecution"/>
              <w:widowControl w:val="0"/>
              <w:spacing w:before="120" w:after="120"/>
            </w:pPr>
            <w:r>
              <w:lastRenderedPageBreak/>
              <w:t>.......................................</w:t>
            </w:r>
          </w:p>
          <w:p w14:paraId="5306D207" w14:textId="5076769E" w:rsidR="00F634F2" w:rsidRDefault="00F634F2" w:rsidP="00760C1B">
            <w:pPr>
              <w:pStyle w:val="BodyText"/>
              <w:spacing w:before="120" w:after="120"/>
            </w:pPr>
            <w:r>
              <w:t>[NAME OF WITNESS]</w:t>
            </w:r>
          </w:p>
          <w:p w14:paraId="7B7530C6" w14:textId="77777777" w:rsidR="00F634F2" w:rsidRDefault="00F634F2" w:rsidP="00760C1B">
            <w:pPr>
              <w:pStyle w:val="XExecution"/>
              <w:widowControl w:val="0"/>
              <w:spacing w:before="120" w:after="120"/>
            </w:pPr>
            <w:r>
              <w:t>.......................................</w:t>
            </w:r>
          </w:p>
          <w:p w14:paraId="59DD1D68" w14:textId="44F247E4" w:rsidR="00F634F2" w:rsidRDefault="00F634F2" w:rsidP="00760C1B">
            <w:pPr>
              <w:pStyle w:val="BodyText"/>
              <w:spacing w:before="120" w:after="120"/>
            </w:pPr>
            <w:r>
              <w:t>[ADDRESS OF WITNESS]</w:t>
            </w:r>
          </w:p>
          <w:p w14:paraId="47C1CDF1" w14:textId="77777777" w:rsidR="00F634F2" w:rsidRDefault="00F634F2" w:rsidP="00760C1B">
            <w:pPr>
              <w:pStyle w:val="XExecution"/>
              <w:widowControl w:val="0"/>
              <w:spacing w:before="120" w:after="120"/>
            </w:pPr>
            <w:r>
              <w:t>.......................................</w:t>
            </w:r>
          </w:p>
          <w:p w14:paraId="3172B8A2" w14:textId="4F9AA5E3" w:rsidR="00F634F2" w:rsidRPr="004C7082" w:rsidRDefault="00F634F2" w:rsidP="00760C1B">
            <w:pPr>
              <w:pStyle w:val="BodyText"/>
              <w:spacing w:before="120" w:after="120"/>
            </w:pPr>
            <w:r>
              <w:t>[OCCUPATION OF WITNESS]</w:t>
            </w:r>
          </w:p>
        </w:tc>
        <w:tc>
          <w:tcPr>
            <w:tcW w:w="2248" w:type="pct"/>
            <w:tcBorders>
              <w:top w:val="single" w:sz="4" w:space="0" w:color="auto"/>
              <w:left w:val="single" w:sz="4" w:space="0" w:color="auto"/>
              <w:bottom w:val="single" w:sz="4" w:space="0" w:color="auto"/>
              <w:right w:val="single" w:sz="4" w:space="0" w:color="auto"/>
            </w:tcBorders>
          </w:tcPr>
          <w:p w14:paraId="6A4F428E" w14:textId="77777777" w:rsidR="00F634F2" w:rsidRDefault="00F634F2" w:rsidP="00760C1B">
            <w:pPr>
              <w:pStyle w:val="XExecution"/>
              <w:widowControl w:val="0"/>
              <w:spacing w:before="120" w:after="120"/>
            </w:pPr>
          </w:p>
          <w:p w14:paraId="4BE79D16" w14:textId="6C72CA39" w:rsidR="00F634F2" w:rsidRDefault="00F634F2" w:rsidP="00760C1B">
            <w:pPr>
              <w:pStyle w:val="XExecution"/>
              <w:widowControl w:val="0"/>
              <w:spacing w:before="120" w:after="120"/>
            </w:pPr>
            <w:r>
              <w:t>.......................................</w:t>
            </w:r>
          </w:p>
          <w:p w14:paraId="3377AEB3" w14:textId="25146263" w:rsidR="00F634F2" w:rsidRDefault="00F634F2" w:rsidP="00760C1B">
            <w:pPr>
              <w:pStyle w:val="BodyText"/>
              <w:spacing w:before="120" w:after="120"/>
            </w:pPr>
            <w:r>
              <w:t>[SIGNATURE OF DIRECTOR]</w:t>
            </w:r>
          </w:p>
          <w:p w14:paraId="4B81EAB9" w14:textId="77777777" w:rsidR="00F634F2" w:rsidRDefault="00F634F2" w:rsidP="00760C1B">
            <w:pPr>
              <w:pStyle w:val="XExecution"/>
              <w:widowControl w:val="0"/>
              <w:spacing w:before="120" w:after="120"/>
            </w:pPr>
            <w:r>
              <w:lastRenderedPageBreak/>
              <w:t>.......................................</w:t>
            </w:r>
          </w:p>
          <w:p w14:paraId="52169E1D" w14:textId="63E2C6DF" w:rsidR="00F634F2" w:rsidRDefault="00F634F2" w:rsidP="00760C1B">
            <w:pPr>
              <w:pStyle w:val="BodyText"/>
              <w:spacing w:before="120" w:after="120"/>
            </w:pPr>
            <w:r>
              <w:t>[NAME OF DIRECTOR]</w:t>
            </w:r>
          </w:p>
          <w:p w14:paraId="2A8FA6A6" w14:textId="77777777" w:rsidR="00F634F2" w:rsidRDefault="00F634F2" w:rsidP="00760C1B">
            <w:pPr>
              <w:pStyle w:val="BodyText"/>
              <w:spacing w:before="120" w:after="120"/>
            </w:pPr>
          </w:p>
          <w:p w14:paraId="6C7B451E" w14:textId="77777777" w:rsidR="00F634F2" w:rsidRDefault="00F634F2" w:rsidP="00760C1B">
            <w:pPr>
              <w:pStyle w:val="XExecution"/>
              <w:widowControl w:val="0"/>
              <w:spacing w:before="120" w:after="120"/>
            </w:pPr>
          </w:p>
          <w:p w14:paraId="041D10B7" w14:textId="77777777" w:rsidR="00F634F2" w:rsidRDefault="00F634F2" w:rsidP="00760C1B">
            <w:pPr>
              <w:pStyle w:val="XExecution"/>
              <w:widowControl w:val="0"/>
              <w:tabs>
                <w:tab w:val="clear" w:pos="0"/>
              </w:tabs>
              <w:spacing w:before="120" w:after="120"/>
              <w:ind w:left="-111"/>
            </w:pPr>
          </w:p>
        </w:tc>
      </w:tr>
      <w:tr w:rsidR="00F634F2" w:rsidRPr="00C8354A" w14:paraId="75EFB090" w14:textId="77777777" w:rsidTr="00B9385D">
        <w:trPr>
          <w:trHeight w:val="279"/>
        </w:trPr>
        <w:tc>
          <w:tcPr>
            <w:tcW w:w="2752" w:type="pct"/>
            <w:gridSpan w:val="2"/>
            <w:tcBorders>
              <w:top w:val="single" w:sz="4" w:space="0" w:color="auto"/>
              <w:left w:val="single" w:sz="4" w:space="0" w:color="auto"/>
              <w:bottom w:val="single" w:sz="4" w:space="0" w:color="auto"/>
              <w:right w:val="single" w:sz="4" w:space="0" w:color="auto"/>
            </w:tcBorders>
          </w:tcPr>
          <w:tbl>
            <w:tblPr>
              <w:tblW w:w="4835" w:type="pct"/>
              <w:tblLayout w:type="fixed"/>
              <w:tblLook w:val="0000" w:firstRow="0" w:lastRow="0" w:firstColumn="0" w:lastColumn="0" w:noHBand="0" w:noVBand="0"/>
            </w:tblPr>
            <w:tblGrid>
              <w:gridCol w:w="4994"/>
            </w:tblGrid>
            <w:tr w:rsidR="00F634F2" w14:paraId="5AF27830" w14:textId="77777777" w:rsidTr="006A2A90">
              <w:tc>
                <w:tcPr>
                  <w:tcW w:w="5000" w:type="pct"/>
                </w:tcPr>
                <w:p w14:paraId="29A93211" w14:textId="066F6122" w:rsidR="00F634F2" w:rsidRDefault="00F634F2" w:rsidP="00760C1B">
                  <w:pPr>
                    <w:pStyle w:val="XExecution"/>
                    <w:widowControl w:val="0"/>
                    <w:tabs>
                      <w:tab w:val="clear" w:pos="0"/>
                    </w:tabs>
                    <w:spacing w:before="120" w:after="120"/>
                    <w:ind w:left="-111"/>
                  </w:pPr>
                  <w:r>
                    <w:lastRenderedPageBreak/>
                    <w:t xml:space="preserve">Signed by </w:t>
                  </w:r>
                  <w:r>
                    <w:rPr>
                      <w:b/>
                    </w:rPr>
                    <w:t>ESCO</w:t>
                  </w:r>
                  <w:r>
                    <w:t xml:space="preserve"> in the presence of:</w:t>
                  </w:r>
                </w:p>
              </w:tc>
            </w:tr>
          </w:tbl>
          <w:p w14:paraId="22F9A441" w14:textId="77777777" w:rsidR="00F634F2" w:rsidRDefault="00F634F2" w:rsidP="00760C1B">
            <w:pPr>
              <w:pStyle w:val="XExecution"/>
              <w:widowControl w:val="0"/>
              <w:spacing w:before="120" w:after="120"/>
            </w:pPr>
            <w:r>
              <w:t>.......................................</w:t>
            </w:r>
          </w:p>
          <w:p w14:paraId="5E1F0AC8" w14:textId="77777777" w:rsidR="00F634F2" w:rsidRDefault="00F634F2" w:rsidP="00760C1B">
            <w:pPr>
              <w:pStyle w:val="BodyText"/>
              <w:spacing w:before="120" w:after="120"/>
            </w:pPr>
            <w:r>
              <w:t>[SIGNATURE OF WITNESS]</w:t>
            </w:r>
          </w:p>
          <w:p w14:paraId="67ED8B32" w14:textId="77777777" w:rsidR="00F634F2" w:rsidRDefault="00F634F2" w:rsidP="00760C1B">
            <w:pPr>
              <w:pStyle w:val="XExecution"/>
              <w:widowControl w:val="0"/>
              <w:spacing w:before="120" w:after="120"/>
            </w:pPr>
            <w:r>
              <w:t>.......................................</w:t>
            </w:r>
          </w:p>
          <w:p w14:paraId="1F01F6A0" w14:textId="77777777" w:rsidR="00F634F2" w:rsidRDefault="00F634F2" w:rsidP="00760C1B">
            <w:pPr>
              <w:pStyle w:val="BodyText"/>
              <w:spacing w:before="120" w:after="120"/>
            </w:pPr>
            <w:r>
              <w:t>[NAME OF WITNESS]</w:t>
            </w:r>
          </w:p>
          <w:p w14:paraId="295F1C76" w14:textId="77777777" w:rsidR="00F634F2" w:rsidRDefault="00F634F2" w:rsidP="00760C1B">
            <w:pPr>
              <w:pStyle w:val="XExecution"/>
              <w:widowControl w:val="0"/>
              <w:spacing w:before="120" w:after="120"/>
            </w:pPr>
            <w:r>
              <w:t>.......................................</w:t>
            </w:r>
          </w:p>
          <w:p w14:paraId="40D3A785" w14:textId="77777777" w:rsidR="00F634F2" w:rsidRDefault="00F634F2" w:rsidP="00760C1B">
            <w:pPr>
              <w:pStyle w:val="BodyText"/>
              <w:spacing w:before="120" w:after="120"/>
            </w:pPr>
            <w:r>
              <w:t>[ADDRESS OF WITNESS]</w:t>
            </w:r>
          </w:p>
          <w:p w14:paraId="12CE6C31" w14:textId="77777777" w:rsidR="00F634F2" w:rsidRDefault="00F634F2" w:rsidP="00760C1B">
            <w:pPr>
              <w:pStyle w:val="XExecution"/>
              <w:widowControl w:val="0"/>
              <w:spacing w:before="120" w:after="120"/>
            </w:pPr>
            <w:r>
              <w:t>.......................................</w:t>
            </w:r>
          </w:p>
          <w:p w14:paraId="2BFC110E" w14:textId="1419433C" w:rsidR="00F634F2" w:rsidRDefault="00F634F2" w:rsidP="00760C1B">
            <w:pPr>
              <w:pStyle w:val="XExecution"/>
              <w:widowControl w:val="0"/>
              <w:tabs>
                <w:tab w:val="clear" w:pos="0"/>
              </w:tabs>
              <w:spacing w:before="120" w:after="120"/>
            </w:pPr>
            <w:r>
              <w:t>[OCCUPATION OF WITNESS]</w:t>
            </w:r>
          </w:p>
        </w:tc>
        <w:tc>
          <w:tcPr>
            <w:tcW w:w="2248" w:type="pct"/>
            <w:tcBorders>
              <w:top w:val="single" w:sz="4" w:space="0" w:color="auto"/>
              <w:left w:val="single" w:sz="4" w:space="0" w:color="auto"/>
              <w:bottom w:val="single" w:sz="4" w:space="0" w:color="auto"/>
              <w:right w:val="single" w:sz="4" w:space="0" w:color="auto"/>
            </w:tcBorders>
          </w:tcPr>
          <w:p w14:paraId="28350773" w14:textId="77777777" w:rsidR="00F634F2" w:rsidRDefault="00F634F2" w:rsidP="00760C1B">
            <w:pPr>
              <w:pStyle w:val="XExecution"/>
              <w:widowControl w:val="0"/>
              <w:spacing w:before="120" w:after="120"/>
            </w:pPr>
          </w:p>
          <w:p w14:paraId="156B9887" w14:textId="77777777" w:rsidR="00F634F2" w:rsidRDefault="00F634F2" w:rsidP="00760C1B">
            <w:pPr>
              <w:pStyle w:val="XExecution"/>
              <w:widowControl w:val="0"/>
              <w:spacing w:before="120" w:after="120"/>
            </w:pPr>
            <w:r>
              <w:t>.......................................</w:t>
            </w:r>
          </w:p>
          <w:p w14:paraId="5BC72D09" w14:textId="1E2104A6" w:rsidR="00F634F2" w:rsidRDefault="00F634F2" w:rsidP="00760C1B">
            <w:pPr>
              <w:pStyle w:val="BodyText"/>
              <w:spacing w:before="120" w:after="120"/>
            </w:pPr>
            <w:r>
              <w:t>[SIGNATURE OF DIRECTOR]</w:t>
            </w:r>
          </w:p>
          <w:p w14:paraId="0317A2BE" w14:textId="77777777" w:rsidR="00F634F2" w:rsidRDefault="00F634F2" w:rsidP="00760C1B">
            <w:pPr>
              <w:pStyle w:val="XExecution"/>
              <w:widowControl w:val="0"/>
              <w:spacing w:before="120" w:after="120"/>
            </w:pPr>
            <w:r>
              <w:t>.......................................</w:t>
            </w:r>
          </w:p>
          <w:p w14:paraId="3CCAF8CA" w14:textId="37D004AC" w:rsidR="00F634F2" w:rsidRDefault="00F634F2" w:rsidP="00760C1B">
            <w:pPr>
              <w:pStyle w:val="BodyText"/>
              <w:spacing w:before="120" w:after="120"/>
            </w:pPr>
            <w:r>
              <w:t>[NAME OF DIRECTOR]</w:t>
            </w:r>
          </w:p>
          <w:p w14:paraId="51B725D7" w14:textId="77777777" w:rsidR="00F634F2" w:rsidRDefault="00F634F2" w:rsidP="00760C1B">
            <w:pPr>
              <w:pStyle w:val="BodyText"/>
              <w:spacing w:before="120" w:after="120"/>
            </w:pPr>
          </w:p>
          <w:p w14:paraId="7A338C62" w14:textId="77777777" w:rsidR="00F634F2" w:rsidRDefault="00F634F2" w:rsidP="00760C1B">
            <w:pPr>
              <w:pStyle w:val="XExecution"/>
              <w:widowControl w:val="0"/>
              <w:spacing w:before="120" w:after="120"/>
            </w:pPr>
          </w:p>
          <w:p w14:paraId="00271224" w14:textId="77777777" w:rsidR="00F634F2" w:rsidRDefault="00F634F2" w:rsidP="00760C1B">
            <w:pPr>
              <w:pStyle w:val="XExecution"/>
              <w:widowControl w:val="0"/>
              <w:spacing w:before="120" w:after="120"/>
            </w:pPr>
          </w:p>
        </w:tc>
      </w:tr>
    </w:tbl>
    <w:p w14:paraId="5C1042E1" w14:textId="55613909" w:rsidR="00603372" w:rsidRDefault="00603372" w:rsidP="00A965B4">
      <w:pPr>
        <w:pStyle w:val="StandardText"/>
        <w:widowControl w:val="0"/>
        <w:spacing w:before="0" w:line="240" w:lineRule="auto"/>
        <w:jc w:val="center"/>
        <w:rPr>
          <w:rFonts w:cs="Calibri"/>
          <w:b/>
        </w:rPr>
      </w:pPr>
    </w:p>
    <w:p w14:paraId="0DD6033C" w14:textId="77777777" w:rsidR="00603372" w:rsidRDefault="00603372" w:rsidP="00A965B4">
      <w:pPr>
        <w:pStyle w:val="BodyText"/>
        <w:rPr>
          <w:rFonts w:eastAsia="Times New Roman"/>
          <w:sz w:val="20"/>
          <w:lang w:eastAsia="en-GB"/>
        </w:rPr>
      </w:pPr>
      <w:r>
        <w:br w:type="page"/>
      </w:r>
    </w:p>
    <w:p w14:paraId="4A35AB87" w14:textId="77777777" w:rsidR="002C51B3" w:rsidRPr="007C63BC" w:rsidRDefault="002C51B3" w:rsidP="00A965B4">
      <w:pPr>
        <w:pStyle w:val="Heading1"/>
        <w:tabs>
          <w:tab w:val="num" w:pos="850"/>
        </w:tabs>
      </w:pPr>
      <w:bookmarkStart w:id="1" w:name="_Ref121591444"/>
      <w:bookmarkStart w:id="2" w:name="_Hlk121588356"/>
      <w:r w:rsidRPr="007C63BC">
        <w:lastRenderedPageBreak/>
        <w:t>Schedule 1</w:t>
      </w:r>
      <w:bookmarkEnd w:id="1"/>
    </w:p>
    <w:p w14:paraId="08023622" w14:textId="2615D567" w:rsidR="002C51B3" w:rsidRPr="007C63BC" w:rsidRDefault="002C51B3" w:rsidP="00A965B4">
      <w:pPr>
        <w:pStyle w:val="Heading1"/>
        <w:tabs>
          <w:tab w:val="num" w:pos="850"/>
        </w:tabs>
      </w:pPr>
      <w:bookmarkStart w:id="3" w:name="_Ref121591450"/>
      <w:r w:rsidRPr="007C63BC">
        <w:t xml:space="preserve">Specific </w:t>
      </w:r>
      <w:r w:rsidR="0023720F">
        <w:t xml:space="preserve">Contract </w:t>
      </w:r>
      <w:r w:rsidRPr="007C63BC">
        <w:t>Terms</w:t>
      </w:r>
      <w:bookmarkEnd w:id="2"/>
      <w:bookmarkEnd w:id="3"/>
    </w:p>
    <w:p w14:paraId="59869D66" w14:textId="77777777" w:rsidR="00872B19" w:rsidRPr="00C8354A" w:rsidRDefault="00872B19" w:rsidP="00760C1B">
      <w:pPr>
        <w:pStyle w:val="Bodytextalignedat0"/>
        <w:rPr>
          <w:sz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89"/>
        <w:gridCol w:w="3189"/>
      </w:tblGrid>
      <w:tr w:rsidR="00B57BA6" w:rsidRPr="004B4C0C" w14:paraId="4FF61E78" w14:textId="77777777" w:rsidTr="00A965B4">
        <w:tc>
          <w:tcPr>
            <w:tcW w:w="3256" w:type="dxa"/>
            <w:shd w:val="clear" w:color="auto" w:fill="D9D9D9" w:themeFill="background1" w:themeFillShade="D9"/>
            <w:vAlign w:val="center"/>
          </w:tcPr>
          <w:p w14:paraId="1468580C" w14:textId="1973067A" w:rsidR="00B57BA6" w:rsidRPr="00760C1B" w:rsidRDefault="00B57BA6" w:rsidP="00760C1B">
            <w:pPr>
              <w:pStyle w:val="Tabletext"/>
              <w:rPr>
                <w:b/>
                <w:bCs/>
              </w:rPr>
            </w:pPr>
            <w:r w:rsidRPr="00760C1B">
              <w:rPr>
                <w:b/>
                <w:bCs/>
              </w:rPr>
              <w:t xml:space="preserve">Term </w:t>
            </w:r>
          </w:p>
        </w:tc>
        <w:tc>
          <w:tcPr>
            <w:tcW w:w="6378" w:type="dxa"/>
            <w:gridSpan w:val="2"/>
            <w:shd w:val="clear" w:color="auto" w:fill="D9D9D9" w:themeFill="background1" w:themeFillShade="D9"/>
            <w:vAlign w:val="center"/>
          </w:tcPr>
          <w:p w14:paraId="02068A59" w14:textId="17325B18" w:rsidR="00B57BA6" w:rsidRPr="004B4C0C" w:rsidRDefault="00B57BA6" w:rsidP="00760C1B">
            <w:pPr>
              <w:pStyle w:val="Tabletext"/>
              <w:rPr>
                <w:rFonts w:asciiTheme="minorHAnsi" w:hAnsiTheme="minorHAnsi" w:cstheme="minorHAnsi"/>
                <w:b/>
                <w:bCs/>
              </w:rPr>
            </w:pPr>
            <w:r w:rsidRPr="004B4C0C">
              <w:rPr>
                <w:rFonts w:asciiTheme="minorHAnsi" w:hAnsiTheme="minorHAnsi" w:cstheme="minorHAnsi"/>
                <w:b/>
                <w:bCs/>
              </w:rPr>
              <w:t>Detail</w:t>
            </w:r>
          </w:p>
        </w:tc>
      </w:tr>
      <w:tr w:rsidR="004D4A96" w:rsidRPr="004B4C0C" w14:paraId="403582D9" w14:textId="77777777" w:rsidTr="00A965B4">
        <w:tc>
          <w:tcPr>
            <w:tcW w:w="3256" w:type="dxa"/>
            <w:vAlign w:val="center"/>
          </w:tcPr>
          <w:p w14:paraId="2FFBCCE5" w14:textId="7BEE73EA" w:rsidR="004D4A96" w:rsidRPr="004B4C0C" w:rsidRDefault="004D4A96" w:rsidP="00760C1B">
            <w:pPr>
              <w:pStyle w:val="DefinitionTermintablebold"/>
            </w:pPr>
            <w:r w:rsidRPr="00760C1B">
              <w:t>Development</w:t>
            </w:r>
            <w:r w:rsidRPr="004B4C0C">
              <w:t xml:space="preserve"> </w:t>
            </w:r>
          </w:p>
        </w:tc>
        <w:tc>
          <w:tcPr>
            <w:tcW w:w="6378" w:type="dxa"/>
            <w:gridSpan w:val="2"/>
            <w:vAlign w:val="center"/>
          </w:tcPr>
          <w:p w14:paraId="69F03BDD" w14:textId="7584AEEB" w:rsidR="004D4A96" w:rsidRPr="00445017" w:rsidRDefault="004D4A96" w:rsidP="00445017">
            <w:pPr>
              <w:pStyle w:val="Definitionmeaningintable"/>
            </w:pPr>
            <w:r w:rsidRPr="00445017">
              <w:t xml:space="preserve">See </w:t>
            </w:r>
            <w:r w:rsidRPr="00445017">
              <w:fldChar w:fldCharType="begin"/>
            </w:r>
            <w:r w:rsidRPr="00445017">
              <w:instrText xml:space="preserve"> REF  _Ref121590350 \h  \* MERGEFORMAT </w:instrText>
            </w:r>
            <w:r w:rsidRPr="00445017">
              <w:fldChar w:fldCharType="separate"/>
            </w:r>
            <w:r w:rsidR="00AD1649">
              <w:t>Schedule 2</w:t>
            </w:r>
            <w:r w:rsidRPr="00445017">
              <w:fldChar w:fldCharType="end"/>
            </w:r>
            <w:r w:rsidRPr="00445017">
              <w:t xml:space="preserve"> (</w:t>
            </w:r>
            <w:r w:rsidRPr="00445017">
              <w:fldChar w:fldCharType="begin"/>
            </w:r>
            <w:r w:rsidRPr="00445017">
              <w:instrText xml:space="preserve"> REF _Ref121590355 \h  \* MERGEFORMAT </w:instrText>
            </w:r>
            <w:r w:rsidRPr="00445017">
              <w:fldChar w:fldCharType="separate"/>
            </w:r>
            <w:r w:rsidR="00AD1649">
              <w:t>Plan</w:t>
            </w:r>
            <w:r w:rsidRPr="00445017">
              <w:fldChar w:fldCharType="end"/>
            </w:r>
            <w:r w:rsidR="001B68CE" w:rsidRPr="00445017">
              <w:t>s</w:t>
            </w:r>
            <w:r w:rsidRPr="00445017">
              <w:t xml:space="preserve">) identified by [coloured shading] and known as </w:t>
            </w:r>
            <w:r w:rsidRPr="00445017">
              <w:rPr>
                <w:highlight w:val="yellow"/>
              </w:rPr>
              <w:t>[.  ]</w:t>
            </w:r>
            <w:r w:rsidR="000F7D94" w:rsidRPr="00445017">
              <w:t xml:space="preserve"> and as detailed under the </w:t>
            </w:r>
            <w:r w:rsidR="00B3359C" w:rsidRPr="00445017">
              <w:t>Recitals</w:t>
            </w:r>
            <w:r w:rsidRPr="00445017">
              <w:t>.</w:t>
            </w:r>
          </w:p>
        </w:tc>
      </w:tr>
      <w:tr w:rsidR="004D4A96" w:rsidRPr="004B4C0C" w14:paraId="5871B615" w14:textId="77777777" w:rsidTr="00A965B4">
        <w:tc>
          <w:tcPr>
            <w:tcW w:w="3256" w:type="dxa"/>
            <w:vAlign w:val="center"/>
          </w:tcPr>
          <w:p w14:paraId="65346C7B" w14:textId="7DD004E7" w:rsidR="004D4A96" w:rsidRPr="004B4C0C" w:rsidRDefault="00EC5D0A" w:rsidP="00760C1B">
            <w:pPr>
              <w:pStyle w:val="DefinitionTermintablebold"/>
            </w:pPr>
            <w:r>
              <w:t>Plot</w:t>
            </w:r>
            <w:r w:rsidR="004D4A96" w:rsidRPr="00556194">
              <w:t xml:space="preserve"> </w:t>
            </w:r>
            <w:r w:rsidR="004D4A96" w:rsidRPr="00760C1B">
              <w:t>Developments</w:t>
            </w:r>
          </w:p>
        </w:tc>
        <w:tc>
          <w:tcPr>
            <w:tcW w:w="6378" w:type="dxa"/>
            <w:gridSpan w:val="2"/>
            <w:vAlign w:val="center"/>
          </w:tcPr>
          <w:p w14:paraId="273286FF" w14:textId="323CA523" w:rsidR="004D4A96" w:rsidRPr="00445017" w:rsidRDefault="0023720F" w:rsidP="00445017">
            <w:pPr>
              <w:pStyle w:val="Definitionmeaningintable"/>
            </w:pPr>
            <w:r w:rsidRPr="00445017">
              <w:t xml:space="preserve">See </w:t>
            </w:r>
            <w:r w:rsidR="001B68CE" w:rsidRPr="00445017">
              <w:fldChar w:fldCharType="begin"/>
            </w:r>
            <w:r w:rsidR="001B68CE" w:rsidRPr="00445017">
              <w:instrText xml:space="preserve"> REF  _Ref121590350 \h  \* MERGEFORMAT </w:instrText>
            </w:r>
            <w:r w:rsidR="001B68CE" w:rsidRPr="00445017">
              <w:fldChar w:fldCharType="separate"/>
            </w:r>
            <w:r w:rsidR="00AD1649">
              <w:t>Schedule 2</w:t>
            </w:r>
            <w:r w:rsidR="001B68CE" w:rsidRPr="00445017">
              <w:fldChar w:fldCharType="end"/>
            </w:r>
            <w:r w:rsidR="001B68CE" w:rsidRPr="00445017">
              <w:t xml:space="preserve"> (</w:t>
            </w:r>
            <w:r w:rsidR="001B68CE" w:rsidRPr="00445017">
              <w:fldChar w:fldCharType="begin"/>
            </w:r>
            <w:r w:rsidR="001B68CE" w:rsidRPr="00445017">
              <w:instrText xml:space="preserve"> REF _Ref121590355 \h  \* MERGEFORMAT </w:instrText>
            </w:r>
            <w:r w:rsidR="001B68CE" w:rsidRPr="00445017">
              <w:fldChar w:fldCharType="separate"/>
            </w:r>
            <w:r w:rsidR="00AD1649">
              <w:t>Plan</w:t>
            </w:r>
            <w:r w:rsidR="001B68CE" w:rsidRPr="00445017">
              <w:fldChar w:fldCharType="end"/>
            </w:r>
            <w:r w:rsidR="001B68CE" w:rsidRPr="00445017">
              <w:t xml:space="preserve">s) </w:t>
            </w:r>
            <w:r w:rsidRPr="00445017">
              <w:t xml:space="preserve">identified by [coloured shading] and known as </w:t>
            </w:r>
            <w:r w:rsidRPr="00445017">
              <w:rPr>
                <w:highlight w:val="yellow"/>
              </w:rPr>
              <w:t>[.  ]</w:t>
            </w:r>
            <w:r w:rsidRPr="00445017">
              <w:t>.</w:t>
            </w:r>
          </w:p>
        </w:tc>
      </w:tr>
      <w:tr w:rsidR="008C10A4" w:rsidRPr="004B4C0C" w14:paraId="0A11A8D2" w14:textId="77777777" w:rsidTr="00A965B4">
        <w:tc>
          <w:tcPr>
            <w:tcW w:w="3256" w:type="dxa"/>
            <w:vAlign w:val="center"/>
          </w:tcPr>
          <w:p w14:paraId="52902B10" w14:textId="55392EE9" w:rsidR="008C10A4" w:rsidRPr="004B4C0C" w:rsidRDefault="008C10A4" w:rsidP="00760C1B">
            <w:pPr>
              <w:pStyle w:val="DefinitionTermintablebold"/>
              <w:rPr>
                <w:rFonts w:asciiTheme="minorHAnsi" w:hAnsiTheme="minorHAnsi"/>
              </w:rPr>
            </w:pPr>
            <w:r w:rsidRPr="008C10A4">
              <w:rPr>
                <w:rFonts w:asciiTheme="minorHAnsi" w:hAnsiTheme="minorHAnsi"/>
              </w:rPr>
              <w:t xml:space="preserve">Project </w:t>
            </w:r>
            <w:r w:rsidRPr="00760C1B">
              <w:t>Agreements</w:t>
            </w:r>
          </w:p>
        </w:tc>
        <w:tc>
          <w:tcPr>
            <w:tcW w:w="6378" w:type="dxa"/>
            <w:gridSpan w:val="2"/>
            <w:vAlign w:val="center"/>
          </w:tcPr>
          <w:p w14:paraId="4FB68C4F" w14:textId="77777777" w:rsidR="008C10A4" w:rsidRPr="00445017" w:rsidRDefault="008C10A4" w:rsidP="00445017">
            <w:pPr>
              <w:pStyle w:val="Definitionnumberintablea"/>
            </w:pPr>
            <w:r w:rsidRPr="00445017">
              <w:t xml:space="preserve">this Agreement; </w:t>
            </w:r>
          </w:p>
          <w:p w14:paraId="29318B0B" w14:textId="41EA96F1" w:rsidR="008C10A4" w:rsidRPr="00445017" w:rsidRDefault="008C10A4" w:rsidP="00445017">
            <w:pPr>
              <w:pStyle w:val="Definitionnumberintablea"/>
            </w:pPr>
            <w:r w:rsidRPr="00445017">
              <w:t>the Leases</w:t>
            </w:r>
            <w:r w:rsidR="002D54B0" w:rsidRPr="00445017">
              <w:t xml:space="preserve"> and Easements</w:t>
            </w:r>
            <w:r w:rsidRPr="00445017">
              <w:t>;</w:t>
            </w:r>
          </w:p>
          <w:p w14:paraId="30A091DD" w14:textId="0407D888" w:rsidR="00EC5D0A" w:rsidRPr="00445017" w:rsidRDefault="00EC5D0A" w:rsidP="00445017">
            <w:pPr>
              <w:pStyle w:val="Definitionnumberintablea"/>
            </w:pPr>
            <w:r w:rsidRPr="00445017">
              <w:t>Each of the Connection and Supply Agreements;</w:t>
            </w:r>
          </w:p>
          <w:p w14:paraId="6CAFDE64" w14:textId="77777777" w:rsidR="008C10A4" w:rsidRPr="00445017" w:rsidRDefault="008C10A4" w:rsidP="00445017">
            <w:pPr>
              <w:pStyle w:val="Definitionnumberintablea"/>
            </w:pPr>
            <w:r w:rsidRPr="00445017">
              <w:t xml:space="preserve">each of the Customer Supply Agreements; </w:t>
            </w:r>
          </w:p>
          <w:p w14:paraId="7FD0D894" w14:textId="3DA52467" w:rsidR="008C10A4" w:rsidRPr="00B3359C" w:rsidRDefault="008C10A4" w:rsidP="00445017">
            <w:pPr>
              <w:pStyle w:val="Definitionnumberintablea"/>
              <w:rPr>
                <w:sz w:val="20"/>
              </w:rPr>
            </w:pPr>
            <w:r w:rsidRPr="00445017">
              <w:rPr>
                <w:highlight w:val="yellow"/>
              </w:rPr>
              <w:t>[</w:t>
            </w:r>
            <w:r w:rsidRPr="00445017">
              <w:rPr>
                <w:i/>
                <w:iCs/>
                <w:highlight w:val="yellow"/>
              </w:rPr>
              <w:t>other ancillary agreements tbc</w:t>
            </w:r>
            <w:r w:rsidRPr="00445017">
              <w:rPr>
                <w:highlight w:val="yellow"/>
              </w:rPr>
              <w:t>].</w:t>
            </w:r>
          </w:p>
        </w:tc>
      </w:tr>
      <w:tr w:rsidR="004D4A96" w:rsidRPr="004B4C0C" w14:paraId="4DE4A0BE" w14:textId="77777777" w:rsidTr="00A965B4">
        <w:tc>
          <w:tcPr>
            <w:tcW w:w="3256" w:type="dxa"/>
            <w:vAlign w:val="center"/>
          </w:tcPr>
          <w:p w14:paraId="2BF4BC9C" w14:textId="284D3892" w:rsidR="004D4A96" w:rsidRPr="004B4C0C" w:rsidRDefault="004D4A96" w:rsidP="00760C1B">
            <w:pPr>
              <w:pStyle w:val="DefinitionTermintablebold"/>
              <w:rPr>
                <w:rFonts w:asciiTheme="minorHAnsi" w:hAnsiTheme="minorHAnsi"/>
              </w:rPr>
            </w:pPr>
            <w:r w:rsidRPr="004B4C0C">
              <w:rPr>
                <w:rFonts w:asciiTheme="minorHAnsi" w:hAnsiTheme="minorHAnsi"/>
              </w:rPr>
              <w:t xml:space="preserve">Expiry Date </w:t>
            </w:r>
          </w:p>
        </w:tc>
        <w:tc>
          <w:tcPr>
            <w:tcW w:w="6378" w:type="dxa"/>
            <w:gridSpan w:val="2"/>
            <w:vAlign w:val="center"/>
          </w:tcPr>
          <w:p w14:paraId="66F486CF" w14:textId="1D48D92F" w:rsidR="004D4A96" w:rsidRPr="00B3359C" w:rsidRDefault="004D4A96" w:rsidP="00760C1B">
            <w:pPr>
              <w:pStyle w:val="Definitionmeaningintable"/>
              <w:rPr>
                <w:sz w:val="20"/>
              </w:rPr>
            </w:pPr>
            <w:r w:rsidRPr="00760C1B">
              <w:rPr>
                <w:szCs w:val="22"/>
              </w:rPr>
              <w:t xml:space="preserve">means </w:t>
            </w:r>
            <w:r w:rsidRPr="00760C1B">
              <w:rPr>
                <w:szCs w:val="22"/>
                <w:highlight w:val="yellow"/>
              </w:rPr>
              <w:t>[</w:t>
            </w:r>
            <w:r w:rsidR="001B68CE" w:rsidRPr="00760C1B">
              <w:rPr>
                <w:szCs w:val="22"/>
                <w:highlight w:val="yellow"/>
              </w:rPr>
              <w:t xml:space="preserve"> </w:t>
            </w:r>
            <w:r w:rsidRPr="00760C1B">
              <w:rPr>
                <w:szCs w:val="22"/>
                <w:highlight w:val="yellow"/>
              </w:rPr>
              <w:t xml:space="preserve"> (</w:t>
            </w:r>
            <w:r w:rsidR="001B68CE" w:rsidRPr="00760C1B">
              <w:rPr>
                <w:szCs w:val="22"/>
                <w:highlight w:val="yellow"/>
              </w:rPr>
              <w:t xml:space="preserve"> </w:t>
            </w:r>
            <w:r w:rsidRPr="00760C1B">
              <w:rPr>
                <w:szCs w:val="22"/>
                <w:highlight w:val="yellow"/>
              </w:rPr>
              <w:t>)]</w:t>
            </w:r>
            <w:r w:rsidR="00E93DD5" w:rsidRPr="00B3359C">
              <w:rPr>
                <w:rStyle w:val="FootnoteReference"/>
                <w:b/>
                <w:szCs w:val="22"/>
              </w:rPr>
              <w:t xml:space="preserve"> </w:t>
            </w:r>
            <w:r w:rsidR="00E93DD5" w:rsidRPr="00B3359C">
              <w:rPr>
                <w:rStyle w:val="FootnoteReference"/>
                <w:szCs w:val="22"/>
              </w:rPr>
              <w:footnoteReference w:id="4"/>
            </w:r>
            <w:r w:rsidR="00E93DD5" w:rsidRPr="00B3359C">
              <w:rPr>
                <w:b/>
                <w:szCs w:val="22"/>
              </w:rPr>
              <w:t xml:space="preserve"> </w:t>
            </w:r>
            <w:r w:rsidRPr="00B3359C">
              <w:rPr>
                <w:sz w:val="20"/>
              </w:rPr>
              <w:t xml:space="preserve"> </w:t>
            </w:r>
            <w:r w:rsidRPr="00760C1B">
              <w:rPr>
                <w:szCs w:val="22"/>
              </w:rPr>
              <w:t xml:space="preserve">years after the Effective Date as may be extended pursuant to Clause </w:t>
            </w:r>
            <w:r w:rsidR="00B3359C" w:rsidRPr="00760C1B">
              <w:rPr>
                <w:szCs w:val="22"/>
              </w:rPr>
              <w:fldChar w:fldCharType="begin"/>
            </w:r>
            <w:r w:rsidR="00B3359C" w:rsidRPr="00760C1B">
              <w:rPr>
                <w:szCs w:val="22"/>
              </w:rPr>
              <w:instrText xml:space="preserve"> REF _Ref207011440 \r \h </w:instrText>
            </w:r>
            <w:r w:rsidR="00760C1B" w:rsidRPr="00760C1B">
              <w:rPr>
                <w:szCs w:val="22"/>
              </w:rPr>
              <w:instrText xml:space="preserve"> \* MERGEFORMAT </w:instrText>
            </w:r>
            <w:r w:rsidR="00B3359C" w:rsidRPr="00760C1B">
              <w:rPr>
                <w:szCs w:val="22"/>
              </w:rPr>
            </w:r>
            <w:r w:rsidR="00B3359C" w:rsidRPr="00760C1B">
              <w:rPr>
                <w:szCs w:val="22"/>
              </w:rPr>
              <w:fldChar w:fldCharType="separate"/>
            </w:r>
            <w:r w:rsidR="00AD1649">
              <w:rPr>
                <w:szCs w:val="22"/>
              </w:rPr>
              <w:t>3</w:t>
            </w:r>
            <w:r w:rsidR="00B3359C" w:rsidRPr="00760C1B">
              <w:rPr>
                <w:szCs w:val="22"/>
              </w:rPr>
              <w:fldChar w:fldCharType="end"/>
            </w:r>
            <w:r w:rsidRPr="00760C1B">
              <w:rPr>
                <w:szCs w:val="22"/>
              </w:rPr>
              <w:t xml:space="preserve"> (</w:t>
            </w:r>
            <w:r w:rsidR="00F64D00">
              <w:rPr>
                <w:szCs w:val="22"/>
              </w:rPr>
              <w:fldChar w:fldCharType="begin"/>
            </w:r>
            <w:r w:rsidR="00F64D00">
              <w:rPr>
                <w:szCs w:val="22"/>
              </w:rPr>
              <w:instrText xml:space="preserve"> REF _Ref207004751 \h </w:instrText>
            </w:r>
            <w:r w:rsidR="00F64D00">
              <w:rPr>
                <w:szCs w:val="22"/>
              </w:rPr>
            </w:r>
            <w:r w:rsidR="00F64D00">
              <w:rPr>
                <w:szCs w:val="22"/>
              </w:rPr>
              <w:fldChar w:fldCharType="separate"/>
            </w:r>
            <w:r w:rsidR="00AD1649" w:rsidRPr="00567F9D">
              <w:t>Commencement</w:t>
            </w:r>
            <w:r w:rsidR="00AD1649">
              <w:t>, Duration and Extension of Term</w:t>
            </w:r>
            <w:r w:rsidR="00F64D00">
              <w:rPr>
                <w:szCs w:val="22"/>
              </w:rPr>
              <w:fldChar w:fldCharType="end"/>
            </w:r>
            <w:r w:rsidRPr="00760C1B">
              <w:rPr>
                <w:szCs w:val="22"/>
              </w:rPr>
              <w:t>)</w:t>
            </w:r>
            <w:r w:rsidR="00556194" w:rsidRPr="00760C1B">
              <w:rPr>
                <w:szCs w:val="22"/>
              </w:rPr>
              <w:t xml:space="preserve"> of the Terms and Conditions</w:t>
            </w:r>
            <w:r w:rsidRPr="00760C1B">
              <w:rPr>
                <w:szCs w:val="22"/>
              </w:rPr>
              <w:t>.</w:t>
            </w:r>
          </w:p>
        </w:tc>
      </w:tr>
      <w:tr w:rsidR="004D4A96" w:rsidRPr="004B4C0C" w14:paraId="5A7CC77F" w14:textId="77777777" w:rsidTr="00A965B4">
        <w:tc>
          <w:tcPr>
            <w:tcW w:w="3256" w:type="dxa"/>
            <w:vAlign w:val="center"/>
          </w:tcPr>
          <w:p w14:paraId="3EFB267D" w14:textId="3C4AE490" w:rsidR="004D4A96" w:rsidRPr="004B4C0C" w:rsidRDefault="004D4A96" w:rsidP="00760C1B">
            <w:pPr>
              <w:pStyle w:val="DefinitionTermintablebold"/>
            </w:pPr>
            <w:r w:rsidRPr="004B4C0C">
              <w:t xml:space="preserve">Conditions Precedent </w:t>
            </w:r>
          </w:p>
        </w:tc>
        <w:tc>
          <w:tcPr>
            <w:tcW w:w="6378" w:type="dxa"/>
            <w:gridSpan w:val="2"/>
            <w:vAlign w:val="center"/>
          </w:tcPr>
          <w:p w14:paraId="30017D92" w14:textId="36391D78" w:rsidR="004D4A96" w:rsidRPr="00445017" w:rsidRDefault="004D4A96" w:rsidP="00445017">
            <w:pPr>
              <w:pStyle w:val="Definitionnumberintablea"/>
            </w:pPr>
            <w:r w:rsidRPr="00445017">
              <w:t>[the Outline Planning Permission for the Development has been awarded]</w:t>
            </w:r>
          </w:p>
          <w:p w14:paraId="701E2B2A" w14:textId="08248D60" w:rsidR="004D4A96" w:rsidRPr="00445017" w:rsidRDefault="004D4A96" w:rsidP="00445017">
            <w:pPr>
              <w:pStyle w:val="Definitionnumberintablea"/>
            </w:pPr>
            <w:r w:rsidRPr="00445017">
              <w:t xml:space="preserve">[the Developer has obtained all necessary rights to the Development to commence development and/or </w:t>
            </w:r>
            <w:r w:rsidR="00EC5D0A" w:rsidRPr="00445017">
              <w:t>Plot Development</w:t>
            </w:r>
            <w:r w:rsidRPr="00445017">
              <w:t xml:space="preserve"> sales</w:t>
            </w:r>
            <w:r w:rsidR="008B4577" w:rsidRPr="00445017">
              <w:t>]</w:t>
            </w:r>
          </w:p>
          <w:p w14:paraId="26C48B4C" w14:textId="77777777" w:rsidR="00760C1B" w:rsidRPr="00445017" w:rsidRDefault="004D4A96" w:rsidP="00445017">
            <w:pPr>
              <w:pStyle w:val="Definitionnumberintablea"/>
            </w:pPr>
            <w:r w:rsidRPr="00445017">
              <w:t>[where relevant, Section 20 consultations with tenants have been undertaken, pursuant to Section 20 of the Landlord and Tenant Act 1985]</w:t>
            </w:r>
          </w:p>
          <w:p w14:paraId="44004C52" w14:textId="57714039" w:rsidR="00B3359C" w:rsidRPr="00B3359C" w:rsidRDefault="00B3359C" w:rsidP="00760C1B">
            <w:pPr>
              <w:pStyle w:val="Definitionnumberintablea"/>
              <w:rPr>
                <w:iCs/>
                <w:snapToGrid w:val="0"/>
              </w:rPr>
            </w:pPr>
            <w:r w:rsidRPr="00B3359C">
              <w:rPr>
                <w:highlight w:val="yellow"/>
              </w:rPr>
              <w:t>[.  ]</w:t>
            </w:r>
            <w:r w:rsidRPr="00B3359C">
              <w:rPr>
                <w:rStyle w:val="FootnoteReference"/>
                <w:highlight w:val="yellow"/>
              </w:rPr>
              <w:footnoteReference w:id="5"/>
            </w:r>
          </w:p>
        </w:tc>
      </w:tr>
      <w:tr w:rsidR="004D4A96" w:rsidRPr="004B4C0C" w14:paraId="4342F179" w14:textId="77777777" w:rsidTr="00A965B4">
        <w:tc>
          <w:tcPr>
            <w:tcW w:w="3256" w:type="dxa"/>
            <w:vAlign w:val="center"/>
          </w:tcPr>
          <w:p w14:paraId="0EE550BE" w14:textId="33E5F4B1" w:rsidR="004D4A96" w:rsidRPr="004B4C0C" w:rsidRDefault="006D384F" w:rsidP="00760C1B">
            <w:pPr>
              <w:pStyle w:val="DefinitionTermintablebold"/>
              <w:rPr>
                <w:rFonts w:asciiTheme="minorHAnsi" w:hAnsiTheme="minorHAnsi"/>
              </w:rPr>
            </w:pPr>
            <w:r w:rsidRPr="004B4C0C">
              <w:rPr>
                <w:sz w:val="20"/>
              </w:rPr>
              <w:lastRenderedPageBreak/>
              <w:t>CP Longstop Date</w:t>
            </w:r>
          </w:p>
        </w:tc>
        <w:tc>
          <w:tcPr>
            <w:tcW w:w="6378" w:type="dxa"/>
            <w:gridSpan w:val="2"/>
            <w:vAlign w:val="center"/>
          </w:tcPr>
          <w:p w14:paraId="0E57396E" w14:textId="6426F121" w:rsidR="004D4A96" w:rsidRPr="00B3359C" w:rsidRDefault="006D384F" w:rsidP="00760C1B">
            <w:pPr>
              <w:pStyle w:val="Definitionmeaningintable"/>
              <w:rPr>
                <w:snapToGrid w:val="0"/>
              </w:rPr>
            </w:pPr>
            <w:r w:rsidRPr="00B3359C">
              <w:rPr>
                <w:snapToGrid w:val="0"/>
                <w:highlight w:val="yellow"/>
              </w:rPr>
              <w:t>[    ]</w:t>
            </w:r>
            <w:r w:rsidR="00F069F0" w:rsidRPr="00B3359C">
              <w:rPr>
                <w:rStyle w:val="FootnoteReference"/>
                <w:highlight w:val="yellow"/>
              </w:rPr>
              <w:t xml:space="preserve"> </w:t>
            </w:r>
            <w:r w:rsidR="00F069F0" w:rsidRPr="00B3359C">
              <w:rPr>
                <w:rStyle w:val="FootnoteReference"/>
                <w:highlight w:val="yellow"/>
              </w:rPr>
              <w:footnoteReference w:id="6"/>
            </w:r>
          </w:p>
        </w:tc>
      </w:tr>
      <w:tr w:rsidR="004D4A96" w:rsidRPr="004B4C0C" w14:paraId="7FFB54E9" w14:textId="77777777" w:rsidTr="00A965B4">
        <w:tc>
          <w:tcPr>
            <w:tcW w:w="3256" w:type="dxa"/>
            <w:vAlign w:val="center"/>
          </w:tcPr>
          <w:p w14:paraId="31EC440E" w14:textId="1D379B08" w:rsidR="004D4A96" w:rsidRPr="004B4C0C" w:rsidRDefault="004D4A96" w:rsidP="00760C1B">
            <w:pPr>
              <w:pStyle w:val="DefinitionTermintablebold"/>
              <w:rPr>
                <w:rFonts w:asciiTheme="minorHAnsi" w:hAnsiTheme="minorHAnsi"/>
              </w:rPr>
            </w:pPr>
            <w:r w:rsidRPr="004B4C0C">
              <w:rPr>
                <w:rFonts w:asciiTheme="minorHAnsi" w:hAnsiTheme="minorHAnsi"/>
              </w:rPr>
              <w:t>Connection Point(s)</w:t>
            </w:r>
          </w:p>
        </w:tc>
        <w:tc>
          <w:tcPr>
            <w:tcW w:w="6378" w:type="dxa"/>
            <w:gridSpan w:val="2"/>
            <w:vAlign w:val="center"/>
          </w:tcPr>
          <w:p w14:paraId="171D697C" w14:textId="12E65FA2" w:rsidR="004D4A96" w:rsidRPr="00760C1B" w:rsidRDefault="00F069F0" w:rsidP="00760C1B">
            <w:pPr>
              <w:pStyle w:val="Definitionmeaningintable"/>
              <w:rPr>
                <w:bCs w:val="0"/>
                <w:szCs w:val="22"/>
                <w:highlight w:val="yellow"/>
              </w:rPr>
            </w:pPr>
            <w:r w:rsidRPr="00760C1B">
              <w:rPr>
                <w:b/>
                <w:szCs w:val="22"/>
              </w:rPr>
              <w:t>[</w:t>
            </w:r>
            <w:r w:rsidRPr="00760C1B">
              <w:rPr>
                <w:b/>
                <w:szCs w:val="22"/>
                <w:highlight w:val="yellow"/>
              </w:rPr>
              <w:t>Connection Point (Plot):</w:t>
            </w:r>
            <w:r w:rsidRPr="00760C1B">
              <w:rPr>
                <w:szCs w:val="22"/>
                <w:highlight w:val="yellow"/>
              </w:rPr>
              <w:t xml:space="preserve"> </w:t>
            </w:r>
            <w:r w:rsidRPr="00760C1B">
              <w:rPr>
                <w:i/>
                <w:iCs/>
                <w:szCs w:val="22"/>
                <w:highlight w:val="yellow"/>
              </w:rPr>
              <w:t>[identify location of Connection Point with reference to network/ Substation etc as relevant]</w:t>
            </w:r>
            <w:r w:rsidR="004D4A96" w:rsidRPr="00760C1B">
              <w:rPr>
                <w:szCs w:val="22"/>
                <w:highlight w:val="yellow"/>
              </w:rPr>
              <w:t xml:space="preserve"> and </w:t>
            </w:r>
            <w:r w:rsidRPr="00760C1B">
              <w:rPr>
                <w:szCs w:val="22"/>
                <w:highlight w:val="yellow"/>
              </w:rPr>
              <w:t xml:space="preserve">as </w:t>
            </w:r>
            <w:r w:rsidR="004D4A96" w:rsidRPr="00760C1B">
              <w:rPr>
                <w:szCs w:val="22"/>
                <w:highlight w:val="yellow"/>
              </w:rPr>
              <w:t>identified in the Connection Point Drawings.</w:t>
            </w:r>
            <w:r w:rsidRPr="00760C1B">
              <w:rPr>
                <w:szCs w:val="22"/>
                <w:highlight w:val="yellow"/>
              </w:rPr>
              <w:t>]</w:t>
            </w:r>
          </w:p>
          <w:p w14:paraId="4FFB8A74" w14:textId="452437FA" w:rsidR="00F069F0" w:rsidRPr="00760C1B" w:rsidRDefault="00F069F0" w:rsidP="00760C1B">
            <w:pPr>
              <w:pStyle w:val="Definitionmeaningintable"/>
              <w:rPr>
                <w:bCs w:val="0"/>
                <w:szCs w:val="22"/>
              </w:rPr>
            </w:pPr>
            <w:r w:rsidRPr="00760C1B">
              <w:rPr>
                <w:b/>
                <w:szCs w:val="22"/>
                <w:highlight w:val="yellow"/>
              </w:rPr>
              <w:t>[Connection Point (Commercial Building):</w:t>
            </w:r>
            <w:r w:rsidRPr="00760C1B">
              <w:rPr>
                <w:szCs w:val="22"/>
                <w:highlight w:val="yellow"/>
              </w:rPr>
              <w:t xml:space="preserve"> </w:t>
            </w:r>
            <w:r w:rsidRPr="00760C1B">
              <w:rPr>
                <w:i/>
                <w:iCs/>
                <w:szCs w:val="22"/>
                <w:highlight w:val="yellow"/>
              </w:rPr>
              <w:t>[identify location of Connection Point with reference to network/ Substation etc as relevant]</w:t>
            </w:r>
            <w:r w:rsidRPr="00760C1B">
              <w:rPr>
                <w:szCs w:val="22"/>
                <w:highlight w:val="yellow"/>
              </w:rPr>
              <w:t xml:space="preserve"> and as identified in the Connection Point Drawings.]</w:t>
            </w:r>
          </w:p>
        </w:tc>
      </w:tr>
      <w:tr w:rsidR="004D4A96" w:rsidRPr="004B4C0C" w14:paraId="31A2DC8A" w14:textId="77777777" w:rsidTr="00A965B4">
        <w:tc>
          <w:tcPr>
            <w:tcW w:w="3256" w:type="dxa"/>
            <w:vAlign w:val="center"/>
          </w:tcPr>
          <w:p w14:paraId="02FFDA16" w14:textId="7CEAE1F4" w:rsidR="004D4A96" w:rsidRPr="004B4C0C" w:rsidRDefault="00EC5D0A" w:rsidP="00760C1B">
            <w:pPr>
              <w:pStyle w:val="DefinitionTermintablebold"/>
              <w:rPr>
                <w:rFonts w:asciiTheme="minorHAnsi" w:hAnsiTheme="minorHAnsi"/>
              </w:rPr>
            </w:pPr>
            <w:r>
              <w:rPr>
                <w:rFonts w:asciiTheme="minorHAnsi" w:hAnsiTheme="minorHAnsi"/>
              </w:rPr>
              <w:t>Connection Charge</w:t>
            </w:r>
            <w:r w:rsidR="00BC3D5D">
              <w:rPr>
                <w:rFonts w:asciiTheme="minorHAnsi" w:hAnsiTheme="minorHAnsi"/>
              </w:rPr>
              <w:t xml:space="preserve"> </w:t>
            </w:r>
          </w:p>
        </w:tc>
        <w:tc>
          <w:tcPr>
            <w:tcW w:w="6378" w:type="dxa"/>
            <w:gridSpan w:val="2"/>
            <w:vAlign w:val="center"/>
          </w:tcPr>
          <w:p w14:paraId="2C5E1D9D" w14:textId="532842E1" w:rsidR="004D4A96" w:rsidRPr="00445017" w:rsidRDefault="006B72F1" w:rsidP="00445017">
            <w:pPr>
              <w:pStyle w:val="Definitionmeaningintable"/>
            </w:pPr>
            <w:r w:rsidRPr="00445017">
              <w:t>[</w:t>
            </w:r>
            <w:r w:rsidR="00B3359C" w:rsidRPr="00445017">
              <w:rPr>
                <w:i/>
                <w:iCs/>
                <w:highlight w:val="yellow"/>
              </w:rPr>
              <w:t>insert</w:t>
            </w:r>
            <w:r w:rsidRPr="00445017">
              <w:rPr>
                <w:i/>
                <w:iCs/>
                <w:highlight w:val="yellow"/>
              </w:rPr>
              <w:t xml:space="preserve"> </w:t>
            </w:r>
            <w:r w:rsidR="00EC5D0A" w:rsidRPr="00445017">
              <w:rPr>
                <w:i/>
                <w:iCs/>
                <w:highlight w:val="yellow"/>
              </w:rPr>
              <w:t>details of Connection Charge/ parameters for calculating Connection Charge</w:t>
            </w:r>
            <w:r w:rsidRPr="00445017">
              <w:t xml:space="preserve">] as may be varied from time to time in accordance with </w:t>
            </w:r>
            <w:r w:rsidRPr="00445017">
              <w:fldChar w:fldCharType="begin"/>
            </w:r>
            <w:r w:rsidRPr="00445017">
              <w:instrText xml:space="preserve"> REF _Ref25231289 \r \h  \* MERGEFORMAT </w:instrText>
            </w:r>
            <w:r w:rsidRPr="00445017">
              <w:fldChar w:fldCharType="separate"/>
            </w:r>
            <w:r w:rsidR="00AD1649">
              <w:t>Annex 14</w:t>
            </w:r>
            <w:r w:rsidRPr="00445017">
              <w:fldChar w:fldCharType="end"/>
            </w:r>
            <w:r w:rsidRPr="00445017">
              <w:t xml:space="preserve"> (</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rsidRPr="00445017">
              <w:t>)</w:t>
            </w:r>
            <w:r w:rsidR="008B4577" w:rsidRPr="00445017">
              <w:t xml:space="preserve"> of the Terms and Conditions</w:t>
            </w:r>
            <w:r w:rsidRPr="00445017">
              <w:t xml:space="preserve">, and payable by </w:t>
            </w:r>
            <w:r w:rsidR="00B3359C" w:rsidRPr="00445017">
              <w:t>each</w:t>
            </w:r>
            <w:r w:rsidR="00EC5D0A" w:rsidRPr="00445017">
              <w:t xml:space="preserve"> </w:t>
            </w:r>
            <w:r w:rsidR="00B3359C" w:rsidRPr="00445017">
              <w:t>Plot Developers</w:t>
            </w:r>
            <w:r w:rsidRPr="00445017">
              <w:t xml:space="preserve"> </w:t>
            </w:r>
            <w:r w:rsidR="00EC5D0A" w:rsidRPr="00445017">
              <w:t xml:space="preserve">to the ESCo </w:t>
            </w:r>
            <w:r w:rsidRPr="00445017">
              <w:t xml:space="preserve">in accordance with </w:t>
            </w:r>
            <w:r w:rsidR="00B3359C" w:rsidRPr="00445017">
              <w:t>a relevant Connection and Supply Agreement.</w:t>
            </w:r>
          </w:p>
        </w:tc>
      </w:tr>
      <w:tr w:rsidR="00760C1B" w:rsidRPr="004B4C0C" w14:paraId="074C78FE" w14:textId="77777777" w:rsidTr="00760C1B">
        <w:trPr>
          <w:trHeight w:val="195"/>
        </w:trPr>
        <w:tc>
          <w:tcPr>
            <w:tcW w:w="3256" w:type="dxa"/>
            <w:vMerge w:val="restart"/>
            <w:vAlign w:val="center"/>
          </w:tcPr>
          <w:p w14:paraId="043C14FA" w14:textId="617875C1" w:rsidR="00760C1B" w:rsidRPr="004B4C0C" w:rsidRDefault="00760C1B" w:rsidP="00760C1B">
            <w:pPr>
              <w:pStyle w:val="DefinitionTermintablebold"/>
              <w:rPr>
                <w:rFonts w:asciiTheme="minorHAnsi" w:hAnsiTheme="minorHAnsi"/>
              </w:rPr>
            </w:pPr>
            <w:r w:rsidRPr="004B4C0C">
              <w:rPr>
                <w:rFonts w:asciiTheme="minorHAnsi" w:hAnsiTheme="minorHAnsi"/>
              </w:rPr>
              <w:t>Residential Standing Charge at the Effective Date</w:t>
            </w:r>
          </w:p>
        </w:tc>
        <w:tc>
          <w:tcPr>
            <w:tcW w:w="3189" w:type="dxa"/>
            <w:vAlign w:val="center"/>
          </w:tcPr>
          <w:p w14:paraId="7E00DC0C" w14:textId="642A310D" w:rsidR="00760C1B" w:rsidRPr="00760C1B" w:rsidRDefault="00760C1B" w:rsidP="00760C1B">
            <w:pPr>
              <w:pStyle w:val="Definitionmeaningintable"/>
              <w:rPr>
                <w:b/>
                <w:bCs w:val="0"/>
                <w:snapToGrid w:val="0"/>
              </w:rPr>
            </w:pPr>
            <w:r w:rsidRPr="00760C1B">
              <w:rPr>
                <w:b/>
                <w:bCs w:val="0"/>
                <w:snapToGrid w:val="0"/>
              </w:rPr>
              <w:t>Property size</w:t>
            </w:r>
          </w:p>
        </w:tc>
        <w:tc>
          <w:tcPr>
            <w:tcW w:w="3189" w:type="dxa"/>
            <w:shd w:val="clear" w:color="auto" w:fill="F2F2F2" w:themeFill="background1" w:themeFillShade="F2"/>
            <w:vAlign w:val="center"/>
          </w:tcPr>
          <w:p w14:paraId="0FFD665B" w14:textId="7BB76039" w:rsidR="00760C1B" w:rsidRPr="00760C1B" w:rsidRDefault="00760C1B" w:rsidP="00760C1B">
            <w:pPr>
              <w:pStyle w:val="Definitionmeaningintable"/>
              <w:rPr>
                <w:b/>
                <w:bCs w:val="0"/>
                <w:snapToGrid w:val="0"/>
              </w:rPr>
            </w:pPr>
            <w:r w:rsidRPr="00760C1B">
              <w:rPr>
                <w:b/>
                <w:bCs w:val="0"/>
                <w:snapToGrid w:val="0"/>
              </w:rPr>
              <w:t>Charge</w:t>
            </w:r>
          </w:p>
        </w:tc>
      </w:tr>
      <w:tr w:rsidR="00760C1B" w:rsidRPr="004B4C0C" w14:paraId="6FE93E54" w14:textId="77777777" w:rsidTr="00760C1B">
        <w:trPr>
          <w:trHeight w:val="195"/>
        </w:trPr>
        <w:tc>
          <w:tcPr>
            <w:tcW w:w="3256" w:type="dxa"/>
            <w:vMerge/>
            <w:vAlign w:val="center"/>
          </w:tcPr>
          <w:p w14:paraId="06413370" w14:textId="77777777" w:rsidR="00760C1B" w:rsidRPr="004B4C0C" w:rsidRDefault="00760C1B" w:rsidP="00760C1B">
            <w:pPr>
              <w:pStyle w:val="DefinitionTermintablebold"/>
              <w:rPr>
                <w:rFonts w:asciiTheme="minorHAnsi" w:hAnsiTheme="minorHAnsi"/>
              </w:rPr>
            </w:pPr>
          </w:p>
        </w:tc>
        <w:tc>
          <w:tcPr>
            <w:tcW w:w="3189" w:type="dxa"/>
            <w:vAlign w:val="center"/>
          </w:tcPr>
          <w:p w14:paraId="7739CC07" w14:textId="0B17A06A" w:rsidR="00760C1B" w:rsidRPr="004B4C0C" w:rsidRDefault="00760C1B" w:rsidP="00760C1B">
            <w:pPr>
              <w:pStyle w:val="Definitionmeaningintable"/>
              <w:rPr>
                <w:snapToGrid w:val="0"/>
              </w:rPr>
            </w:pPr>
            <w:r>
              <w:rPr>
                <w:snapToGrid w:val="0"/>
              </w:rPr>
              <w:t>1 Bed</w:t>
            </w:r>
          </w:p>
        </w:tc>
        <w:tc>
          <w:tcPr>
            <w:tcW w:w="3189" w:type="dxa"/>
            <w:shd w:val="clear" w:color="auto" w:fill="F2F2F2" w:themeFill="background1" w:themeFillShade="F2"/>
            <w:vAlign w:val="center"/>
          </w:tcPr>
          <w:p w14:paraId="0E5F0FAE" w14:textId="7558DC5E" w:rsidR="00760C1B" w:rsidRPr="004B4C0C" w:rsidRDefault="00760C1B" w:rsidP="00760C1B">
            <w:pPr>
              <w:pStyle w:val="Definitionmeaningintable"/>
              <w:rPr>
                <w:snapToGrid w:val="0"/>
              </w:rPr>
            </w:pPr>
            <w:r w:rsidRPr="00760C1B">
              <w:rPr>
                <w:snapToGrid w:val="0"/>
                <w:highlight w:val="yellow"/>
              </w:rPr>
              <w:t>£[…]</w:t>
            </w:r>
            <w:r>
              <w:rPr>
                <w:snapToGrid w:val="0"/>
              </w:rPr>
              <w:t>/annum</w:t>
            </w:r>
          </w:p>
        </w:tc>
      </w:tr>
      <w:tr w:rsidR="00760C1B" w:rsidRPr="004B4C0C" w14:paraId="5358489C" w14:textId="77777777" w:rsidTr="00760C1B">
        <w:trPr>
          <w:trHeight w:val="195"/>
        </w:trPr>
        <w:tc>
          <w:tcPr>
            <w:tcW w:w="3256" w:type="dxa"/>
            <w:vMerge/>
            <w:vAlign w:val="center"/>
          </w:tcPr>
          <w:p w14:paraId="62091E97" w14:textId="77777777" w:rsidR="00760C1B" w:rsidRPr="004B4C0C" w:rsidRDefault="00760C1B" w:rsidP="00760C1B">
            <w:pPr>
              <w:pStyle w:val="DefinitionTermintablebold"/>
              <w:rPr>
                <w:rFonts w:asciiTheme="minorHAnsi" w:hAnsiTheme="minorHAnsi"/>
              </w:rPr>
            </w:pPr>
          </w:p>
        </w:tc>
        <w:tc>
          <w:tcPr>
            <w:tcW w:w="3189" w:type="dxa"/>
            <w:vAlign w:val="center"/>
          </w:tcPr>
          <w:p w14:paraId="008814AB" w14:textId="544F9372" w:rsidR="00760C1B" w:rsidRPr="004B4C0C" w:rsidRDefault="00760C1B" w:rsidP="00760C1B">
            <w:pPr>
              <w:pStyle w:val="Definitionmeaningintable"/>
              <w:rPr>
                <w:snapToGrid w:val="0"/>
              </w:rPr>
            </w:pPr>
            <w:r>
              <w:rPr>
                <w:snapToGrid w:val="0"/>
              </w:rPr>
              <w:t>2 Bed</w:t>
            </w:r>
          </w:p>
        </w:tc>
        <w:tc>
          <w:tcPr>
            <w:tcW w:w="3189" w:type="dxa"/>
            <w:shd w:val="clear" w:color="auto" w:fill="F2F2F2" w:themeFill="background1" w:themeFillShade="F2"/>
            <w:vAlign w:val="center"/>
          </w:tcPr>
          <w:p w14:paraId="12E76D49" w14:textId="3A36E7CD" w:rsidR="00760C1B" w:rsidRPr="004B4C0C" w:rsidRDefault="00760C1B" w:rsidP="00760C1B">
            <w:pPr>
              <w:pStyle w:val="Definitionmeaningintable"/>
              <w:rPr>
                <w:snapToGrid w:val="0"/>
              </w:rPr>
            </w:pPr>
            <w:r w:rsidRPr="00760C1B">
              <w:rPr>
                <w:snapToGrid w:val="0"/>
                <w:highlight w:val="yellow"/>
              </w:rPr>
              <w:t>£[…]</w:t>
            </w:r>
            <w:r>
              <w:rPr>
                <w:snapToGrid w:val="0"/>
              </w:rPr>
              <w:t>/annum</w:t>
            </w:r>
          </w:p>
        </w:tc>
      </w:tr>
      <w:tr w:rsidR="00760C1B" w:rsidRPr="004B4C0C" w14:paraId="295E9C31" w14:textId="77777777" w:rsidTr="00760C1B">
        <w:trPr>
          <w:trHeight w:val="195"/>
        </w:trPr>
        <w:tc>
          <w:tcPr>
            <w:tcW w:w="3256" w:type="dxa"/>
            <w:vMerge/>
            <w:vAlign w:val="center"/>
          </w:tcPr>
          <w:p w14:paraId="38DCEFFF" w14:textId="77777777" w:rsidR="00760C1B" w:rsidRPr="004B4C0C" w:rsidRDefault="00760C1B" w:rsidP="00760C1B">
            <w:pPr>
              <w:pStyle w:val="DefinitionTermintablebold"/>
              <w:rPr>
                <w:rFonts w:asciiTheme="minorHAnsi" w:hAnsiTheme="minorHAnsi"/>
              </w:rPr>
            </w:pPr>
          </w:p>
        </w:tc>
        <w:tc>
          <w:tcPr>
            <w:tcW w:w="3189" w:type="dxa"/>
            <w:vAlign w:val="center"/>
          </w:tcPr>
          <w:p w14:paraId="0EEFEBFC" w14:textId="26CE0744" w:rsidR="00760C1B" w:rsidRDefault="00760C1B" w:rsidP="00760C1B">
            <w:pPr>
              <w:pStyle w:val="Definitionmeaningintable"/>
              <w:rPr>
                <w:snapToGrid w:val="0"/>
              </w:rPr>
            </w:pPr>
            <w:r>
              <w:rPr>
                <w:snapToGrid w:val="0"/>
              </w:rPr>
              <w:t>3 Bed</w:t>
            </w:r>
          </w:p>
        </w:tc>
        <w:tc>
          <w:tcPr>
            <w:tcW w:w="3189" w:type="dxa"/>
            <w:shd w:val="clear" w:color="auto" w:fill="F2F2F2" w:themeFill="background1" w:themeFillShade="F2"/>
            <w:vAlign w:val="center"/>
          </w:tcPr>
          <w:p w14:paraId="253CD25A" w14:textId="676773DE" w:rsidR="00760C1B" w:rsidRPr="004B4C0C" w:rsidRDefault="00760C1B" w:rsidP="00760C1B">
            <w:pPr>
              <w:pStyle w:val="Definitionmeaningintable"/>
              <w:rPr>
                <w:snapToGrid w:val="0"/>
              </w:rPr>
            </w:pPr>
            <w:r w:rsidRPr="00760C1B">
              <w:rPr>
                <w:snapToGrid w:val="0"/>
                <w:highlight w:val="yellow"/>
              </w:rPr>
              <w:t>£[…]</w:t>
            </w:r>
            <w:r>
              <w:rPr>
                <w:snapToGrid w:val="0"/>
              </w:rPr>
              <w:t>/annum</w:t>
            </w:r>
          </w:p>
        </w:tc>
      </w:tr>
      <w:tr w:rsidR="00760C1B" w:rsidRPr="004B4C0C" w14:paraId="1FEF3403" w14:textId="77777777" w:rsidTr="00760C1B">
        <w:trPr>
          <w:trHeight w:val="195"/>
        </w:trPr>
        <w:tc>
          <w:tcPr>
            <w:tcW w:w="3256" w:type="dxa"/>
            <w:vMerge/>
            <w:vAlign w:val="center"/>
          </w:tcPr>
          <w:p w14:paraId="7CE66042" w14:textId="77777777" w:rsidR="00760C1B" w:rsidRPr="004B4C0C" w:rsidRDefault="00760C1B" w:rsidP="00760C1B">
            <w:pPr>
              <w:pStyle w:val="DefinitionTermintablebold"/>
              <w:rPr>
                <w:rFonts w:asciiTheme="minorHAnsi" w:hAnsiTheme="minorHAnsi"/>
              </w:rPr>
            </w:pPr>
          </w:p>
        </w:tc>
        <w:tc>
          <w:tcPr>
            <w:tcW w:w="3189" w:type="dxa"/>
            <w:vAlign w:val="center"/>
          </w:tcPr>
          <w:p w14:paraId="3F9AD5DF" w14:textId="2630721B" w:rsidR="00760C1B" w:rsidRPr="004B4C0C" w:rsidRDefault="00760C1B" w:rsidP="00760C1B">
            <w:pPr>
              <w:pStyle w:val="Definitionmeaningintable"/>
              <w:rPr>
                <w:snapToGrid w:val="0"/>
              </w:rPr>
            </w:pPr>
            <w:r>
              <w:rPr>
                <w:snapToGrid w:val="0"/>
              </w:rPr>
              <w:t>4 Bed</w:t>
            </w:r>
          </w:p>
        </w:tc>
        <w:tc>
          <w:tcPr>
            <w:tcW w:w="3189" w:type="dxa"/>
            <w:shd w:val="clear" w:color="auto" w:fill="F2F2F2" w:themeFill="background1" w:themeFillShade="F2"/>
            <w:vAlign w:val="center"/>
          </w:tcPr>
          <w:p w14:paraId="2D07D125" w14:textId="06D50809" w:rsidR="00760C1B" w:rsidRPr="004B4C0C" w:rsidRDefault="00760C1B" w:rsidP="00760C1B">
            <w:pPr>
              <w:pStyle w:val="Definitionmeaningintable"/>
              <w:rPr>
                <w:snapToGrid w:val="0"/>
              </w:rPr>
            </w:pPr>
            <w:r w:rsidRPr="00760C1B">
              <w:rPr>
                <w:snapToGrid w:val="0"/>
                <w:highlight w:val="yellow"/>
              </w:rPr>
              <w:t>£[…]</w:t>
            </w:r>
            <w:r>
              <w:rPr>
                <w:snapToGrid w:val="0"/>
              </w:rPr>
              <w:t>/annum</w:t>
            </w:r>
          </w:p>
        </w:tc>
      </w:tr>
      <w:tr w:rsidR="004B4C0C" w:rsidRPr="004B4C0C" w14:paraId="32D4A877" w14:textId="77777777" w:rsidTr="00A965B4">
        <w:tc>
          <w:tcPr>
            <w:tcW w:w="3256" w:type="dxa"/>
            <w:vAlign w:val="center"/>
          </w:tcPr>
          <w:p w14:paraId="11C42ABE" w14:textId="23A1BA4E" w:rsidR="004B4C0C" w:rsidRPr="004B4C0C" w:rsidRDefault="004B4C0C" w:rsidP="00760C1B">
            <w:pPr>
              <w:pStyle w:val="DefinitionTermintablebold"/>
              <w:rPr>
                <w:rFonts w:asciiTheme="minorHAnsi" w:hAnsiTheme="minorHAnsi"/>
              </w:rPr>
            </w:pPr>
            <w:r w:rsidRPr="004B4C0C">
              <w:rPr>
                <w:rFonts w:asciiTheme="minorHAnsi" w:hAnsiTheme="minorHAnsi"/>
              </w:rPr>
              <w:t xml:space="preserve">Residential Variable Charge (Heat) at the Effective Date </w:t>
            </w:r>
          </w:p>
        </w:tc>
        <w:tc>
          <w:tcPr>
            <w:tcW w:w="6378" w:type="dxa"/>
            <w:gridSpan w:val="2"/>
            <w:vAlign w:val="center"/>
          </w:tcPr>
          <w:p w14:paraId="2DA87671" w14:textId="23E679E8" w:rsidR="004B4C0C" w:rsidRPr="004B4C0C" w:rsidRDefault="004B4C0C" w:rsidP="00760C1B">
            <w:pPr>
              <w:pStyle w:val="Definitionmeaningintable"/>
              <w:rPr>
                <w:b/>
                <w:bCs w:val="0"/>
              </w:rPr>
            </w:pPr>
            <w:r w:rsidRPr="004B4C0C">
              <w:rPr>
                <w:sz w:val="20"/>
                <w:highlight w:val="yellow"/>
              </w:rPr>
              <w:t>[.  ]</w:t>
            </w:r>
            <w:r w:rsidRPr="004B4C0C">
              <w:rPr>
                <w:sz w:val="20"/>
              </w:rPr>
              <w:t xml:space="preserve">p/kWh of </w:t>
            </w:r>
            <w:r w:rsidRPr="00760C1B">
              <w:rPr>
                <w:szCs w:val="22"/>
              </w:rPr>
              <w:t>metered</w:t>
            </w:r>
            <w:r w:rsidRPr="004B4C0C">
              <w:rPr>
                <w:sz w:val="20"/>
              </w:rPr>
              <w:t xml:space="preserve"> Heat</w:t>
            </w:r>
          </w:p>
        </w:tc>
      </w:tr>
      <w:tr w:rsidR="004B4C0C" w:rsidRPr="004B4C0C" w14:paraId="7FE703ED" w14:textId="77777777" w:rsidTr="00A965B4">
        <w:tc>
          <w:tcPr>
            <w:tcW w:w="3256" w:type="dxa"/>
            <w:vAlign w:val="center"/>
          </w:tcPr>
          <w:p w14:paraId="39D7FA92" w14:textId="6FCC6522" w:rsidR="004B4C0C" w:rsidRPr="00760C1B" w:rsidRDefault="004B4C0C" w:rsidP="00760C1B">
            <w:pPr>
              <w:pStyle w:val="DefinitionTermintablebold"/>
              <w:rPr>
                <w:rFonts w:asciiTheme="minorHAnsi" w:hAnsiTheme="minorHAnsi"/>
              </w:rPr>
            </w:pPr>
            <w:r w:rsidRPr="00760C1B">
              <w:rPr>
                <w:rFonts w:asciiTheme="minorHAnsi" w:hAnsiTheme="minorHAnsi"/>
              </w:rPr>
              <w:t>Residential Variable Charge (Cooling) at the Effective Date</w:t>
            </w:r>
          </w:p>
        </w:tc>
        <w:tc>
          <w:tcPr>
            <w:tcW w:w="6378" w:type="dxa"/>
            <w:gridSpan w:val="2"/>
            <w:vAlign w:val="center"/>
          </w:tcPr>
          <w:p w14:paraId="2DB47B32" w14:textId="73908FAD" w:rsidR="004B4C0C" w:rsidRPr="004B4C0C" w:rsidRDefault="004B4C0C" w:rsidP="00760C1B">
            <w:pPr>
              <w:pStyle w:val="Definitionmeaningintable"/>
              <w:rPr>
                <w:bCs w:val="0"/>
                <w:sz w:val="20"/>
                <w:highlight w:val="yellow"/>
              </w:rPr>
            </w:pPr>
            <w:r w:rsidRPr="004B4C0C">
              <w:rPr>
                <w:sz w:val="20"/>
                <w:highlight w:val="yellow"/>
              </w:rPr>
              <w:t>[.  ]</w:t>
            </w:r>
            <w:r w:rsidRPr="004B4C0C">
              <w:rPr>
                <w:sz w:val="20"/>
              </w:rPr>
              <w:t xml:space="preserve">p/kWh of </w:t>
            </w:r>
            <w:r w:rsidRPr="00760C1B">
              <w:rPr>
                <w:szCs w:val="22"/>
              </w:rPr>
              <w:t>metered</w:t>
            </w:r>
            <w:r w:rsidRPr="004B4C0C">
              <w:rPr>
                <w:sz w:val="20"/>
              </w:rPr>
              <w:t xml:space="preserve"> Cooling</w:t>
            </w:r>
          </w:p>
        </w:tc>
      </w:tr>
      <w:tr w:rsidR="00760C1B" w:rsidRPr="004B4C0C" w14:paraId="73F7FEB9" w14:textId="77777777" w:rsidTr="00760C1B">
        <w:trPr>
          <w:trHeight w:val="156"/>
        </w:trPr>
        <w:tc>
          <w:tcPr>
            <w:tcW w:w="3256" w:type="dxa"/>
            <w:vMerge w:val="restart"/>
            <w:vAlign w:val="center"/>
          </w:tcPr>
          <w:p w14:paraId="413D47D0" w14:textId="2913427B" w:rsidR="00760C1B" w:rsidRPr="00760C1B" w:rsidRDefault="00760C1B" w:rsidP="00760C1B">
            <w:pPr>
              <w:pStyle w:val="DefinitionTermintablebold"/>
              <w:rPr>
                <w:rFonts w:asciiTheme="minorHAnsi" w:hAnsiTheme="minorHAnsi"/>
              </w:rPr>
            </w:pPr>
            <w:r w:rsidRPr="00760C1B">
              <w:rPr>
                <w:rFonts w:asciiTheme="minorHAnsi" w:hAnsiTheme="minorHAnsi"/>
              </w:rPr>
              <w:t>Commercial Standing Charge at the Effective Date</w:t>
            </w:r>
          </w:p>
        </w:tc>
        <w:tc>
          <w:tcPr>
            <w:tcW w:w="3189" w:type="dxa"/>
            <w:vAlign w:val="center"/>
          </w:tcPr>
          <w:p w14:paraId="19462E11" w14:textId="168EE044" w:rsidR="00760C1B" w:rsidRPr="00760C1B" w:rsidRDefault="00760C1B" w:rsidP="00760C1B">
            <w:pPr>
              <w:pStyle w:val="Definitionmeaningintable"/>
              <w:rPr>
                <w:b/>
                <w:bCs w:val="0"/>
                <w:szCs w:val="22"/>
              </w:rPr>
            </w:pPr>
            <w:r w:rsidRPr="00760C1B">
              <w:rPr>
                <w:b/>
                <w:bCs w:val="0"/>
                <w:szCs w:val="22"/>
              </w:rPr>
              <w:t>Prope</w:t>
            </w:r>
            <w:r w:rsidR="00B9385D">
              <w:rPr>
                <w:b/>
                <w:bCs w:val="0"/>
                <w:szCs w:val="22"/>
              </w:rPr>
              <w:t>r</w:t>
            </w:r>
            <w:r w:rsidRPr="00760C1B">
              <w:rPr>
                <w:b/>
                <w:bCs w:val="0"/>
                <w:szCs w:val="22"/>
              </w:rPr>
              <w:t>ty Size</w:t>
            </w:r>
          </w:p>
        </w:tc>
        <w:tc>
          <w:tcPr>
            <w:tcW w:w="3189" w:type="dxa"/>
            <w:shd w:val="clear" w:color="auto" w:fill="F2F2F2" w:themeFill="background1" w:themeFillShade="F2"/>
            <w:vAlign w:val="center"/>
          </w:tcPr>
          <w:p w14:paraId="66F8DB0A" w14:textId="169E65E8" w:rsidR="00760C1B" w:rsidRPr="00760C1B" w:rsidRDefault="00760C1B" w:rsidP="00760C1B">
            <w:pPr>
              <w:pStyle w:val="Definitionmeaningintable"/>
              <w:rPr>
                <w:b/>
                <w:bCs w:val="0"/>
                <w:szCs w:val="22"/>
              </w:rPr>
            </w:pPr>
            <w:r w:rsidRPr="00760C1B">
              <w:rPr>
                <w:b/>
                <w:bCs w:val="0"/>
                <w:szCs w:val="22"/>
              </w:rPr>
              <w:t>Charge</w:t>
            </w:r>
          </w:p>
        </w:tc>
      </w:tr>
      <w:tr w:rsidR="00760C1B" w:rsidRPr="004B4C0C" w14:paraId="51096CB2" w14:textId="77777777" w:rsidTr="00760C1B">
        <w:trPr>
          <w:trHeight w:val="156"/>
        </w:trPr>
        <w:tc>
          <w:tcPr>
            <w:tcW w:w="3256" w:type="dxa"/>
            <w:vMerge/>
            <w:vAlign w:val="center"/>
          </w:tcPr>
          <w:p w14:paraId="3A97B408" w14:textId="77777777" w:rsidR="00760C1B" w:rsidRPr="00760C1B" w:rsidRDefault="00760C1B" w:rsidP="00760C1B">
            <w:pPr>
              <w:pStyle w:val="DefinitionTermintablebold"/>
              <w:rPr>
                <w:rFonts w:asciiTheme="minorHAnsi" w:hAnsiTheme="minorHAnsi"/>
              </w:rPr>
            </w:pPr>
          </w:p>
        </w:tc>
        <w:tc>
          <w:tcPr>
            <w:tcW w:w="3189" w:type="dxa"/>
            <w:vAlign w:val="center"/>
          </w:tcPr>
          <w:p w14:paraId="0572DB7D" w14:textId="30B9C594" w:rsidR="00760C1B" w:rsidRPr="00760C1B" w:rsidRDefault="00760C1B" w:rsidP="00760C1B">
            <w:pPr>
              <w:pStyle w:val="Definitionmeaningintable"/>
              <w:rPr>
                <w:szCs w:val="22"/>
              </w:rPr>
            </w:pPr>
            <w:r w:rsidRPr="00760C1B">
              <w:rPr>
                <w:szCs w:val="22"/>
              </w:rPr>
              <w:t>&lt;500m</w:t>
            </w:r>
            <w:r w:rsidRPr="00760C1B">
              <w:rPr>
                <w:szCs w:val="22"/>
                <w:vertAlign w:val="superscript"/>
              </w:rPr>
              <w:t>2</w:t>
            </w:r>
          </w:p>
        </w:tc>
        <w:tc>
          <w:tcPr>
            <w:tcW w:w="3189" w:type="dxa"/>
            <w:shd w:val="clear" w:color="auto" w:fill="F2F2F2" w:themeFill="background1" w:themeFillShade="F2"/>
            <w:vAlign w:val="center"/>
          </w:tcPr>
          <w:p w14:paraId="68E26A00" w14:textId="5167CC5B" w:rsidR="00760C1B" w:rsidRPr="00760C1B" w:rsidRDefault="00760C1B" w:rsidP="00760C1B">
            <w:pPr>
              <w:pStyle w:val="Definitionmeaningintable"/>
              <w:rPr>
                <w:szCs w:val="22"/>
              </w:rPr>
            </w:pPr>
            <w:r w:rsidRPr="00760C1B">
              <w:rPr>
                <w:szCs w:val="22"/>
                <w:highlight w:val="yellow"/>
              </w:rPr>
              <w:t>£[   ]</w:t>
            </w:r>
            <w:r w:rsidRPr="00760C1B">
              <w:rPr>
                <w:szCs w:val="22"/>
              </w:rPr>
              <w:t>/m</w:t>
            </w:r>
            <w:r w:rsidRPr="00445017">
              <w:rPr>
                <w:szCs w:val="22"/>
                <w:vertAlign w:val="superscript"/>
              </w:rPr>
              <w:t>2</w:t>
            </w:r>
            <w:r w:rsidRPr="00760C1B">
              <w:rPr>
                <w:szCs w:val="22"/>
              </w:rPr>
              <w:t>/annum</w:t>
            </w:r>
          </w:p>
        </w:tc>
      </w:tr>
      <w:tr w:rsidR="00760C1B" w:rsidRPr="004B4C0C" w14:paraId="67637C92" w14:textId="77777777" w:rsidTr="00760C1B">
        <w:trPr>
          <w:trHeight w:val="156"/>
        </w:trPr>
        <w:tc>
          <w:tcPr>
            <w:tcW w:w="3256" w:type="dxa"/>
            <w:vMerge/>
            <w:vAlign w:val="center"/>
          </w:tcPr>
          <w:p w14:paraId="719BDBAD" w14:textId="77777777" w:rsidR="00760C1B" w:rsidRPr="00760C1B" w:rsidRDefault="00760C1B" w:rsidP="00760C1B">
            <w:pPr>
              <w:pStyle w:val="DefinitionTermintablebold"/>
              <w:rPr>
                <w:rFonts w:asciiTheme="minorHAnsi" w:hAnsiTheme="minorHAnsi"/>
              </w:rPr>
            </w:pPr>
          </w:p>
        </w:tc>
        <w:tc>
          <w:tcPr>
            <w:tcW w:w="3189" w:type="dxa"/>
            <w:vAlign w:val="center"/>
          </w:tcPr>
          <w:p w14:paraId="09BE8F4B" w14:textId="6F739A94" w:rsidR="00760C1B" w:rsidRPr="00760C1B" w:rsidRDefault="00760C1B" w:rsidP="00760C1B">
            <w:pPr>
              <w:pStyle w:val="Definitionmeaningintable"/>
              <w:rPr>
                <w:szCs w:val="22"/>
              </w:rPr>
            </w:pPr>
            <w:r w:rsidRPr="00760C1B">
              <w:rPr>
                <w:szCs w:val="22"/>
              </w:rPr>
              <w:t>501m</w:t>
            </w:r>
            <w:r w:rsidRPr="00760C1B">
              <w:rPr>
                <w:szCs w:val="22"/>
                <w:vertAlign w:val="superscript"/>
              </w:rPr>
              <w:t>2</w:t>
            </w:r>
            <w:r w:rsidRPr="00760C1B">
              <w:rPr>
                <w:szCs w:val="22"/>
              </w:rPr>
              <w:t xml:space="preserve"> to 1000m</w:t>
            </w:r>
            <w:r w:rsidRPr="00760C1B">
              <w:rPr>
                <w:szCs w:val="22"/>
                <w:vertAlign w:val="superscript"/>
              </w:rPr>
              <w:t>2</w:t>
            </w:r>
          </w:p>
        </w:tc>
        <w:tc>
          <w:tcPr>
            <w:tcW w:w="3189" w:type="dxa"/>
            <w:shd w:val="clear" w:color="auto" w:fill="F2F2F2" w:themeFill="background1" w:themeFillShade="F2"/>
            <w:vAlign w:val="center"/>
          </w:tcPr>
          <w:p w14:paraId="03477516" w14:textId="6545960D" w:rsidR="00760C1B" w:rsidRPr="00760C1B" w:rsidRDefault="00760C1B" w:rsidP="00760C1B">
            <w:pPr>
              <w:pStyle w:val="Definitionmeaningintable"/>
              <w:rPr>
                <w:szCs w:val="22"/>
              </w:rPr>
            </w:pPr>
            <w:r w:rsidRPr="00760C1B">
              <w:rPr>
                <w:szCs w:val="22"/>
                <w:highlight w:val="yellow"/>
              </w:rPr>
              <w:t>£[   ]</w:t>
            </w:r>
            <w:r w:rsidRPr="00760C1B">
              <w:rPr>
                <w:szCs w:val="22"/>
              </w:rPr>
              <w:t>/m</w:t>
            </w:r>
            <w:r w:rsidRPr="00445017">
              <w:rPr>
                <w:szCs w:val="22"/>
                <w:vertAlign w:val="superscript"/>
              </w:rPr>
              <w:t>2</w:t>
            </w:r>
            <w:r w:rsidRPr="00760C1B">
              <w:rPr>
                <w:szCs w:val="22"/>
              </w:rPr>
              <w:t>/annum</w:t>
            </w:r>
          </w:p>
        </w:tc>
      </w:tr>
      <w:tr w:rsidR="00760C1B" w:rsidRPr="004B4C0C" w14:paraId="7256ABB2" w14:textId="77777777" w:rsidTr="00760C1B">
        <w:trPr>
          <w:trHeight w:val="156"/>
        </w:trPr>
        <w:tc>
          <w:tcPr>
            <w:tcW w:w="3256" w:type="dxa"/>
            <w:vMerge/>
            <w:vAlign w:val="center"/>
          </w:tcPr>
          <w:p w14:paraId="6EAED3FE" w14:textId="77777777" w:rsidR="00760C1B" w:rsidRPr="00760C1B" w:rsidRDefault="00760C1B" w:rsidP="00760C1B">
            <w:pPr>
              <w:pStyle w:val="DefinitionTermintablebold"/>
              <w:rPr>
                <w:rFonts w:asciiTheme="minorHAnsi" w:hAnsiTheme="minorHAnsi"/>
              </w:rPr>
            </w:pPr>
          </w:p>
        </w:tc>
        <w:tc>
          <w:tcPr>
            <w:tcW w:w="3189" w:type="dxa"/>
            <w:vAlign w:val="center"/>
          </w:tcPr>
          <w:p w14:paraId="4FE0193D" w14:textId="1DC97DF4" w:rsidR="00760C1B" w:rsidRPr="00760C1B" w:rsidRDefault="00760C1B" w:rsidP="00760C1B">
            <w:pPr>
              <w:pStyle w:val="Definitionmeaningintable"/>
              <w:rPr>
                <w:szCs w:val="22"/>
              </w:rPr>
            </w:pPr>
            <w:r w:rsidRPr="00760C1B">
              <w:rPr>
                <w:szCs w:val="22"/>
              </w:rPr>
              <w:t>1001m</w:t>
            </w:r>
            <w:r w:rsidRPr="00760C1B">
              <w:rPr>
                <w:szCs w:val="22"/>
                <w:vertAlign w:val="superscript"/>
              </w:rPr>
              <w:t>2</w:t>
            </w:r>
            <w:r w:rsidRPr="00760C1B">
              <w:rPr>
                <w:szCs w:val="22"/>
              </w:rPr>
              <w:t xml:space="preserve"> to 5000m</w:t>
            </w:r>
            <w:r w:rsidRPr="00760C1B">
              <w:rPr>
                <w:szCs w:val="22"/>
                <w:vertAlign w:val="superscript"/>
              </w:rPr>
              <w:t>2</w:t>
            </w:r>
          </w:p>
        </w:tc>
        <w:tc>
          <w:tcPr>
            <w:tcW w:w="3189" w:type="dxa"/>
            <w:shd w:val="clear" w:color="auto" w:fill="F2F2F2" w:themeFill="background1" w:themeFillShade="F2"/>
            <w:vAlign w:val="center"/>
          </w:tcPr>
          <w:p w14:paraId="440797C8" w14:textId="399A5401" w:rsidR="00760C1B" w:rsidRPr="00760C1B" w:rsidRDefault="00760C1B" w:rsidP="00760C1B">
            <w:pPr>
              <w:pStyle w:val="Definitionmeaningintable"/>
              <w:rPr>
                <w:szCs w:val="22"/>
              </w:rPr>
            </w:pPr>
            <w:r w:rsidRPr="00760C1B">
              <w:rPr>
                <w:szCs w:val="22"/>
                <w:highlight w:val="yellow"/>
              </w:rPr>
              <w:t>£[   ]</w:t>
            </w:r>
            <w:r w:rsidRPr="00760C1B">
              <w:rPr>
                <w:szCs w:val="22"/>
              </w:rPr>
              <w:t>/m</w:t>
            </w:r>
            <w:r w:rsidRPr="00445017">
              <w:rPr>
                <w:szCs w:val="22"/>
                <w:vertAlign w:val="superscript"/>
              </w:rPr>
              <w:t>2</w:t>
            </w:r>
            <w:r w:rsidRPr="00760C1B">
              <w:rPr>
                <w:szCs w:val="22"/>
              </w:rPr>
              <w:t>/annum</w:t>
            </w:r>
          </w:p>
        </w:tc>
      </w:tr>
      <w:tr w:rsidR="00760C1B" w:rsidRPr="004B4C0C" w14:paraId="6DF511F5" w14:textId="77777777" w:rsidTr="00760C1B">
        <w:trPr>
          <w:trHeight w:val="156"/>
        </w:trPr>
        <w:tc>
          <w:tcPr>
            <w:tcW w:w="3256" w:type="dxa"/>
            <w:vMerge/>
            <w:vAlign w:val="center"/>
          </w:tcPr>
          <w:p w14:paraId="0205B5EB" w14:textId="77777777" w:rsidR="00760C1B" w:rsidRPr="00760C1B" w:rsidRDefault="00760C1B" w:rsidP="00760C1B">
            <w:pPr>
              <w:pStyle w:val="DefinitionTermintablebold"/>
              <w:rPr>
                <w:rFonts w:asciiTheme="minorHAnsi" w:hAnsiTheme="minorHAnsi"/>
              </w:rPr>
            </w:pPr>
          </w:p>
        </w:tc>
        <w:tc>
          <w:tcPr>
            <w:tcW w:w="3189" w:type="dxa"/>
            <w:vAlign w:val="center"/>
          </w:tcPr>
          <w:p w14:paraId="22048E58" w14:textId="4ACC13B2" w:rsidR="00760C1B" w:rsidRPr="00760C1B" w:rsidRDefault="00760C1B" w:rsidP="00760C1B">
            <w:pPr>
              <w:pStyle w:val="Definitionmeaningintable"/>
              <w:rPr>
                <w:szCs w:val="22"/>
              </w:rPr>
            </w:pPr>
            <w:r w:rsidRPr="00760C1B">
              <w:rPr>
                <w:szCs w:val="22"/>
              </w:rPr>
              <w:t>&gt;5000m</w:t>
            </w:r>
            <w:r w:rsidRPr="00760C1B">
              <w:rPr>
                <w:szCs w:val="22"/>
                <w:vertAlign w:val="superscript"/>
              </w:rPr>
              <w:t>2</w:t>
            </w:r>
          </w:p>
        </w:tc>
        <w:tc>
          <w:tcPr>
            <w:tcW w:w="3189" w:type="dxa"/>
            <w:shd w:val="clear" w:color="auto" w:fill="F2F2F2" w:themeFill="background1" w:themeFillShade="F2"/>
            <w:vAlign w:val="center"/>
          </w:tcPr>
          <w:p w14:paraId="30209B5D" w14:textId="709577B0" w:rsidR="00760C1B" w:rsidRPr="00760C1B" w:rsidRDefault="00760C1B" w:rsidP="00760C1B">
            <w:pPr>
              <w:pStyle w:val="Definitionmeaningintable"/>
              <w:rPr>
                <w:szCs w:val="22"/>
              </w:rPr>
            </w:pPr>
            <w:r w:rsidRPr="00760C1B">
              <w:rPr>
                <w:szCs w:val="22"/>
                <w:highlight w:val="yellow"/>
              </w:rPr>
              <w:t>£[   ]</w:t>
            </w:r>
            <w:r w:rsidRPr="00760C1B">
              <w:rPr>
                <w:szCs w:val="22"/>
              </w:rPr>
              <w:t>/m</w:t>
            </w:r>
            <w:r w:rsidRPr="00445017">
              <w:rPr>
                <w:szCs w:val="22"/>
                <w:vertAlign w:val="superscript"/>
              </w:rPr>
              <w:t>2</w:t>
            </w:r>
            <w:r w:rsidRPr="00760C1B">
              <w:rPr>
                <w:szCs w:val="22"/>
              </w:rPr>
              <w:t>/annum</w:t>
            </w:r>
          </w:p>
        </w:tc>
      </w:tr>
      <w:tr w:rsidR="004B4C0C" w:rsidRPr="004B4C0C" w14:paraId="4524E472" w14:textId="77777777" w:rsidTr="00A965B4">
        <w:tc>
          <w:tcPr>
            <w:tcW w:w="3256" w:type="dxa"/>
            <w:vAlign w:val="center"/>
          </w:tcPr>
          <w:p w14:paraId="314E3BF3" w14:textId="76AFC9EA" w:rsidR="004B4C0C" w:rsidRPr="00760C1B" w:rsidRDefault="004B4C0C" w:rsidP="00760C1B">
            <w:pPr>
              <w:pStyle w:val="DefinitionTermintablebold"/>
              <w:rPr>
                <w:rFonts w:asciiTheme="minorHAnsi" w:hAnsiTheme="minorHAnsi"/>
              </w:rPr>
            </w:pPr>
            <w:r w:rsidRPr="00760C1B">
              <w:rPr>
                <w:rFonts w:asciiTheme="minorHAnsi" w:hAnsiTheme="minorHAnsi"/>
              </w:rPr>
              <w:t>Commercial Variable Charge (Heat) at the Effective Date</w:t>
            </w:r>
          </w:p>
        </w:tc>
        <w:tc>
          <w:tcPr>
            <w:tcW w:w="6378" w:type="dxa"/>
            <w:gridSpan w:val="2"/>
            <w:vAlign w:val="center"/>
          </w:tcPr>
          <w:p w14:paraId="215E991E" w14:textId="74536DF6" w:rsidR="004B4C0C" w:rsidRPr="00445017" w:rsidRDefault="00F069F0" w:rsidP="00445017">
            <w:pPr>
              <w:pStyle w:val="Definitionmeaningintable"/>
            </w:pPr>
            <w:r w:rsidRPr="00445017">
              <w:rPr>
                <w:highlight w:val="yellow"/>
              </w:rPr>
              <w:t>[    ]</w:t>
            </w:r>
          </w:p>
        </w:tc>
      </w:tr>
      <w:tr w:rsidR="008237EC" w:rsidRPr="004B4C0C" w14:paraId="77328384" w14:textId="77777777" w:rsidTr="00A965B4">
        <w:tc>
          <w:tcPr>
            <w:tcW w:w="3256" w:type="dxa"/>
            <w:vAlign w:val="center"/>
          </w:tcPr>
          <w:p w14:paraId="09FD6C75" w14:textId="208A5F9A" w:rsidR="008237EC" w:rsidRPr="00760C1B" w:rsidRDefault="008237EC" w:rsidP="00760C1B">
            <w:pPr>
              <w:pStyle w:val="DefinitionTermintablebold"/>
              <w:rPr>
                <w:rFonts w:asciiTheme="minorHAnsi" w:hAnsiTheme="minorHAnsi"/>
              </w:rPr>
            </w:pPr>
            <w:r w:rsidRPr="00760C1B">
              <w:rPr>
                <w:rFonts w:asciiTheme="minorHAnsi" w:hAnsiTheme="minorHAnsi"/>
              </w:rPr>
              <w:t xml:space="preserve">Commercial Variable Charge (Cooling) at the Effective Date </w:t>
            </w:r>
          </w:p>
        </w:tc>
        <w:tc>
          <w:tcPr>
            <w:tcW w:w="6378" w:type="dxa"/>
            <w:gridSpan w:val="2"/>
            <w:vAlign w:val="center"/>
          </w:tcPr>
          <w:p w14:paraId="5A367BA6" w14:textId="442A5278" w:rsidR="008237EC" w:rsidRPr="00445017" w:rsidRDefault="008237EC" w:rsidP="00445017">
            <w:pPr>
              <w:pStyle w:val="Definitionmeaningintable"/>
            </w:pPr>
            <w:r w:rsidRPr="00445017">
              <w:rPr>
                <w:highlight w:val="yellow"/>
              </w:rPr>
              <w:t xml:space="preserve">[  </w:t>
            </w:r>
            <w:r w:rsidR="00F069F0" w:rsidRPr="00445017">
              <w:rPr>
                <w:highlight w:val="yellow"/>
              </w:rPr>
              <w:t xml:space="preserve"> </w:t>
            </w:r>
            <w:r w:rsidRPr="00445017">
              <w:rPr>
                <w:highlight w:val="yellow"/>
              </w:rPr>
              <w:t xml:space="preserve"> ]</w:t>
            </w:r>
          </w:p>
        </w:tc>
      </w:tr>
      <w:tr w:rsidR="004D4A96" w:rsidRPr="004B4C0C" w14:paraId="4F2EC3FB" w14:textId="77777777" w:rsidTr="00A965B4">
        <w:trPr>
          <w:trHeight w:val="337"/>
        </w:trPr>
        <w:tc>
          <w:tcPr>
            <w:tcW w:w="3256" w:type="dxa"/>
          </w:tcPr>
          <w:p w14:paraId="0CADE4E1" w14:textId="673B4F46" w:rsidR="004D4A96" w:rsidRPr="004B4C0C" w:rsidRDefault="004D4A96" w:rsidP="00760C1B">
            <w:pPr>
              <w:pStyle w:val="DefinitionTermintablebold"/>
              <w:rPr>
                <w:rFonts w:asciiTheme="minorHAnsi" w:hAnsiTheme="minorHAnsi"/>
              </w:rPr>
            </w:pPr>
            <w:r w:rsidRPr="004B4C0C">
              <w:rPr>
                <w:rFonts w:asciiTheme="minorHAnsi" w:hAnsiTheme="minorHAnsi"/>
              </w:rPr>
              <w:t>Developer Programme</w:t>
            </w:r>
          </w:p>
        </w:tc>
        <w:tc>
          <w:tcPr>
            <w:tcW w:w="6378" w:type="dxa"/>
            <w:gridSpan w:val="2"/>
            <w:vAlign w:val="center"/>
          </w:tcPr>
          <w:p w14:paraId="0632352D" w14:textId="11821FFD" w:rsidR="004D4A96" w:rsidRPr="008B4577" w:rsidRDefault="008B4577" w:rsidP="00760C1B">
            <w:pPr>
              <w:pStyle w:val="Definitionmeaningintable"/>
              <w:rPr>
                <w:rFonts w:asciiTheme="minorHAnsi" w:hAnsiTheme="minorHAnsi" w:cstheme="minorHAnsi"/>
              </w:rPr>
            </w:pPr>
            <w:r w:rsidRPr="008B4577">
              <w:rPr>
                <w:rFonts w:asciiTheme="minorHAnsi" w:hAnsiTheme="minorHAnsi" w:cstheme="minorHAnsi"/>
              </w:rPr>
              <w:t>See</w:t>
            </w:r>
            <w:r w:rsidR="004D4A96" w:rsidRPr="008B4577">
              <w:rPr>
                <w:rFonts w:asciiTheme="minorHAnsi" w:hAnsiTheme="minorHAnsi" w:cstheme="minorHAnsi"/>
              </w:rPr>
              <w:t xml:space="preserve"> </w:t>
            </w:r>
            <w:r w:rsidR="004D4A96" w:rsidRPr="008B4577">
              <w:rPr>
                <w:rFonts w:asciiTheme="minorHAnsi" w:hAnsiTheme="minorHAnsi" w:cstheme="minorHAnsi"/>
              </w:rPr>
              <w:fldChar w:fldCharType="begin"/>
            </w:r>
            <w:r w:rsidR="004D4A96" w:rsidRPr="008B4577">
              <w:rPr>
                <w:rFonts w:asciiTheme="minorHAnsi" w:hAnsiTheme="minorHAnsi" w:cstheme="minorHAnsi"/>
              </w:rPr>
              <w:instrText xml:space="preserve"> REF _Ref121590997 \h  \* MERGEFORMAT </w:instrText>
            </w:r>
            <w:r w:rsidR="004D4A96" w:rsidRPr="008B4577">
              <w:rPr>
                <w:rFonts w:asciiTheme="minorHAnsi" w:hAnsiTheme="minorHAnsi" w:cstheme="minorHAnsi"/>
              </w:rPr>
            </w:r>
            <w:r w:rsidR="004D4A96" w:rsidRPr="008B4577">
              <w:rPr>
                <w:rFonts w:asciiTheme="minorHAnsi" w:hAnsiTheme="minorHAnsi" w:cstheme="minorHAnsi"/>
              </w:rPr>
              <w:fldChar w:fldCharType="separate"/>
            </w:r>
            <w:r w:rsidR="00AD1649" w:rsidRPr="00AD1649">
              <w:rPr>
                <w:rFonts w:asciiTheme="minorHAnsi" w:hAnsiTheme="minorHAnsi" w:cstheme="minorHAnsi"/>
              </w:rPr>
              <w:t>Schedule 3</w:t>
            </w:r>
            <w:r w:rsidR="004D4A96" w:rsidRPr="008B4577">
              <w:rPr>
                <w:rFonts w:asciiTheme="minorHAnsi" w:hAnsiTheme="minorHAnsi" w:cstheme="minorHAnsi"/>
              </w:rPr>
              <w:fldChar w:fldCharType="end"/>
            </w:r>
            <w:r w:rsidR="004D4A96" w:rsidRPr="008B4577">
              <w:rPr>
                <w:rFonts w:asciiTheme="minorHAnsi" w:hAnsiTheme="minorHAnsi" w:cstheme="minorHAnsi"/>
              </w:rPr>
              <w:t xml:space="preserve"> (</w:t>
            </w:r>
            <w:r w:rsidR="004D4A96" w:rsidRPr="008B4577">
              <w:rPr>
                <w:rFonts w:asciiTheme="minorHAnsi" w:hAnsiTheme="minorHAnsi" w:cstheme="minorHAnsi"/>
              </w:rPr>
              <w:fldChar w:fldCharType="begin"/>
            </w:r>
            <w:r w:rsidR="004D4A96" w:rsidRPr="008B4577">
              <w:rPr>
                <w:rFonts w:asciiTheme="minorHAnsi" w:hAnsiTheme="minorHAnsi" w:cstheme="minorHAnsi"/>
              </w:rPr>
              <w:instrText xml:space="preserve"> REF _Ref121591011 \h  \* MERGEFORMAT </w:instrText>
            </w:r>
            <w:r w:rsidR="004D4A96" w:rsidRPr="008B4577">
              <w:rPr>
                <w:rFonts w:asciiTheme="minorHAnsi" w:hAnsiTheme="minorHAnsi" w:cstheme="minorHAnsi"/>
              </w:rPr>
            </w:r>
            <w:r w:rsidR="004D4A96" w:rsidRPr="008B4577">
              <w:rPr>
                <w:rFonts w:asciiTheme="minorHAnsi" w:hAnsiTheme="minorHAnsi" w:cstheme="minorHAnsi"/>
              </w:rPr>
              <w:fldChar w:fldCharType="separate"/>
            </w:r>
            <w:r w:rsidR="00AD1649" w:rsidRPr="00AD1649">
              <w:rPr>
                <w:rFonts w:asciiTheme="minorHAnsi" w:hAnsiTheme="minorHAnsi" w:cstheme="minorHAnsi"/>
              </w:rPr>
              <w:t>Developer Programme</w:t>
            </w:r>
            <w:r w:rsidR="004D4A96" w:rsidRPr="008B4577">
              <w:rPr>
                <w:rFonts w:asciiTheme="minorHAnsi" w:hAnsiTheme="minorHAnsi" w:cstheme="minorHAnsi"/>
              </w:rPr>
              <w:fldChar w:fldCharType="end"/>
            </w:r>
            <w:r w:rsidR="004D4A96" w:rsidRPr="008B4577">
              <w:rPr>
                <w:rFonts w:asciiTheme="minorHAnsi" w:hAnsiTheme="minorHAnsi" w:cstheme="minorHAnsi"/>
              </w:rPr>
              <w:t>)</w:t>
            </w:r>
          </w:p>
        </w:tc>
      </w:tr>
      <w:tr w:rsidR="004D4A96" w:rsidRPr="004B4C0C" w14:paraId="72310AE9" w14:textId="77777777" w:rsidTr="00A965B4">
        <w:tc>
          <w:tcPr>
            <w:tcW w:w="3256" w:type="dxa"/>
            <w:vAlign w:val="center"/>
          </w:tcPr>
          <w:p w14:paraId="275E42C3" w14:textId="17237548" w:rsidR="004D4A96" w:rsidRPr="004B4C0C" w:rsidRDefault="004D4A96" w:rsidP="00760C1B">
            <w:pPr>
              <w:pStyle w:val="DefinitionTermintablebold"/>
              <w:rPr>
                <w:rFonts w:asciiTheme="minorHAnsi" w:hAnsiTheme="minorHAnsi"/>
              </w:rPr>
            </w:pPr>
            <w:r w:rsidRPr="004B4C0C">
              <w:rPr>
                <w:rFonts w:asciiTheme="minorHAnsi" w:hAnsiTheme="minorHAnsi"/>
              </w:rPr>
              <w:lastRenderedPageBreak/>
              <w:t xml:space="preserve">Technical Specifications </w:t>
            </w:r>
          </w:p>
        </w:tc>
        <w:tc>
          <w:tcPr>
            <w:tcW w:w="6378" w:type="dxa"/>
            <w:gridSpan w:val="2"/>
            <w:vAlign w:val="center"/>
          </w:tcPr>
          <w:p w14:paraId="6633F453" w14:textId="1868EC5C" w:rsidR="004D4A96" w:rsidRPr="008237EC" w:rsidRDefault="004D4A96" w:rsidP="00760C1B">
            <w:pPr>
              <w:pStyle w:val="Definitionmeaningintable"/>
              <w:rPr>
                <w:iCs/>
                <w:snapToGrid w:val="0"/>
              </w:rPr>
            </w:pPr>
            <w:r w:rsidRPr="008237EC">
              <w:rPr>
                <w:iCs/>
                <w:snapToGrid w:val="0"/>
              </w:rPr>
              <w:t xml:space="preserve">See </w:t>
            </w:r>
            <w:r w:rsidRPr="008237EC">
              <w:rPr>
                <w:iCs/>
                <w:snapToGrid w:val="0"/>
              </w:rPr>
              <w:fldChar w:fldCharType="begin"/>
            </w:r>
            <w:r w:rsidRPr="008237EC">
              <w:rPr>
                <w:iCs/>
                <w:snapToGrid w:val="0"/>
              </w:rPr>
              <w:instrText xml:space="preserve"> REF _Ref121590363 \h  \* MERGEFORMAT </w:instrText>
            </w:r>
            <w:r w:rsidRPr="008237EC">
              <w:rPr>
                <w:iCs/>
                <w:snapToGrid w:val="0"/>
              </w:rPr>
            </w:r>
            <w:r w:rsidRPr="008237EC">
              <w:rPr>
                <w:iCs/>
                <w:snapToGrid w:val="0"/>
              </w:rPr>
              <w:fldChar w:fldCharType="separate"/>
            </w:r>
            <w:r w:rsidR="00AD1649">
              <w:t>Schedule 4</w:t>
            </w:r>
            <w:r w:rsidRPr="008237EC">
              <w:rPr>
                <w:iCs/>
                <w:snapToGrid w:val="0"/>
              </w:rPr>
              <w:fldChar w:fldCharType="end"/>
            </w:r>
            <w:r w:rsidRPr="008237EC">
              <w:rPr>
                <w:iCs/>
                <w:snapToGrid w:val="0"/>
              </w:rPr>
              <w:t xml:space="preserve"> (</w:t>
            </w:r>
            <w:r w:rsidRPr="008237EC">
              <w:rPr>
                <w:iCs/>
                <w:snapToGrid w:val="0"/>
              </w:rPr>
              <w:fldChar w:fldCharType="begin"/>
            </w:r>
            <w:r w:rsidRPr="008237EC">
              <w:rPr>
                <w:iCs/>
                <w:snapToGrid w:val="0"/>
              </w:rPr>
              <w:instrText xml:space="preserve"> REF _Ref121590372 \h  \* MERGEFORMAT </w:instrText>
            </w:r>
            <w:r w:rsidRPr="008237EC">
              <w:rPr>
                <w:iCs/>
                <w:snapToGrid w:val="0"/>
              </w:rPr>
            </w:r>
            <w:r w:rsidRPr="008237EC">
              <w:rPr>
                <w:iCs/>
                <w:snapToGrid w:val="0"/>
              </w:rPr>
              <w:fldChar w:fldCharType="separate"/>
            </w:r>
            <w:r w:rsidR="00AD1649">
              <w:t>Technical Specifications</w:t>
            </w:r>
            <w:r w:rsidRPr="008237EC">
              <w:rPr>
                <w:iCs/>
                <w:snapToGrid w:val="0"/>
              </w:rPr>
              <w:fldChar w:fldCharType="end"/>
            </w:r>
            <w:r w:rsidRPr="008237EC">
              <w:rPr>
                <w:iCs/>
                <w:snapToGrid w:val="0"/>
              </w:rPr>
              <w:t>)</w:t>
            </w:r>
          </w:p>
        </w:tc>
      </w:tr>
      <w:tr w:rsidR="004D4A96" w:rsidRPr="004B4C0C" w14:paraId="394CE020" w14:textId="77777777" w:rsidTr="00A965B4">
        <w:tc>
          <w:tcPr>
            <w:tcW w:w="3256" w:type="dxa"/>
            <w:vAlign w:val="center"/>
          </w:tcPr>
          <w:p w14:paraId="3364ADB8" w14:textId="1AE16560" w:rsidR="004D4A96" w:rsidRPr="004B4C0C" w:rsidRDefault="004D4A96" w:rsidP="00760C1B">
            <w:pPr>
              <w:pStyle w:val="DefinitionTermintablebold"/>
              <w:rPr>
                <w:rFonts w:asciiTheme="minorHAnsi" w:hAnsiTheme="minorHAnsi"/>
              </w:rPr>
            </w:pPr>
            <w:r w:rsidRPr="004B4C0C">
              <w:rPr>
                <w:rFonts w:asciiTheme="minorHAnsi" w:hAnsiTheme="minorHAnsi"/>
              </w:rPr>
              <w:t>Site Rules</w:t>
            </w:r>
          </w:p>
        </w:tc>
        <w:tc>
          <w:tcPr>
            <w:tcW w:w="6378" w:type="dxa"/>
            <w:gridSpan w:val="2"/>
            <w:vAlign w:val="center"/>
          </w:tcPr>
          <w:p w14:paraId="38694370" w14:textId="0CD8BB32" w:rsidR="004D4A96" w:rsidRPr="008237EC" w:rsidRDefault="004D4A96" w:rsidP="00760C1B">
            <w:pPr>
              <w:pStyle w:val="Definitionmeaningintable"/>
              <w:rPr>
                <w:iCs/>
                <w:snapToGrid w:val="0"/>
              </w:rPr>
            </w:pPr>
            <w:r w:rsidRPr="008237EC">
              <w:rPr>
                <w:iCs/>
                <w:snapToGrid w:val="0"/>
              </w:rPr>
              <w:t xml:space="preserve">See </w:t>
            </w:r>
            <w:r w:rsidRPr="008237EC">
              <w:rPr>
                <w:iCs/>
                <w:snapToGrid w:val="0"/>
              </w:rPr>
              <w:fldChar w:fldCharType="begin"/>
            </w:r>
            <w:r w:rsidRPr="008237EC">
              <w:rPr>
                <w:iCs/>
                <w:snapToGrid w:val="0"/>
              </w:rPr>
              <w:instrText xml:space="preserve"> REF _Ref121591091 \h  \* MERGEFORMAT </w:instrText>
            </w:r>
            <w:r w:rsidRPr="008237EC">
              <w:rPr>
                <w:iCs/>
                <w:snapToGrid w:val="0"/>
              </w:rPr>
            </w:r>
            <w:r w:rsidRPr="008237EC">
              <w:rPr>
                <w:iCs/>
                <w:snapToGrid w:val="0"/>
              </w:rPr>
              <w:fldChar w:fldCharType="separate"/>
            </w:r>
            <w:r w:rsidR="00AD1649">
              <w:t>Schedule 5</w:t>
            </w:r>
            <w:r w:rsidRPr="008237EC">
              <w:rPr>
                <w:iCs/>
                <w:snapToGrid w:val="0"/>
              </w:rPr>
              <w:fldChar w:fldCharType="end"/>
            </w:r>
            <w:r w:rsidRPr="008237EC">
              <w:rPr>
                <w:iCs/>
                <w:snapToGrid w:val="0"/>
              </w:rPr>
              <w:t xml:space="preserve"> (</w:t>
            </w:r>
            <w:r w:rsidRPr="008237EC">
              <w:rPr>
                <w:iCs/>
                <w:snapToGrid w:val="0"/>
              </w:rPr>
              <w:fldChar w:fldCharType="begin"/>
            </w:r>
            <w:r w:rsidRPr="008237EC">
              <w:rPr>
                <w:iCs/>
                <w:snapToGrid w:val="0"/>
              </w:rPr>
              <w:instrText xml:space="preserve"> REF _Ref121591098 \h  \* MERGEFORMAT </w:instrText>
            </w:r>
            <w:r w:rsidRPr="008237EC">
              <w:rPr>
                <w:iCs/>
                <w:snapToGrid w:val="0"/>
              </w:rPr>
            </w:r>
            <w:r w:rsidRPr="008237EC">
              <w:rPr>
                <w:iCs/>
                <w:snapToGrid w:val="0"/>
              </w:rPr>
              <w:fldChar w:fldCharType="separate"/>
            </w:r>
            <w:r w:rsidR="00AD1649">
              <w:t>Site Rules</w:t>
            </w:r>
            <w:r w:rsidRPr="008237EC">
              <w:rPr>
                <w:iCs/>
                <w:snapToGrid w:val="0"/>
              </w:rPr>
              <w:fldChar w:fldCharType="end"/>
            </w:r>
            <w:r w:rsidRPr="008237EC">
              <w:rPr>
                <w:iCs/>
                <w:snapToGrid w:val="0"/>
              </w:rPr>
              <w:t>)</w:t>
            </w:r>
          </w:p>
        </w:tc>
      </w:tr>
      <w:tr w:rsidR="006B72F1" w:rsidRPr="004B4C0C" w14:paraId="5B9B9BB3" w14:textId="77777777" w:rsidTr="00A965B4">
        <w:tc>
          <w:tcPr>
            <w:tcW w:w="3256" w:type="dxa"/>
            <w:vAlign w:val="center"/>
          </w:tcPr>
          <w:p w14:paraId="18C29F23" w14:textId="2FA58B70" w:rsidR="006B72F1" w:rsidRPr="004B4C0C" w:rsidRDefault="006B72F1" w:rsidP="00760C1B">
            <w:pPr>
              <w:pStyle w:val="DefinitionTermintablebold"/>
              <w:rPr>
                <w:rFonts w:asciiTheme="minorHAnsi" w:hAnsiTheme="minorHAnsi"/>
              </w:rPr>
            </w:pPr>
            <w:r>
              <w:rPr>
                <w:rFonts w:asciiTheme="minorHAnsi" w:hAnsiTheme="minorHAnsi"/>
              </w:rPr>
              <w:t>Key Performance Indicators</w:t>
            </w:r>
          </w:p>
        </w:tc>
        <w:tc>
          <w:tcPr>
            <w:tcW w:w="6378" w:type="dxa"/>
            <w:gridSpan w:val="2"/>
            <w:vAlign w:val="center"/>
          </w:tcPr>
          <w:p w14:paraId="7D5FB47A" w14:textId="6F253C6E" w:rsidR="006B72F1" w:rsidRPr="008237EC" w:rsidRDefault="006B72F1" w:rsidP="00760C1B">
            <w:pPr>
              <w:pStyle w:val="Definitionmeaningintable"/>
              <w:rPr>
                <w:iCs/>
                <w:snapToGrid w:val="0"/>
              </w:rPr>
            </w:pPr>
            <w:r>
              <w:rPr>
                <w:iCs/>
                <w:snapToGrid w:val="0"/>
              </w:rPr>
              <w:t xml:space="preserve">See </w:t>
            </w:r>
            <w:r w:rsidR="00AE2E7A">
              <w:rPr>
                <w:iCs/>
                <w:snapToGrid w:val="0"/>
                <w:highlight w:val="cyan"/>
              </w:rPr>
              <w:fldChar w:fldCharType="begin"/>
            </w:r>
            <w:r w:rsidR="00AE2E7A">
              <w:rPr>
                <w:iCs/>
                <w:snapToGrid w:val="0"/>
              </w:rPr>
              <w:instrText xml:space="preserve"> REF _Ref207295463 \h </w:instrText>
            </w:r>
            <w:r w:rsidR="00AE2E7A">
              <w:rPr>
                <w:iCs/>
                <w:snapToGrid w:val="0"/>
                <w:highlight w:val="cyan"/>
              </w:rPr>
            </w:r>
            <w:r w:rsidR="00AE2E7A">
              <w:rPr>
                <w:iCs/>
                <w:snapToGrid w:val="0"/>
                <w:highlight w:val="cyan"/>
              </w:rPr>
              <w:fldChar w:fldCharType="separate"/>
            </w:r>
            <w:r w:rsidR="00AD1649">
              <w:t>Schedule 6</w:t>
            </w:r>
            <w:r w:rsidR="00AE2E7A">
              <w:rPr>
                <w:iCs/>
                <w:snapToGrid w:val="0"/>
                <w:highlight w:val="cyan"/>
              </w:rPr>
              <w:fldChar w:fldCharType="end"/>
            </w:r>
            <w:r w:rsidRPr="00AE2E7A">
              <w:rPr>
                <w:iCs/>
                <w:snapToGrid w:val="0"/>
              </w:rPr>
              <w:t xml:space="preserve"> (</w:t>
            </w:r>
            <w:r w:rsidR="00AE2E7A">
              <w:rPr>
                <w:iCs/>
                <w:snapToGrid w:val="0"/>
              </w:rPr>
              <w:fldChar w:fldCharType="begin"/>
            </w:r>
            <w:r w:rsidR="00AE2E7A">
              <w:rPr>
                <w:iCs/>
                <w:snapToGrid w:val="0"/>
              </w:rPr>
              <w:instrText xml:space="preserve"> REF _Ref207295470 \h </w:instrText>
            </w:r>
            <w:r w:rsidR="00AE2E7A">
              <w:rPr>
                <w:iCs/>
                <w:snapToGrid w:val="0"/>
              </w:rPr>
            </w:r>
            <w:r w:rsidR="00AE2E7A">
              <w:rPr>
                <w:iCs/>
                <w:snapToGrid w:val="0"/>
              </w:rPr>
              <w:fldChar w:fldCharType="separate"/>
            </w:r>
            <w:r w:rsidR="00AD1649">
              <w:t>Key Performance Indicators</w:t>
            </w:r>
            <w:r w:rsidR="00AE2E7A">
              <w:rPr>
                <w:iCs/>
                <w:snapToGrid w:val="0"/>
              </w:rPr>
              <w:fldChar w:fldCharType="end"/>
            </w:r>
            <w:r w:rsidRPr="00AE2E7A">
              <w:rPr>
                <w:iCs/>
                <w:snapToGrid w:val="0"/>
              </w:rPr>
              <w:t>)</w:t>
            </w:r>
          </w:p>
        </w:tc>
      </w:tr>
      <w:tr w:rsidR="001812AF" w:rsidRPr="004B4C0C" w14:paraId="681E5945" w14:textId="77777777" w:rsidTr="00A965B4">
        <w:tc>
          <w:tcPr>
            <w:tcW w:w="3256" w:type="dxa"/>
            <w:vAlign w:val="center"/>
          </w:tcPr>
          <w:p w14:paraId="38019938" w14:textId="732BC32B" w:rsidR="001812AF" w:rsidRDefault="001812AF" w:rsidP="00760C1B">
            <w:pPr>
              <w:pStyle w:val="DefinitionTermintablebold"/>
              <w:rPr>
                <w:rFonts w:asciiTheme="minorHAnsi" w:hAnsiTheme="minorHAnsi"/>
              </w:rPr>
            </w:pPr>
            <w:r w:rsidRPr="001812AF">
              <w:rPr>
                <w:rFonts w:asciiTheme="minorHAnsi" w:hAnsiTheme="minorHAnsi"/>
              </w:rPr>
              <w:t>O&amp;M Services Provider</w:t>
            </w:r>
          </w:p>
        </w:tc>
        <w:tc>
          <w:tcPr>
            <w:tcW w:w="6378" w:type="dxa"/>
            <w:gridSpan w:val="2"/>
            <w:vAlign w:val="center"/>
          </w:tcPr>
          <w:p w14:paraId="305FD941" w14:textId="54297604" w:rsidR="001812AF" w:rsidRDefault="001812AF" w:rsidP="00760C1B">
            <w:pPr>
              <w:pStyle w:val="Definitionmeaningintable"/>
              <w:rPr>
                <w:iCs/>
                <w:snapToGrid w:val="0"/>
              </w:rPr>
            </w:pPr>
            <w:r>
              <w:rPr>
                <w:iCs/>
                <w:snapToGrid w:val="0"/>
              </w:rPr>
              <w:t xml:space="preserve">means </w:t>
            </w:r>
            <w:r w:rsidRPr="008B4577">
              <w:rPr>
                <w:iCs/>
                <w:snapToGrid w:val="0"/>
                <w:highlight w:val="yellow"/>
              </w:rPr>
              <w:t>[   ]</w:t>
            </w:r>
            <w:r>
              <w:rPr>
                <w:iCs/>
                <w:snapToGrid w:val="0"/>
              </w:rPr>
              <w:t xml:space="preserve"> or such entity as may be notified by the ESCo to the Developer from time to time. </w:t>
            </w:r>
          </w:p>
        </w:tc>
      </w:tr>
      <w:tr w:rsidR="00BE3C7E" w:rsidRPr="004B4C0C" w14:paraId="0769609B" w14:textId="77777777" w:rsidTr="00A965B4">
        <w:tc>
          <w:tcPr>
            <w:tcW w:w="3256" w:type="dxa"/>
            <w:vAlign w:val="center"/>
          </w:tcPr>
          <w:p w14:paraId="17EA64A8" w14:textId="3F540109" w:rsidR="00BE3C7E" w:rsidRPr="00A0233A" w:rsidRDefault="00BE3C7E" w:rsidP="00760C1B">
            <w:pPr>
              <w:pStyle w:val="DefinitionTermintablebold"/>
            </w:pPr>
            <w:r w:rsidRPr="00760C1B">
              <w:rPr>
                <w:rFonts w:asciiTheme="minorHAnsi" w:hAnsiTheme="minorHAnsi"/>
              </w:rPr>
              <w:t>ESCo Insurances</w:t>
            </w:r>
          </w:p>
        </w:tc>
        <w:tc>
          <w:tcPr>
            <w:tcW w:w="6378" w:type="dxa"/>
            <w:gridSpan w:val="2"/>
            <w:vAlign w:val="center"/>
          </w:tcPr>
          <w:p w14:paraId="5B2842DC" w14:textId="77777777" w:rsidR="009C638D" w:rsidRPr="00A0233A" w:rsidRDefault="009C638D" w:rsidP="00445017">
            <w:pPr>
              <w:pStyle w:val="Definitionmeaningintable"/>
              <w:rPr>
                <w:b/>
                <w:bCs w:val="0"/>
                <w:iCs/>
                <w:snapToGrid w:val="0"/>
              </w:rPr>
            </w:pPr>
            <w:r w:rsidRPr="00A0233A">
              <w:rPr>
                <w:b/>
                <w:iCs/>
                <w:snapToGrid w:val="0"/>
              </w:rPr>
              <w:t>Property Damage</w:t>
            </w:r>
          </w:p>
          <w:p w14:paraId="3299E4F0" w14:textId="4F8004A1" w:rsidR="009C638D" w:rsidRPr="00A0233A" w:rsidRDefault="009C638D" w:rsidP="00445017">
            <w:pPr>
              <w:pStyle w:val="Definitionnumberintable-bullet"/>
              <w:rPr>
                <w:b/>
                <w:bCs/>
              </w:rPr>
            </w:pPr>
            <w:r w:rsidRPr="00A0233A">
              <w:rPr>
                <w:b/>
                <w:bCs/>
              </w:rPr>
              <w:t xml:space="preserve">Insured interest: </w:t>
            </w:r>
            <w:r w:rsidRPr="00A0233A">
              <w:t xml:space="preserve">All property of whatsoever kind that is the responsibility of the </w:t>
            </w:r>
            <w:r w:rsidRPr="00445017">
              <w:t>ESCo</w:t>
            </w:r>
            <w:r w:rsidRPr="00A0233A">
              <w:t xml:space="preserve"> to deliver</w:t>
            </w:r>
            <w:r w:rsidR="00B3359C">
              <w:t xml:space="preserve">, </w:t>
            </w:r>
            <w:r w:rsidR="00B3359C" w:rsidRPr="00B3359C">
              <w:rPr>
                <w:highlight w:val="yellow"/>
              </w:rPr>
              <w:t>[</w:t>
            </w:r>
            <w:r w:rsidRPr="00B3359C">
              <w:rPr>
                <w:highlight w:val="yellow"/>
              </w:rPr>
              <w:t>Adopt</w:t>
            </w:r>
            <w:r w:rsidR="00B3359C" w:rsidRPr="00B3359C">
              <w:rPr>
                <w:highlight w:val="yellow"/>
              </w:rPr>
              <w:t>] /[Accept]</w:t>
            </w:r>
            <w:r w:rsidR="00B3359C" w:rsidRPr="00B3359C">
              <w:rPr>
                <w:rStyle w:val="FootnoteReference"/>
                <w:highlight w:val="yellow"/>
              </w:rPr>
              <w:footnoteReference w:id="7"/>
            </w:r>
            <w:r w:rsidRPr="00A0233A">
              <w:t xml:space="preserve"> pursuant to this Agreement and the Project Agreements</w:t>
            </w:r>
          </w:p>
          <w:p w14:paraId="54F09E0F" w14:textId="47509893" w:rsidR="009C638D" w:rsidRPr="00445017" w:rsidRDefault="009C638D" w:rsidP="00445017">
            <w:pPr>
              <w:pStyle w:val="Definitionnumberintable-bullet"/>
              <w:ind w:left="357" w:hanging="357"/>
            </w:pPr>
            <w:r w:rsidRPr="00445017">
              <w:rPr>
                <w:b/>
                <w:bCs/>
              </w:rPr>
              <w:t>Coverage</w:t>
            </w:r>
            <w:r w:rsidRPr="00445017">
              <w:t xml:space="preserve">: </w:t>
            </w:r>
            <w:r w:rsidRPr="00A0233A">
              <w:t xml:space="preserve">All risks of physical loss or damage including terrorism and </w:t>
            </w:r>
            <w:r w:rsidR="008B4577">
              <w:t>e</w:t>
            </w:r>
            <w:r w:rsidRPr="00A0233A">
              <w:t>xtension to include machinery breakdown cover</w:t>
            </w:r>
          </w:p>
          <w:p w14:paraId="11C322FC" w14:textId="77777777" w:rsidR="009C638D" w:rsidRPr="00445017" w:rsidRDefault="009C638D" w:rsidP="00445017">
            <w:pPr>
              <w:pStyle w:val="Definitionnumberintable-bullet"/>
              <w:ind w:left="357" w:hanging="357"/>
            </w:pPr>
            <w:r w:rsidRPr="00445017">
              <w:rPr>
                <w:b/>
                <w:bCs/>
              </w:rPr>
              <w:t>Limit</w:t>
            </w:r>
            <w:r w:rsidRPr="00445017">
              <w:t xml:space="preserve">: </w:t>
            </w:r>
            <w:r w:rsidRPr="00A0233A">
              <w:t>Full reinstatement value of the insured value of the insured property</w:t>
            </w:r>
            <w:r w:rsidRPr="00445017">
              <w:t xml:space="preserve"> </w:t>
            </w:r>
          </w:p>
          <w:p w14:paraId="6440D289" w14:textId="5C18D2BE" w:rsidR="009C638D" w:rsidRPr="00445017" w:rsidRDefault="009C638D" w:rsidP="00445017">
            <w:pPr>
              <w:pStyle w:val="Definitionnumberintable-bullet"/>
              <w:ind w:left="357" w:hanging="357"/>
            </w:pPr>
            <w:r w:rsidRPr="00445017">
              <w:rPr>
                <w:b/>
                <w:bCs/>
              </w:rPr>
              <w:t>Period of insurance</w:t>
            </w:r>
            <w:r w:rsidRPr="00445017">
              <w:t xml:space="preserve">: </w:t>
            </w:r>
            <w:r w:rsidR="00FF01E4" w:rsidRPr="00A0233A">
              <w:t xml:space="preserve">From date of </w:t>
            </w:r>
            <w:r w:rsidR="00B3359C" w:rsidRPr="00445017">
              <w:t>[</w:t>
            </w:r>
            <w:r w:rsidR="00FF01E4" w:rsidRPr="00445017">
              <w:rPr>
                <w:highlight w:val="yellow"/>
              </w:rPr>
              <w:t>Adoption</w:t>
            </w:r>
            <w:r w:rsidR="00B3359C" w:rsidRPr="00445017">
              <w:rPr>
                <w:highlight w:val="yellow"/>
              </w:rPr>
              <w:t>]/ [Acceptance</w:t>
            </w:r>
            <w:r w:rsidR="00B3359C" w:rsidRPr="00445017">
              <w:t>]</w:t>
            </w:r>
            <w:r w:rsidRPr="00A0233A">
              <w:t xml:space="preserve"> until termination of this Agreement</w:t>
            </w:r>
          </w:p>
          <w:p w14:paraId="7B6E7A5D" w14:textId="77777777" w:rsidR="00694BAD" w:rsidRPr="00A0233A" w:rsidRDefault="00694BAD" w:rsidP="00445017">
            <w:pPr>
              <w:pStyle w:val="Definitionmeaningintable"/>
              <w:rPr>
                <w:b/>
                <w:bCs w:val="0"/>
                <w:iCs/>
                <w:snapToGrid w:val="0"/>
              </w:rPr>
            </w:pPr>
            <w:r w:rsidRPr="00A0233A">
              <w:rPr>
                <w:b/>
                <w:iCs/>
                <w:snapToGrid w:val="0"/>
              </w:rPr>
              <w:t xml:space="preserve">Third Party Liability Insurance: </w:t>
            </w:r>
          </w:p>
          <w:p w14:paraId="5859401D" w14:textId="77777777" w:rsidR="00694BAD" w:rsidRPr="00445017" w:rsidRDefault="00694BAD" w:rsidP="00445017">
            <w:pPr>
              <w:pStyle w:val="Definitionnumberintable-bullet"/>
              <w:ind w:left="357" w:hanging="357"/>
            </w:pPr>
            <w:r w:rsidRPr="00445017">
              <w:rPr>
                <w:b/>
                <w:bCs/>
              </w:rPr>
              <w:t>Insured interest</w:t>
            </w:r>
            <w:r w:rsidRPr="00445017">
              <w:t xml:space="preserve">: </w:t>
            </w:r>
            <w:r w:rsidRPr="00A0233A">
              <w:t>Death and personal injury of third parties; damage or loss to third party property; legal risks (e.g. nuisance claims)</w:t>
            </w:r>
          </w:p>
          <w:p w14:paraId="72FD7BD0" w14:textId="3C890AC5" w:rsidR="00694BAD" w:rsidRPr="00445017" w:rsidRDefault="00694BAD" w:rsidP="00445017">
            <w:pPr>
              <w:pStyle w:val="Definitionnumberintable-bullet"/>
              <w:ind w:left="357" w:hanging="357"/>
            </w:pPr>
            <w:r w:rsidRPr="00445017">
              <w:rPr>
                <w:b/>
                <w:bCs/>
              </w:rPr>
              <w:t>Coverage</w:t>
            </w:r>
            <w:r w:rsidRPr="00445017">
              <w:t xml:space="preserve">: </w:t>
            </w:r>
            <w:r w:rsidRPr="00A0233A">
              <w:t xml:space="preserve">Third party death and bodily injury, loss of or damage to third party real or personal property arising out of or in the course of or by reason of the performance by the ESCo, its subcontractors, agents or any party </w:t>
            </w:r>
            <w:r w:rsidRPr="00B3359C">
              <w:t>authorised by it under this Agreement, save for property insured under the Property Damage Policy</w:t>
            </w:r>
          </w:p>
          <w:p w14:paraId="0183CE42" w14:textId="77777777" w:rsidR="00694BAD" w:rsidRPr="00445017" w:rsidRDefault="00694BAD" w:rsidP="00445017">
            <w:pPr>
              <w:pStyle w:val="Definitionnumberintable-bullet"/>
              <w:ind w:left="357" w:hanging="357"/>
            </w:pPr>
            <w:r w:rsidRPr="00445017">
              <w:rPr>
                <w:b/>
                <w:bCs/>
              </w:rPr>
              <w:t>Limit</w:t>
            </w:r>
            <w:r w:rsidRPr="00445017">
              <w:t xml:space="preserve">: </w:t>
            </w:r>
            <w:r w:rsidRPr="00445017">
              <w:rPr>
                <w:highlight w:val="yellow"/>
              </w:rPr>
              <w:t>£[      ]</w:t>
            </w:r>
            <w:r w:rsidRPr="00B3359C">
              <w:t xml:space="preserve"> for each and every claim arising out of any one occurrence or series of occurrences</w:t>
            </w:r>
          </w:p>
          <w:p w14:paraId="388C5879" w14:textId="610C03AB" w:rsidR="00694BAD" w:rsidRPr="00445017" w:rsidRDefault="00694BAD" w:rsidP="00445017">
            <w:pPr>
              <w:pStyle w:val="Definitionnumberintable-bullet"/>
              <w:ind w:left="357" w:hanging="357"/>
            </w:pPr>
            <w:r w:rsidRPr="00445017">
              <w:rPr>
                <w:b/>
                <w:bCs/>
              </w:rPr>
              <w:t>Period of insurance</w:t>
            </w:r>
            <w:r w:rsidRPr="00445017">
              <w:t xml:space="preserve">: </w:t>
            </w:r>
            <w:r w:rsidRPr="00A0233A">
              <w:t xml:space="preserve">From the date of </w:t>
            </w:r>
            <w:r w:rsidR="00B3359C">
              <w:t>[</w:t>
            </w:r>
            <w:r w:rsidR="00B3359C" w:rsidRPr="00A0233A">
              <w:t>Adoption</w:t>
            </w:r>
            <w:r w:rsidR="00B3359C">
              <w:t>]/ [Acceptance]</w:t>
            </w:r>
            <w:r w:rsidR="00B3359C" w:rsidRPr="00A0233A">
              <w:t xml:space="preserve"> </w:t>
            </w:r>
            <w:r w:rsidRPr="00A0233A">
              <w:t>until the Termination of this Agreement</w:t>
            </w:r>
          </w:p>
          <w:p w14:paraId="2147FAF9" w14:textId="77777777" w:rsidR="00694BAD" w:rsidRPr="00A0233A" w:rsidRDefault="00694BAD" w:rsidP="00445017">
            <w:pPr>
              <w:pStyle w:val="Definitionmeaningintable"/>
              <w:rPr>
                <w:b/>
                <w:bCs w:val="0"/>
                <w:iCs/>
                <w:snapToGrid w:val="0"/>
              </w:rPr>
            </w:pPr>
            <w:r w:rsidRPr="00A0233A">
              <w:rPr>
                <w:b/>
                <w:iCs/>
                <w:snapToGrid w:val="0"/>
              </w:rPr>
              <w:t>Professional Indemnity Insurance</w:t>
            </w:r>
          </w:p>
          <w:p w14:paraId="6173D841" w14:textId="2A222E8A" w:rsidR="00694BAD" w:rsidRPr="00445017" w:rsidRDefault="00694BAD" w:rsidP="00445017">
            <w:pPr>
              <w:pStyle w:val="Definitionnumberintable-bullet"/>
              <w:ind w:left="357" w:hanging="357"/>
            </w:pPr>
            <w:r w:rsidRPr="00445017">
              <w:rPr>
                <w:b/>
                <w:bCs/>
              </w:rPr>
              <w:t>Insured interest</w:t>
            </w:r>
            <w:r w:rsidRPr="00445017">
              <w:t xml:space="preserve">: </w:t>
            </w:r>
            <w:r w:rsidRPr="00A0233A">
              <w:t>Any design and/or specification works or services which are the responsibility of the ESCo</w:t>
            </w:r>
          </w:p>
          <w:p w14:paraId="343C1F7D" w14:textId="0F20C4AE" w:rsidR="00694BAD" w:rsidRPr="00445017" w:rsidRDefault="00694BAD" w:rsidP="00445017">
            <w:pPr>
              <w:pStyle w:val="Definitionnumberintable-bullet"/>
              <w:ind w:left="357" w:hanging="357"/>
            </w:pPr>
            <w:r w:rsidRPr="00445017">
              <w:rPr>
                <w:b/>
                <w:bCs/>
              </w:rPr>
              <w:lastRenderedPageBreak/>
              <w:t>Coverage</w:t>
            </w:r>
            <w:r w:rsidRPr="00445017">
              <w:t xml:space="preserve">: </w:t>
            </w:r>
            <w:r w:rsidRPr="00A0233A">
              <w:t xml:space="preserve">Legal liability for breach of professional duties in relation to works </w:t>
            </w:r>
            <w:r w:rsidRPr="00B3359C">
              <w:t>or services which are the responsibility of the ESCo</w:t>
            </w:r>
          </w:p>
          <w:p w14:paraId="0190CB24" w14:textId="77777777" w:rsidR="00694BAD" w:rsidRPr="00445017" w:rsidRDefault="00694BAD" w:rsidP="00445017">
            <w:pPr>
              <w:pStyle w:val="Definitionnumberintable-bullet"/>
              <w:ind w:left="357" w:hanging="357"/>
            </w:pPr>
            <w:r w:rsidRPr="00445017">
              <w:rPr>
                <w:b/>
                <w:bCs/>
              </w:rPr>
              <w:t>Limit</w:t>
            </w:r>
            <w:r w:rsidRPr="00445017">
              <w:t xml:space="preserve">: </w:t>
            </w:r>
            <w:r w:rsidRPr="00445017">
              <w:rPr>
                <w:highlight w:val="yellow"/>
              </w:rPr>
              <w:t>£[      ]</w:t>
            </w:r>
            <w:r w:rsidRPr="00B3359C">
              <w:t xml:space="preserve"> in the aggregate during each annual policy period.</w:t>
            </w:r>
          </w:p>
          <w:p w14:paraId="16243DF3" w14:textId="504909A8" w:rsidR="00BE3C7E" w:rsidRPr="00A0233A" w:rsidRDefault="00694BAD" w:rsidP="00445017">
            <w:pPr>
              <w:pStyle w:val="Definitionnumberintable-bullet"/>
              <w:ind w:left="357" w:hanging="357"/>
              <w:rPr>
                <w:b/>
                <w:bCs/>
                <w:iCs w:val="0"/>
              </w:rPr>
            </w:pPr>
            <w:r w:rsidRPr="00445017">
              <w:rPr>
                <w:b/>
                <w:bCs/>
              </w:rPr>
              <w:t>Period of insurance</w:t>
            </w:r>
            <w:r w:rsidRPr="00445017">
              <w:t xml:space="preserve">: </w:t>
            </w:r>
            <w:r w:rsidRPr="00B3359C">
              <w:t>From the Effective Date until the Termination of this Agreement</w:t>
            </w:r>
          </w:p>
        </w:tc>
      </w:tr>
      <w:tr w:rsidR="00BE3C7E" w:rsidRPr="004B4C0C" w14:paraId="6D685938" w14:textId="77777777" w:rsidTr="00A965B4">
        <w:tc>
          <w:tcPr>
            <w:tcW w:w="3256" w:type="dxa"/>
            <w:vAlign w:val="center"/>
          </w:tcPr>
          <w:p w14:paraId="50E3705D" w14:textId="684DE474" w:rsidR="00BE3C7E" w:rsidRDefault="00BE3C7E" w:rsidP="00760C1B">
            <w:pPr>
              <w:pStyle w:val="DefinitionTermintablebold"/>
              <w:rPr>
                <w:rFonts w:asciiTheme="minorHAnsi" w:hAnsiTheme="minorHAnsi"/>
              </w:rPr>
            </w:pPr>
            <w:r>
              <w:rPr>
                <w:rFonts w:asciiTheme="minorHAnsi" w:hAnsiTheme="minorHAnsi"/>
              </w:rPr>
              <w:t>Developer Insurances</w:t>
            </w:r>
          </w:p>
        </w:tc>
        <w:tc>
          <w:tcPr>
            <w:tcW w:w="6378" w:type="dxa"/>
            <w:gridSpan w:val="2"/>
            <w:vAlign w:val="center"/>
          </w:tcPr>
          <w:p w14:paraId="03984975" w14:textId="2A087133" w:rsidR="00BE3C7E" w:rsidRPr="00A0233A" w:rsidRDefault="00BE3C7E" w:rsidP="00445017">
            <w:pPr>
              <w:pStyle w:val="Definitionmeaningintable"/>
              <w:rPr>
                <w:b/>
                <w:bCs w:val="0"/>
                <w:iCs/>
                <w:snapToGrid w:val="0"/>
              </w:rPr>
            </w:pPr>
            <w:r w:rsidRPr="00A0233A">
              <w:rPr>
                <w:b/>
                <w:iCs/>
                <w:snapToGrid w:val="0"/>
              </w:rPr>
              <w:t>Property Damage</w:t>
            </w:r>
          </w:p>
          <w:p w14:paraId="0409EC75" w14:textId="5E8D8AB1" w:rsidR="009C638D" w:rsidRPr="00445017" w:rsidRDefault="009C638D" w:rsidP="00445017">
            <w:pPr>
              <w:pStyle w:val="Definitionnumberintable-bullet"/>
              <w:ind w:left="357" w:hanging="357"/>
            </w:pPr>
            <w:r w:rsidRPr="00445017">
              <w:rPr>
                <w:b/>
                <w:bCs/>
              </w:rPr>
              <w:t>Insured interest</w:t>
            </w:r>
            <w:r w:rsidRPr="00445017">
              <w:t xml:space="preserve">: </w:t>
            </w:r>
            <w:r w:rsidRPr="00A0233A">
              <w:t>All property of whatsoever kind that is the responsibility of the Developer to deliver pursuant to this Agreement and the Leases</w:t>
            </w:r>
          </w:p>
          <w:p w14:paraId="45BAB683" w14:textId="359C7165" w:rsidR="009C638D" w:rsidRPr="00445017" w:rsidRDefault="009C638D" w:rsidP="00445017">
            <w:pPr>
              <w:pStyle w:val="Definitionnumberintable-bullet"/>
              <w:ind w:left="357" w:hanging="357"/>
            </w:pPr>
            <w:r w:rsidRPr="00445017">
              <w:rPr>
                <w:b/>
                <w:bCs/>
              </w:rPr>
              <w:t>Coverage</w:t>
            </w:r>
            <w:r w:rsidRPr="00445017">
              <w:t xml:space="preserve">: </w:t>
            </w:r>
            <w:r w:rsidRPr="00A0233A">
              <w:t xml:space="preserve">All risks of physical loss or damage including terrorism and </w:t>
            </w:r>
            <w:r w:rsidR="008B4577">
              <w:t>e</w:t>
            </w:r>
            <w:r w:rsidRPr="00A0233A">
              <w:t>xtension to include machinery breakdown cover</w:t>
            </w:r>
          </w:p>
          <w:p w14:paraId="04CACDB7" w14:textId="599C0D84" w:rsidR="009C638D" w:rsidRPr="00445017" w:rsidRDefault="009C638D" w:rsidP="00445017">
            <w:pPr>
              <w:pStyle w:val="Definitionnumberintable-bullet"/>
              <w:ind w:left="357" w:hanging="357"/>
            </w:pPr>
            <w:r w:rsidRPr="00445017">
              <w:rPr>
                <w:b/>
                <w:bCs/>
              </w:rPr>
              <w:t>Limit</w:t>
            </w:r>
            <w:r w:rsidRPr="00445017">
              <w:t xml:space="preserve">: </w:t>
            </w:r>
            <w:r w:rsidRPr="00A0233A">
              <w:t>Full reinstatement value of the insured value of the insured property</w:t>
            </w:r>
          </w:p>
          <w:p w14:paraId="43A3E1B9" w14:textId="011A83B4" w:rsidR="009C638D" w:rsidRPr="00445017" w:rsidRDefault="009C638D" w:rsidP="00445017">
            <w:pPr>
              <w:pStyle w:val="Definitionnumberintable-bullet"/>
              <w:ind w:left="357" w:hanging="357"/>
            </w:pPr>
            <w:r w:rsidRPr="00445017">
              <w:rPr>
                <w:b/>
                <w:bCs/>
              </w:rPr>
              <w:t>Period of insurance</w:t>
            </w:r>
            <w:r w:rsidRPr="00445017">
              <w:t xml:space="preserve">: </w:t>
            </w:r>
            <w:r w:rsidRPr="00A0233A">
              <w:t xml:space="preserve">From </w:t>
            </w:r>
            <w:r w:rsidR="00FF01E4" w:rsidRPr="00A0233A">
              <w:t>Effective Date</w:t>
            </w:r>
            <w:r w:rsidRPr="00A0233A">
              <w:t xml:space="preserve"> until termination of this Agreement</w:t>
            </w:r>
          </w:p>
          <w:p w14:paraId="4C36694B" w14:textId="38FCE354" w:rsidR="009C638D" w:rsidRPr="00A0233A" w:rsidRDefault="009C638D" w:rsidP="00445017">
            <w:pPr>
              <w:pStyle w:val="Definitionmeaningintable"/>
              <w:rPr>
                <w:b/>
                <w:bCs w:val="0"/>
                <w:iCs/>
                <w:snapToGrid w:val="0"/>
              </w:rPr>
            </w:pPr>
            <w:r w:rsidRPr="00A0233A">
              <w:rPr>
                <w:b/>
                <w:iCs/>
                <w:snapToGrid w:val="0"/>
              </w:rPr>
              <w:t xml:space="preserve">Third Party Liability Insurance: </w:t>
            </w:r>
          </w:p>
          <w:p w14:paraId="755EFA40" w14:textId="77777777" w:rsidR="009C638D" w:rsidRPr="00445017" w:rsidRDefault="009C638D" w:rsidP="00445017">
            <w:pPr>
              <w:pStyle w:val="Definitionnumberintable-bullet"/>
              <w:ind w:left="357" w:hanging="357"/>
            </w:pPr>
            <w:r w:rsidRPr="00445017">
              <w:rPr>
                <w:b/>
                <w:bCs/>
              </w:rPr>
              <w:t>Insured interest</w:t>
            </w:r>
            <w:r w:rsidRPr="00445017">
              <w:t xml:space="preserve">: </w:t>
            </w:r>
            <w:r w:rsidRPr="00A0233A">
              <w:t>Death and personal injury of third parties; damage or loss to third party property; legal risks (e.g. nuisance claims)</w:t>
            </w:r>
          </w:p>
          <w:p w14:paraId="6D619D94" w14:textId="1361927C" w:rsidR="009C638D" w:rsidRPr="00445017" w:rsidRDefault="009C638D" w:rsidP="00445017">
            <w:pPr>
              <w:pStyle w:val="Definitionnumberintable-bullet"/>
              <w:ind w:left="357" w:hanging="357"/>
            </w:pPr>
            <w:r w:rsidRPr="00445017">
              <w:rPr>
                <w:b/>
                <w:bCs/>
              </w:rPr>
              <w:t>Coverage</w:t>
            </w:r>
            <w:r w:rsidRPr="00445017">
              <w:t xml:space="preserve">: </w:t>
            </w:r>
            <w:r w:rsidRPr="00A0233A">
              <w:t xml:space="preserve">Third party death and bodily injury, loss of or damage to third party real or personal property arising out of or in the course of or by reason of the performance by the Developer, its subcontractors, agents or any party authorised by it under this Agreement, save for property insured </w:t>
            </w:r>
            <w:r w:rsidRPr="00B3359C">
              <w:t>under the Property Damage Policy.</w:t>
            </w:r>
          </w:p>
          <w:p w14:paraId="54E71C84" w14:textId="6E82D782" w:rsidR="009C638D" w:rsidRPr="00445017" w:rsidRDefault="009C638D" w:rsidP="00445017">
            <w:pPr>
              <w:pStyle w:val="Definitionnumberintable-bullet"/>
              <w:ind w:left="357" w:hanging="357"/>
            </w:pPr>
            <w:r w:rsidRPr="00445017">
              <w:rPr>
                <w:b/>
                <w:bCs/>
              </w:rPr>
              <w:t>Limit</w:t>
            </w:r>
            <w:r w:rsidRPr="00445017">
              <w:t xml:space="preserve">: </w:t>
            </w:r>
            <w:r w:rsidRPr="00445017">
              <w:rPr>
                <w:highlight w:val="yellow"/>
              </w:rPr>
              <w:t>£[      ]</w:t>
            </w:r>
            <w:r w:rsidRPr="00B3359C">
              <w:t xml:space="preserve"> for each and every claim arising out of any one occurrence or series of occurrences</w:t>
            </w:r>
          </w:p>
          <w:p w14:paraId="413DE76B" w14:textId="1E13B2FD" w:rsidR="009C638D" w:rsidRPr="00445017" w:rsidRDefault="009C638D" w:rsidP="00445017">
            <w:pPr>
              <w:pStyle w:val="Definitionnumberintable-bullet"/>
              <w:ind w:left="357" w:hanging="357"/>
            </w:pPr>
            <w:r w:rsidRPr="00445017">
              <w:rPr>
                <w:b/>
                <w:bCs/>
              </w:rPr>
              <w:t>Period of insurance</w:t>
            </w:r>
            <w:r w:rsidRPr="00445017">
              <w:t xml:space="preserve">: </w:t>
            </w:r>
            <w:r w:rsidRPr="00B3359C">
              <w:t>From</w:t>
            </w:r>
            <w:r w:rsidRPr="00A0233A">
              <w:t xml:space="preserve"> the Effective Date until the Termination of this Agreement</w:t>
            </w:r>
          </w:p>
          <w:p w14:paraId="4003D079" w14:textId="77777777" w:rsidR="009C638D" w:rsidRPr="00A0233A" w:rsidRDefault="009C638D" w:rsidP="00445017">
            <w:pPr>
              <w:pStyle w:val="Definitionmeaningintable"/>
              <w:rPr>
                <w:b/>
                <w:bCs w:val="0"/>
                <w:iCs/>
                <w:snapToGrid w:val="0"/>
              </w:rPr>
            </w:pPr>
            <w:r w:rsidRPr="00A0233A">
              <w:rPr>
                <w:b/>
                <w:iCs/>
                <w:snapToGrid w:val="0"/>
              </w:rPr>
              <w:t>Professional Indemnity Insurance</w:t>
            </w:r>
          </w:p>
          <w:p w14:paraId="32459ACB" w14:textId="77777777" w:rsidR="009C638D" w:rsidRPr="00445017" w:rsidRDefault="009C638D" w:rsidP="00445017">
            <w:pPr>
              <w:pStyle w:val="Definitionnumberintable-bullet"/>
              <w:ind w:left="357" w:hanging="357"/>
            </w:pPr>
            <w:r w:rsidRPr="00445017">
              <w:rPr>
                <w:b/>
                <w:bCs/>
              </w:rPr>
              <w:t>Insured interest</w:t>
            </w:r>
            <w:r w:rsidRPr="00445017">
              <w:t xml:space="preserve">: </w:t>
            </w:r>
            <w:r w:rsidRPr="00A0233A">
              <w:t>Any design and/or specification works or services which are the responsibility of the Developer</w:t>
            </w:r>
          </w:p>
          <w:p w14:paraId="0B328092" w14:textId="77777777" w:rsidR="009C638D" w:rsidRPr="00445017" w:rsidRDefault="009C638D" w:rsidP="00445017">
            <w:pPr>
              <w:pStyle w:val="Definitionnumberintable-bullet"/>
              <w:ind w:left="357" w:hanging="357"/>
            </w:pPr>
            <w:r w:rsidRPr="00445017">
              <w:rPr>
                <w:b/>
                <w:bCs/>
              </w:rPr>
              <w:t>Coverage</w:t>
            </w:r>
            <w:r w:rsidRPr="00445017">
              <w:t xml:space="preserve">: </w:t>
            </w:r>
            <w:r w:rsidRPr="00B3359C">
              <w:t>Legal liability for breach of professional duties in relation to works or services which are the responsibility of the Developer</w:t>
            </w:r>
          </w:p>
          <w:p w14:paraId="4D42F510" w14:textId="4B2CFA49" w:rsidR="009C638D" w:rsidRPr="00445017" w:rsidRDefault="009C638D" w:rsidP="00445017">
            <w:pPr>
              <w:pStyle w:val="Definitionnumberintable-bullet"/>
              <w:ind w:left="357" w:hanging="357"/>
            </w:pPr>
            <w:r w:rsidRPr="00445017">
              <w:rPr>
                <w:b/>
                <w:bCs/>
              </w:rPr>
              <w:t>Limit</w:t>
            </w:r>
            <w:r w:rsidRPr="00445017">
              <w:t xml:space="preserve">: </w:t>
            </w:r>
            <w:r w:rsidRPr="00445017">
              <w:rPr>
                <w:highlight w:val="yellow"/>
              </w:rPr>
              <w:t>£[      ]</w:t>
            </w:r>
            <w:r w:rsidRPr="00B3359C">
              <w:t xml:space="preserve"> in the aggregate during each annual policy period.</w:t>
            </w:r>
          </w:p>
          <w:p w14:paraId="405A908D" w14:textId="6EB97E39" w:rsidR="009C638D" w:rsidRPr="00A0233A" w:rsidRDefault="009C638D" w:rsidP="00445017">
            <w:pPr>
              <w:pStyle w:val="Definitionnumberintable-bullet"/>
              <w:ind w:left="357" w:hanging="357"/>
              <w:rPr>
                <w:b/>
                <w:bCs/>
                <w:iCs w:val="0"/>
              </w:rPr>
            </w:pPr>
            <w:r w:rsidRPr="00F64D00">
              <w:rPr>
                <w:b/>
                <w:bCs/>
              </w:rPr>
              <w:lastRenderedPageBreak/>
              <w:t>Period of insurance</w:t>
            </w:r>
            <w:r w:rsidRPr="00445017">
              <w:t xml:space="preserve">: </w:t>
            </w:r>
            <w:r w:rsidRPr="00B3359C">
              <w:t>From the Effective Date until the Termination of this Agreement</w:t>
            </w:r>
          </w:p>
        </w:tc>
      </w:tr>
      <w:tr w:rsidR="004D4A96" w:rsidRPr="004B4C0C" w14:paraId="4645B61F" w14:textId="77777777" w:rsidTr="00A965B4">
        <w:tc>
          <w:tcPr>
            <w:tcW w:w="3256" w:type="dxa"/>
            <w:vAlign w:val="center"/>
          </w:tcPr>
          <w:p w14:paraId="58685530" w14:textId="2BE2BFB4" w:rsidR="004D4A96" w:rsidRPr="004B4C0C" w:rsidRDefault="004D4A96" w:rsidP="00760C1B">
            <w:pPr>
              <w:pStyle w:val="DefinitionTermintablebold"/>
              <w:rPr>
                <w:rFonts w:asciiTheme="minorHAnsi" w:hAnsiTheme="minorHAnsi"/>
              </w:rPr>
            </w:pPr>
            <w:r w:rsidRPr="004B4C0C">
              <w:rPr>
                <w:rFonts w:asciiTheme="minorHAnsi" w:hAnsiTheme="minorHAnsi"/>
              </w:rPr>
              <w:t xml:space="preserve">Developer Authorisations </w:t>
            </w:r>
          </w:p>
        </w:tc>
        <w:tc>
          <w:tcPr>
            <w:tcW w:w="6378" w:type="dxa"/>
            <w:gridSpan w:val="2"/>
            <w:vAlign w:val="center"/>
          </w:tcPr>
          <w:p w14:paraId="3598E994" w14:textId="32B134AD" w:rsidR="004D4A96" w:rsidRPr="004B4C0C" w:rsidRDefault="008235A1" w:rsidP="00760C1B">
            <w:pPr>
              <w:pStyle w:val="Definitionmeaningintable"/>
              <w:rPr>
                <w:rFonts w:asciiTheme="minorHAnsi" w:hAnsiTheme="minorHAnsi" w:cstheme="minorHAnsi"/>
                <w:i/>
                <w:snapToGrid w:val="0"/>
              </w:rPr>
            </w:pPr>
            <w:r>
              <w:rPr>
                <w:rFonts w:asciiTheme="minorHAnsi" w:hAnsiTheme="minorHAnsi" w:cstheme="minorHAnsi"/>
              </w:rPr>
              <w:t>[</w:t>
            </w:r>
            <w:r w:rsidR="00D96923" w:rsidRPr="00D96923">
              <w:rPr>
                <w:rFonts w:asciiTheme="minorHAnsi" w:hAnsiTheme="minorHAnsi" w:cstheme="minorHAnsi"/>
              </w:rPr>
              <w:t>means any Authorisations directly relating to the Planning Permissions and</w:t>
            </w:r>
            <w:r>
              <w:rPr>
                <w:rFonts w:asciiTheme="minorHAnsi" w:hAnsiTheme="minorHAnsi" w:cstheme="minorHAnsi"/>
              </w:rPr>
              <w:t>]</w:t>
            </w:r>
            <w:r w:rsidR="00D96923" w:rsidRPr="00D96923">
              <w:rPr>
                <w:rFonts w:asciiTheme="minorHAnsi" w:hAnsiTheme="minorHAnsi" w:cstheme="minorHAnsi"/>
              </w:rPr>
              <w:t xml:space="preserve"> </w:t>
            </w:r>
            <w:r w:rsidR="00D96923" w:rsidRPr="00B3359C">
              <w:rPr>
                <w:rFonts w:asciiTheme="minorHAnsi" w:hAnsiTheme="minorHAnsi" w:cstheme="minorHAnsi"/>
                <w:highlight w:val="yellow"/>
              </w:rPr>
              <w:t>[    ]</w:t>
            </w:r>
            <w:r w:rsidRPr="00B3359C">
              <w:rPr>
                <w:rStyle w:val="FootnoteReference"/>
                <w:highlight w:val="yellow"/>
              </w:rPr>
              <w:t xml:space="preserve"> </w:t>
            </w:r>
            <w:r w:rsidRPr="00B3359C">
              <w:rPr>
                <w:rStyle w:val="FootnoteReference"/>
                <w:highlight w:val="yellow"/>
              </w:rPr>
              <w:footnoteReference w:id="8"/>
            </w:r>
            <w:r w:rsidR="00D96923" w:rsidRPr="00D96923">
              <w:rPr>
                <w:rFonts w:asciiTheme="minorHAnsi" w:hAnsiTheme="minorHAnsi" w:cstheme="minorHAnsi"/>
              </w:rPr>
              <w:t xml:space="preserve">  required for delivery of the Developer Works by the Developer</w:t>
            </w:r>
            <w:r>
              <w:rPr>
                <w:rFonts w:asciiTheme="minorHAnsi" w:hAnsiTheme="minorHAnsi" w:cstheme="minorHAnsi"/>
              </w:rPr>
              <w:t>.</w:t>
            </w:r>
          </w:p>
        </w:tc>
      </w:tr>
      <w:tr w:rsidR="004D4A96" w:rsidRPr="004B4C0C" w14:paraId="3D1810E2" w14:textId="77777777" w:rsidTr="00A965B4">
        <w:tc>
          <w:tcPr>
            <w:tcW w:w="3256" w:type="dxa"/>
            <w:vAlign w:val="center"/>
          </w:tcPr>
          <w:p w14:paraId="1B082FB6" w14:textId="34E118A2" w:rsidR="004D4A96" w:rsidRPr="004B4C0C" w:rsidRDefault="004D4A96" w:rsidP="00760C1B">
            <w:pPr>
              <w:pStyle w:val="DefinitionTermintablebold"/>
              <w:rPr>
                <w:rFonts w:asciiTheme="minorHAnsi" w:hAnsiTheme="minorHAnsi"/>
              </w:rPr>
            </w:pPr>
            <w:r w:rsidRPr="004B4C0C">
              <w:rPr>
                <w:rFonts w:asciiTheme="minorHAnsi" w:hAnsiTheme="minorHAnsi"/>
              </w:rPr>
              <w:t xml:space="preserve">ESCo Authorisations </w:t>
            </w:r>
          </w:p>
        </w:tc>
        <w:tc>
          <w:tcPr>
            <w:tcW w:w="6378" w:type="dxa"/>
            <w:gridSpan w:val="2"/>
            <w:vAlign w:val="center"/>
          </w:tcPr>
          <w:p w14:paraId="6D2BA67C" w14:textId="58DC3EF4" w:rsidR="007E1AB6" w:rsidRPr="00760C1B" w:rsidRDefault="00600827" w:rsidP="00760C1B">
            <w:pPr>
              <w:pStyle w:val="Definitionnumberintablea"/>
              <w:rPr>
                <w:iCs/>
                <w:snapToGrid w:val="0"/>
              </w:rPr>
            </w:pPr>
            <w:r>
              <w:rPr>
                <w:iCs/>
                <w:snapToGrid w:val="0"/>
              </w:rPr>
              <w:t xml:space="preserve">Any </w:t>
            </w:r>
            <w:r w:rsidR="002D4EBF">
              <w:rPr>
                <w:iCs/>
                <w:snapToGrid w:val="0"/>
              </w:rPr>
              <w:t xml:space="preserve">Authorisation(s) </w:t>
            </w:r>
            <w:r>
              <w:rPr>
                <w:iCs/>
                <w:snapToGrid w:val="0"/>
              </w:rPr>
              <w:t xml:space="preserve">required for the operation of the Energy System and/or the </w:t>
            </w:r>
            <w:r w:rsidR="00C93D36">
              <w:rPr>
                <w:iCs/>
                <w:snapToGrid w:val="0"/>
              </w:rPr>
              <w:t>Heating [and Cooling]</w:t>
            </w:r>
            <w:r>
              <w:rPr>
                <w:iCs/>
                <w:snapToGrid w:val="0"/>
              </w:rPr>
              <w:t xml:space="preserve"> Supply under Applicable Laws</w:t>
            </w:r>
            <w:r w:rsidR="007E1AB6" w:rsidRPr="00760C1B">
              <w:rPr>
                <w:iCs/>
                <w:snapToGrid w:val="0"/>
              </w:rPr>
              <w:t>.</w:t>
            </w:r>
          </w:p>
          <w:p w14:paraId="241B0EEB" w14:textId="188E725D" w:rsidR="007E1AB6" w:rsidRPr="00B3359C" w:rsidRDefault="001B68CE" w:rsidP="00445017">
            <w:pPr>
              <w:pStyle w:val="Definitionnumberintablea"/>
              <w:rPr>
                <w:rFonts w:asciiTheme="minorHAnsi" w:hAnsiTheme="minorHAnsi" w:cstheme="minorHAnsi"/>
                <w:sz w:val="20"/>
              </w:rPr>
            </w:pPr>
            <w:r w:rsidRPr="00760C1B">
              <w:rPr>
                <w:snapToGrid w:val="0"/>
              </w:rPr>
              <w:t xml:space="preserve"> </w:t>
            </w:r>
            <w:r w:rsidR="004D4A96" w:rsidRPr="00F64D00">
              <w:rPr>
                <w:highlight w:val="yellow"/>
              </w:rPr>
              <w:t>[</w:t>
            </w:r>
            <w:r w:rsidR="008B4577" w:rsidRPr="00445017">
              <w:t xml:space="preserve">  </w:t>
            </w:r>
            <w:r w:rsidR="004D4A96" w:rsidRPr="00445017">
              <w:t>]</w:t>
            </w:r>
            <w:r w:rsidRPr="00B3359C">
              <w:rPr>
                <w:rFonts w:asciiTheme="minorHAnsi" w:hAnsiTheme="minorHAnsi" w:cstheme="minorHAnsi"/>
                <w:highlight w:val="yellow"/>
                <w:vertAlign w:val="superscript"/>
              </w:rPr>
              <w:footnoteReference w:id="9"/>
            </w:r>
          </w:p>
        </w:tc>
      </w:tr>
      <w:tr w:rsidR="008235A1" w:rsidRPr="004B4C0C" w14:paraId="40832263" w14:textId="77777777" w:rsidTr="00A965B4">
        <w:tc>
          <w:tcPr>
            <w:tcW w:w="3256" w:type="dxa"/>
            <w:vAlign w:val="center"/>
          </w:tcPr>
          <w:p w14:paraId="76519547" w14:textId="50635770" w:rsidR="008235A1" w:rsidRPr="004B4C0C" w:rsidRDefault="008235A1" w:rsidP="00760C1B">
            <w:pPr>
              <w:pStyle w:val="DefinitionTermintablebold"/>
              <w:rPr>
                <w:rFonts w:asciiTheme="minorHAnsi" w:hAnsiTheme="minorHAnsi"/>
              </w:rPr>
            </w:pPr>
            <w:r>
              <w:rPr>
                <w:rFonts w:asciiTheme="minorHAnsi" w:hAnsiTheme="minorHAnsi"/>
              </w:rPr>
              <w:t xml:space="preserve">Developer Delay Damages </w:t>
            </w:r>
          </w:p>
        </w:tc>
        <w:tc>
          <w:tcPr>
            <w:tcW w:w="6378" w:type="dxa"/>
            <w:gridSpan w:val="2"/>
            <w:vAlign w:val="center"/>
          </w:tcPr>
          <w:p w14:paraId="32D8C17A" w14:textId="53E3F03B" w:rsidR="008235A1" w:rsidRPr="00B3359C" w:rsidRDefault="008235A1" w:rsidP="00760C1B">
            <w:pPr>
              <w:pStyle w:val="Definitionmeaningintable"/>
            </w:pPr>
            <w:r w:rsidRPr="00445017">
              <w:rPr>
                <w:highlight w:val="yellow"/>
              </w:rPr>
              <w:t>[  ]</w:t>
            </w:r>
            <w:r w:rsidRPr="00B3359C">
              <w:rPr>
                <w:rStyle w:val="FootnoteReference"/>
                <w:highlight w:val="yellow"/>
              </w:rPr>
              <w:footnoteReference w:id="10"/>
            </w:r>
          </w:p>
        </w:tc>
      </w:tr>
      <w:tr w:rsidR="008235A1" w:rsidRPr="004B4C0C" w14:paraId="54D2444C" w14:textId="77777777" w:rsidTr="00A965B4">
        <w:tc>
          <w:tcPr>
            <w:tcW w:w="3256" w:type="dxa"/>
            <w:vAlign w:val="center"/>
          </w:tcPr>
          <w:p w14:paraId="6488587A" w14:textId="1CE677E3" w:rsidR="008235A1" w:rsidRDefault="008235A1" w:rsidP="00760C1B">
            <w:pPr>
              <w:pStyle w:val="DefinitionTermintablebold"/>
              <w:rPr>
                <w:rFonts w:asciiTheme="minorHAnsi" w:hAnsiTheme="minorHAnsi"/>
              </w:rPr>
            </w:pPr>
            <w:r>
              <w:rPr>
                <w:rFonts w:asciiTheme="minorHAnsi" w:hAnsiTheme="minorHAnsi"/>
              </w:rPr>
              <w:t>ESCO Delay Damages</w:t>
            </w:r>
          </w:p>
        </w:tc>
        <w:tc>
          <w:tcPr>
            <w:tcW w:w="6378" w:type="dxa"/>
            <w:gridSpan w:val="2"/>
            <w:vAlign w:val="center"/>
          </w:tcPr>
          <w:p w14:paraId="5DB71CA1" w14:textId="3AFDD825" w:rsidR="008235A1" w:rsidRPr="00B3359C" w:rsidRDefault="008235A1" w:rsidP="00760C1B">
            <w:pPr>
              <w:pStyle w:val="Definitionmeaningintable"/>
              <w:rPr>
                <w:rFonts w:asciiTheme="minorHAnsi" w:hAnsiTheme="minorHAnsi" w:cstheme="minorHAnsi"/>
                <w:sz w:val="20"/>
              </w:rPr>
            </w:pPr>
            <w:r w:rsidRPr="00445017">
              <w:rPr>
                <w:highlight w:val="yellow"/>
              </w:rPr>
              <w:t>[  ]</w:t>
            </w:r>
            <w:r w:rsidRPr="00B3359C">
              <w:rPr>
                <w:rStyle w:val="FootnoteReference"/>
                <w:highlight w:val="yellow"/>
              </w:rPr>
              <w:footnoteReference w:id="11"/>
            </w:r>
          </w:p>
        </w:tc>
      </w:tr>
      <w:tr w:rsidR="004D4A96" w:rsidRPr="004B4C0C" w14:paraId="5AFC5C09" w14:textId="77777777" w:rsidTr="00A965B4">
        <w:tc>
          <w:tcPr>
            <w:tcW w:w="3256" w:type="dxa"/>
            <w:vAlign w:val="center"/>
          </w:tcPr>
          <w:p w14:paraId="2D65611E" w14:textId="054C8546" w:rsidR="004D4A96" w:rsidRPr="00760C1B" w:rsidRDefault="004D4A96" w:rsidP="00760C1B">
            <w:pPr>
              <w:pStyle w:val="DefinitionTermintablebold"/>
              <w:rPr>
                <w:rFonts w:asciiTheme="minorHAnsi" w:hAnsiTheme="minorHAnsi"/>
              </w:rPr>
            </w:pPr>
            <w:r w:rsidRPr="00EF1CFD">
              <w:rPr>
                <w:rFonts w:asciiTheme="minorHAnsi" w:hAnsiTheme="minorHAnsi"/>
              </w:rPr>
              <w:t xml:space="preserve">ESCo Cap on Liability </w:t>
            </w:r>
          </w:p>
        </w:tc>
        <w:tc>
          <w:tcPr>
            <w:tcW w:w="6378" w:type="dxa"/>
            <w:gridSpan w:val="2"/>
            <w:vAlign w:val="center"/>
          </w:tcPr>
          <w:p w14:paraId="23E9C9B1" w14:textId="209C77AE" w:rsidR="00EF1CFD" w:rsidRPr="00445017" w:rsidRDefault="00EF1CFD" w:rsidP="00445017">
            <w:pPr>
              <w:pStyle w:val="Definitionnumberintablea"/>
            </w:pPr>
            <w:r w:rsidRPr="00445017">
              <w:t xml:space="preserve">In the case of Loss of or damage to physical property, shall not exceed (a) </w:t>
            </w:r>
            <w:r w:rsidRPr="00445017">
              <w:rPr>
                <w:highlight w:val="yellow"/>
              </w:rPr>
              <w:t>£[.  ] ([.  ]</w:t>
            </w:r>
            <w:r w:rsidRPr="00445017">
              <w:t xml:space="preserve"> million pounds Sterling) per incident or series of related incidents.</w:t>
            </w:r>
          </w:p>
          <w:p w14:paraId="5AEB3EED" w14:textId="586B52F8" w:rsidR="00EF1CFD" w:rsidRPr="00445017" w:rsidRDefault="00EF1CFD" w:rsidP="00445017">
            <w:pPr>
              <w:pStyle w:val="Definitionnumberintablea"/>
            </w:pPr>
            <w:r w:rsidRPr="00445017">
              <w:t xml:space="preserve">In respect of the ESCo Termination Amount, shall not exceed in the aggregate: (a) </w:t>
            </w:r>
            <w:r w:rsidRPr="00445017">
              <w:rPr>
                <w:highlight w:val="yellow"/>
              </w:rPr>
              <w:t>£[.  ] ([.  ]</w:t>
            </w:r>
            <w:r w:rsidRPr="00445017">
              <w:t xml:space="preserve"> pounds Sterling).</w:t>
            </w:r>
          </w:p>
          <w:p w14:paraId="254B760B" w14:textId="48F4579A" w:rsidR="004D4A96" w:rsidRPr="00EF1CFD" w:rsidRDefault="00EF1CFD" w:rsidP="00445017">
            <w:pPr>
              <w:pStyle w:val="Definitionnumberintablea"/>
              <w:rPr>
                <w:sz w:val="20"/>
              </w:rPr>
            </w:pPr>
            <w:r w:rsidRPr="00445017">
              <w:t>In the case of all other Losses, shall not exceed: (a) £[.  ] ([.  ] pounds Sterling) per annum</w:t>
            </w:r>
            <w:r w:rsidR="00A965B4" w:rsidRPr="00445017">
              <w:t>.</w:t>
            </w:r>
            <w:r w:rsidR="00760C1B">
              <w:rPr>
                <w:snapToGrid w:val="0"/>
              </w:rPr>
              <w:t xml:space="preserve">  </w:t>
            </w:r>
          </w:p>
        </w:tc>
      </w:tr>
      <w:tr w:rsidR="004D4A96" w:rsidRPr="004B4C0C" w14:paraId="4D96DD80" w14:textId="77777777" w:rsidTr="00A965B4">
        <w:tc>
          <w:tcPr>
            <w:tcW w:w="3256" w:type="dxa"/>
            <w:vAlign w:val="center"/>
          </w:tcPr>
          <w:p w14:paraId="30A3DC77" w14:textId="6C86D157" w:rsidR="004D4A96" w:rsidRPr="006B72F1" w:rsidRDefault="004D4A96" w:rsidP="00760C1B">
            <w:pPr>
              <w:pStyle w:val="DefinitionTermintablebold"/>
              <w:rPr>
                <w:rFonts w:asciiTheme="minorHAnsi" w:hAnsiTheme="minorHAnsi"/>
                <w:highlight w:val="cyan"/>
              </w:rPr>
            </w:pPr>
            <w:bookmarkStart w:id="4" w:name="_Hlk153984410"/>
            <w:r w:rsidRPr="00EF1CFD">
              <w:rPr>
                <w:rFonts w:asciiTheme="minorHAnsi" w:hAnsiTheme="minorHAnsi"/>
              </w:rPr>
              <w:t xml:space="preserve">Developer Cap on Liability </w:t>
            </w:r>
          </w:p>
        </w:tc>
        <w:tc>
          <w:tcPr>
            <w:tcW w:w="6378" w:type="dxa"/>
            <w:gridSpan w:val="2"/>
            <w:vAlign w:val="center"/>
          </w:tcPr>
          <w:p w14:paraId="6B98FCB4" w14:textId="12CD0868" w:rsidR="00C42986" w:rsidRPr="00445017" w:rsidRDefault="00EF1CFD" w:rsidP="00445017">
            <w:pPr>
              <w:pStyle w:val="Definitionnumberintablea"/>
              <w:numPr>
                <w:ilvl w:val="1"/>
                <w:numId w:val="299"/>
              </w:numPr>
            </w:pPr>
            <w:r w:rsidRPr="00445017">
              <w:t>I</w:t>
            </w:r>
            <w:r w:rsidR="00C42986" w:rsidRPr="00445017">
              <w:t>n the case of Loss of or damage to physical property, shall not exceed (a) £[.   ] ([.  ] million pounds Sterling) per incident or series of related incidents</w:t>
            </w:r>
            <w:r w:rsidR="00A965B4" w:rsidRPr="00445017">
              <w:t>.</w:t>
            </w:r>
          </w:p>
          <w:p w14:paraId="672381B2" w14:textId="2DCBA038" w:rsidR="00C42986" w:rsidRPr="00445017" w:rsidRDefault="00EF1CFD" w:rsidP="00445017">
            <w:pPr>
              <w:pStyle w:val="Definitionnumberintablea"/>
            </w:pPr>
            <w:r w:rsidRPr="00445017">
              <w:t>I</w:t>
            </w:r>
            <w:r w:rsidR="00C42986" w:rsidRPr="00445017">
              <w:t xml:space="preserve">n respect of the Developer Termination Amount, </w:t>
            </w:r>
            <w:r w:rsidRPr="00445017">
              <w:t xml:space="preserve">shall </w:t>
            </w:r>
            <w:r w:rsidR="00C42986" w:rsidRPr="00445017">
              <w:t xml:space="preserve">not exceed in the aggregate: (a) </w:t>
            </w:r>
            <w:r w:rsidR="00C42986" w:rsidRPr="00445017">
              <w:rPr>
                <w:highlight w:val="yellow"/>
              </w:rPr>
              <w:t>£[.  ] ([.  ]</w:t>
            </w:r>
            <w:r w:rsidR="00C42986" w:rsidRPr="00445017">
              <w:t xml:space="preserve"> pounds Sterling)</w:t>
            </w:r>
            <w:r w:rsidR="00A965B4" w:rsidRPr="00445017">
              <w:t>.</w:t>
            </w:r>
          </w:p>
          <w:p w14:paraId="194D8292" w14:textId="1CE296E6" w:rsidR="004D4A96" w:rsidRPr="00B3359C" w:rsidRDefault="00EF1CFD" w:rsidP="00445017">
            <w:pPr>
              <w:pStyle w:val="Definitionnumberintablea"/>
              <w:rPr>
                <w:sz w:val="20"/>
              </w:rPr>
            </w:pPr>
            <w:r w:rsidRPr="00445017">
              <w:t>I</w:t>
            </w:r>
            <w:r w:rsidR="00C42986" w:rsidRPr="00445017">
              <w:t xml:space="preserve">n the case of all other Losses, </w:t>
            </w:r>
            <w:r w:rsidRPr="00445017">
              <w:t xml:space="preserve">shall </w:t>
            </w:r>
            <w:r w:rsidR="00C42986" w:rsidRPr="00445017">
              <w:t xml:space="preserve">not exceed: (a) </w:t>
            </w:r>
            <w:r w:rsidR="00C42986" w:rsidRPr="00445017">
              <w:rPr>
                <w:highlight w:val="yellow"/>
              </w:rPr>
              <w:t>£[.  ] ([.  ]</w:t>
            </w:r>
            <w:r w:rsidR="00C42986" w:rsidRPr="00445017">
              <w:t xml:space="preserve"> pounds Sterling) per annum</w:t>
            </w:r>
            <w:r w:rsidRPr="00445017">
              <w:t>.</w:t>
            </w:r>
          </w:p>
        </w:tc>
      </w:tr>
      <w:bookmarkEnd w:id="4"/>
      <w:tr w:rsidR="004D4A96" w:rsidRPr="004B4C0C" w14:paraId="327468A9" w14:textId="77777777" w:rsidTr="00A965B4">
        <w:tc>
          <w:tcPr>
            <w:tcW w:w="3256" w:type="dxa"/>
            <w:vAlign w:val="center"/>
          </w:tcPr>
          <w:p w14:paraId="386B3380" w14:textId="278659A2" w:rsidR="004D4A96" w:rsidRPr="004B4C0C" w:rsidRDefault="004D4A96" w:rsidP="00760C1B">
            <w:pPr>
              <w:pStyle w:val="DefinitionTermintablebold"/>
              <w:rPr>
                <w:rFonts w:asciiTheme="minorHAnsi" w:hAnsiTheme="minorHAnsi"/>
              </w:rPr>
            </w:pPr>
            <w:r w:rsidRPr="004B4C0C">
              <w:rPr>
                <w:rFonts w:asciiTheme="minorHAnsi" w:hAnsiTheme="minorHAnsi"/>
              </w:rPr>
              <w:lastRenderedPageBreak/>
              <w:t>Any other assumptions, clarifications, or special conditions</w:t>
            </w:r>
          </w:p>
        </w:tc>
        <w:tc>
          <w:tcPr>
            <w:tcW w:w="6378" w:type="dxa"/>
            <w:gridSpan w:val="2"/>
            <w:vAlign w:val="center"/>
          </w:tcPr>
          <w:p w14:paraId="03A3800F" w14:textId="1EA1B427" w:rsidR="004D4A96" w:rsidRPr="00445017" w:rsidRDefault="004D4A96" w:rsidP="00445017">
            <w:pPr>
              <w:pStyle w:val="Definitionmeaningintable"/>
            </w:pPr>
            <w:r w:rsidRPr="00445017">
              <w:rPr>
                <w:highlight w:val="yellow"/>
              </w:rPr>
              <w:t>[</w:t>
            </w:r>
            <w:r w:rsidR="008B4577" w:rsidRPr="00445017">
              <w:rPr>
                <w:highlight w:val="yellow"/>
              </w:rPr>
              <w:t xml:space="preserve">  </w:t>
            </w:r>
            <w:r w:rsidRPr="00445017">
              <w:rPr>
                <w:highlight w:val="yellow"/>
              </w:rPr>
              <w:t>]</w:t>
            </w:r>
            <w:r w:rsidRPr="00445017">
              <w:t xml:space="preserve"> </w:t>
            </w:r>
          </w:p>
        </w:tc>
      </w:tr>
    </w:tbl>
    <w:p w14:paraId="7FE88D14" w14:textId="77777777" w:rsidR="002C51B3" w:rsidRDefault="00943AA0" w:rsidP="00A965B4">
      <w:pPr>
        <w:spacing w:after="0"/>
        <w:jc w:val="center"/>
      </w:pPr>
      <w:r>
        <w:br w:type="page"/>
      </w:r>
    </w:p>
    <w:p w14:paraId="7E49C58C" w14:textId="68EA2F41" w:rsidR="002C51B3" w:rsidRDefault="004D5995" w:rsidP="00A965B4">
      <w:pPr>
        <w:pStyle w:val="Heading1"/>
        <w:tabs>
          <w:tab w:val="num" w:pos="850"/>
        </w:tabs>
      </w:pPr>
      <w:bookmarkStart w:id="5" w:name="_Ref121590350"/>
      <w:r>
        <w:lastRenderedPageBreak/>
        <w:t>Schedule 2</w:t>
      </w:r>
      <w:bookmarkEnd w:id="5"/>
    </w:p>
    <w:p w14:paraId="01FC8DFF" w14:textId="556D8994" w:rsidR="004D5995" w:rsidRDefault="004D5995" w:rsidP="00A965B4">
      <w:pPr>
        <w:pStyle w:val="Heading1"/>
        <w:tabs>
          <w:tab w:val="num" w:pos="850"/>
        </w:tabs>
      </w:pPr>
      <w:bookmarkStart w:id="6" w:name="_Ref121590355"/>
      <w:r>
        <w:t>Plan</w:t>
      </w:r>
      <w:bookmarkEnd w:id="6"/>
      <w:r w:rsidR="001B68CE">
        <w:t>S</w:t>
      </w:r>
    </w:p>
    <w:p w14:paraId="06A99F3A" w14:textId="77777777" w:rsidR="00AD1649" w:rsidRPr="00AD1649" w:rsidRDefault="00AD1649" w:rsidP="00AD1649">
      <w:pPr>
        <w:pStyle w:val="Bodytextalignedat0"/>
        <w:rPr>
          <w:highlight w:val="yellow"/>
        </w:rPr>
      </w:pPr>
    </w:p>
    <w:p w14:paraId="288AE633" w14:textId="5561092B" w:rsidR="00C305C5" w:rsidRDefault="00A0233A" w:rsidP="0099661A">
      <w:pPr>
        <w:pStyle w:val="Bodytextalignedat0"/>
        <w:jc w:val="center"/>
        <w:rPr>
          <w:i/>
          <w:iCs/>
        </w:rPr>
      </w:pPr>
      <w:r>
        <w:rPr>
          <w:i/>
          <w:iCs/>
          <w:highlight w:val="yellow"/>
        </w:rPr>
        <w:t>[</w:t>
      </w:r>
      <w:r w:rsidR="00C305C5" w:rsidRPr="0044407E">
        <w:rPr>
          <w:i/>
          <w:iCs/>
          <w:highlight w:val="yellow"/>
        </w:rPr>
        <w:t>Insert Development Plan</w:t>
      </w:r>
      <w:r w:rsidR="001B68CE">
        <w:rPr>
          <w:i/>
          <w:iCs/>
          <w:highlight w:val="yellow"/>
        </w:rPr>
        <w:t xml:space="preserve"> and other relevant Plans</w:t>
      </w:r>
      <w:r>
        <w:rPr>
          <w:i/>
          <w:iCs/>
          <w:highlight w:val="yellow"/>
        </w:rPr>
        <w:t>]</w:t>
      </w:r>
    </w:p>
    <w:p w14:paraId="41DC85C0" w14:textId="4403F815" w:rsidR="007E205E" w:rsidRDefault="007E205E" w:rsidP="00445017">
      <w:pPr>
        <w:pStyle w:val="Bodytextalignedat0"/>
      </w:pPr>
    </w:p>
    <w:p w14:paraId="67511598" w14:textId="77777777" w:rsidR="007E205E" w:rsidRDefault="007E205E" w:rsidP="00445017">
      <w:pPr>
        <w:pStyle w:val="Bodytextalignedat0"/>
      </w:pPr>
    </w:p>
    <w:p w14:paraId="065D20DD" w14:textId="77777777" w:rsidR="004D5995" w:rsidRPr="00445017" w:rsidRDefault="004D5995" w:rsidP="00445017">
      <w:pPr>
        <w:pStyle w:val="Bodytextalignedat0"/>
      </w:pPr>
      <w:r w:rsidRPr="00445017">
        <w:br w:type="page"/>
      </w:r>
    </w:p>
    <w:p w14:paraId="65657099" w14:textId="59FB279C" w:rsidR="004D5995" w:rsidRDefault="004D5995" w:rsidP="00A965B4">
      <w:pPr>
        <w:pStyle w:val="Heading1"/>
        <w:tabs>
          <w:tab w:val="num" w:pos="850"/>
        </w:tabs>
      </w:pPr>
      <w:bookmarkStart w:id="7" w:name="_Ref121590997"/>
      <w:r>
        <w:lastRenderedPageBreak/>
        <w:t>Schedule 3</w:t>
      </w:r>
      <w:bookmarkEnd w:id="7"/>
    </w:p>
    <w:p w14:paraId="17ED1A94" w14:textId="000D491D" w:rsidR="004D5995" w:rsidRPr="004D5995" w:rsidRDefault="00534441" w:rsidP="00A965B4">
      <w:pPr>
        <w:pStyle w:val="Heading1"/>
        <w:tabs>
          <w:tab w:val="num" w:pos="850"/>
        </w:tabs>
      </w:pPr>
      <w:bookmarkStart w:id="8" w:name="_Ref121591011"/>
      <w:r>
        <w:t xml:space="preserve">Developer </w:t>
      </w:r>
      <w:r w:rsidR="004D5995">
        <w:t>Programme</w:t>
      </w:r>
      <w:bookmarkEnd w:id="8"/>
    </w:p>
    <w:p w14:paraId="687B3AD3" w14:textId="58B52B95" w:rsidR="007E205E" w:rsidRPr="007E205E" w:rsidRDefault="007E205E" w:rsidP="0099661A">
      <w:pPr>
        <w:pStyle w:val="Bodytextalignedat0"/>
      </w:pPr>
    </w:p>
    <w:p w14:paraId="5F44B771" w14:textId="361D93E8" w:rsidR="007E205E" w:rsidRDefault="00A0233A" w:rsidP="0099661A">
      <w:pPr>
        <w:pStyle w:val="Bodytextalignedat0"/>
        <w:jc w:val="center"/>
        <w:rPr>
          <w:i/>
          <w:iCs/>
        </w:rPr>
      </w:pPr>
      <w:r>
        <w:rPr>
          <w:i/>
          <w:iCs/>
          <w:highlight w:val="yellow"/>
        </w:rPr>
        <w:t>[</w:t>
      </w:r>
      <w:r w:rsidR="007E205E" w:rsidRPr="0044407E">
        <w:rPr>
          <w:i/>
          <w:iCs/>
          <w:highlight w:val="yellow"/>
        </w:rPr>
        <w:t xml:space="preserve">Insert </w:t>
      </w:r>
      <w:r w:rsidR="00534441">
        <w:rPr>
          <w:i/>
          <w:iCs/>
          <w:highlight w:val="yellow"/>
        </w:rPr>
        <w:t>Developer</w:t>
      </w:r>
      <w:r w:rsidR="007E205E" w:rsidRPr="0044407E">
        <w:rPr>
          <w:i/>
          <w:iCs/>
          <w:highlight w:val="yellow"/>
        </w:rPr>
        <w:t xml:space="preserve"> Programme</w:t>
      </w:r>
      <w:r>
        <w:rPr>
          <w:i/>
          <w:iCs/>
          <w:highlight w:val="yellow"/>
        </w:rPr>
        <w:t>]</w:t>
      </w:r>
    </w:p>
    <w:p w14:paraId="518C9E23" w14:textId="6C82C7A3" w:rsidR="007E205E" w:rsidRPr="0099661A" w:rsidRDefault="007E205E" w:rsidP="0099661A">
      <w:pPr>
        <w:pStyle w:val="Bodytextalignedat0"/>
      </w:pPr>
    </w:p>
    <w:p w14:paraId="7031B4D1" w14:textId="77777777" w:rsidR="007E205E" w:rsidRPr="0099661A" w:rsidRDefault="007E205E" w:rsidP="0099661A">
      <w:pPr>
        <w:pStyle w:val="Bodytextalignedat0"/>
      </w:pPr>
    </w:p>
    <w:p w14:paraId="1533AE8B" w14:textId="77777777" w:rsidR="004D5995" w:rsidRPr="0099661A" w:rsidRDefault="004D5995" w:rsidP="0099661A">
      <w:pPr>
        <w:pStyle w:val="Bodytextalignedat0"/>
      </w:pPr>
      <w:r w:rsidRPr="0099661A">
        <w:br w:type="page"/>
      </w:r>
    </w:p>
    <w:p w14:paraId="76D84003" w14:textId="3E509AD3" w:rsidR="004D5995" w:rsidRDefault="004D5995" w:rsidP="00A965B4">
      <w:pPr>
        <w:pStyle w:val="Heading1"/>
        <w:tabs>
          <w:tab w:val="num" w:pos="850"/>
        </w:tabs>
      </w:pPr>
      <w:bookmarkStart w:id="9" w:name="_Ref121590363"/>
      <w:r>
        <w:lastRenderedPageBreak/>
        <w:t>Schedule 4</w:t>
      </w:r>
      <w:bookmarkEnd w:id="9"/>
    </w:p>
    <w:p w14:paraId="327FB20A" w14:textId="3DF60995" w:rsidR="004D5995" w:rsidRDefault="004D5995" w:rsidP="00A965B4">
      <w:pPr>
        <w:pStyle w:val="Heading1"/>
        <w:tabs>
          <w:tab w:val="num" w:pos="850"/>
        </w:tabs>
      </w:pPr>
      <w:bookmarkStart w:id="10" w:name="_Ref121590372"/>
      <w:r>
        <w:t>Technical Specifications</w:t>
      </w:r>
      <w:bookmarkEnd w:id="10"/>
    </w:p>
    <w:p w14:paraId="2F202FAD" w14:textId="77777777" w:rsidR="0099661A" w:rsidRPr="0099661A" w:rsidRDefault="0099661A" w:rsidP="0099661A">
      <w:pPr>
        <w:pStyle w:val="Bodytextalignedat0"/>
      </w:pPr>
    </w:p>
    <w:p w14:paraId="3AD8398D" w14:textId="0C91D799" w:rsidR="007E205E" w:rsidRPr="00B3359C" w:rsidRDefault="00B3359C" w:rsidP="00B3359C">
      <w:pPr>
        <w:pStyle w:val="Sch1Heading"/>
        <w:numPr>
          <w:ilvl w:val="0"/>
          <w:numId w:val="0"/>
        </w:numPr>
        <w:ind w:left="1276" w:hanging="850"/>
        <w:jc w:val="center"/>
        <w:rPr>
          <w:b w:val="0"/>
          <w:bCs/>
          <w:i/>
          <w:iCs/>
          <w:caps w:val="0"/>
        </w:rPr>
      </w:pPr>
      <w:r w:rsidRPr="00B3359C">
        <w:rPr>
          <w:b w:val="0"/>
          <w:bCs/>
          <w:i/>
          <w:iCs/>
          <w:caps w:val="0"/>
          <w:highlight w:val="yellow"/>
        </w:rPr>
        <w:t>[Insert detailed specification</w:t>
      </w:r>
      <w:r>
        <w:rPr>
          <w:b w:val="0"/>
          <w:bCs/>
          <w:i/>
          <w:iCs/>
          <w:caps w:val="0"/>
          <w:highlight w:val="yellow"/>
        </w:rPr>
        <w:t>s</w:t>
      </w:r>
      <w:r w:rsidRPr="00B3359C">
        <w:rPr>
          <w:b w:val="0"/>
          <w:bCs/>
          <w:i/>
          <w:iCs/>
          <w:caps w:val="0"/>
          <w:highlight w:val="yellow"/>
        </w:rPr>
        <w:t>] OR [Insert outcomes-based approach]</w:t>
      </w:r>
      <w:r>
        <w:rPr>
          <w:rStyle w:val="FootnoteReference"/>
          <w:b w:val="0"/>
          <w:bCs/>
          <w:i/>
          <w:iCs/>
          <w:caps w:val="0"/>
          <w:highlight w:val="yellow"/>
        </w:rPr>
        <w:footnoteReference w:id="12"/>
      </w:r>
    </w:p>
    <w:p w14:paraId="3342BA01" w14:textId="3B108EF3" w:rsidR="007E205E" w:rsidRPr="003F5FC5" w:rsidRDefault="007E205E" w:rsidP="00A965B4">
      <w:pPr>
        <w:pStyle w:val="Heading3"/>
        <w:tabs>
          <w:tab w:val="num" w:pos="850"/>
          <w:tab w:val="num" w:pos="1417"/>
        </w:tabs>
        <w:rPr>
          <w:caps/>
        </w:rPr>
      </w:pPr>
      <w:bookmarkStart w:id="11" w:name="_Toc116656586"/>
      <w:bookmarkStart w:id="12" w:name="_Toc116659674"/>
      <w:bookmarkStart w:id="13" w:name="_Toc117700276"/>
      <w:r w:rsidRPr="005F13BD">
        <w:rPr>
          <w:caps/>
        </w:rPr>
        <w:t>P</w:t>
      </w:r>
      <w:r w:rsidR="005F13BD" w:rsidRPr="005F13BD">
        <w:rPr>
          <w:caps/>
        </w:rPr>
        <w:t>art</w:t>
      </w:r>
      <w:r w:rsidRPr="003F5FC5">
        <w:rPr>
          <w:caps/>
        </w:rPr>
        <w:t xml:space="preserve"> 1: </w:t>
      </w:r>
      <w:bookmarkEnd w:id="11"/>
      <w:bookmarkEnd w:id="12"/>
      <w:bookmarkEnd w:id="13"/>
      <w:r w:rsidR="003F5FC5" w:rsidRPr="003F5FC5">
        <w:rPr>
          <w:caps/>
        </w:rPr>
        <w:t>E</w:t>
      </w:r>
      <w:r w:rsidR="00AD1649">
        <w:rPr>
          <w:caps/>
        </w:rPr>
        <w:t>nergy Centre Specification</w:t>
      </w:r>
    </w:p>
    <w:p w14:paraId="38602AF7" w14:textId="7C8CF6E4" w:rsidR="003F5FC5" w:rsidRPr="00AD1649" w:rsidRDefault="003F5FC5" w:rsidP="00AD1649">
      <w:pPr>
        <w:pStyle w:val="Heading3"/>
        <w:tabs>
          <w:tab w:val="num" w:pos="850"/>
          <w:tab w:val="num" w:pos="1417"/>
        </w:tabs>
        <w:rPr>
          <w:caps/>
        </w:rPr>
      </w:pPr>
      <w:r w:rsidRPr="005F13BD">
        <w:rPr>
          <w:caps/>
        </w:rPr>
        <w:t>Part</w:t>
      </w:r>
      <w:r w:rsidRPr="00AD1649">
        <w:rPr>
          <w:caps/>
        </w:rPr>
        <w:t xml:space="preserve"> 2: E</w:t>
      </w:r>
      <w:r w:rsidR="00AD1649" w:rsidRPr="00AD1649">
        <w:rPr>
          <w:caps/>
        </w:rPr>
        <w:t>nergy Plant and Equipment Specification</w:t>
      </w:r>
      <w:r w:rsidRPr="00AD1649">
        <w:rPr>
          <w:caps/>
        </w:rPr>
        <w:t xml:space="preserve"> </w:t>
      </w:r>
    </w:p>
    <w:p w14:paraId="24F0ABD6" w14:textId="25BDDF02" w:rsidR="003F5FC5" w:rsidRPr="00AD1649" w:rsidRDefault="003F5FC5" w:rsidP="00AD1649">
      <w:pPr>
        <w:pStyle w:val="Heading3"/>
        <w:tabs>
          <w:tab w:val="num" w:pos="850"/>
          <w:tab w:val="num" w:pos="1417"/>
        </w:tabs>
        <w:rPr>
          <w:caps/>
        </w:rPr>
      </w:pPr>
      <w:r w:rsidRPr="00AD1649">
        <w:rPr>
          <w:caps/>
        </w:rPr>
        <w:t>PART 3: P</w:t>
      </w:r>
      <w:r w:rsidR="00AD1649" w:rsidRPr="00AD1649">
        <w:rPr>
          <w:caps/>
        </w:rPr>
        <w:t>rimary Distribution Network Specification</w:t>
      </w:r>
    </w:p>
    <w:p w14:paraId="743D030B" w14:textId="57589DA2" w:rsidR="00B3359C" w:rsidRPr="00AD1649" w:rsidRDefault="003F5FC5" w:rsidP="00AD1649">
      <w:pPr>
        <w:pStyle w:val="Heading3"/>
        <w:tabs>
          <w:tab w:val="num" w:pos="850"/>
          <w:tab w:val="num" w:pos="1417"/>
        </w:tabs>
        <w:rPr>
          <w:caps/>
        </w:rPr>
      </w:pPr>
      <w:r w:rsidRPr="00AD1649">
        <w:rPr>
          <w:caps/>
        </w:rPr>
        <w:t xml:space="preserve">PART 4: </w:t>
      </w:r>
      <w:r w:rsidR="00B3359C" w:rsidRPr="00AD1649">
        <w:rPr>
          <w:caps/>
        </w:rPr>
        <w:t>S</w:t>
      </w:r>
      <w:r w:rsidR="00AD1649" w:rsidRPr="00AD1649">
        <w:rPr>
          <w:caps/>
        </w:rPr>
        <w:t>ubstation Specification</w:t>
      </w:r>
    </w:p>
    <w:p w14:paraId="08299F17" w14:textId="5A6A1EA7" w:rsidR="003F5FC5" w:rsidRPr="00AD1649" w:rsidRDefault="00B3359C" w:rsidP="00AD1649">
      <w:pPr>
        <w:pStyle w:val="Heading3"/>
        <w:tabs>
          <w:tab w:val="num" w:pos="850"/>
          <w:tab w:val="num" w:pos="1417"/>
        </w:tabs>
        <w:rPr>
          <w:caps/>
        </w:rPr>
      </w:pPr>
      <w:r w:rsidRPr="00AD1649">
        <w:rPr>
          <w:caps/>
        </w:rPr>
        <w:t xml:space="preserve">PART 5: </w:t>
      </w:r>
      <w:r w:rsidR="003F5FC5" w:rsidRPr="00AD1649">
        <w:rPr>
          <w:caps/>
        </w:rPr>
        <w:t>S</w:t>
      </w:r>
      <w:r w:rsidR="00AD1649" w:rsidRPr="00AD1649">
        <w:rPr>
          <w:caps/>
        </w:rPr>
        <w:t>econdary Distribution Network Specification</w:t>
      </w:r>
    </w:p>
    <w:p w14:paraId="59489D2E" w14:textId="025C67A2" w:rsidR="003F5FC5" w:rsidRPr="00AD1649" w:rsidRDefault="003F5FC5" w:rsidP="00AD1649">
      <w:pPr>
        <w:pStyle w:val="Heading3"/>
        <w:tabs>
          <w:tab w:val="num" w:pos="850"/>
          <w:tab w:val="num" w:pos="1417"/>
        </w:tabs>
        <w:rPr>
          <w:caps/>
        </w:rPr>
      </w:pPr>
      <w:r w:rsidRPr="00AD1649">
        <w:rPr>
          <w:caps/>
        </w:rPr>
        <w:t xml:space="preserve">PART </w:t>
      </w:r>
      <w:r w:rsidR="00B3359C" w:rsidRPr="00AD1649">
        <w:rPr>
          <w:caps/>
        </w:rPr>
        <w:t>6</w:t>
      </w:r>
      <w:r w:rsidRPr="00AD1649">
        <w:rPr>
          <w:caps/>
        </w:rPr>
        <w:t>: R</w:t>
      </w:r>
      <w:r w:rsidR="00AD1649" w:rsidRPr="00AD1649">
        <w:rPr>
          <w:caps/>
        </w:rPr>
        <w:t>esidential HIU Specification</w:t>
      </w:r>
    </w:p>
    <w:p w14:paraId="0D53AFDB" w14:textId="1D535947" w:rsidR="003F5FC5" w:rsidRPr="00AD1649" w:rsidRDefault="003F5FC5" w:rsidP="00AD1649">
      <w:pPr>
        <w:pStyle w:val="Heading3"/>
        <w:tabs>
          <w:tab w:val="num" w:pos="850"/>
          <w:tab w:val="num" w:pos="1417"/>
        </w:tabs>
        <w:rPr>
          <w:caps/>
        </w:rPr>
      </w:pPr>
      <w:r>
        <w:tab/>
      </w:r>
      <w:r w:rsidRPr="00AD1649">
        <w:rPr>
          <w:caps/>
        </w:rPr>
        <w:t xml:space="preserve">PART </w:t>
      </w:r>
      <w:r w:rsidR="00B3359C" w:rsidRPr="00AD1649">
        <w:rPr>
          <w:caps/>
        </w:rPr>
        <w:t>7</w:t>
      </w:r>
      <w:r w:rsidRPr="00AD1649">
        <w:rPr>
          <w:caps/>
        </w:rPr>
        <w:t>: C</w:t>
      </w:r>
      <w:r w:rsidR="00AD1649" w:rsidRPr="00AD1649">
        <w:rPr>
          <w:caps/>
        </w:rPr>
        <w:t>ommercial Unit Heat Exchanger Specification</w:t>
      </w:r>
    </w:p>
    <w:p w14:paraId="31182ABA" w14:textId="6C85D721" w:rsidR="003F5FC5" w:rsidRPr="00AD1649" w:rsidRDefault="003F5FC5" w:rsidP="00AD1649">
      <w:pPr>
        <w:pStyle w:val="Heading3"/>
        <w:tabs>
          <w:tab w:val="num" w:pos="850"/>
          <w:tab w:val="num" w:pos="1417"/>
        </w:tabs>
        <w:rPr>
          <w:caps/>
        </w:rPr>
      </w:pPr>
      <w:r w:rsidRPr="00AD1649">
        <w:rPr>
          <w:caps/>
        </w:rPr>
        <w:t xml:space="preserve">PART </w:t>
      </w:r>
      <w:r w:rsidR="00B3359C" w:rsidRPr="00AD1649">
        <w:rPr>
          <w:caps/>
        </w:rPr>
        <w:t>8</w:t>
      </w:r>
      <w:r w:rsidRPr="00AD1649">
        <w:rPr>
          <w:caps/>
        </w:rPr>
        <w:t xml:space="preserve">: </w:t>
      </w:r>
      <w:bookmarkStart w:id="14" w:name="Schedule_4_Part_8_Residential_CIU_Specif"/>
      <w:r w:rsidRPr="00AD1649">
        <w:rPr>
          <w:caps/>
        </w:rPr>
        <w:t>R</w:t>
      </w:r>
      <w:r w:rsidR="00AD1649" w:rsidRPr="00AD1649">
        <w:rPr>
          <w:caps/>
        </w:rPr>
        <w:t>esidential CIU Specification</w:t>
      </w:r>
      <w:bookmarkEnd w:id="14"/>
    </w:p>
    <w:p w14:paraId="08C552F7" w14:textId="7836A91D" w:rsidR="003F5FC5" w:rsidRPr="00AD1649" w:rsidRDefault="003F5FC5" w:rsidP="00AD1649">
      <w:pPr>
        <w:pStyle w:val="Heading3"/>
        <w:tabs>
          <w:tab w:val="num" w:pos="850"/>
          <w:tab w:val="num" w:pos="1417"/>
        </w:tabs>
        <w:rPr>
          <w:caps/>
        </w:rPr>
      </w:pPr>
      <w:r w:rsidRPr="00AD1649">
        <w:rPr>
          <w:caps/>
        </w:rPr>
        <w:t xml:space="preserve">PART </w:t>
      </w:r>
      <w:r w:rsidR="00B3359C" w:rsidRPr="00AD1649">
        <w:rPr>
          <w:caps/>
        </w:rPr>
        <w:t>9</w:t>
      </w:r>
      <w:r w:rsidRPr="00AD1649">
        <w:rPr>
          <w:caps/>
        </w:rPr>
        <w:t>: C</w:t>
      </w:r>
      <w:r w:rsidR="00AD1649" w:rsidRPr="00AD1649">
        <w:rPr>
          <w:caps/>
        </w:rPr>
        <w:t>ommercial Unit Colling Exchanger Specification</w:t>
      </w:r>
    </w:p>
    <w:p w14:paraId="32FD0FF6" w14:textId="3B4C2AE2" w:rsidR="003F5FC5" w:rsidRPr="00AD1649" w:rsidRDefault="003F5FC5" w:rsidP="00AD1649">
      <w:pPr>
        <w:pStyle w:val="Heading3"/>
        <w:tabs>
          <w:tab w:val="num" w:pos="850"/>
          <w:tab w:val="num" w:pos="1417"/>
        </w:tabs>
        <w:rPr>
          <w:caps/>
        </w:rPr>
      </w:pPr>
      <w:r w:rsidRPr="00AD1649">
        <w:rPr>
          <w:caps/>
        </w:rPr>
        <w:t>PART 1</w:t>
      </w:r>
      <w:r w:rsidR="00B3359C" w:rsidRPr="00AD1649">
        <w:rPr>
          <w:caps/>
        </w:rPr>
        <w:t>0</w:t>
      </w:r>
      <w:r w:rsidRPr="00AD1649">
        <w:rPr>
          <w:caps/>
        </w:rPr>
        <w:t>: C</w:t>
      </w:r>
      <w:r w:rsidR="00AD1649" w:rsidRPr="00AD1649">
        <w:rPr>
          <w:caps/>
        </w:rPr>
        <w:t>ustomer Meter Specification</w:t>
      </w:r>
    </w:p>
    <w:p w14:paraId="49A2E94E" w14:textId="1E158FC1" w:rsidR="003F5FC5" w:rsidRPr="00AD1649" w:rsidRDefault="003F5FC5" w:rsidP="00AD1649">
      <w:pPr>
        <w:pStyle w:val="Heading3"/>
        <w:tabs>
          <w:tab w:val="num" w:pos="850"/>
          <w:tab w:val="num" w:pos="1417"/>
        </w:tabs>
        <w:rPr>
          <w:caps/>
        </w:rPr>
      </w:pPr>
      <w:bookmarkStart w:id="15" w:name="_Ref207362087"/>
      <w:r w:rsidRPr="00AD1649">
        <w:rPr>
          <w:caps/>
        </w:rPr>
        <w:t>PART 1</w:t>
      </w:r>
      <w:r w:rsidR="00B3359C" w:rsidRPr="00AD1649">
        <w:rPr>
          <w:caps/>
        </w:rPr>
        <w:t>1</w:t>
      </w:r>
      <w:r w:rsidRPr="00AD1649">
        <w:rPr>
          <w:caps/>
        </w:rPr>
        <w:t xml:space="preserve">: </w:t>
      </w:r>
      <w:bookmarkStart w:id="16" w:name="Schedule_4_Part_11_Drawings"/>
      <w:r w:rsidRPr="00AD1649">
        <w:rPr>
          <w:caps/>
        </w:rPr>
        <w:t>D</w:t>
      </w:r>
      <w:r w:rsidR="00AD1649" w:rsidRPr="00AD1649">
        <w:rPr>
          <w:caps/>
        </w:rPr>
        <w:t>rawings</w:t>
      </w:r>
      <w:bookmarkEnd w:id="15"/>
      <w:bookmarkEnd w:id="16"/>
    </w:p>
    <w:p w14:paraId="5074DA23" w14:textId="77777777" w:rsidR="003F5FC5" w:rsidRDefault="003F5FC5" w:rsidP="00A965B4">
      <w:pPr>
        <w:pStyle w:val="Heading3"/>
      </w:pPr>
    </w:p>
    <w:p w14:paraId="2E49EB73" w14:textId="77777777" w:rsidR="007E205E" w:rsidRPr="00C305C5" w:rsidRDefault="007E205E" w:rsidP="00A965B4">
      <w:pPr>
        <w:pStyle w:val="BodyText"/>
        <w:jc w:val="center"/>
        <w:rPr>
          <w:i/>
          <w:iCs/>
        </w:rPr>
      </w:pPr>
    </w:p>
    <w:p w14:paraId="10E97A52" w14:textId="77777777" w:rsidR="004D5995" w:rsidRDefault="004D5995" w:rsidP="00A965B4">
      <w:pPr>
        <w:spacing w:after="0"/>
        <w:jc w:val="left"/>
        <w:rPr>
          <w:b/>
        </w:rPr>
      </w:pPr>
      <w:r>
        <w:rPr>
          <w:b/>
        </w:rPr>
        <w:br w:type="page"/>
      </w:r>
    </w:p>
    <w:p w14:paraId="553E33D2" w14:textId="79BE5911" w:rsidR="004D5995" w:rsidRDefault="004D5995" w:rsidP="00A965B4">
      <w:pPr>
        <w:pStyle w:val="Heading1"/>
        <w:tabs>
          <w:tab w:val="num" w:pos="850"/>
        </w:tabs>
      </w:pPr>
      <w:bookmarkStart w:id="17" w:name="_Ref121591091"/>
      <w:r>
        <w:lastRenderedPageBreak/>
        <w:t>S</w:t>
      </w:r>
      <w:r w:rsidR="005F13BD">
        <w:t xml:space="preserve">chedule </w:t>
      </w:r>
      <w:r>
        <w:t>5</w:t>
      </w:r>
      <w:bookmarkEnd w:id="17"/>
    </w:p>
    <w:p w14:paraId="48488948" w14:textId="37E88F36" w:rsidR="004D5995" w:rsidRPr="004D5995" w:rsidRDefault="005F13BD" w:rsidP="00A965B4">
      <w:pPr>
        <w:pStyle w:val="Heading1"/>
        <w:tabs>
          <w:tab w:val="num" w:pos="850"/>
        </w:tabs>
      </w:pPr>
      <w:bookmarkStart w:id="18" w:name="_Ref121591098"/>
      <w:r>
        <w:t>Site Rules</w:t>
      </w:r>
      <w:bookmarkEnd w:id="18"/>
    </w:p>
    <w:p w14:paraId="585B3881" w14:textId="77777777" w:rsidR="007E205E" w:rsidRDefault="007E205E" w:rsidP="0099661A">
      <w:pPr>
        <w:pStyle w:val="Bodytextalignedat0"/>
      </w:pPr>
    </w:p>
    <w:p w14:paraId="1DFDF11A" w14:textId="648530F7" w:rsidR="008D028A" w:rsidRDefault="00A0233A" w:rsidP="0099661A">
      <w:pPr>
        <w:pStyle w:val="Bodytextalignedat0"/>
        <w:jc w:val="center"/>
        <w:rPr>
          <w:i/>
          <w:iCs/>
        </w:rPr>
      </w:pPr>
      <w:r>
        <w:rPr>
          <w:i/>
          <w:iCs/>
          <w:highlight w:val="yellow"/>
        </w:rPr>
        <w:t>[</w:t>
      </w:r>
      <w:r w:rsidR="007E205E" w:rsidRPr="003F5FC5">
        <w:rPr>
          <w:i/>
          <w:iCs/>
          <w:highlight w:val="yellow"/>
        </w:rPr>
        <w:t>Insert Developer’s specific Site Rule</w:t>
      </w:r>
      <w:r w:rsidR="007F508C" w:rsidRPr="003F5FC5">
        <w:rPr>
          <w:i/>
          <w:iCs/>
          <w:highlight w:val="yellow"/>
        </w:rPr>
        <w:t>s</w:t>
      </w:r>
      <w:r w:rsidR="00732899" w:rsidRPr="003F5FC5">
        <w:rPr>
          <w:i/>
          <w:iCs/>
          <w:highlight w:val="yellow"/>
        </w:rPr>
        <w:t xml:space="preserve"> as per CDM requirements</w:t>
      </w:r>
      <w:r>
        <w:rPr>
          <w:i/>
          <w:iCs/>
        </w:rPr>
        <w:t>]</w:t>
      </w:r>
      <w:r w:rsidR="00B3359C">
        <w:rPr>
          <w:rStyle w:val="FootnoteReference"/>
          <w:i/>
          <w:iCs/>
        </w:rPr>
        <w:footnoteReference w:id="13"/>
      </w:r>
    </w:p>
    <w:p w14:paraId="3297FBAF" w14:textId="77777777" w:rsidR="008D028A" w:rsidRPr="008D028A" w:rsidRDefault="008D028A" w:rsidP="0099661A">
      <w:pPr>
        <w:pStyle w:val="Bodytextalignedat0"/>
      </w:pPr>
    </w:p>
    <w:p w14:paraId="313D3D18" w14:textId="318AC3D3" w:rsidR="00F421B1" w:rsidRPr="0099661A" w:rsidRDefault="00C726C1" w:rsidP="0099661A">
      <w:pPr>
        <w:pStyle w:val="Heading1"/>
        <w:tabs>
          <w:tab w:val="num" w:pos="850"/>
        </w:tabs>
      </w:pPr>
      <w:r w:rsidRPr="0099661A">
        <w:br w:type="page"/>
      </w:r>
      <w:bookmarkStart w:id="19" w:name="_Ref207295463"/>
      <w:r w:rsidR="00F421B1">
        <w:lastRenderedPageBreak/>
        <w:t>Schedule</w:t>
      </w:r>
      <w:r w:rsidR="008237EC">
        <w:t xml:space="preserve"> 6</w:t>
      </w:r>
      <w:bookmarkEnd w:id="19"/>
    </w:p>
    <w:p w14:paraId="155DA06E" w14:textId="3E243C8B" w:rsidR="00F421B1" w:rsidRDefault="00F421B1" w:rsidP="00A965B4">
      <w:pPr>
        <w:pStyle w:val="Heading1"/>
        <w:tabs>
          <w:tab w:val="num" w:pos="850"/>
        </w:tabs>
      </w:pPr>
      <w:bookmarkStart w:id="20" w:name="_Ref207295470"/>
      <w:r>
        <w:t>Key Performance Indicators</w:t>
      </w:r>
      <w:r w:rsidR="00B3359C">
        <w:rPr>
          <w:rStyle w:val="FootnoteReference"/>
        </w:rPr>
        <w:footnoteReference w:id="14"/>
      </w:r>
      <w:bookmarkEnd w:id="20"/>
    </w:p>
    <w:p w14:paraId="1456D597" w14:textId="77777777" w:rsidR="00F421B1" w:rsidRDefault="00F421B1" w:rsidP="0099661A">
      <w:pPr>
        <w:pStyle w:val="Bodytextalignedat0"/>
      </w:pPr>
    </w:p>
    <w:p w14:paraId="72E06C40" w14:textId="77777777" w:rsidR="00F421B1" w:rsidRPr="006E3304" w:rsidRDefault="00F421B1" w:rsidP="0099661A">
      <w:pPr>
        <w:pStyle w:val="Schnumberingheadinginconcessionagreement"/>
      </w:pPr>
      <w:r w:rsidRPr="006E3304">
        <w:t xml:space="preserve">Failure Events and Service Failure </w:t>
      </w:r>
      <w:r w:rsidRPr="0099661A">
        <w:t>Points</w:t>
      </w:r>
    </w:p>
    <w:p w14:paraId="26A5B615" w14:textId="705AA886" w:rsidR="00F421B1" w:rsidRPr="007D6818" w:rsidRDefault="00F421B1" w:rsidP="0099661A">
      <w:pPr>
        <w:pStyle w:val="Schnumberinglevel2inconcessionagreement"/>
      </w:pPr>
      <w:bookmarkStart w:id="21" w:name="_Toc438194861"/>
      <w:bookmarkStart w:id="22" w:name="_Toc438194862"/>
      <w:r w:rsidRPr="007D6818">
        <w:t xml:space="preserve">To the extent that any Failure Event </w:t>
      </w:r>
      <w:r w:rsidRPr="0099661A">
        <w:t>attracts</w:t>
      </w:r>
      <w:r w:rsidRPr="007D6818">
        <w:t xml:space="preserve"> Service Failure Points the levying of such Service Failure Points shall, without </w:t>
      </w:r>
      <w:r w:rsidRPr="0099661A">
        <w:t>prejudice</w:t>
      </w:r>
      <w:r w:rsidRPr="007D6818">
        <w:t xml:space="preserve"> to the provisions of Clause </w:t>
      </w:r>
      <w:r w:rsidRPr="007D6818">
        <w:fldChar w:fldCharType="begin"/>
      </w:r>
      <w:r w:rsidRPr="007D6818">
        <w:instrText xml:space="preserve"> REF _Ref9964026 \r \h </w:instrText>
      </w:r>
      <w:r>
        <w:instrText xml:space="preserve"> \* MERGEFORMAT </w:instrText>
      </w:r>
      <w:r w:rsidRPr="007D6818">
        <w:fldChar w:fldCharType="separate"/>
      </w:r>
      <w:r w:rsidR="00AD1649">
        <w:t>26</w:t>
      </w:r>
      <w:r w:rsidRPr="007D6818">
        <w:fldChar w:fldCharType="end"/>
      </w:r>
      <w:r w:rsidRPr="007D6818">
        <w:t xml:space="preserve"> (</w:t>
      </w:r>
      <w:r w:rsidR="00F64D00">
        <w:fldChar w:fldCharType="begin"/>
      </w:r>
      <w:r w:rsidR="00F64D00">
        <w:instrText xml:space="preserve"> REF _Ref9964026 \h </w:instrText>
      </w:r>
      <w:r w:rsidR="00F64D00">
        <w:fldChar w:fldCharType="separate"/>
      </w:r>
      <w:r w:rsidR="00AD1649">
        <w:t>Default, Cure and Termination</w:t>
      </w:r>
      <w:r w:rsidR="00F64D00">
        <w:fldChar w:fldCharType="end"/>
      </w:r>
      <w:r w:rsidRPr="007D6818">
        <w:t>) or</w:t>
      </w:r>
      <w:r w:rsidR="00B3359C">
        <w:t xml:space="preserve"> Clause</w:t>
      </w:r>
      <w:r w:rsidRPr="007D6818">
        <w:t xml:space="preserve"> </w:t>
      </w:r>
      <w:r w:rsidRPr="007D6818">
        <w:fldChar w:fldCharType="begin"/>
      </w:r>
      <w:r w:rsidRPr="007D6818">
        <w:instrText xml:space="preserve"> REF _Ref65595776 \r \h </w:instrText>
      </w:r>
      <w:r>
        <w:instrText xml:space="preserve"> \* MERGEFORMAT </w:instrText>
      </w:r>
      <w:r w:rsidRPr="007D6818">
        <w:fldChar w:fldCharType="separate"/>
      </w:r>
      <w:r w:rsidR="00AD1649">
        <w:t>27</w:t>
      </w:r>
      <w:r w:rsidRPr="007D6818">
        <w:fldChar w:fldCharType="end"/>
      </w:r>
      <w:r w:rsidRPr="007D6818">
        <w:t xml:space="preserve"> (</w:t>
      </w:r>
      <w:r w:rsidR="00F64D00">
        <w:fldChar w:fldCharType="begin"/>
      </w:r>
      <w:r w:rsidR="00F64D00">
        <w:instrText xml:space="preserve"> REF _Ref207286450 \h </w:instrText>
      </w:r>
      <w:r w:rsidR="00F64D00">
        <w:fldChar w:fldCharType="separate"/>
      </w:r>
      <w:r w:rsidR="00AD1649">
        <w:t>Consequences of Termination or Expiry</w:t>
      </w:r>
      <w:r w:rsidR="00F64D00">
        <w:fldChar w:fldCharType="end"/>
      </w:r>
      <w:r w:rsidRPr="007D6818">
        <w:t>)</w:t>
      </w:r>
      <w:r w:rsidR="00B3359C">
        <w:t xml:space="preserve">, [and </w:t>
      </w:r>
      <w:r w:rsidR="00A0233A">
        <w:t xml:space="preserve"> </w:t>
      </w:r>
      <w:r w:rsidR="00B3359C">
        <w:t>Clause [.   ]</w:t>
      </w:r>
      <w:r w:rsidR="00B3359C">
        <w:rPr>
          <w:rStyle w:val="FootnoteReference"/>
        </w:rPr>
        <w:footnoteReference w:id="15"/>
      </w:r>
      <w:r w:rsidR="00B3359C">
        <w:t xml:space="preserve">) </w:t>
      </w:r>
      <w:r w:rsidR="00A0233A">
        <w:t>of the Terms and Conditions</w:t>
      </w:r>
      <w:r w:rsidRPr="007D6818">
        <w:t>, be the Developer's sole remedy in respect of such Failure Event.</w:t>
      </w:r>
      <w:bookmarkEnd w:id="21"/>
    </w:p>
    <w:p w14:paraId="3E470D95" w14:textId="77777777" w:rsidR="00F421B1" w:rsidRPr="007D6818" w:rsidRDefault="00F421B1" w:rsidP="0099661A">
      <w:pPr>
        <w:pStyle w:val="Schnumberinglevel2inconcessionagreement"/>
        <w:tabs>
          <w:tab w:val="clear" w:pos="851"/>
        </w:tabs>
      </w:pPr>
      <w:r w:rsidRPr="007D6818">
        <w:t>The following table sets out the Failure Events and the Service Failure Points relating to ESCo's performance of its obligations under this Agreement and the Customer Supply Agreements:</w:t>
      </w: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5244"/>
        <w:gridCol w:w="2837"/>
      </w:tblGrid>
      <w:tr w:rsidR="00F421B1" w:rsidRPr="008F35CF" w14:paraId="430C4B71" w14:textId="77777777" w:rsidTr="00F64D00">
        <w:trPr>
          <w:cantSplit/>
          <w:trHeight w:val="277"/>
          <w:tblHeader/>
        </w:trPr>
        <w:tc>
          <w:tcPr>
            <w:tcW w:w="403" w:type="pct"/>
            <w:tcBorders>
              <w:top w:val="single" w:sz="4" w:space="0" w:color="auto"/>
              <w:left w:val="single" w:sz="4" w:space="0" w:color="auto"/>
              <w:bottom w:val="single" w:sz="4" w:space="0" w:color="auto"/>
              <w:right w:val="single" w:sz="4" w:space="0" w:color="auto"/>
            </w:tcBorders>
            <w:shd w:val="pct15" w:color="auto" w:fill="auto"/>
          </w:tcPr>
          <w:p w14:paraId="46E0F1AF" w14:textId="77777777" w:rsidR="00F421B1" w:rsidRPr="006732FF" w:rsidRDefault="00F421B1"/>
        </w:tc>
        <w:tc>
          <w:tcPr>
            <w:tcW w:w="2983" w:type="pct"/>
            <w:tcBorders>
              <w:top w:val="single" w:sz="4" w:space="0" w:color="auto"/>
              <w:left w:val="single" w:sz="4" w:space="0" w:color="auto"/>
              <w:bottom w:val="single" w:sz="4" w:space="0" w:color="auto"/>
              <w:right w:val="single" w:sz="4" w:space="0" w:color="auto"/>
            </w:tcBorders>
            <w:shd w:val="pct15" w:color="auto" w:fill="auto"/>
            <w:hideMark/>
          </w:tcPr>
          <w:p w14:paraId="3EA49746" w14:textId="77777777" w:rsidR="00F421B1" w:rsidRPr="008F35CF" w:rsidRDefault="00F421B1" w:rsidP="0099661A">
            <w:pPr>
              <w:pStyle w:val="Tabletext"/>
            </w:pPr>
            <w:r w:rsidRPr="0099661A">
              <w:rPr>
                <w:b/>
                <w:bCs/>
              </w:rPr>
              <w:t>Failure Event</w:t>
            </w:r>
            <w:r>
              <w:rPr>
                <w:rStyle w:val="FootnoteReference"/>
              </w:rPr>
              <w:footnoteReference w:id="16"/>
            </w:r>
            <w:r w:rsidRPr="008F35CF">
              <w:tab/>
            </w:r>
          </w:p>
        </w:tc>
        <w:tc>
          <w:tcPr>
            <w:tcW w:w="1614" w:type="pct"/>
            <w:tcBorders>
              <w:top w:val="single" w:sz="4" w:space="0" w:color="auto"/>
              <w:left w:val="single" w:sz="4" w:space="0" w:color="auto"/>
              <w:bottom w:val="single" w:sz="4" w:space="0" w:color="auto"/>
              <w:right w:val="single" w:sz="4" w:space="0" w:color="auto"/>
            </w:tcBorders>
            <w:shd w:val="pct15" w:color="auto" w:fill="auto"/>
            <w:hideMark/>
          </w:tcPr>
          <w:p w14:paraId="4B4C23F5" w14:textId="77777777" w:rsidR="00F421B1" w:rsidRPr="0099661A" w:rsidRDefault="00F421B1" w:rsidP="0099661A">
            <w:pPr>
              <w:pStyle w:val="Tabletext"/>
              <w:rPr>
                <w:b/>
                <w:bCs/>
              </w:rPr>
            </w:pPr>
            <w:r w:rsidRPr="0099661A">
              <w:rPr>
                <w:b/>
                <w:bCs/>
              </w:rPr>
              <w:t>Service Failure Points</w:t>
            </w:r>
          </w:p>
        </w:tc>
      </w:tr>
      <w:tr w:rsidR="00F421B1" w:rsidRPr="008F35CF" w14:paraId="3479A37C"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hideMark/>
          </w:tcPr>
          <w:p w14:paraId="49B6F4EF" w14:textId="77777777" w:rsidR="00F421B1" w:rsidRPr="006732FF" w:rsidRDefault="00F421B1" w:rsidP="009D297E">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hideMark/>
          </w:tcPr>
          <w:p w14:paraId="0ADF4839" w14:textId="2BA1F1C8" w:rsidR="00F421B1" w:rsidRDefault="00F421B1" w:rsidP="0099661A">
            <w:pPr>
              <w:pStyle w:val="Tabletext"/>
            </w:pPr>
            <w:r w:rsidRPr="008F35CF">
              <w:t xml:space="preserve">Failure to provide </w:t>
            </w:r>
            <w:r w:rsidR="00EC5D0A">
              <w:t>Heat [and Cooling]</w:t>
            </w:r>
            <w:r w:rsidRPr="008F35CF">
              <w:t xml:space="preserve"> to the capacity required by a </w:t>
            </w:r>
            <w:r>
              <w:t>commercial</w:t>
            </w:r>
            <w:r w:rsidRPr="008F35CF">
              <w:t xml:space="preserve"> Customer </w:t>
            </w:r>
            <w:r>
              <w:t xml:space="preserve">Supply </w:t>
            </w:r>
            <w:r w:rsidRPr="008F35CF">
              <w:t xml:space="preserve">Agreement for </w:t>
            </w:r>
            <w:r w:rsidR="00B3359C" w:rsidRPr="00B3359C">
              <w:rPr>
                <w:highlight w:val="yellow"/>
              </w:rPr>
              <w:t>[.    ]</w:t>
            </w:r>
            <w:r w:rsidR="00B3359C">
              <w:t xml:space="preserve"> hours</w:t>
            </w:r>
            <w:r w:rsidRPr="008F35CF">
              <w:t xml:space="preserve"> (unless </w:t>
            </w:r>
            <w:r>
              <w:t>ESCO</w:t>
            </w:r>
            <w:r w:rsidRPr="008F35CF">
              <w:t xml:space="preserve"> has agreed a longer timeframe with the relevant </w:t>
            </w:r>
            <w:r>
              <w:t>C</w:t>
            </w:r>
            <w:r w:rsidRPr="008F35CF">
              <w:t xml:space="preserve">ommercial Customer, in which case such longer timeframe shall apply for that </w:t>
            </w:r>
            <w:r>
              <w:t>C</w:t>
            </w:r>
            <w:r w:rsidRPr="008F35CF">
              <w:t>ommercial Customer)</w:t>
            </w:r>
          </w:p>
          <w:p w14:paraId="32E26C8E" w14:textId="77777777" w:rsidR="00F421B1" w:rsidRPr="008F35CF" w:rsidRDefault="00F421B1"/>
        </w:tc>
        <w:tc>
          <w:tcPr>
            <w:tcW w:w="1614" w:type="pct"/>
            <w:tcBorders>
              <w:top w:val="single" w:sz="4" w:space="0" w:color="auto"/>
              <w:left w:val="single" w:sz="4" w:space="0" w:color="auto"/>
              <w:bottom w:val="single" w:sz="4" w:space="0" w:color="auto"/>
              <w:right w:val="single" w:sz="4" w:space="0" w:color="auto"/>
            </w:tcBorders>
            <w:hideMark/>
          </w:tcPr>
          <w:p w14:paraId="336B3FC1" w14:textId="41F02B98" w:rsidR="00F421B1" w:rsidRPr="008F35CF" w:rsidRDefault="00B3359C" w:rsidP="0099661A">
            <w:pPr>
              <w:pStyle w:val="Tabletext"/>
            </w:pPr>
            <w:r w:rsidRPr="00B3359C">
              <w:rPr>
                <w:highlight w:val="yellow"/>
              </w:rPr>
              <w:t>[.    ]</w:t>
            </w:r>
            <w:r>
              <w:t xml:space="preserve"> </w:t>
            </w:r>
            <w:r w:rsidR="00F81628" w:rsidRPr="008F35CF">
              <w:t xml:space="preserve">points per </w:t>
            </w:r>
            <w:r w:rsidR="00F81628">
              <w:t>affected c</w:t>
            </w:r>
            <w:r w:rsidR="00F81628" w:rsidRPr="008F35CF">
              <w:t xml:space="preserve">ommercial </w:t>
            </w:r>
            <w:r w:rsidR="00F81628">
              <w:t xml:space="preserve">Unit for each </w:t>
            </w:r>
            <w:r w:rsidRPr="00B3359C">
              <w:rPr>
                <w:highlight w:val="yellow"/>
              </w:rPr>
              <w:t>[.    ]</w:t>
            </w:r>
            <w:r>
              <w:t xml:space="preserve"> </w:t>
            </w:r>
            <w:r w:rsidR="00F81628">
              <w:t>-hour period that the fault remains unresolved</w:t>
            </w:r>
            <w:r>
              <w:t xml:space="preserve"> [</w:t>
            </w:r>
            <w:r w:rsidR="00F81628">
              <w:t>capped at 50 points in any one event</w:t>
            </w:r>
            <w:r>
              <w:t>]</w:t>
            </w:r>
          </w:p>
        </w:tc>
      </w:tr>
      <w:tr w:rsidR="00F421B1" w:rsidRPr="008F35CF" w14:paraId="42D3FCE0"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hideMark/>
          </w:tcPr>
          <w:p w14:paraId="398193C1" w14:textId="77777777" w:rsidR="00F421B1" w:rsidRPr="006732FF" w:rsidRDefault="00F421B1" w:rsidP="009D297E">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3B0E266F" w14:textId="059EA325" w:rsidR="00F421B1" w:rsidRPr="008F35CF" w:rsidRDefault="00F421B1" w:rsidP="0099661A">
            <w:pPr>
              <w:pStyle w:val="Tabletext"/>
            </w:pPr>
            <w:r w:rsidRPr="008F35CF">
              <w:t xml:space="preserve">Failure to provide </w:t>
            </w:r>
            <w:r w:rsidR="00EC5D0A">
              <w:t>Heat [and Cooling]</w:t>
            </w:r>
            <w:r w:rsidRPr="008F35CF">
              <w:t xml:space="preserve"> to</w:t>
            </w:r>
            <w:r>
              <w:t xml:space="preserve"> the capacity as required by a r</w:t>
            </w:r>
            <w:r w:rsidRPr="008F35CF">
              <w:t xml:space="preserve">esidential Customer </w:t>
            </w:r>
            <w:r>
              <w:t xml:space="preserve">Supply </w:t>
            </w:r>
            <w:r w:rsidRPr="008F35CF">
              <w:t xml:space="preserve">Agreement for a period of: </w:t>
            </w:r>
          </w:p>
          <w:p w14:paraId="28E54991" w14:textId="1A29AE3B" w:rsidR="00F421B1" w:rsidRPr="008F35CF" w:rsidRDefault="00F421B1" w:rsidP="0099661A">
            <w:pPr>
              <w:spacing w:before="120" w:after="120"/>
            </w:pPr>
            <w:r w:rsidRPr="008F35CF">
              <w:t xml:space="preserve">(a) </w:t>
            </w:r>
            <w:r w:rsidR="00B3359C">
              <w:t>[</w:t>
            </w:r>
            <w:r w:rsidR="00A0233A">
              <w:t>twelve (</w:t>
            </w:r>
            <w:r>
              <w:t>12</w:t>
            </w:r>
            <w:r w:rsidR="00A0233A">
              <w:t>)</w:t>
            </w:r>
            <w:r w:rsidR="00B3359C">
              <w:t>]</w:t>
            </w:r>
            <w:r w:rsidRPr="008F35CF">
              <w:t xml:space="preserve"> hours for</w:t>
            </w:r>
            <w:r>
              <w:t xml:space="preserve"> Vulnerable Residential Customers</w:t>
            </w:r>
            <w:r w:rsidRPr="008F35CF">
              <w:t>; and</w:t>
            </w:r>
          </w:p>
          <w:p w14:paraId="7F43FFF6" w14:textId="14476D95" w:rsidR="00F421B1" w:rsidRPr="008F35CF" w:rsidRDefault="00F421B1" w:rsidP="0099661A">
            <w:pPr>
              <w:spacing w:before="120" w:after="120"/>
            </w:pPr>
            <w:r w:rsidRPr="008F35CF">
              <w:t xml:space="preserve">(b) </w:t>
            </w:r>
            <w:r w:rsidR="00B3359C">
              <w:t>[</w:t>
            </w:r>
            <w:r w:rsidR="00A0233A">
              <w:t>twenty four (</w:t>
            </w:r>
            <w:r>
              <w:t>24</w:t>
            </w:r>
            <w:r w:rsidR="00A0233A">
              <w:t>)</w:t>
            </w:r>
            <w:r w:rsidR="00B3359C">
              <w:t>]</w:t>
            </w:r>
            <w:r>
              <w:t xml:space="preserve"> </w:t>
            </w:r>
            <w:r w:rsidRPr="008F35CF">
              <w:t xml:space="preserve">hours for all other </w:t>
            </w:r>
            <w:r>
              <w:t>R</w:t>
            </w:r>
            <w:r w:rsidRPr="008F35CF">
              <w:t>esidential Customers</w:t>
            </w:r>
            <w:r>
              <w:t>.</w:t>
            </w:r>
          </w:p>
        </w:tc>
        <w:tc>
          <w:tcPr>
            <w:tcW w:w="1614" w:type="pct"/>
            <w:tcBorders>
              <w:top w:val="single" w:sz="4" w:space="0" w:color="auto"/>
              <w:left w:val="single" w:sz="4" w:space="0" w:color="auto"/>
              <w:bottom w:val="single" w:sz="4" w:space="0" w:color="auto"/>
              <w:right w:val="single" w:sz="4" w:space="0" w:color="auto"/>
            </w:tcBorders>
            <w:hideMark/>
          </w:tcPr>
          <w:p w14:paraId="6EBF7AB9" w14:textId="35EE8CC6" w:rsidR="00F421B1" w:rsidRPr="008F35CF" w:rsidRDefault="00B3359C" w:rsidP="0099661A">
            <w:pPr>
              <w:pStyle w:val="Tabletext"/>
            </w:pPr>
            <w:r w:rsidRPr="00B3359C">
              <w:rPr>
                <w:highlight w:val="yellow"/>
              </w:rPr>
              <w:t>[.    ]</w:t>
            </w:r>
            <w:r>
              <w:t xml:space="preserve"> </w:t>
            </w:r>
            <w:r w:rsidR="002B0D1D" w:rsidRPr="008F35CF">
              <w:t xml:space="preserve"> points per </w:t>
            </w:r>
            <w:r w:rsidR="002B0D1D">
              <w:t>affected r</w:t>
            </w:r>
            <w:r w:rsidR="002B0D1D" w:rsidRPr="008F35CF">
              <w:t xml:space="preserve">esidential </w:t>
            </w:r>
            <w:r w:rsidR="002B0D1D">
              <w:t>Unit for each 12 or 24-hour period (as applicable) that the fault remains unresolved</w:t>
            </w:r>
            <w:r>
              <w:t xml:space="preserve"> [</w:t>
            </w:r>
            <w:r w:rsidR="002B0D1D">
              <w:t xml:space="preserve">capped at </w:t>
            </w:r>
            <w:r w:rsidRPr="00B3359C">
              <w:rPr>
                <w:highlight w:val="yellow"/>
              </w:rPr>
              <w:t>[.    ]</w:t>
            </w:r>
            <w:r>
              <w:t xml:space="preserve"> </w:t>
            </w:r>
            <w:r w:rsidR="002B0D1D">
              <w:t xml:space="preserve"> points in one event</w:t>
            </w:r>
            <w:r>
              <w:t>]</w:t>
            </w:r>
          </w:p>
        </w:tc>
      </w:tr>
      <w:tr w:rsidR="00B3359C" w:rsidRPr="008F35CF" w14:paraId="227CFB12"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59C32273" w14:textId="77777777" w:rsidR="00B3359C" w:rsidRPr="006732FF"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2E0D8CFD" w14:textId="1D99028E" w:rsidR="00B3359C" w:rsidRPr="008F35CF" w:rsidRDefault="00B3359C" w:rsidP="0099661A">
            <w:pPr>
              <w:pStyle w:val="Tabletext"/>
            </w:pPr>
            <w:r w:rsidRPr="00B8743A">
              <w:rPr>
                <w:szCs w:val="22"/>
              </w:rPr>
              <w:t xml:space="preserve">Failure to provide </w:t>
            </w:r>
            <w:r>
              <w:rPr>
                <w:szCs w:val="22"/>
              </w:rPr>
              <w:t xml:space="preserve">temporary heaters to  Vulnerable Residential </w:t>
            </w:r>
            <w:r w:rsidRPr="0099661A">
              <w:t>Customers</w:t>
            </w:r>
            <w:r>
              <w:rPr>
                <w:szCs w:val="22"/>
              </w:rPr>
              <w:t xml:space="preserve"> where required as per the terms of the Residential Supply Agreement</w:t>
            </w:r>
            <w:r w:rsidRPr="00B8743A">
              <w:rPr>
                <w:szCs w:val="22"/>
              </w:rPr>
              <w:t xml:space="preserve"> </w:t>
            </w:r>
            <w:r>
              <w:rPr>
                <w:szCs w:val="22"/>
              </w:rPr>
              <w:t>within [twenty four (24)}</w:t>
            </w:r>
            <w:r w:rsidRPr="00B8743A">
              <w:rPr>
                <w:szCs w:val="22"/>
              </w:rPr>
              <w:t xml:space="preserve"> hours </w:t>
            </w:r>
            <w:r>
              <w:rPr>
                <w:szCs w:val="22"/>
              </w:rPr>
              <w:t>of notification of the unplanned heat discontinuance or interruption</w:t>
            </w:r>
          </w:p>
        </w:tc>
        <w:tc>
          <w:tcPr>
            <w:tcW w:w="1614" w:type="pct"/>
            <w:tcBorders>
              <w:top w:val="single" w:sz="4" w:space="0" w:color="auto"/>
              <w:left w:val="single" w:sz="4" w:space="0" w:color="auto"/>
              <w:bottom w:val="single" w:sz="4" w:space="0" w:color="auto"/>
              <w:right w:val="single" w:sz="4" w:space="0" w:color="auto"/>
            </w:tcBorders>
          </w:tcPr>
          <w:p w14:paraId="58E69F60" w14:textId="254AFF71" w:rsidR="00B3359C" w:rsidRPr="00B3359C" w:rsidRDefault="00B3359C" w:rsidP="0099661A">
            <w:pPr>
              <w:pStyle w:val="Tabletext"/>
              <w:rPr>
                <w:highlight w:val="yellow"/>
              </w:rPr>
            </w:pPr>
            <w:r>
              <w:rPr>
                <w:szCs w:val="22"/>
              </w:rPr>
              <w:t xml:space="preserve">For every </w:t>
            </w:r>
            <w:r w:rsidRPr="00B3359C">
              <w:rPr>
                <w:highlight w:val="yellow"/>
              </w:rPr>
              <w:t>[.    ]</w:t>
            </w:r>
            <w:r>
              <w:t xml:space="preserve">  </w:t>
            </w:r>
            <w:r>
              <w:rPr>
                <w:szCs w:val="22"/>
              </w:rPr>
              <w:t xml:space="preserve">hour the failure </w:t>
            </w:r>
            <w:r w:rsidRPr="0099661A">
              <w:t>remains</w:t>
            </w:r>
            <w:r>
              <w:rPr>
                <w:szCs w:val="22"/>
              </w:rPr>
              <w:t xml:space="preserve"> unresolved: </w:t>
            </w:r>
            <w:r w:rsidRPr="00B3359C">
              <w:rPr>
                <w:highlight w:val="yellow"/>
              </w:rPr>
              <w:t>[.    ]</w:t>
            </w:r>
            <w:r>
              <w:t xml:space="preserve">  </w:t>
            </w:r>
            <w:r w:rsidRPr="00B8743A">
              <w:rPr>
                <w:szCs w:val="22"/>
              </w:rPr>
              <w:t xml:space="preserve">points per </w:t>
            </w:r>
            <w:r>
              <w:rPr>
                <w:szCs w:val="22"/>
              </w:rPr>
              <w:t xml:space="preserve">Vulnerable </w:t>
            </w:r>
            <w:r w:rsidRPr="00B8743A">
              <w:rPr>
                <w:szCs w:val="22"/>
              </w:rPr>
              <w:t xml:space="preserve">Residential </w:t>
            </w:r>
            <w:r>
              <w:rPr>
                <w:szCs w:val="22"/>
              </w:rPr>
              <w:t xml:space="preserve">Customer affected </w:t>
            </w:r>
          </w:p>
        </w:tc>
      </w:tr>
      <w:tr w:rsidR="00B3359C" w:rsidRPr="008F35CF" w14:paraId="3CD1CC03"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3722DE6D" w14:textId="77777777" w:rsidR="00B3359C" w:rsidRPr="006732FF"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4FBBCFD1" w14:textId="2F445968" w:rsidR="00B3359C" w:rsidRPr="00B8743A" w:rsidRDefault="00B3359C" w:rsidP="0099661A">
            <w:pPr>
              <w:pStyle w:val="Tabletext"/>
              <w:rPr>
                <w:szCs w:val="22"/>
              </w:rPr>
            </w:pPr>
            <w:r>
              <w:rPr>
                <w:szCs w:val="22"/>
              </w:rPr>
              <w:t xml:space="preserve">Failure to respond substantially to a substantiated complaint made </w:t>
            </w:r>
            <w:r w:rsidRPr="0099661A">
              <w:t>in</w:t>
            </w:r>
            <w:r>
              <w:rPr>
                <w:szCs w:val="22"/>
              </w:rPr>
              <w:t xml:space="preserve"> accordance with the Residential Supply Agreement.</w:t>
            </w:r>
          </w:p>
        </w:tc>
        <w:tc>
          <w:tcPr>
            <w:tcW w:w="1614" w:type="pct"/>
            <w:tcBorders>
              <w:top w:val="single" w:sz="4" w:space="0" w:color="auto"/>
              <w:left w:val="single" w:sz="4" w:space="0" w:color="auto"/>
              <w:bottom w:val="single" w:sz="4" w:space="0" w:color="auto"/>
              <w:right w:val="single" w:sz="4" w:space="0" w:color="auto"/>
            </w:tcBorders>
          </w:tcPr>
          <w:p w14:paraId="7320650E" w14:textId="38486AA3" w:rsidR="00B3359C" w:rsidRDefault="00B3359C" w:rsidP="0099661A">
            <w:pPr>
              <w:pStyle w:val="Tabletext"/>
              <w:rPr>
                <w:szCs w:val="22"/>
              </w:rPr>
            </w:pPr>
            <w:r w:rsidRPr="00B3359C">
              <w:rPr>
                <w:highlight w:val="yellow"/>
              </w:rPr>
              <w:t>[.    ]</w:t>
            </w:r>
            <w:r>
              <w:t xml:space="preserve">  </w:t>
            </w:r>
            <w:r w:rsidRPr="00B8743A">
              <w:rPr>
                <w:szCs w:val="22"/>
              </w:rPr>
              <w:t>point per complaint</w:t>
            </w:r>
          </w:p>
        </w:tc>
      </w:tr>
      <w:tr w:rsidR="00B3359C" w:rsidRPr="008F35CF" w14:paraId="575BD48E"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18071A85" w14:textId="77777777" w:rsidR="00B3359C" w:rsidRPr="006732FF"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hideMark/>
          </w:tcPr>
          <w:p w14:paraId="50777B7E" w14:textId="4EC806CC" w:rsidR="00B3359C" w:rsidRPr="008F35CF" w:rsidRDefault="00B3359C" w:rsidP="0099661A">
            <w:pPr>
              <w:pStyle w:val="Tabletext"/>
            </w:pPr>
            <w:r>
              <w:t xml:space="preserve">Minimum </w:t>
            </w:r>
            <w:r w:rsidRPr="008F35CF">
              <w:t xml:space="preserve">Flow temperature measured at </w:t>
            </w:r>
            <w:r>
              <w:t>a</w:t>
            </w:r>
            <w:r w:rsidRPr="008F35CF">
              <w:t xml:space="preserve"> </w:t>
            </w:r>
            <w:r>
              <w:t>Unit</w:t>
            </w:r>
            <w:r w:rsidRPr="008F35CF">
              <w:t xml:space="preserve"> falls outside the agreed range identified in </w:t>
            </w:r>
            <w:r>
              <w:t xml:space="preserve">the relevant Customer Supply </w:t>
            </w:r>
            <w:r w:rsidRPr="008F35CF">
              <w:t xml:space="preserve">Agreement for a period of </w:t>
            </w:r>
            <w:r>
              <w:t>[twenty four (</w:t>
            </w:r>
            <w:r w:rsidRPr="008F35CF">
              <w:t>24</w:t>
            </w:r>
            <w:r>
              <w:t>)]</w:t>
            </w:r>
            <w:r w:rsidRPr="008F35CF">
              <w:t xml:space="preserve"> hours</w:t>
            </w:r>
          </w:p>
        </w:tc>
        <w:tc>
          <w:tcPr>
            <w:tcW w:w="1614" w:type="pct"/>
            <w:tcBorders>
              <w:top w:val="single" w:sz="4" w:space="0" w:color="auto"/>
              <w:left w:val="single" w:sz="4" w:space="0" w:color="auto"/>
              <w:bottom w:val="single" w:sz="4" w:space="0" w:color="auto"/>
              <w:right w:val="single" w:sz="4" w:space="0" w:color="auto"/>
            </w:tcBorders>
            <w:hideMark/>
          </w:tcPr>
          <w:p w14:paraId="12C980B8" w14:textId="41BB05D6" w:rsidR="00B3359C" w:rsidRPr="008F35CF" w:rsidRDefault="00B3359C" w:rsidP="00B3359C">
            <w:r w:rsidRPr="00B3359C">
              <w:rPr>
                <w:highlight w:val="yellow"/>
              </w:rPr>
              <w:t>[.    ]</w:t>
            </w:r>
            <w:r>
              <w:t xml:space="preserve"> </w:t>
            </w:r>
            <w:r w:rsidRPr="008F35CF">
              <w:t xml:space="preserve">points per </w:t>
            </w:r>
            <w:r>
              <w:t>affected Unit</w:t>
            </w:r>
          </w:p>
        </w:tc>
      </w:tr>
      <w:tr w:rsidR="00B3359C" w:rsidRPr="008F35CF" w14:paraId="2B699748"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565C49FD" w14:textId="77777777" w:rsidR="00B3359C" w:rsidRPr="002A28E4"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hideMark/>
          </w:tcPr>
          <w:p w14:paraId="6F8D20E6" w14:textId="6AB98F15" w:rsidR="00B3359C" w:rsidRPr="008F35CF" w:rsidRDefault="00B3359C" w:rsidP="0099661A">
            <w:pPr>
              <w:pStyle w:val="Tabletext"/>
            </w:pPr>
            <w:r w:rsidRPr="0099661A">
              <w:t xml:space="preserve">Failure to remedy a leak from the Heat </w:t>
            </w:r>
            <w:r w:rsidR="00F12A87" w:rsidRPr="0099661A">
              <w:t xml:space="preserve">[and Cooling] </w:t>
            </w:r>
            <w:r w:rsidRPr="0099661A">
              <w:t>Distribution Network in a Residential Unit or Commercial Unit that is causing material interference or material physical damage to the Unit within [</w:t>
            </w:r>
            <w:r>
              <w:t>four (</w:t>
            </w:r>
            <w:r w:rsidRPr="008F35CF">
              <w:t>4</w:t>
            </w:r>
            <w:r>
              <w:t>)]</w:t>
            </w:r>
            <w:r w:rsidRPr="008F35CF">
              <w:t xml:space="preserve"> </w:t>
            </w:r>
            <w:r w:rsidRPr="0099661A">
              <w:t>hours of notification.</w:t>
            </w:r>
          </w:p>
        </w:tc>
        <w:tc>
          <w:tcPr>
            <w:tcW w:w="1614" w:type="pct"/>
            <w:tcBorders>
              <w:top w:val="single" w:sz="4" w:space="0" w:color="auto"/>
              <w:left w:val="single" w:sz="4" w:space="0" w:color="auto"/>
              <w:bottom w:val="single" w:sz="4" w:space="0" w:color="auto"/>
              <w:right w:val="single" w:sz="4" w:space="0" w:color="auto"/>
            </w:tcBorders>
            <w:hideMark/>
          </w:tcPr>
          <w:p w14:paraId="143409D3" w14:textId="06E856DC" w:rsidR="00B3359C" w:rsidRPr="008F35CF" w:rsidRDefault="00B3359C" w:rsidP="00B3359C">
            <w:r w:rsidRPr="00B3359C">
              <w:rPr>
                <w:highlight w:val="yellow"/>
              </w:rPr>
              <w:t>[.    ]</w:t>
            </w:r>
            <w:r>
              <w:t xml:space="preserve">  </w:t>
            </w:r>
            <w:r w:rsidRPr="008F35CF">
              <w:t xml:space="preserve"> </w:t>
            </w:r>
            <w:r w:rsidRPr="00B8743A">
              <w:rPr>
                <w:szCs w:val="22"/>
              </w:rPr>
              <w:t>points per Unit</w:t>
            </w:r>
            <w:r>
              <w:rPr>
                <w:szCs w:val="22"/>
              </w:rPr>
              <w:t xml:space="preserve"> affected</w:t>
            </w:r>
          </w:p>
        </w:tc>
      </w:tr>
      <w:tr w:rsidR="00B3359C" w:rsidRPr="008F35CF" w14:paraId="557096CE"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319F85BA" w14:textId="77777777" w:rsidR="00B3359C" w:rsidRPr="002A28E4"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4FD9F9A0" w14:textId="29A66077" w:rsidR="00B3359C" w:rsidRPr="00B3359C" w:rsidRDefault="00B3359C" w:rsidP="0099661A">
            <w:pPr>
              <w:pStyle w:val="Tabletext"/>
              <w:rPr>
                <w:color w:val="000000"/>
                <w:szCs w:val="22"/>
              </w:rPr>
            </w:pPr>
            <w:r w:rsidRPr="0099661A">
              <w:t>Failure</w:t>
            </w:r>
            <w:r w:rsidRPr="00B8743A">
              <w:rPr>
                <w:color w:val="000000"/>
                <w:szCs w:val="22"/>
              </w:rPr>
              <w:t xml:space="preserve"> to remedy a leak in the </w:t>
            </w:r>
            <w:r>
              <w:rPr>
                <w:szCs w:val="22"/>
              </w:rPr>
              <w:t xml:space="preserve">Heat </w:t>
            </w:r>
            <w:r w:rsidR="00F12A87">
              <w:rPr>
                <w:szCs w:val="22"/>
              </w:rPr>
              <w:t xml:space="preserve">[and Cooling] </w:t>
            </w:r>
            <w:r>
              <w:rPr>
                <w:szCs w:val="22"/>
              </w:rPr>
              <w:t>Distribution Network</w:t>
            </w:r>
            <w:r w:rsidRPr="00B8743A">
              <w:rPr>
                <w:color w:val="000000"/>
                <w:szCs w:val="22"/>
              </w:rPr>
              <w:t xml:space="preserve"> that is causing material interference with other building services or material physical damage to the building, within </w:t>
            </w:r>
            <w:r>
              <w:rPr>
                <w:color w:val="000000"/>
                <w:szCs w:val="22"/>
              </w:rPr>
              <w:t>[six (6)]</w:t>
            </w:r>
            <w:r w:rsidRPr="00B8743A">
              <w:rPr>
                <w:color w:val="000000"/>
                <w:szCs w:val="22"/>
              </w:rPr>
              <w:t xml:space="preserve"> hours of notification</w:t>
            </w:r>
            <w:r>
              <w:rPr>
                <w:color w:val="000000"/>
                <w:szCs w:val="22"/>
              </w:rPr>
              <w:t>, only where and to the extent that such a leak is a result of ESCo’s failure.</w:t>
            </w:r>
          </w:p>
        </w:tc>
        <w:tc>
          <w:tcPr>
            <w:tcW w:w="1614" w:type="pct"/>
            <w:tcBorders>
              <w:top w:val="single" w:sz="4" w:space="0" w:color="auto"/>
              <w:left w:val="single" w:sz="4" w:space="0" w:color="auto"/>
              <w:bottom w:val="single" w:sz="4" w:space="0" w:color="auto"/>
              <w:right w:val="single" w:sz="4" w:space="0" w:color="auto"/>
            </w:tcBorders>
          </w:tcPr>
          <w:p w14:paraId="784A4CC8" w14:textId="56D1FD82" w:rsidR="00B3359C" w:rsidRPr="00B3359C" w:rsidRDefault="00B3359C" w:rsidP="00B3359C">
            <w:pPr>
              <w:rPr>
                <w:highlight w:val="yellow"/>
              </w:rPr>
            </w:pPr>
            <w:r w:rsidRPr="00B3359C">
              <w:rPr>
                <w:highlight w:val="yellow"/>
              </w:rPr>
              <w:t>[.    ]</w:t>
            </w:r>
            <w:r>
              <w:t xml:space="preserve">  </w:t>
            </w:r>
            <w:r w:rsidRPr="008F35CF">
              <w:t xml:space="preserve"> </w:t>
            </w:r>
            <w:r w:rsidRPr="00B8743A">
              <w:rPr>
                <w:color w:val="000000"/>
                <w:szCs w:val="22"/>
              </w:rPr>
              <w:t xml:space="preserve">points for every </w:t>
            </w:r>
            <w:r w:rsidRPr="00B3359C">
              <w:rPr>
                <w:highlight w:val="yellow"/>
              </w:rPr>
              <w:t>[.    ]</w:t>
            </w:r>
            <w:r>
              <w:t xml:space="preserve">  </w:t>
            </w:r>
            <w:r w:rsidRPr="008F35CF">
              <w:t xml:space="preserve"> </w:t>
            </w:r>
            <w:r w:rsidRPr="00B8743A">
              <w:rPr>
                <w:color w:val="000000"/>
                <w:szCs w:val="22"/>
              </w:rPr>
              <w:t>hour period that fault remains unresolved</w:t>
            </w:r>
            <w:r>
              <w:rPr>
                <w:color w:val="000000"/>
                <w:szCs w:val="22"/>
              </w:rPr>
              <w:t>.</w:t>
            </w:r>
          </w:p>
        </w:tc>
      </w:tr>
      <w:tr w:rsidR="00B3359C" w:rsidRPr="008F35CF" w14:paraId="45841256"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6D2269CB" w14:textId="77777777" w:rsidR="00B3359C" w:rsidRPr="002A28E4" w:rsidRDefault="00B3359C" w:rsidP="00B3359C">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5C4175AC" w14:textId="651E5EB9" w:rsidR="00B3359C" w:rsidRPr="00B8743A" w:rsidRDefault="00B3359C" w:rsidP="0099661A">
            <w:pPr>
              <w:pStyle w:val="Tabletext"/>
              <w:rPr>
                <w:color w:val="000000"/>
                <w:szCs w:val="22"/>
              </w:rPr>
            </w:pPr>
            <w:r>
              <w:rPr>
                <w:color w:val="000000"/>
                <w:szCs w:val="22"/>
              </w:rPr>
              <w:t xml:space="preserve">Failure to provide a report (and/or reasonably adequate details within such reports) as required under </w:t>
            </w:r>
            <w:r>
              <w:rPr>
                <w:color w:val="000000"/>
                <w:szCs w:val="22"/>
              </w:rPr>
              <w:fldChar w:fldCharType="begin"/>
            </w:r>
            <w:r>
              <w:rPr>
                <w:color w:val="000000"/>
                <w:szCs w:val="22"/>
              </w:rPr>
              <w:instrText xml:space="preserve"> REF _Ref207020380 \r \h </w:instrText>
            </w:r>
            <w:r>
              <w:rPr>
                <w:color w:val="000000"/>
                <w:szCs w:val="22"/>
              </w:rPr>
            </w:r>
            <w:r>
              <w:rPr>
                <w:color w:val="000000"/>
                <w:szCs w:val="22"/>
              </w:rPr>
              <w:fldChar w:fldCharType="separate"/>
            </w:r>
            <w:r w:rsidR="00AD1649">
              <w:rPr>
                <w:color w:val="000000"/>
                <w:szCs w:val="22"/>
              </w:rPr>
              <w:t>Annex 12</w:t>
            </w:r>
            <w:r>
              <w:rPr>
                <w:color w:val="000000"/>
                <w:szCs w:val="22"/>
              </w:rPr>
              <w:fldChar w:fldCharType="end"/>
            </w:r>
            <w:r>
              <w:rPr>
                <w:color w:val="000000"/>
                <w:szCs w:val="22"/>
              </w:rPr>
              <w:t xml:space="preserve"> (</w:t>
            </w:r>
            <w:r w:rsidR="00D60C93">
              <w:rPr>
                <w:color w:val="000000"/>
                <w:szCs w:val="22"/>
              </w:rPr>
              <w:fldChar w:fldCharType="begin"/>
            </w:r>
            <w:r w:rsidR="00D60C93">
              <w:rPr>
                <w:color w:val="000000"/>
                <w:szCs w:val="22"/>
              </w:rPr>
              <w:instrText xml:space="preserve"> REF Annex_12_Governance_Monitoring_and_Repor \h </w:instrText>
            </w:r>
            <w:r w:rsidR="00D60C93">
              <w:rPr>
                <w:color w:val="000000"/>
                <w:szCs w:val="22"/>
              </w:rPr>
            </w:r>
            <w:r w:rsidR="00D60C93">
              <w:rPr>
                <w:color w:val="000000"/>
                <w:szCs w:val="22"/>
              </w:rPr>
              <w:fldChar w:fldCharType="separate"/>
            </w:r>
            <w:r w:rsidR="00AD1649">
              <w:t>Governance, Monitoring and Reporting</w:t>
            </w:r>
            <w:r w:rsidR="00D60C93">
              <w:rPr>
                <w:color w:val="000000"/>
                <w:szCs w:val="22"/>
              </w:rPr>
              <w:fldChar w:fldCharType="end"/>
            </w:r>
            <w:r>
              <w:rPr>
                <w:color w:val="000000"/>
                <w:szCs w:val="22"/>
              </w:rPr>
              <w:t>), following not less than [fifteen (15)] Business Days’ notice of such failure to ESCo.</w:t>
            </w:r>
          </w:p>
        </w:tc>
        <w:tc>
          <w:tcPr>
            <w:tcW w:w="1614" w:type="pct"/>
            <w:tcBorders>
              <w:top w:val="single" w:sz="4" w:space="0" w:color="auto"/>
              <w:left w:val="single" w:sz="4" w:space="0" w:color="auto"/>
              <w:bottom w:val="single" w:sz="4" w:space="0" w:color="auto"/>
              <w:right w:val="single" w:sz="4" w:space="0" w:color="auto"/>
            </w:tcBorders>
          </w:tcPr>
          <w:p w14:paraId="564C3B19" w14:textId="07EA9373" w:rsidR="00B3359C" w:rsidRPr="00B3359C" w:rsidRDefault="00F12A87" w:rsidP="00B3359C">
            <w:pPr>
              <w:rPr>
                <w:highlight w:val="yellow"/>
              </w:rPr>
            </w:pPr>
            <w:r w:rsidRPr="00B3359C">
              <w:rPr>
                <w:highlight w:val="yellow"/>
              </w:rPr>
              <w:t>[.    ]</w:t>
            </w:r>
            <w:r>
              <w:t xml:space="preserve">  </w:t>
            </w:r>
            <w:r w:rsidRPr="008F35CF">
              <w:t xml:space="preserve"> </w:t>
            </w:r>
            <w:r w:rsidR="00B3359C">
              <w:rPr>
                <w:color w:val="000000"/>
                <w:szCs w:val="22"/>
              </w:rPr>
              <w:t>points for each failure</w:t>
            </w:r>
          </w:p>
        </w:tc>
      </w:tr>
      <w:tr w:rsidR="00F12A87" w:rsidRPr="008F35CF" w14:paraId="30D535BA" w14:textId="77777777" w:rsidTr="00F64D00">
        <w:trPr>
          <w:cantSplit/>
        </w:trPr>
        <w:tc>
          <w:tcPr>
            <w:tcW w:w="403" w:type="pct"/>
            <w:tcBorders>
              <w:top w:val="single" w:sz="4" w:space="0" w:color="auto"/>
              <w:left w:val="single" w:sz="4" w:space="0" w:color="auto"/>
              <w:bottom w:val="single" w:sz="4" w:space="0" w:color="auto"/>
              <w:right w:val="single" w:sz="4" w:space="0" w:color="auto"/>
            </w:tcBorders>
            <w:shd w:val="pct15" w:color="auto" w:fill="auto"/>
          </w:tcPr>
          <w:p w14:paraId="20262673" w14:textId="77777777" w:rsidR="00F12A87" w:rsidRPr="002A28E4" w:rsidRDefault="00F12A87" w:rsidP="00F12A87">
            <w:pPr>
              <w:pStyle w:val="ListParagraph"/>
              <w:numPr>
                <w:ilvl w:val="0"/>
                <w:numId w:val="65"/>
              </w:numPr>
              <w:spacing w:before="120" w:after="120"/>
              <w:jc w:val="both"/>
            </w:pPr>
          </w:p>
        </w:tc>
        <w:tc>
          <w:tcPr>
            <w:tcW w:w="2983" w:type="pct"/>
            <w:tcBorders>
              <w:top w:val="single" w:sz="4" w:space="0" w:color="auto"/>
              <w:left w:val="single" w:sz="4" w:space="0" w:color="auto"/>
              <w:bottom w:val="single" w:sz="4" w:space="0" w:color="auto"/>
              <w:right w:val="single" w:sz="4" w:space="0" w:color="auto"/>
            </w:tcBorders>
          </w:tcPr>
          <w:p w14:paraId="729DC9C3" w14:textId="1DE11ACB" w:rsidR="00F12A87" w:rsidRDefault="00F12A87" w:rsidP="0099661A">
            <w:pPr>
              <w:pStyle w:val="Tabletext"/>
              <w:rPr>
                <w:color w:val="000000"/>
                <w:szCs w:val="22"/>
              </w:rPr>
            </w:pPr>
            <w:r>
              <w:rPr>
                <w:color w:val="000000"/>
                <w:szCs w:val="22"/>
              </w:rPr>
              <w:t xml:space="preserve">Faulty </w:t>
            </w:r>
            <w:r w:rsidRPr="0099661A">
              <w:t>Customer</w:t>
            </w:r>
            <w:r>
              <w:rPr>
                <w:color w:val="000000"/>
                <w:szCs w:val="22"/>
              </w:rPr>
              <w:t xml:space="preserve"> Meter (i.e. accuracy not within plus/ minus [5%] not replaced within </w:t>
            </w:r>
            <w:r w:rsidRPr="00B3359C">
              <w:rPr>
                <w:highlight w:val="yellow"/>
              </w:rPr>
              <w:t>[.    ]</w:t>
            </w:r>
            <w:r>
              <w:t xml:space="preserve">  </w:t>
            </w:r>
            <w:r w:rsidRPr="008F35CF">
              <w:t xml:space="preserve"> </w:t>
            </w:r>
            <w:r>
              <w:rPr>
                <w:color w:val="000000"/>
                <w:szCs w:val="22"/>
              </w:rPr>
              <w:t xml:space="preserve">days after fault identified  </w:t>
            </w:r>
          </w:p>
        </w:tc>
        <w:tc>
          <w:tcPr>
            <w:tcW w:w="1614" w:type="pct"/>
            <w:tcBorders>
              <w:top w:val="single" w:sz="4" w:space="0" w:color="auto"/>
              <w:left w:val="single" w:sz="4" w:space="0" w:color="auto"/>
              <w:bottom w:val="single" w:sz="4" w:space="0" w:color="auto"/>
              <w:right w:val="single" w:sz="4" w:space="0" w:color="auto"/>
            </w:tcBorders>
          </w:tcPr>
          <w:p w14:paraId="2A5242B0" w14:textId="79698AF0" w:rsidR="00F12A87" w:rsidRPr="00B3359C" w:rsidRDefault="00F12A87" w:rsidP="00F12A87">
            <w:pPr>
              <w:rPr>
                <w:highlight w:val="yellow"/>
              </w:rPr>
            </w:pPr>
            <w:r w:rsidRPr="00B3359C">
              <w:rPr>
                <w:highlight w:val="yellow"/>
              </w:rPr>
              <w:t>[.    ]</w:t>
            </w:r>
            <w:r>
              <w:t xml:space="preserve">  </w:t>
            </w:r>
            <w:r w:rsidRPr="008F35CF">
              <w:t xml:space="preserve"> </w:t>
            </w:r>
            <w:r>
              <w:rPr>
                <w:color w:val="000000"/>
                <w:szCs w:val="22"/>
              </w:rPr>
              <w:t>points for each failure</w:t>
            </w:r>
          </w:p>
        </w:tc>
      </w:tr>
    </w:tbl>
    <w:p w14:paraId="4353A05E" w14:textId="77777777" w:rsidR="00F421B1" w:rsidRDefault="00F421B1" w:rsidP="00A965B4">
      <w:pPr>
        <w:pStyle w:val="Level1"/>
        <w:numPr>
          <w:ilvl w:val="0"/>
          <w:numId w:val="0"/>
        </w:numPr>
        <w:ind w:left="720"/>
        <w:rPr>
          <w:rFonts w:cs="Arial"/>
        </w:rPr>
      </w:pPr>
    </w:p>
    <w:p w14:paraId="5F78D4B7" w14:textId="71FBE4B8" w:rsidR="00600827" w:rsidRDefault="00600827" w:rsidP="0099661A">
      <w:pPr>
        <w:pStyle w:val="Schnumberinglevel2inconcessionagreement"/>
        <w:tabs>
          <w:tab w:val="clear" w:pos="851"/>
        </w:tabs>
      </w:pPr>
      <w:r>
        <w:t>The Failure Events and Service Failure Points above shall be reviewed periodically to ensure they meet all applicable requirements of the Authorisation</w:t>
      </w:r>
      <w:r w:rsidR="00C93D36">
        <w:t>s</w:t>
      </w:r>
      <w:r>
        <w:t>.</w:t>
      </w:r>
    </w:p>
    <w:p w14:paraId="7A3C1AC6" w14:textId="2028FCD9" w:rsidR="00F421B1" w:rsidRPr="007D6818" w:rsidRDefault="00F421B1" w:rsidP="0099661A">
      <w:pPr>
        <w:pStyle w:val="Schnumberinglevel2inconcessionagreement"/>
        <w:tabs>
          <w:tab w:val="clear" w:pos="851"/>
        </w:tabs>
      </w:pPr>
      <w:r w:rsidRPr="007D6818">
        <w:t>ESCO shall take such action as is reasonably necessary and in accordance with Good Industry Practice to seek to avoid any Failure Event occurring or reoccurring.</w:t>
      </w:r>
    </w:p>
    <w:p w14:paraId="6EDC1BF5" w14:textId="77777777" w:rsidR="00F421B1" w:rsidRPr="007D6818" w:rsidRDefault="00F421B1" w:rsidP="0099661A">
      <w:pPr>
        <w:pStyle w:val="Schnumberinglevel2inconcessionagreement"/>
      </w:pPr>
      <w:r w:rsidRPr="007D6818">
        <w:t>ESCO shall:</w:t>
      </w:r>
    </w:p>
    <w:p w14:paraId="0D2973C7" w14:textId="447FFB84" w:rsidR="00F421B1" w:rsidRPr="00AA4535" w:rsidRDefault="00F421B1" w:rsidP="0099661A">
      <w:pPr>
        <w:pStyle w:val="Schnumberinglevel3inconcessionagreement"/>
      </w:pPr>
      <w:r w:rsidRPr="00AA4535">
        <w:t xml:space="preserve">in </w:t>
      </w:r>
      <w:r w:rsidRPr="0099661A">
        <w:t>respect</w:t>
      </w:r>
      <w:r w:rsidRPr="00AA4535">
        <w:t xml:space="preserve"> of any Failure Event of the type described in rows </w:t>
      </w:r>
      <w:r w:rsidR="00F12A87">
        <w:t>6</w:t>
      </w:r>
      <w:r w:rsidR="00085D42">
        <w:t xml:space="preserve"> or </w:t>
      </w:r>
      <w:r w:rsidR="00F12A87">
        <w:t>7</w:t>
      </w:r>
      <w:r w:rsidR="00085D42">
        <w:t xml:space="preserve"> </w:t>
      </w:r>
      <w:r w:rsidRPr="00AA4535">
        <w:t xml:space="preserve">of the table set out above, notify the Developer promptly and in any event within </w:t>
      </w:r>
      <w:r w:rsidR="00F12A87">
        <w:t>[</w:t>
      </w:r>
      <w:r w:rsidRPr="00AA4535">
        <w:t>four (4)</w:t>
      </w:r>
      <w:r w:rsidR="00F12A87">
        <w:t>]</w:t>
      </w:r>
      <w:r w:rsidRPr="00AA4535">
        <w:t xml:space="preserve"> hours of becoming aware of the Failure Event; and</w:t>
      </w:r>
    </w:p>
    <w:p w14:paraId="0A4B50D2" w14:textId="72CA2F36" w:rsidR="00F421B1" w:rsidRPr="007D6818" w:rsidRDefault="00F421B1" w:rsidP="0099661A">
      <w:pPr>
        <w:pStyle w:val="Schnumberinglevel3inconcessionagreement"/>
      </w:pPr>
      <w:r w:rsidRPr="00AA4535">
        <w:t>in respect of any Failure Event of the type described in rows 1, 2</w:t>
      </w:r>
      <w:r w:rsidR="00F12A87">
        <w:t>, 3, 5 or 9</w:t>
      </w:r>
      <w:r w:rsidRPr="00AA4535">
        <w:t xml:space="preserve"> of the table set out above, notify the Developer as soon as reasonably practicable and in any event no later than five (5) Business Days after becoming aware of the Failure Event, </w:t>
      </w:r>
      <w:bookmarkStart w:id="23" w:name="_Toc438194863"/>
      <w:r w:rsidRPr="007D6818">
        <w:t xml:space="preserve">in accordance with </w:t>
      </w:r>
      <w:bookmarkEnd w:id="23"/>
      <w:r w:rsidRPr="007D6818">
        <w:fldChar w:fldCharType="begin"/>
      </w:r>
      <w:r w:rsidRPr="007D6818">
        <w:instrText xml:space="preserve"> REF _Ref4841204 \w \h  \* MERGEFORMAT </w:instrText>
      </w:r>
      <w:r w:rsidRPr="007D6818">
        <w:fldChar w:fldCharType="separate"/>
      </w:r>
      <w:r w:rsidR="00AD1649">
        <w:t>Annex 12</w:t>
      </w:r>
      <w:r w:rsidRPr="007D6818">
        <w:fldChar w:fldCharType="end"/>
      </w:r>
      <w:r w:rsidRPr="007D6818">
        <w:t xml:space="preserve"> (</w:t>
      </w:r>
      <w:r w:rsidR="00D60C93">
        <w:rPr>
          <w:color w:val="000000"/>
          <w:szCs w:val="22"/>
        </w:rPr>
        <w:fldChar w:fldCharType="begin"/>
      </w:r>
      <w:r w:rsidR="00D60C93">
        <w:rPr>
          <w:color w:val="000000"/>
          <w:szCs w:val="22"/>
        </w:rPr>
        <w:instrText xml:space="preserve"> REF Annex_12_Governance_Monitoring_and_Repor \h </w:instrText>
      </w:r>
      <w:r w:rsidR="00D60C93">
        <w:rPr>
          <w:color w:val="000000"/>
          <w:szCs w:val="22"/>
        </w:rPr>
      </w:r>
      <w:r w:rsidR="00D60C93">
        <w:rPr>
          <w:color w:val="000000"/>
          <w:szCs w:val="22"/>
        </w:rPr>
        <w:fldChar w:fldCharType="separate"/>
      </w:r>
      <w:r w:rsidR="00AD1649">
        <w:t>Governance, Monitoring and Reporting</w:t>
      </w:r>
      <w:r w:rsidR="00D60C93">
        <w:rPr>
          <w:color w:val="000000"/>
          <w:szCs w:val="22"/>
        </w:rPr>
        <w:fldChar w:fldCharType="end"/>
      </w:r>
      <w:r w:rsidRPr="007D6818">
        <w:t>)</w:t>
      </w:r>
      <w:r w:rsidR="007C0B44">
        <w:t xml:space="preserve"> of the Terms and Conditions</w:t>
      </w:r>
      <w:r w:rsidRPr="007D6818">
        <w:t>,</w:t>
      </w:r>
    </w:p>
    <w:p w14:paraId="06682C42" w14:textId="77777777" w:rsidR="00F421B1" w:rsidRPr="00AA4535" w:rsidRDefault="00F421B1" w:rsidP="00567F9D">
      <w:pPr>
        <w:pStyle w:val="BodyText1-alignedat15"/>
      </w:pPr>
      <w:r w:rsidRPr="00AA4535">
        <w:lastRenderedPageBreak/>
        <w:t>in each case identifying the cause of the Failure Event (to the extent known to ESCO) and detailing any actions taken or to be taken by ESCO to minimise the impact of the Failure Event and remedy the Failure Event (if capable of remedy).</w:t>
      </w:r>
    </w:p>
    <w:p w14:paraId="65769AA5" w14:textId="4C033D5E" w:rsidR="00F421B1" w:rsidRPr="007D6818" w:rsidRDefault="00F421B1" w:rsidP="0099661A">
      <w:pPr>
        <w:pStyle w:val="Schnumberinglevel2inconcessionagreement"/>
        <w:tabs>
          <w:tab w:val="clear" w:pos="851"/>
        </w:tabs>
      </w:pPr>
      <w:r w:rsidRPr="007D6818">
        <w:t xml:space="preserve">ESCO shall use all reasonable endeavours to minimise or mitigate the impact of any Failure Event and resume performance of its obligations in accordance with this Agreement as soon as reasonably practicable, including (where reasonably practicable) by way of putting in place a Temporary </w:t>
      </w:r>
      <w:r w:rsidR="00EC5D0A">
        <w:t>Heat [and Cooling]</w:t>
      </w:r>
      <w:r w:rsidRPr="007D6818">
        <w:t xml:space="preserve"> Solution.</w:t>
      </w:r>
    </w:p>
    <w:p w14:paraId="2CBEAC75" w14:textId="77777777" w:rsidR="00F421B1" w:rsidRPr="007D6818" w:rsidRDefault="00F421B1" w:rsidP="0099661A">
      <w:pPr>
        <w:pStyle w:val="Schnumberinglevel2inconcessionagreement"/>
        <w:tabs>
          <w:tab w:val="clear" w:pos="851"/>
        </w:tabs>
      </w:pPr>
      <w:r w:rsidRPr="007D6818">
        <w:t>Service Failure Points shall not accrue in respect of any relevant part or parts of the Development to the extent that:</w:t>
      </w:r>
    </w:p>
    <w:p w14:paraId="29EAD055" w14:textId="77777777" w:rsidR="00F421B1" w:rsidRPr="00AA4535" w:rsidRDefault="00F421B1" w:rsidP="0099661A">
      <w:pPr>
        <w:pStyle w:val="Schnumberinglevel3inconcessionagreement"/>
      </w:pPr>
      <w:r w:rsidRPr="00AA4535">
        <w:t>any Failure Event arises during the construction phase of such part or parts of the Development; and/or</w:t>
      </w:r>
    </w:p>
    <w:p w14:paraId="30471FD3" w14:textId="77777777" w:rsidR="00F421B1" w:rsidRPr="00AA4535" w:rsidRDefault="00F421B1" w:rsidP="0099661A">
      <w:pPr>
        <w:pStyle w:val="Schnumberinglevel3inconcessionagreement"/>
      </w:pPr>
      <w:r w:rsidRPr="00AA4535">
        <w:t xml:space="preserve">any Failure Event was caused or to the extent contributed to by the Developer and/or any </w:t>
      </w:r>
      <w:r w:rsidRPr="007D6818">
        <w:t>Developer Related Party</w:t>
      </w:r>
      <w:r w:rsidRPr="00AA4535">
        <w:t>.</w:t>
      </w:r>
    </w:p>
    <w:p w14:paraId="339CBE6A" w14:textId="77777777" w:rsidR="00F421B1" w:rsidRPr="007D6818" w:rsidRDefault="00F421B1" w:rsidP="0099661A">
      <w:pPr>
        <w:pStyle w:val="Schnumberinglevel2inconcessionagreement"/>
        <w:tabs>
          <w:tab w:val="clear" w:pos="851"/>
        </w:tabs>
      </w:pPr>
      <w:r w:rsidRPr="007D6818">
        <w:t>The timescales and the accrual of Service Failure Points set out in the table above shall be subject always to:</w:t>
      </w:r>
    </w:p>
    <w:p w14:paraId="1F41BD67" w14:textId="572BF540" w:rsidR="00F421B1" w:rsidRDefault="00F421B1" w:rsidP="0099661A">
      <w:pPr>
        <w:pStyle w:val="Schnumberinglevel3inconcessionagreement"/>
      </w:pPr>
      <w:r w:rsidRPr="006E3304">
        <w:t>E</w:t>
      </w:r>
      <w:r>
        <w:t>SCo (or the relevant ESCo Related Party)</w:t>
      </w:r>
      <w:r w:rsidRPr="006E3304">
        <w:t xml:space="preserve"> </w:t>
      </w:r>
      <w:r w:rsidRPr="00AA4535">
        <w:t xml:space="preserve">being granted the necessary access by the Developer, the relevant Customer, the tenant or authorised agent of the </w:t>
      </w:r>
      <w:r w:rsidR="00F12A87">
        <w:t xml:space="preserve">Developer, </w:t>
      </w:r>
      <w:r w:rsidRPr="00AA4535">
        <w:t>relevant Customer or any other relevant third party (as applicable); and</w:t>
      </w:r>
    </w:p>
    <w:p w14:paraId="380BEA8A" w14:textId="01214EED" w:rsidR="00F421B1" w:rsidRPr="006E3304" w:rsidRDefault="00F421B1" w:rsidP="0099661A">
      <w:pPr>
        <w:pStyle w:val="Schnumberinglevel3inconcessionagreement"/>
      </w:pPr>
      <w:r w:rsidRPr="007D6818">
        <w:t xml:space="preserve">the provisions of Clause </w:t>
      </w:r>
      <w:r w:rsidRPr="007D6818">
        <w:fldChar w:fldCharType="begin"/>
      </w:r>
      <w:r w:rsidRPr="007D6818">
        <w:instrText xml:space="preserve"> REF a702251 \r \h </w:instrText>
      </w:r>
      <w:r>
        <w:instrText xml:space="preserve"> \* MERGEFORMAT </w:instrText>
      </w:r>
      <w:r w:rsidRPr="007D6818">
        <w:fldChar w:fldCharType="separate"/>
      </w:r>
      <w:r w:rsidR="00AD1649">
        <w:t>22</w:t>
      </w:r>
      <w:r w:rsidRPr="007D6818">
        <w:fldChar w:fldCharType="end"/>
      </w:r>
      <w:r w:rsidRPr="007D6818">
        <w:t xml:space="preserve"> (</w:t>
      </w:r>
      <w:r w:rsidR="00F64D00">
        <w:fldChar w:fldCharType="begin"/>
      </w:r>
      <w:r w:rsidR="00F64D00">
        <w:instrText xml:space="preserve"> REF a702251 \h </w:instrText>
      </w:r>
      <w:r w:rsidR="00F64D00">
        <w:fldChar w:fldCharType="separate"/>
      </w:r>
      <w:r w:rsidR="00AD1649">
        <w:t>Force Majeure</w:t>
      </w:r>
      <w:r w:rsidR="00F64D00">
        <w:fldChar w:fldCharType="end"/>
      </w:r>
      <w:r w:rsidRPr="007D6818">
        <w:t>)</w:t>
      </w:r>
      <w:r w:rsidR="00A0233A">
        <w:t xml:space="preserve"> of the Terms and Conditions</w:t>
      </w:r>
      <w:r w:rsidRPr="007D6818">
        <w:t>.</w:t>
      </w:r>
    </w:p>
    <w:p w14:paraId="3C318CF8" w14:textId="7C3F0278" w:rsidR="00F421B1" w:rsidRPr="007D6818" w:rsidRDefault="00F12A87" w:rsidP="0099661A">
      <w:pPr>
        <w:pStyle w:val="Schnumberingheadinginconcessionagreement"/>
      </w:pPr>
      <w:bookmarkStart w:id="24" w:name="_Ref495918486"/>
      <w:r>
        <w:t>[</w:t>
      </w:r>
      <w:r w:rsidR="00F421B1" w:rsidRPr="006E3304">
        <w:t>Developer Remediation</w:t>
      </w:r>
      <w:bookmarkEnd w:id="24"/>
      <w:r>
        <w:rPr>
          <w:rStyle w:val="FootnoteReference"/>
        </w:rPr>
        <w:footnoteReference w:id="17"/>
      </w:r>
    </w:p>
    <w:p w14:paraId="53F9E1F4" w14:textId="4BBF7A7F" w:rsidR="00F421B1" w:rsidRPr="007D6818" w:rsidRDefault="00F421B1" w:rsidP="0099661A">
      <w:pPr>
        <w:pStyle w:val="Schnumberinglevel2inconcessionagreement"/>
        <w:tabs>
          <w:tab w:val="clear" w:pos="851"/>
        </w:tabs>
      </w:pPr>
      <w:bookmarkStart w:id="25" w:name="_Ref497933125"/>
      <w:r w:rsidRPr="007D6818">
        <w:t xml:space="preserve">In the event of a Failure Event of the type described in rows </w:t>
      </w:r>
      <w:r w:rsidR="00F12A87">
        <w:t>6</w:t>
      </w:r>
      <w:r w:rsidR="00B47415">
        <w:t xml:space="preserve"> or </w:t>
      </w:r>
      <w:r w:rsidR="00F12A87">
        <w:t>7</w:t>
      </w:r>
      <w:r w:rsidR="00B47415">
        <w:t xml:space="preserve"> </w:t>
      </w:r>
      <w:r w:rsidRPr="007D6818">
        <w:t>of the table set out above, where:</w:t>
      </w:r>
      <w:bookmarkEnd w:id="25"/>
    </w:p>
    <w:p w14:paraId="345E4201" w14:textId="77777777" w:rsidR="00F421B1" w:rsidRPr="006E3304" w:rsidRDefault="00F421B1" w:rsidP="0099661A">
      <w:pPr>
        <w:pStyle w:val="Schnumberinglevel3inconcessionagreement"/>
      </w:pPr>
      <w:r w:rsidRPr="006E3304">
        <w:t>E</w:t>
      </w:r>
      <w:r>
        <w:t>SCo (or an ESCo Related Party)</w:t>
      </w:r>
      <w:r w:rsidRPr="006E3304">
        <w:t xml:space="preserve"> does not attend the scene of the Failure Event in order to carry out the required remediation works within the period specified in respect of such Failure Event; or</w:t>
      </w:r>
    </w:p>
    <w:p w14:paraId="1F16FD94" w14:textId="77777777" w:rsidR="00F421B1" w:rsidRPr="00C33494" w:rsidRDefault="00F421B1" w:rsidP="0099661A">
      <w:pPr>
        <w:pStyle w:val="Schnumberinglevel3inconcessionagreement"/>
      </w:pPr>
      <w:r w:rsidRPr="006E3304">
        <w:t xml:space="preserve">it is otherwise agreed between the Parties that the Developer </w:t>
      </w:r>
      <w:r>
        <w:t>(or a Developer Related Party)</w:t>
      </w:r>
      <w:r w:rsidRPr="006E3304">
        <w:t xml:space="preserve"> shall carry out any required remediation works (for example in circumstances where the Parties agree that the Developer is more suitably placed to carry out such works),</w:t>
      </w:r>
    </w:p>
    <w:p w14:paraId="500AC8BE" w14:textId="77777777" w:rsidR="00F421B1" w:rsidRPr="006E3304" w:rsidRDefault="00F421B1" w:rsidP="00567F9D">
      <w:pPr>
        <w:pStyle w:val="BodyText1-alignedat15"/>
      </w:pPr>
      <w:r w:rsidRPr="006E3304">
        <w:t xml:space="preserve">the Developer </w:t>
      </w:r>
      <w:r>
        <w:t>sha</w:t>
      </w:r>
      <w:r w:rsidRPr="00C33494">
        <w:t xml:space="preserve">ll be entitled to itself carry out, or appoint any Developer </w:t>
      </w:r>
      <w:r>
        <w:t xml:space="preserve">Related </w:t>
      </w:r>
      <w:r w:rsidRPr="00C33494">
        <w:t>Party to carry out, the relevant remediation works in respect of the relevant Failure Event</w:t>
      </w:r>
      <w:r w:rsidRPr="006E3304">
        <w:t xml:space="preserve"> (the "</w:t>
      </w:r>
      <w:r w:rsidRPr="004D60EE">
        <w:rPr>
          <w:b/>
          <w:bCs/>
        </w:rPr>
        <w:t>Developer Remediation Works</w:t>
      </w:r>
      <w:r w:rsidRPr="006E3304">
        <w:t>").</w:t>
      </w:r>
    </w:p>
    <w:p w14:paraId="48C400C8" w14:textId="4D59AB6C" w:rsidR="00F421B1" w:rsidRPr="007D6818" w:rsidRDefault="00F421B1" w:rsidP="0099661A">
      <w:pPr>
        <w:pStyle w:val="Schnumberinglevel2inconcessionagreement"/>
        <w:tabs>
          <w:tab w:val="clear" w:pos="851"/>
        </w:tabs>
      </w:pPr>
      <w:r w:rsidRPr="007D6818">
        <w:t xml:space="preserve">If and to the extent that any Developer Remediation Works are carried out by the Developer or a Developer Related Party pursuant to paragraph </w:t>
      </w:r>
      <w:r w:rsidR="00220580">
        <w:fldChar w:fldCharType="begin"/>
      </w:r>
      <w:r w:rsidR="00220580">
        <w:instrText xml:space="preserve"> REF _Ref497933125 \n \h </w:instrText>
      </w:r>
      <w:r w:rsidR="00220580">
        <w:fldChar w:fldCharType="separate"/>
      </w:r>
      <w:r w:rsidR="00AD1649">
        <w:t>2.1</w:t>
      </w:r>
      <w:r w:rsidR="00220580">
        <w:fldChar w:fldCharType="end"/>
      </w:r>
      <w:r w:rsidRPr="007D6818">
        <w:t xml:space="preserve"> above:</w:t>
      </w:r>
    </w:p>
    <w:p w14:paraId="225ED7BE" w14:textId="77777777" w:rsidR="00F421B1" w:rsidRPr="006E3304" w:rsidRDefault="00F421B1" w:rsidP="0099661A">
      <w:pPr>
        <w:pStyle w:val="Schnumberinglevel3inconcessionagreement"/>
      </w:pPr>
      <w:r w:rsidRPr="006E3304">
        <w:t>ESCO shall be relieved of its obligations to carry out any such remediation works;</w:t>
      </w:r>
    </w:p>
    <w:p w14:paraId="2B875AC2" w14:textId="77777777" w:rsidR="00F421B1" w:rsidRPr="006E3304" w:rsidRDefault="00F421B1" w:rsidP="0099661A">
      <w:pPr>
        <w:pStyle w:val="Schnumberinglevel3inconcessionagreement"/>
      </w:pPr>
      <w:r w:rsidRPr="006E3304">
        <w:lastRenderedPageBreak/>
        <w:t xml:space="preserve">no additional Service Failure Points shall accrue during the period of remediation by the Developer or </w:t>
      </w:r>
      <w:r w:rsidRPr="007D6818">
        <w:t>Developer Related Party</w:t>
      </w:r>
      <w:r w:rsidRPr="006E3304">
        <w:t>, other than in respect of the initial Failure Event; and</w:t>
      </w:r>
    </w:p>
    <w:p w14:paraId="02B189F0" w14:textId="77777777" w:rsidR="00F421B1" w:rsidRPr="006E3304" w:rsidRDefault="00F421B1" w:rsidP="0099661A">
      <w:pPr>
        <w:pStyle w:val="Schnumberinglevel3inconcessionagreement"/>
      </w:pPr>
      <w:r w:rsidRPr="006E3304">
        <w:t xml:space="preserve">ESCO shall not be liable for any acts or omissions of the Developer or any </w:t>
      </w:r>
      <w:r w:rsidRPr="007D6818">
        <w:t xml:space="preserve">Developer Related Party </w:t>
      </w:r>
      <w:r w:rsidRPr="006E3304">
        <w:t>in respect of such remediation works.</w:t>
      </w:r>
    </w:p>
    <w:p w14:paraId="70057E46" w14:textId="77777777" w:rsidR="00F421B1" w:rsidRPr="007D6818" w:rsidRDefault="00F421B1" w:rsidP="0099661A">
      <w:pPr>
        <w:pStyle w:val="Schnumberinglevel2inconcessionagreement"/>
        <w:tabs>
          <w:tab w:val="clear" w:pos="851"/>
        </w:tabs>
      </w:pPr>
      <w:r w:rsidRPr="007D6818">
        <w:t>In connection with any Developer Remediation Works, ESCo shall (and shall procure that all relevant ESCO Related Parties shall):</w:t>
      </w:r>
    </w:p>
    <w:p w14:paraId="1DCA2537" w14:textId="77777777" w:rsidR="00F421B1" w:rsidRPr="006E3304" w:rsidRDefault="00F421B1" w:rsidP="0099661A">
      <w:pPr>
        <w:pStyle w:val="Schnumberinglevel3inconcessionagreement"/>
      </w:pPr>
      <w:r w:rsidRPr="006E3304">
        <w:t xml:space="preserve">co-operate with the Developer and any </w:t>
      </w:r>
      <w:r w:rsidRPr="007D6818">
        <w:t xml:space="preserve">Developer Related Party </w:t>
      </w:r>
      <w:r w:rsidRPr="006E3304">
        <w:t>in all reasonable respects; and</w:t>
      </w:r>
    </w:p>
    <w:p w14:paraId="6F027B08" w14:textId="77777777" w:rsidR="00F421B1" w:rsidRDefault="00F421B1" w:rsidP="0099661A">
      <w:pPr>
        <w:pStyle w:val="Schnumberinglevel3inconcessionagreement"/>
      </w:pPr>
      <w:r w:rsidRPr="006E3304">
        <w:t xml:space="preserve">provide such assistance, information and rights of access to the Developer (or </w:t>
      </w:r>
      <w:r w:rsidRPr="007D6818">
        <w:t>Developer Related Party</w:t>
      </w:r>
      <w:r w:rsidRPr="006E3304">
        <w:t>) in respect of the relevant part or parts of the Energy System as ESCO is able to provide and as are reasonably necessary to carry out the Developer Remediation Works.</w:t>
      </w:r>
    </w:p>
    <w:p w14:paraId="4D36C9C2" w14:textId="77777777" w:rsidR="00F421B1" w:rsidRPr="007D6818" w:rsidRDefault="00F421B1" w:rsidP="0099661A">
      <w:pPr>
        <w:pStyle w:val="Schnumberinglevel2inconcessionagreement"/>
        <w:tabs>
          <w:tab w:val="clear" w:pos="851"/>
        </w:tabs>
      </w:pPr>
      <w:r w:rsidRPr="007D6818">
        <w:t>The Developer shall notify ESCO upon completion of any Developer Remediation Works and shall provide a summary (including all reasonable details) in relation to the Developer Remediation Works carried out.</w:t>
      </w:r>
    </w:p>
    <w:p w14:paraId="49E6E7E0" w14:textId="66DE08D6" w:rsidR="00F421B1" w:rsidRPr="007D6818" w:rsidRDefault="00F421B1" w:rsidP="0099661A">
      <w:pPr>
        <w:pStyle w:val="Schnumberinglevel2inconcessionagreement"/>
        <w:tabs>
          <w:tab w:val="clear" w:pos="851"/>
        </w:tabs>
      </w:pPr>
      <w:r w:rsidRPr="007D6818">
        <w:t xml:space="preserve">ESCO shall reimburse the Developer for its reasonable costs incurred directly in connection with any Developer Remediation Works up to a maximum of </w:t>
      </w:r>
      <w:r w:rsidRPr="00F12A87">
        <w:rPr>
          <w:highlight w:val="yellow"/>
        </w:rPr>
        <w:t>£</w:t>
      </w:r>
      <w:r w:rsidR="00F12A87" w:rsidRPr="00F12A87">
        <w:rPr>
          <w:highlight w:val="yellow"/>
        </w:rPr>
        <w:t>[.   ]</w:t>
      </w:r>
      <w:r w:rsidRPr="007D6818">
        <w:t xml:space="preserve"> (or such higher amount as may be approved by ESCO in writing prior to the Developer Remediation Works, such approval not to be unreasonably withheld or delayed), which shall be payable by ESCO subject to receipt of a valid invoice in respect of the same.</w:t>
      </w:r>
      <w:r w:rsidR="00F12A87">
        <w:t>]</w:t>
      </w:r>
      <w:r w:rsidRPr="007D6818">
        <w:t xml:space="preserve"> </w:t>
      </w:r>
    </w:p>
    <w:p w14:paraId="3A5A5265" w14:textId="1D8AD9F0" w:rsidR="00F421B1" w:rsidRPr="007D6818" w:rsidRDefault="00F421B1" w:rsidP="0099661A">
      <w:pPr>
        <w:pStyle w:val="Schnumberingheadinginconcessionagreement"/>
      </w:pPr>
      <w:bookmarkStart w:id="26" w:name="_Ref496045056"/>
      <w:r w:rsidRPr="006E3304">
        <w:t>Incident Action Plan</w:t>
      </w:r>
      <w:bookmarkEnd w:id="26"/>
      <w:r w:rsidR="00F12A87">
        <w:rPr>
          <w:rStyle w:val="FootnoteReference"/>
        </w:rPr>
        <w:footnoteReference w:id="18"/>
      </w:r>
    </w:p>
    <w:p w14:paraId="3617B440" w14:textId="5678C830" w:rsidR="00F421B1" w:rsidRPr="00FB003D" w:rsidRDefault="00F421B1" w:rsidP="0099661A">
      <w:pPr>
        <w:pStyle w:val="Schnumberinglevel2inconcessionagreement"/>
        <w:tabs>
          <w:tab w:val="clear" w:pos="851"/>
        </w:tabs>
      </w:pPr>
      <w:r w:rsidRPr="007D6818">
        <w:t>If</w:t>
      </w:r>
      <w:r w:rsidRPr="00FB003D">
        <w:t xml:space="preserve"> ESCO accumulates </w:t>
      </w:r>
      <w:r w:rsidR="00F12A87" w:rsidRPr="00B3359C">
        <w:rPr>
          <w:highlight w:val="yellow"/>
        </w:rPr>
        <w:t>[.    ]</w:t>
      </w:r>
      <w:r w:rsidR="00F12A87">
        <w:t xml:space="preserve">  </w:t>
      </w:r>
      <w:r w:rsidRPr="00FB003D">
        <w:t xml:space="preserve">Service Failure Points or more in any </w:t>
      </w:r>
      <w:r w:rsidR="00F12A87" w:rsidRPr="00B3359C">
        <w:rPr>
          <w:highlight w:val="yellow"/>
        </w:rPr>
        <w:t>[.    ]</w:t>
      </w:r>
      <w:r w:rsidR="00F12A87">
        <w:t xml:space="preserve"> </w:t>
      </w:r>
      <w:r w:rsidRPr="00FB003D">
        <w:t>-month rolling period, the Developer may serve a notice (an "</w:t>
      </w:r>
      <w:r w:rsidRPr="007D6818">
        <w:rPr>
          <w:b/>
          <w:bCs/>
        </w:rPr>
        <w:t>Incident Notice</w:t>
      </w:r>
      <w:r w:rsidRPr="00FB003D">
        <w:t>") on ESCO, which shall include sufficient details in relation to the Failure Events and Service Failure Points which have given rise to the Incident Notice.</w:t>
      </w:r>
    </w:p>
    <w:p w14:paraId="466AC0A2" w14:textId="77777777" w:rsidR="00F421B1" w:rsidRPr="00FB003D" w:rsidRDefault="00F421B1" w:rsidP="0099661A">
      <w:pPr>
        <w:pStyle w:val="Schnumberinglevel2inconcessionagreement"/>
        <w:tabs>
          <w:tab w:val="clear" w:pos="851"/>
        </w:tabs>
      </w:pPr>
      <w:bookmarkStart w:id="27" w:name="_BPDCI_143"/>
      <w:r w:rsidRPr="00FB003D">
        <w:t>Upon receipt of an Incident Notice, ESCO will issue to the Developer a plan setting out the steps it intends to take to improve the relevant services so as to rectify the matters detailed in the Incident Notice and to prevent their reoccurrence and the timescales in which these steps shall be implemented (an "</w:t>
      </w:r>
      <w:r w:rsidRPr="007D6818">
        <w:rPr>
          <w:b/>
          <w:bCs/>
        </w:rPr>
        <w:t>Incident Action Plan</w:t>
      </w:r>
      <w:r w:rsidRPr="00FB003D">
        <w:t>").</w:t>
      </w:r>
    </w:p>
    <w:p w14:paraId="086CE856" w14:textId="77777777" w:rsidR="00F421B1" w:rsidRDefault="00F421B1" w:rsidP="0099661A">
      <w:pPr>
        <w:pStyle w:val="Schnumberinglevel2inconcessionagreement"/>
        <w:tabs>
          <w:tab w:val="clear" w:pos="851"/>
        </w:tabs>
      </w:pPr>
      <w:bookmarkStart w:id="28" w:name="_BPDC_LN_INS_1033"/>
      <w:bookmarkStart w:id="29" w:name="_BPDC_PR_INS_1034"/>
      <w:bookmarkEnd w:id="28"/>
      <w:bookmarkEnd w:id="29"/>
      <w:r w:rsidRPr="007D6818">
        <w:t>ESCO</w:t>
      </w:r>
      <w:r w:rsidRPr="00FB003D">
        <w:t xml:space="preserve"> shall implement the Incident Action Plan in accordance with its terms.</w:t>
      </w:r>
      <w:bookmarkEnd w:id="27"/>
    </w:p>
    <w:p w14:paraId="5519EAC8" w14:textId="77777777" w:rsidR="00F421B1" w:rsidRPr="007D6818" w:rsidRDefault="00F421B1" w:rsidP="0099661A">
      <w:pPr>
        <w:pStyle w:val="Schnumberingheadinginconcessionagreement"/>
      </w:pPr>
      <w:r w:rsidRPr="006E3304">
        <w:t>Service Improvement Notice and Service Improvement Plan</w:t>
      </w:r>
    </w:p>
    <w:p w14:paraId="5E50D5B1" w14:textId="77777777" w:rsidR="00F421B1" w:rsidRPr="00FB003D" w:rsidRDefault="00F421B1" w:rsidP="0099661A">
      <w:pPr>
        <w:pStyle w:val="Schnumberinglevel2inconcessionagreement"/>
        <w:tabs>
          <w:tab w:val="clear" w:pos="851"/>
        </w:tabs>
      </w:pPr>
      <w:bookmarkStart w:id="30" w:name="_Toc438194864"/>
      <w:r w:rsidRPr="007D6818">
        <w:t>If</w:t>
      </w:r>
      <w:r w:rsidRPr="00FB003D">
        <w:t xml:space="preserve"> ESCO either: </w:t>
      </w:r>
    </w:p>
    <w:p w14:paraId="5E22DBBD" w14:textId="41D80307" w:rsidR="00F421B1" w:rsidRPr="006E3304" w:rsidRDefault="00F421B1" w:rsidP="0099661A">
      <w:pPr>
        <w:pStyle w:val="Schnumberinglevel3inconcessionagreement"/>
      </w:pPr>
      <w:r w:rsidRPr="006E3304">
        <w:t xml:space="preserve">accumulates </w:t>
      </w:r>
      <w:r w:rsidR="00F12A87" w:rsidRPr="00B3359C">
        <w:rPr>
          <w:highlight w:val="yellow"/>
        </w:rPr>
        <w:t>[.    ]</w:t>
      </w:r>
      <w:r w:rsidR="00F12A87">
        <w:t xml:space="preserve">  </w:t>
      </w:r>
      <w:r w:rsidRPr="006E3304">
        <w:t xml:space="preserve">Service Failure Points or more in any </w:t>
      </w:r>
      <w:r w:rsidR="00F12A87" w:rsidRPr="00B3359C">
        <w:rPr>
          <w:highlight w:val="yellow"/>
        </w:rPr>
        <w:t>[.    ]</w:t>
      </w:r>
      <w:r w:rsidR="00F12A87">
        <w:t xml:space="preserve"> </w:t>
      </w:r>
      <w:r w:rsidRPr="006E3304">
        <w:t>-month rolling period; or</w:t>
      </w:r>
    </w:p>
    <w:p w14:paraId="7A54C5D6" w14:textId="77777777" w:rsidR="00F421B1" w:rsidRPr="006E3304" w:rsidRDefault="00F421B1" w:rsidP="0099661A">
      <w:pPr>
        <w:pStyle w:val="Schnumberinglevel3inconcessionagreement"/>
      </w:pPr>
      <w:r w:rsidRPr="006E3304">
        <w:lastRenderedPageBreak/>
        <w:t>fails to implement an Incident Action Plan in accordance with the timescales set out therein and the relevant Failure Events are continuing beyond the timescales set out therein,</w:t>
      </w:r>
    </w:p>
    <w:p w14:paraId="21369D54" w14:textId="77777777" w:rsidR="00F421B1" w:rsidRPr="00FB003D" w:rsidRDefault="00F421B1" w:rsidP="00F64D00">
      <w:pPr>
        <w:pStyle w:val="BodyText1-alignedat15"/>
      </w:pPr>
      <w:r w:rsidRPr="00A0233A">
        <w:t>a</w:t>
      </w:r>
      <w:r w:rsidRPr="00FB003D">
        <w:t xml:space="preserve"> "</w:t>
      </w:r>
      <w:r w:rsidRPr="00A0233A">
        <w:rPr>
          <w:b/>
          <w:bCs/>
        </w:rPr>
        <w:t>Major Service Failure</w:t>
      </w:r>
      <w:r w:rsidRPr="00FB003D">
        <w:t>" shall be deemed to have occurred.</w:t>
      </w:r>
      <w:bookmarkEnd w:id="30"/>
    </w:p>
    <w:p w14:paraId="473E5949" w14:textId="77777777" w:rsidR="00F421B1" w:rsidRPr="00FB003D" w:rsidRDefault="00F421B1" w:rsidP="0099661A">
      <w:pPr>
        <w:pStyle w:val="Schnumberinglevel2inconcessionagreement"/>
        <w:tabs>
          <w:tab w:val="clear" w:pos="851"/>
        </w:tabs>
      </w:pPr>
      <w:r w:rsidRPr="007D6818">
        <w:t>In</w:t>
      </w:r>
      <w:r w:rsidRPr="00FB003D">
        <w:t xml:space="preserve"> the event of a Major Service Failure, the Developer may serve a notice (a "</w:t>
      </w:r>
      <w:r w:rsidRPr="007D6818">
        <w:rPr>
          <w:b/>
          <w:bCs/>
        </w:rPr>
        <w:t>Service Improvement Notice</w:t>
      </w:r>
      <w:r w:rsidRPr="00FB003D">
        <w:t>") on ESCO, which shall include sufficient details in relation to the Failure Events and Service Failure Points which have given rise to the Major Service Failure.</w:t>
      </w:r>
    </w:p>
    <w:p w14:paraId="3DF42115" w14:textId="46D330CB" w:rsidR="00F421B1" w:rsidRPr="007D6818" w:rsidRDefault="00F421B1" w:rsidP="0099661A">
      <w:pPr>
        <w:pStyle w:val="Schnumberinglevel2inconcessionagreement"/>
        <w:tabs>
          <w:tab w:val="clear" w:pos="851"/>
        </w:tabs>
      </w:pPr>
      <w:r w:rsidRPr="007D6818">
        <w:t xml:space="preserve">Upon receipt of a Service Improvement Notice, ESCO shall request a meeting with the Developer to discuss the contents of the Service Improvement Notice, such meeting to be held within </w:t>
      </w:r>
      <w:r w:rsidR="00F12A87">
        <w:t>[</w:t>
      </w:r>
      <w:r w:rsidRPr="007D6818">
        <w:t>ten (10) Business Days</w:t>
      </w:r>
      <w:r w:rsidR="00F12A87">
        <w:t>]</w:t>
      </w:r>
      <w:r w:rsidRPr="007D6818">
        <w:t xml:space="preserve"> of the request (unless otherwise agreed between the Parties).</w:t>
      </w:r>
    </w:p>
    <w:p w14:paraId="59A5FB1E" w14:textId="50DA4AF7" w:rsidR="00F421B1" w:rsidRPr="00FB003D" w:rsidRDefault="00F421B1" w:rsidP="0099661A">
      <w:pPr>
        <w:pStyle w:val="Schnumberinglevel2inconcessionagreement"/>
        <w:tabs>
          <w:tab w:val="clear" w:pos="851"/>
        </w:tabs>
      </w:pPr>
      <w:bookmarkStart w:id="31" w:name="_Ref264569749"/>
      <w:r w:rsidRPr="007D6818">
        <w:t>W</w:t>
      </w:r>
      <w:r w:rsidRPr="00FB003D">
        <w:t xml:space="preserve">ithin </w:t>
      </w:r>
      <w:r w:rsidR="00F12A87">
        <w:t>[</w:t>
      </w:r>
      <w:r w:rsidRPr="00FB003D">
        <w:t>fifteen (15)</w:t>
      </w:r>
      <w:r w:rsidR="00F12A87">
        <w:t>]</w:t>
      </w:r>
      <w:r w:rsidRPr="00FB003D">
        <w:t xml:space="preserve"> Business Days of receipt the Service Improvement Notice</w:t>
      </w:r>
      <w:bookmarkStart w:id="32" w:name="_DV_M179"/>
      <w:bookmarkEnd w:id="32"/>
      <w:r w:rsidRPr="00FB003D">
        <w:t xml:space="preserve">, ESCO shall submit a plan to the Developer setting out the steps it intends to take to improve the relevant services so as to </w:t>
      </w:r>
      <w:bookmarkStart w:id="33" w:name="_DV_C117"/>
      <w:r w:rsidRPr="00FB003D">
        <w:t>rectify the matters detailed in the Service Improvement Notice and to prevent their reoccurrence</w:t>
      </w:r>
      <w:bookmarkStart w:id="34" w:name="_DV_M180"/>
      <w:bookmarkEnd w:id="33"/>
      <w:bookmarkEnd w:id="34"/>
      <w:r w:rsidRPr="00FB003D">
        <w:t xml:space="preserve"> and the timescales in which these steps shall be implemented (a "</w:t>
      </w:r>
      <w:r w:rsidRPr="007D6818">
        <w:rPr>
          <w:b/>
          <w:bCs/>
        </w:rPr>
        <w:t>Service Improvement Plan</w:t>
      </w:r>
      <w:r w:rsidRPr="00FB003D">
        <w:t>").</w:t>
      </w:r>
      <w:bookmarkEnd w:id="31"/>
      <w:r w:rsidRPr="00FB003D">
        <w:t xml:space="preserve">  As part of a Service Improvement Plan, ESCO may, where reasonably necessary in order to remedy the underlying circumstances giving rise to the Service Improvement Notice, propose a temporary modification or suspension of the Service Failure Points that may accrue in respect of any relevant Failure Event.</w:t>
      </w:r>
    </w:p>
    <w:p w14:paraId="4F9F9B98" w14:textId="1200B490" w:rsidR="00F421B1" w:rsidRPr="007D6818" w:rsidRDefault="00F421B1" w:rsidP="0099661A">
      <w:pPr>
        <w:pStyle w:val="Schnumberinglevel2inconcessionagreement"/>
        <w:tabs>
          <w:tab w:val="clear" w:pos="851"/>
        </w:tabs>
      </w:pPr>
      <w:bookmarkStart w:id="35" w:name="_Ref264569750"/>
      <w:r w:rsidRPr="007D6818">
        <w:t xml:space="preserve">Within </w:t>
      </w:r>
      <w:r w:rsidR="00F12A87">
        <w:t>[</w:t>
      </w:r>
      <w:r w:rsidRPr="007D6818">
        <w:t>ten (10)</w:t>
      </w:r>
      <w:r w:rsidR="00F12A87">
        <w:t>]</w:t>
      </w:r>
      <w:r w:rsidRPr="007D6818">
        <w:t xml:space="preserve"> Business Days of receipt of the Service Improvement Plan, the Developer shall either:</w:t>
      </w:r>
      <w:bookmarkEnd w:id="35"/>
    </w:p>
    <w:p w14:paraId="3920ED10" w14:textId="77777777" w:rsidR="00F421B1" w:rsidRPr="006E3304" w:rsidRDefault="00F421B1" w:rsidP="0099661A">
      <w:pPr>
        <w:pStyle w:val="Schnumberinglevel3inconcessionagreement"/>
      </w:pPr>
      <w:bookmarkStart w:id="36" w:name="_DV_M178"/>
      <w:bookmarkStart w:id="37" w:name="_DV_M182"/>
      <w:bookmarkStart w:id="38" w:name="_Ref264569751"/>
      <w:bookmarkEnd w:id="36"/>
      <w:bookmarkEnd w:id="37"/>
      <w:r w:rsidRPr="006E3304">
        <w:t>approve the Service Improvement Plan; or</w:t>
      </w:r>
      <w:bookmarkEnd w:id="38"/>
      <w:r w:rsidRPr="006E3304">
        <w:t xml:space="preserve"> </w:t>
      </w:r>
    </w:p>
    <w:p w14:paraId="3F33464B" w14:textId="5D53C7E9" w:rsidR="00F421B1" w:rsidRPr="006E3304" w:rsidRDefault="00F421B1" w:rsidP="0099661A">
      <w:pPr>
        <w:pStyle w:val="Schnumberinglevel3inconcessionagreement"/>
      </w:pPr>
      <w:bookmarkStart w:id="39" w:name="_DV_M183"/>
      <w:bookmarkStart w:id="40" w:name="_Ref264569752"/>
      <w:bookmarkEnd w:id="39"/>
      <w:r w:rsidRPr="006E3304">
        <w:t xml:space="preserve">request a meeting with ESCO to discuss the contents of the Service Improvement Plan, such meeting to be held within </w:t>
      </w:r>
      <w:r w:rsidR="00F12A87">
        <w:t>[</w:t>
      </w:r>
      <w:r w:rsidRPr="006E3304">
        <w:t>ten (10)</w:t>
      </w:r>
      <w:r w:rsidR="00F12A87">
        <w:t>]</w:t>
      </w:r>
      <w:r w:rsidRPr="006E3304">
        <w:t xml:space="preserve"> Business Days of the request (unless otherwise agreed between the Parties).</w:t>
      </w:r>
      <w:bookmarkEnd w:id="40"/>
      <w:r w:rsidRPr="006E3304">
        <w:t xml:space="preserve">  </w:t>
      </w:r>
    </w:p>
    <w:p w14:paraId="2D1C9007" w14:textId="49921BD0" w:rsidR="00F421B1" w:rsidRPr="007D6818" w:rsidRDefault="00F421B1" w:rsidP="0099661A">
      <w:pPr>
        <w:pStyle w:val="Schnumberinglevel2inconcessionagreement"/>
        <w:tabs>
          <w:tab w:val="clear" w:pos="851"/>
        </w:tabs>
      </w:pPr>
      <w:bookmarkStart w:id="41" w:name="_DV_M184"/>
      <w:bookmarkStart w:id="42" w:name="_Ref264569753"/>
      <w:bookmarkEnd w:id="41"/>
      <w:r w:rsidRPr="007D6818">
        <w:t xml:space="preserve">Following a meeting that takes place pursuant to paragraph </w:t>
      </w:r>
      <w:r w:rsidRPr="007D6818">
        <w:fldChar w:fldCharType="begin"/>
      </w:r>
      <w:r w:rsidRPr="007D6818">
        <w:instrText xml:space="preserve"> REF _Ref264569752 \r \h  \* MERGEFORMAT </w:instrText>
      </w:r>
      <w:r w:rsidRPr="007D6818">
        <w:fldChar w:fldCharType="separate"/>
      </w:r>
      <w:r w:rsidR="00AD1649">
        <w:t>4.5.2</w:t>
      </w:r>
      <w:r w:rsidRPr="007D6818">
        <w:fldChar w:fldCharType="end"/>
      </w:r>
      <w:r w:rsidRPr="007D6818">
        <w:t xml:space="preserve"> above, ESCO shall revise the Service Improvement Plan within </w:t>
      </w:r>
      <w:r w:rsidR="00F12A87">
        <w:t>[</w:t>
      </w:r>
      <w:r w:rsidRPr="007D6818">
        <w:t>ten (10)</w:t>
      </w:r>
      <w:r w:rsidR="00F12A87">
        <w:t>]</w:t>
      </w:r>
      <w:r w:rsidRPr="007D6818">
        <w:t xml:space="preserve"> Business Days thereof to take account of any reasonable concerns or comments raised by the Developer.</w:t>
      </w:r>
      <w:bookmarkEnd w:id="42"/>
      <w:r w:rsidRPr="007D6818">
        <w:t xml:space="preserve"> Any requested amendments to a Service Improvement Plan by the Developer must be proportionate in the context of the relevant Failure Events.</w:t>
      </w:r>
    </w:p>
    <w:p w14:paraId="3BCE1BC8" w14:textId="49F6FFA8" w:rsidR="00F421B1" w:rsidRPr="00FB003D" w:rsidRDefault="00F421B1" w:rsidP="0099661A">
      <w:pPr>
        <w:pStyle w:val="Schnumberinglevel2inconcessionagreement"/>
        <w:tabs>
          <w:tab w:val="clear" w:pos="851"/>
        </w:tabs>
      </w:pPr>
      <w:bookmarkStart w:id="43" w:name="_DV_M185"/>
      <w:bookmarkStart w:id="44" w:name="_Ref264569754"/>
      <w:bookmarkEnd w:id="43"/>
      <w:r w:rsidRPr="007D6818">
        <w:t xml:space="preserve">If the Parties are unable to agree a Service Improvement Plan within </w:t>
      </w:r>
      <w:r w:rsidR="00F12A87">
        <w:t>[</w:t>
      </w:r>
      <w:r w:rsidRPr="007D6818">
        <w:t>twenty (20)</w:t>
      </w:r>
      <w:r w:rsidR="00F12A87">
        <w:t>]</w:t>
      </w:r>
      <w:r w:rsidRPr="007D6818">
        <w:t xml:space="preserve"> Business</w:t>
      </w:r>
      <w:r w:rsidRPr="00FB003D">
        <w:t xml:space="preserve"> Days of any meeting that takes place pursuant to paragraph </w:t>
      </w:r>
      <w:r w:rsidRPr="00FB003D">
        <w:fldChar w:fldCharType="begin"/>
      </w:r>
      <w:r w:rsidRPr="00FB003D">
        <w:instrText xml:space="preserve"> REF _Ref264569752 \r \h  \* MERGEFORMAT </w:instrText>
      </w:r>
      <w:r w:rsidRPr="00FB003D">
        <w:fldChar w:fldCharType="separate"/>
      </w:r>
      <w:r w:rsidR="00AD1649">
        <w:t>4.5.2</w:t>
      </w:r>
      <w:r w:rsidRPr="00FB003D">
        <w:fldChar w:fldCharType="end"/>
      </w:r>
      <w:r w:rsidRPr="00FB003D">
        <w:t xml:space="preserve"> above, then either Party may refer the matter for resolution in accordance with the Dispute Resolution Procedure</w:t>
      </w:r>
      <w:r w:rsidR="00A0233A">
        <w:t xml:space="preserve"> as set out in the Terms and Conditions</w:t>
      </w:r>
      <w:r w:rsidRPr="00FB003D">
        <w:t>.</w:t>
      </w:r>
      <w:bookmarkEnd w:id="44"/>
    </w:p>
    <w:p w14:paraId="6D0CAD2F" w14:textId="77777777" w:rsidR="00F421B1" w:rsidRPr="007D6818" w:rsidRDefault="00F421B1" w:rsidP="0099661A">
      <w:pPr>
        <w:pStyle w:val="Schnumberinglevel2inconcessionagreement"/>
        <w:tabs>
          <w:tab w:val="clear" w:pos="851"/>
        </w:tabs>
      </w:pPr>
      <w:bookmarkStart w:id="45" w:name="_DV_M186"/>
      <w:bookmarkStart w:id="46" w:name="_DV_M187"/>
      <w:bookmarkStart w:id="47" w:name="_Ref264569755"/>
      <w:bookmarkEnd w:id="45"/>
      <w:bookmarkEnd w:id="46"/>
      <w:r w:rsidRPr="007D6818">
        <w:t>Upon agreement or determination of a Service Improvement Plan, ESCO shall implement the Service Improvement Plan in accordance with its terms.</w:t>
      </w:r>
      <w:bookmarkEnd w:id="47"/>
      <w:r w:rsidRPr="007D6818">
        <w:t xml:space="preserve"> </w:t>
      </w:r>
    </w:p>
    <w:p w14:paraId="1A5CC2A3" w14:textId="77777777" w:rsidR="00F421B1" w:rsidRPr="00FB003D" w:rsidRDefault="00F421B1" w:rsidP="0099661A">
      <w:pPr>
        <w:pStyle w:val="Schnumberinglevel2inconcessionagreement"/>
        <w:tabs>
          <w:tab w:val="clear" w:pos="851"/>
        </w:tabs>
      </w:pPr>
      <w:bookmarkStart w:id="48" w:name="_Ref264569756"/>
      <w:r w:rsidRPr="007D6818">
        <w:t>ESCO</w:t>
      </w:r>
      <w:r w:rsidRPr="00FB003D">
        <w:t xml:space="preserve"> shall update the Developer on the implementation of any Service Improvement Plan in accordance with the reporting regime set out in the Service Improvement Plan</w:t>
      </w:r>
      <w:bookmarkStart w:id="49" w:name="_DV_C120"/>
      <w:r w:rsidRPr="00FB003D">
        <w:t xml:space="preserve"> and notify the Developer when it has fully implemented the Service Improvement Plan.</w:t>
      </w:r>
      <w:bookmarkStart w:id="50" w:name="_DV_M190"/>
      <w:bookmarkEnd w:id="48"/>
      <w:bookmarkEnd w:id="49"/>
      <w:bookmarkEnd w:id="50"/>
      <w:r w:rsidRPr="00FB003D">
        <w:t xml:space="preserve"> In the event that the Developer is not updated on the implementation of any Service Improvement Plan, the Developer may request ESCO to provide evidence of implementation of the Service Improvement Plan within five (5) Business Days.</w:t>
      </w:r>
    </w:p>
    <w:p w14:paraId="73A3A387" w14:textId="77777777" w:rsidR="00F421B1" w:rsidRPr="007D6818" w:rsidRDefault="00F421B1" w:rsidP="0099661A">
      <w:pPr>
        <w:pStyle w:val="Schnumberingheadinginconcessionagreement"/>
      </w:pPr>
      <w:bookmarkStart w:id="51" w:name="_Ref496045067"/>
      <w:r w:rsidRPr="006E3304">
        <w:t>Replacement of O&amp;M Services Provider</w:t>
      </w:r>
      <w:bookmarkEnd w:id="51"/>
    </w:p>
    <w:p w14:paraId="67C57AB6" w14:textId="77777777" w:rsidR="00F421B1" w:rsidRPr="007D6818" w:rsidRDefault="00F421B1" w:rsidP="0099661A">
      <w:pPr>
        <w:pStyle w:val="Schnumberinglevel2inconcessionagreement"/>
        <w:tabs>
          <w:tab w:val="clear" w:pos="851"/>
        </w:tabs>
      </w:pPr>
      <w:r w:rsidRPr="007D6818">
        <w:lastRenderedPageBreak/>
        <w:t xml:space="preserve">If ESCO either: </w:t>
      </w:r>
    </w:p>
    <w:p w14:paraId="1E017DF2" w14:textId="61F5CB73" w:rsidR="00F421B1" w:rsidRPr="006E3304" w:rsidRDefault="00F421B1" w:rsidP="0099661A">
      <w:pPr>
        <w:pStyle w:val="Schnumberinglevel3inconcessionagreement"/>
      </w:pPr>
      <w:r w:rsidRPr="006E3304">
        <w:t xml:space="preserve">accumulates </w:t>
      </w:r>
      <w:r w:rsidR="00F12A87" w:rsidRPr="00B3359C">
        <w:rPr>
          <w:highlight w:val="yellow"/>
        </w:rPr>
        <w:t>[.    ]</w:t>
      </w:r>
      <w:r w:rsidR="00F12A87">
        <w:t xml:space="preserve">  </w:t>
      </w:r>
      <w:r w:rsidRPr="006E3304">
        <w:t xml:space="preserve">Service Failure Points or more in any </w:t>
      </w:r>
      <w:r w:rsidR="00F12A87">
        <w:t>[</w:t>
      </w:r>
      <w:r>
        <w:t>twelve (</w:t>
      </w:r>
      <w:r w:rsidRPr="006E3304">
        <w:t>12</w:t>
      </w:r>
      <w:r>
        <w:t>)</w:t>
      </w:r>
      <w:r w:rsidR="00F12A87">
        <w:t>]</w:t>
      </w:r>
      <w:r>
        <w:t xml:space="preserve"> </w:t>
      </w:r>
      <w:r w:rsidRPr="006E3304">
        <w:t>month rolling period in relation to any Failure Events of the type described above; or</w:t>
      </w:r>
    </w:p>
    <w:p w14:paraId="3A4980FC" w14:textId="77777777" w:rsidR="00F421B1" w:rsidRPr="006E3304" w:rsidRDefault="00F421B1" w:rsidP="0099661A">
      <w:pPr>
        <w:pStyle w:val="Schnumberinglevel3inconcessionagreement"/>
      </w:pPr>
      <w:r w:rsidRPr="006E3304">
        <w:t>fails to implement a Service Improvement Plan in accordance with the timescales set out therein and the relevant Failure Events are continuing beyond the timescales set out therein,</w:t>
      </w:r>
    </w:p>
    <w:p w14:paraId="30E615BF" w14:textId="77777777" w:rsidR="00F421B1" w:rsidRPr="006E3304" w:rsidRDefault="00F421B1" w:rsidP="00567F9D">
      <w:pPr>
        <w:pStyle w:val="BodyText1-alignedat15"/>
      </w:pPr>
      <w:r w:rsidRPr="006E3304">
        <w:t>ESCO will be obliged to replace its O&amp;M Services Provider in respect of any part or parts of the Energy System. In such circumstances, ESCO shall, as soon as reasonably practicable (taking into consideration any contractual notice periods in relation to the same): (i) terminate the appointment of its O&amp;M Services Provider; (ii) appoint a replacement O&amp;M Services Provider in respect of the relevant part or parts of the Energy System; and (iii) notify the Developer in respect of the same.</w:t>
      </w:r>
    </w:p>
    <w:p w14:paraId="05DCFDD5" w14:textId="77777777" w:rsidR="00F421B1" w:rsidRPr="007D6818" w:rsidRDefault="00F421B1" w:rsidP="0099661A">
      <w:pPr>
        <w:pStyle w:val="Schnumberingheadinginconcessionagreement"/>
      </w:pPr>
      <w:r w:rsidRPr="006E3304">
        <w:t>Persistent KPI Failure</w:t>
      </w:r>
    </w:p>
    <w:p w14:paraId="0A0285C3" w14:textId="77777777" w:rsidR="00F421B1" w:rsidRPr="007D6818" w:rsidRDefault="00F421B1" w:rsidP="0099661A">
      <w:pPr>
        <w:pStyle w:val="Schnumberinglevel2inconcessionagreement"/>
      </w:pPr>
      <w:bookmarkStart w:id="52" w:name="_Ref505599713"/>
      <w:r w:rsidRPr="007D6818">
        <w:t>If:</w:t>
      </w:r>
      <w:bookmarkEnd w:id="52"/>
    </w:p>
    <w:p w14:paraId="1DD231DB" w14:textId="77777777" w:rsidR="00F421B1" w:rsidRPr="00FB003D" w:rsidRDefault="00F421B1" w:rsidP="0099661A">
      <w:pPr>
        <w:pStyle w:val="Schnumberinglevel3inconcessionagreement"/>
      </w:pPr>
      <w:r w:rsidRPr="007D6818">
        <w:t>ESCO fails to implement an agreed Service Improvement Plan in</w:t>
      </w:r>
      <w:r w:rsidRPr="00FB003D">
        <w:t xml:space="preserve"> accordance with the timescales set out therein and the Failure Events giving rise to the Major Service Failure (which is the subject of the relevant Service Improvement Plan) are continuing beyond the timescales set out therein; or</w:t>
      </w:r>
    </w:p>
    <w:p w14:paraId="23CF51E3" w14:textId="778B01C7" w:rsidR="00F421B1" w:rsidRPr="006E3304" w:rsidRDefault="00F421B1" w:rsidP="0099661A">
      <w:pPr>
        <w:pStyle w:val="Schnumberinglevel3inconcessionagreement"/>
      </w:pPr>
      <w:r w:rsidRPr="006E3304">
        <w:t xml:space="preserve">ESCO accumulates </w:t>
      </w:r>
      <w:r w:rsidR="00F12A87" w:rsidRPr="00B3359C">
        <w:rPr>
          <w:highlight w:val="yellow"/>
        </w:rPr>
        <w:t>[.    ]</w:t>
      </w:r>
      <w:r w:rsidR="00F12A87">
        <w:t xml:space="preserve">  </w:t>
      </w:r>
      <w:r w:rsidRPr="006E3304">
        <w:t xml:space="preserve">Service Failure Points or more during the </w:t>
      </w:r>
      <w:r w:rsidR="00F12A87">
        <w:t>[</w:t>
      </w:r>
      <w:r>
        <w:t>twelve (</w:t>
      </w:r>
      <w:r w:rsidRPr="006E3304">
        <w:t>1</w:t>
      </w:r>
      <w:r>
        <w:t>2)</w:t>
      </w:r>
      <w:r w:rsidR="00F12A87">
        <w:t>]</w:t>
      </w:r>
      <w:r>
        <w:t xml:space="preserve"> </w:t>
      </w:r>
      <w:r w:rsidRPr="006E3304">
        <w:t>month period in relation to any Failure Events of the type described above immediately following replacement of the O&amp;M Services Provider,</w:t>
      </w:r>
    </w:p>
    <w:p w14:paraId="63853533" w14:textId="1BF4C1B4" w:rsidR="00F421B1" w:rsidRPr="0099661A" w:rsidRDefault="00F421B1" w:rsidP="00567F9D">
      <w:pPr>
        <w:pStyle w:val="BodyText1-alignedat15"/>
      </w:pPr>
      <w:r w:rsidRPr="0099661A">
        <w:t xml:space="preserve">this shall constitute a Persistent KPI Failure and the provisions of Clause </w:t>
      </w:r>
      <w:r w:rsidRPr="0099661A">
        <w:fldChar w:fldCharType="begin"/>
      </w:r>
      <w:r w:rsidRPr="0099661A">
        <w:instrText xml:space="preserve"> REF _Ref9964026 \r \h </w:instrText>
      </w:r>
      <w:r w:rsidR="0099661A">
        <w:instrText xml:space="preserve"> \* MERGEFORMAT </w:instrText>
      </w:r>
      <w:r w:rsidRPr="0099661A">
        <w:fldChar w:fldCharType="separate"/>
      </w:r>
      <w:r w:rsidR="00AD1649">
        <w:t>26</w:t>
      </w:r>
      <w:r w:rsidRPr="0099661A">
        <w:fldChar w:fldCharType="end"/>
      </w:r>
      <w:r w:rsidRPr="0099661A">
        <w:t xml:space="preserve"> (</w:t>
      </w:r>
      <w:r w:rsidR="00F64D00">
        <w:fldChar w:fldCharType="begin"/>
      </w:r>
      <w:r w:rsidR="00F64D00">
        <w:instrText xml:space="preserve"> REF _Ref9964026 \h </w:instrText>
      </w:r>
      <w:r w:rsidR="00F64D00">
        <w:fldChar w:fldCharType="separate"/>
      </w:r>
      <w:r w:rsidR="00AD1649">
        <w:t>Default, Cure and Termination</w:t>
      </w:r>
      <w:r w:rsidR="00F64D00">
        <w:fldChar w:fldCharType="end"/>
      </w:r>
      <w:r w:rsidRPr="0099661A">
        <w:t>)</w:t>
      </w:r>
      <w:r w:rsidR="00A0233A" w:rsidRPr="0099661A">
        <w:t xml:space="preserve"> of the Terms and Conditions</w:t>
      </w:r>
      <w:r w:rsidRPr="0099661A">
        <w:t xml:space="preserve"> shall apply.</w:t>
      </w:r>
    </w:p>
    <w:p w14:paraId="0856C72A" w14:textId="77777777" w:rsidR="00F421B1" w:rsidRPr="007D6818" w:rsidRDefault="00F421B1" w:rsidP="0099661A">
      <w:pPr>
        <w:pStyle w:val="Schnumberingheadinginconcessionagreement"/>
      </w:pPr>
      <w:r w:rsidRPr="006E3304">
        <w:t>KPI Review</w:t>
      </w:r>
    </w:p>
    <w:p w14:paraId="04233D60" w14:textId="368462B3" w:rsidR="00F421B1" w:rsidRPr="00F24E98" w:rsidRDefault="00F421B1" w:rsidP="00567F9D">
      <w:pPr>
        <w:pStyle w:val="BodyText1-alignedat15"/>
      </w:pPr>
      <w:r w:rsidRPr="006E3304">
        <w:t xml:space="preserve">On or </w:t>
      </w:r>
      <w:r w:rsidRPr="0099661A">
        <w:t>before</w:t>
      </w:r>
      <w:r w:rsidRPr="006E3304">
        <w:t xml:space="preserve"> </w:t>
      </w:r>
      <w:r>
        <w:t>each</w:t>
      </w:r>
      <w:r w:rsidRPr="006E3304">
        <w:t xml:space="preserve"> </w:t>
      </w:r>
      <w:r w:rsidR="00F12A87">
        <w:t>[</w:t>
      </w:r>
      <w:r w:rsidRPr="00A8269C">
        <w:t>5</w:t>
      </w:r>
      <w:r w:rsidRPr="009679DA">
        <w:t>th</w:t>
      </w:r>
      <w:r w:rsidR="00F12A87">
        <w:t>]</w:t>
      </w:r>
      <w:r>
        <w:t xml:space="preserve"> </w:t>
      </w:r>
      <w:r w:rsidRPr="006E3304">
        <w:t>anniversary of the Effective Date, the Parties will review the Failure Events and negotiate in good faith any amendments to the list of Failure Events to reflect Good Industry Practice.</w:t>
      </w:r>
      <w:bookmarkEnd w:id="22"/>
    </w:p>
    <w:p w14:paraId="4297D146" w14:textId="0CE0C1B8" w:rsidR="00E93DD5" w:rsidRPr="001B68CE" w:rsidRDefault="00F421B1" w:rsidP="0099661A">
      <w:pPr>
        <w:pStyle w:val="Heading1"/>
        <w:tabs>
          <w:tab w:val="num" w:pos="850"/>
        </w:tabs>
        <w:rPr>
          <w:i/>
          <w:iCs/>
        </w:rPr>
      </w:pPr>
      <w:r w:rsidRPr="0099661A">
        <w:rPr>
          <w:b w:val="0"/>
          <w:caps w:val="0"/>
        </w:rPr>
        <w:br w:type="page"/>
      </w:r>
      <w:bookmarkStart w:id="53" w:name="_Ref207295624"/>
      <w:r w:rsidR="00E93DD5">
        <w:lastRenderedPageBreak/>
        <w:t>Schedule 7</w:t>
      </w:r>
      <w:bookmarkEnd w:id="53"/>
    </w:p>
    <w:p w14:paraId="554442EB" w14:textId="3F0ABE73" w:rsidR="00E93DD5" w:rsidRDefault="00E93DD5" w:rsidP="00A965B4">
      <w:pPr>
        <w:pStyle w:val="Heading1"/>
        <w:tabs>
          <w:tab w:val="num" w:pos="850"/>
        </w:tabs>
      </w:pPr>
      <w:bookmarkStart w:id="54" w:name="_Ref207295630"/>
      <w:r>
        <w:t>Financial Model</w:t>
      </w:r>
      <w:bookmarkEnd w:id="54"/>
    </w:p>
    <w:p w14:paraId="3852A382" w14:textId="77777777" w:rsidR="0099661A" w:rsidRDefault="0099661A" w:rsidP="0099661A">
      <w:pPr>
        <w:pStyle w:val="Bodytextalignedat0"/>
      </w:pPr>
    </w:p>
    <w:p w14:paraId="2DE7BBB4" w14:textId="749FFA4F" w:rsidR="00DD3919" w:rsidRPr="00A353A1" w:rsidRDefault="00DD3919" w:rsidP="00DD3919">
      <w:pPr>
        <w:widowControl w:val="0"/>
        <w:jc w:val="left"/>
        <w:rPr>
          <w:i/>
          <w:szCs w:val="22"/>
        </w:rPr>
      </w:pPr>
      <w:r w:rsidRPr="00C867F2">
        <w:rPr>
          <w:i/>
          <w:szCs w:val="22"/>
        </w:rPr>
        <w:t xml:space="preserve"> [Model to include details of: </w:t>
      </w:r>
    </w:p>
    <w:p w14:paraId="2E18BF4F"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Capex – including: utility connection costs, refurbishment/replacement, design, installation, commissioning</w:t>
      </w:r>
    </w:p>
    <w:p w14:paraId="06700827" w14:textId="77777777" w:rsidR="00DD3919" w:rsidRPr="00C867F2" w:rsidRDefault="00DD3919" w:rsidP="0099661A">
      <w:pPr>
        <w:pStyle w:val="MediumGrid1-Accent21"/>
        <w:widowControl w:val="0"/>
        <w:spacing w:after="0" w:line="240" w:lineRule="auto"/>
        <w:contextualSpacing w:val="0"/>
        <w:rPr>
          <w:i/>
        </w:rPr>
      </w:pPr>
    </w:p>
    <w:p w14:paraId="12F57A77"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Opex – including: utility consumption costs and standing charges, personnel, sub-contracted services</w:t>
      </w:r>
    </w:p>
    <w:p w14:paraId="6E67E6D8" w14:textId="77777777" w:rsidR="00DD3919" w:rsidRPr="00C867F2" w:rsidRDefault="00DD3919" w:rsidP="0099661A">
      <w:pPr>
        <w:pStyle w:val="MediumGrid1-Accent21"/>
        <w:widowControl w:val="0"/>
        <w:spacing w:after="0" w:line="240" w:lineRule="auto"/>
        <w:ind w:left="0"/>
        <w:contextualSpacing w:val="0"/>
        <w:rPr>
          <w:i/>
        </w:rPr>
      </w:pPr>
    </w:p>
    <w:p w14:paraId="230FCE7A"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Financing cost</w:t>
      </w:r>
    </w:p>
    <w:p w14:paraId="3070E847" w14:textId="77777777" w:rsidR="00DD3919" w:rsidRPr="00C867F2" w:rsidRDefault="00DD3919" w:rsidP="0099661A">
      <w:pPr>
        <w:pStyle w:val="MediumGrid1-Accent21"/>
        <w:widowControl w:val="0"/>
        <w:spacing w:after="0" w:line="240" w:lineRule="auto"/>
        <w:ind w:left="0"/>
        <w:contextualSpacing w:val="0"/>
        <w:rPr>
          <w:i/>
        </w:rPr>
      </w:pPr>
    </w:p>
    <w:p w14:paraId="768BA9FB"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Depreciation</w:t>
      </w:r>
    </w:p>
    <w:p w14:paraId="6704F93E" w14:textId="77777777" w:rsidR="00DD3919" w:rsidRPr="00C867F2" w:rsidRDefault="00DD3919" w:rsidP="0099661A">
      <w:pPr>
        <w:pStyle w:val="MediumGrid1-Accent21"/>
        <w:widowControl w:val="0"/>
        <w:spacing w:after="0" w:line="240" w:lineRule="auto"/>
        <w:ind w:left="0"/>
        <w:contextualSpacing w:val="0"/>
        <w:rPr>
          <w:i/>
        </w:rPr>
      </w:pPr>
    </w:p>
    <w:p w14:paraId="44DAB17D"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Revenue – including: assumptions on connection charges and numbers of connections, consumption charges and volumes, standing charges and number of consumers</w:t>
      </w:r>
    </w:p>
    <w:p w14:paraId="14D7ECD1" w14:textId="77777777" w:rsidR="00DD3919" w:rsidRPr="00C867F2" w:rsidRDefault="00DD3919" w:rsidP="0099661A">
      <w:pPr>
        <w:pStyle w:val="MediumGrid1-Accent21"/>
        <w:widowControl w:val="0"/>
        <w:spacing w:after="0" w:line="240" w:lineRule="auto"/>
        <w:ind w:left="0"/>
        <w:contextualSpacing w:val="0"/>
        <w:rPr>
          <w:i/>
        </w:rPr>
      </w:pPr>
    </w:p>
    <w:p w14:paraId="3AA4D0B0"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Anticipated return on investment</w:t>
      </w:r>
    </w:p>
    <w:p w14:paraId="5FE6C3B5" w14:textId="77777777" w:rsidR="00DD3919" w:rsidRPr="00C867F2" w:rsidRDefault="00DD3919" w:rsidP="0099661A">
      <w:pPr>
        <w:pStyle w:val="MediumGrid1-Accent21"/>
        <w:widowControl w:val="0"/>
        <w:spacing w:after="0" w:line="240" w:lineRule="auto"/>
        <w:ind w:left="0"/>
        <w:contextualSpacing w:val="0"/>
        <w:rPr>
          <w:i/>
        </w:rPr>
      </w:pPr>
    </w:p>
    <w:p w14:paraId="32EED371" w14:textId="77777777" w:rsidR="00DD3919" w:rsidRDefault="00DD3919" w:rsidP="0099661A">
      <w:pPr>
        <w:pStyle w:val="MediumGrid1-Accent21"/>
        <w:widowControl w:val="0"/>
        <w:numPr>
          <w:ilvl w:val="0"/>
          <w:numId w:val="235"/>
        </w:numPr>
        <w:spacing w:after="0" w:line="240" w:lineRule="auto"/>
        <w:ind w:left="714" w:hanging="357"/>
        <w:contextualSpacing w:val="0"/>
        <w:rPr>
          <w:i/>
        </w:rPr>
      </w:pPr>
      <w:r w:rsidRPr="00C867F2">
        <w:rPr>
          <w:i/>
        </w:rPr>
        <w:t xml:space="preserve">Cash flow modelled over period of Concession].   </w:t>
      </w:r>
    </w:p>
    <w:p w14:paraId="2D33EBE5" w14:textId="77777777" w:rsidR="0099661A" w:rsidRDefault="0099661A" w:rsidP="0099661A">
      <w:pPr>
        <w:pStyle w:val="ListParagraph"/>
        <w:rPr>
          <w:i/>
        </w:rPr>
      </w:pPr>
    </w:p>
    <w:p w14:paraId="47589AB5" w14:textId="77777777" w:rsidR="0099661A" w:rsidRDefault="0099661A" w:rsidP="0099661A">
      <w:pPr>
        <w:pStyle w:val="Bodytextalignedat0"/>
      </w:pPr>
    </w:p>
    <w:p w14:paraId="38A4969E" w14:textId="77777777" w:rsidR="0099661A" w:rsidRPr="0099661A" w:rsidRDefault="0099661A" w:rsidP="0099661A">
      <w:pPr>
        <w:pStyle w:val="Bodytextalignedat0"/>
      </w:pPr>
    </w:p>
    <w:p w14:paraId="0CE3ED05" w14:textId="2E39C78F" w:rsidR="00DD3919" w:rsidRDefault="00DD3919">
      <w:pPr>
        <w:spacing w:after="0"/>
        <w:jc w:val="left"/>
        <w:rPr>
          <w:b/>
          <w:caps/>
          <w:lang w:val="x-none"/>
        </w:rPr>
      </w:pPr>
      <w:r>
        <w:rPr>
          <w:b/>
          <w:caps/>
          <w:lang w:val="x-none"/>
        </w:rPr>
        <w:br w:type="page"/>
      </w:r>
    </w:p>
    <w:p w14:paraId="750A943A" w14:textId="7FD674C2" w:rsidR="00E93DD5" w:rsidRPr="00E93DD5" w:rsidRDefault="00E93DD5" w:rsidP="00A965B4">
      <w:pPr>
        <w:pStyle w:val="Heading1"/>
        <w:tabs>
          <w:tab w:val="num" w:pos="850"/>
        </w:tabs>
      </w:pPr>
      <w:bookmarkStart w:id="55" w:name="_Ref207295655"/>
      <w:r>
        <w:lastRenderedPageBreak/>
        <w:t>Schedule 8</w:t>
      </w:r>
      <w:bookmarkEnd w:id="55"/>
    </w:p>
    <w:p w14:paraId="31E56085" w14:textId="0D02FCA5" w:rsidR="00E93DD5" w:rsidRDefault="00E93DD5" w:rsidP="00A965B4">
      <w:pPr>
        <w:pStyle w:val="Heading1"/>
        <w:tabs>
          <w:tab w:val="num" w:pos="850"/>
        </w:tabs>
      </w:pPr>
      <w:bookmarkStart w:id="56" w:name="_Ref207295660"/>
      <w:r>
        <w:t>Disaster recovery Plan</w:t>
      </w:r>
      <w:bookmarkEnd w:id="56"/>
    </w:p>
    <w:p w14:paraId="0D640B70" w14:textId="77777777" w:rsidR="00F12A87" w:rsidRDefault="00F12A87" w:rsidP="0099661A">
      <w:pPr>
        <w:pStyle w:val="Bodytextalignedat0"/>
      </w:pPr>
    </w:p>
    <w:p w14:paraId="2C5B46AE" w14:textId="77777777" w:rsidR="00F12A87" w:rsidRPr="002C619F" w:rsidRDefault="00F12A87" w:rsidP="0099661A">
      <w:pPr>
        <w:widowControl w:val="0"/>
        <w:jc w:val="left"/>
        <w:rPr>
          <w:i/>
        </w:rPr>
      </w:pPr>
      <w:r w:rsidRPr="002C619F">
        <w:rPr>
          <w:i/>
        </w:rPr>
        <w:t>[</w:t>
      </w:r>
      <w:r>
        <w:rPr>
          <w:i/>
        </w:rPr>
        <w:t>ESCo</w:t>
      </w:r>
      <w:r w:rsidRPr="002C619F">
        <w:rPr>
          <w:i/>
        </w:rPr>
        <w:t xml:space="preserve"> to provide, as minimum to include:</w:t>
      </w:r>
    </w:p>
    <w:p w14:paraId="44B35B33"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System Resilience and Disaster Recovery Strategy</w:t>
      </w:r>
    </w:p>
    <w:p w14:paraId="2FBE9323"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 xml:space="preserve">Secondary source of Heat </w:t>
      </w:r>
    </w:p>
    <w:p w14:paraId="3D1F76DD" w14:textId="77777777" w:rsidR="00F12A87" w:rsidRPr="002C619F" w:rsidRDefault="00F12A87" w:rsidP="00F12A87">
      <w:pPr>
        <w:pStyle w:val="Body"/>
        <w:widowControl w:val="0"/>
        <w:ind w:left="720"/>
        <w:rPr>
          <w:rFonts w:ascii="Calibri" w:hAnsi="Calibri"/>
          <w:i/>
          <w:sz w:val="22"/>
          <w:szCs w:val="22"/>
        </w:rPr>
      </w:pPr>
      <w:r w:rsidRPr="002C619F">
        <w:rPr>
          <w:rFonts w:ascii="Calibri" w:hAnsi="Calibri"/>
          <w:i/>
          <w:sz w:val="22"/>
          <w:szCs w:val="22"/>
        </w:rPr>
        <w:t xml:space="preserve">(e.g.  </w:t>
      </w:r>
      <w:r>
        <w:rPr>
          <w:rFonts w:ascii="Calibri" w:hAnsi="Calibri"/>
          <w:i/>
          <w:sz w:val="22"/>
          <w:szCs w:val="22"/>
          <w:lang w:val="en-GB"/>
        </w:rPr>
        <w:t xml:space="preserve">back-up </w:t>
      </w:r>
      <w:r w:rsidRPr="002C619F">
        <w:rPr>
          <w:rFonts w:ascii="Calibri" w:hAnsi="Calibri"/>
          <w:i/>
          <w:sz w:val="22"/>
          <w:szCs w:val="22"/>
        </w:rPr>
        <w:t>boiler plant</w:t>
      </w:r>
      <w:r>
        <w:rPr>
          <w:rFonts w:ascii="Calibri" w:hAnsi="Calibri"/>
          <w:i/>
          <w:sz w:val="22"/>
          <w:szCs w:val="22"/>
          <w:lang w:val="en-GB"/>
        </w:rPr>
        <w:t>/ thermal stores</w:t>
      </w:r>
      <w:r w:rsidRPr="002C619F">
        <w:rPr>
          <w:rFonts w:ascii="Calibri" w:hAnsi="Calibri"/>
          <w:i/>
          <w:sz w:val="22"/>
          <w:szCs w:val="22"/>
        </w:rPr>
        <w:t xml:space="preserve"> when </w:t>
      </w:r>
      <w:r>
        <w:rPr>
          <w:rFonts w:ascii="Calibri" w:hAnsi="Calibri"/>
          <w:i/>
          <w:sz w:val="22"/>
          <w:szCs w:val="22"/>
          <w:lang w:val="en-GB"/>
        </w:rPr>
        <w:t>main source of heat</w:t>
      </w:r>
      <w:r w:rsidRPr="002C619F">
        <w:rPr>
          <w:rFonts w:ascii="Calibri" w:hAnsi="Calibri"/>
          <w:i/>
          <w:sz w:val="22"/>
          <w:szCs w:val="22"/>
        </w:rPr>
        <w:t xml:space="preserve"> is unavailable and any mitigation measures in respect of timing of boiler maintenance)</w:t>
      </w:r>
    </w:p>
    <w:p w14:paraId="7B1FCB42"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Tertiary sources of Heat</w:t>
      </w:r>
    </w:p>
    <w:p w14:paraId="0DC58E0D" w14:textId="77777777" w:rsidR="00F12A87" w:rsidRPr="002C619F" w:rsidRDefault="00F12A87" w:rsidP="00F12A87">
      <w:pPr>
        <w:pStyle w:val="Body"/>
        <w:widowControl w:val="0"/>
        <w:ind w:left="720"/>
        <w:rPr>
          <w:rFonts w:ascii="Calibri" w:hAnsi="Calibri"/>
          <w:i/>
          <w:sz w:val="22"/>
          <w:szCs w:val="22"/>
        </w:rPr>
      </w:pPr>
      <w:r w:rsidRPr="002C619F">
        <w:rPr>
          <w:rFonts w:ascii="Calibri" w:hAnsi="Calibri"/>
          <w:i/>
          <w:sz w:val="22"/>
          <w:szCs w:val="22"/>
        </w:rPr>
        <w:t>(e.g. / temporary trailorised boiler plant/ provision of electric heating to vulnerable customers)</w:t>
      </w:r>
    </w:p>
    <w:p w14:paraId="6EE751ED"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 xml:space="preserve">Measures to mitigate loss of plant and systems </w:t>
      </w:r>
    </w:p>
    <w:p w14:paraId="3B3EDCB2"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 xml:space="preserve">Zonal design </w:t>
      </w:r>
    </w:p>
    <w:p w14:paraId="75A56C35" w14:textId="77777777" w:rsidR="00F12A87" w:rsidRPr="002C619F" w:rsidRDefault="00F12A87" w:rsidP="00F12A87">
      <w:pPr>
        <w:pStyle w:val="Body"/>
        <w:widowControl w:val="0"/>
        <w:ind w:left="720"/>
        <w:rPr>
          <w:rFonts w:ascii="Calibri" w:hAnsi="Calibri"/>
          <w:i/>
          <w:sz w:val="22"/>
          <w:szCs w:val="22"/>
        </w:rPr>
      </w:pPr>
      <w:r w:rsidRPr="002C619F">
        <w:rPr>
          <w:rFonts w:ascii="Calibri" w:hAnsi="Calibri"/>
          <w:i/>
          <w:sz w:val="22"/>
          <w:szCs w:val="22"/>
        </w:rPr>
        <w:t xml:space="preserve">(e.g. measures to enable isolation of elements of the circuit to minimise disruption and management of phasing while different </w:t>
      </w:r>
      <w:r>
        <w:rPr>
          <w:rFonts w:ascii="Calibri" w:hAnsi="Calibri"/>
          <w:i/>
          <w:sz w:val="22"/>
          <w:szCs w:val="22"/>
          <w:lang w:val="en-GB"/>
        </w:rPr>
        <w:t>plot</w:t>
      </w:r>
      <w:r w:rsidRPr="002C619F">
        <w:rPr>
          <w:rFonts w:ascii="Calibri" w:hAnsi="Calibri"/>
          <w:i/>
          <w:sz w:val="22"/>
          <w:szCs w:val="22"/>
        </w:rPr>
        <w:t>s are brought on board)</w:t>
      </w:r>
    </w:p>
    <w:p w14:paraId="66351B66" w14:textId="77777777" w:rsidR="00F12A87" w:rsidRPr="002C619F" w:rsidRDefault="00F12A87" w:rsidP="0099661A">
      <w:pPr>
        <w:pStyle w:val="MediumGrid1-Accent21"/>
        <w:widowControl w:val="0"/>
        <w:numPr>
          <w:ilvl w:val="0"/>
          <w:numId w:val="235"/>
        </w:numPr>
        <w:spacing w:after="120" w:line="240" w:lineRule="auto"/>
        <w:ind w:left="714" w:hanging="357"/>
        <w:contextualSpacing w:val="0"/>
        <w:rPr>
          <w:i/>
        </w:rPr>
      </w:pPr>
      <w:r w:rsidRPr="002C619F">
        <w:rPr>
          <w:i/>
        </w:rPr>
        <w:t xml:space="preserve">Operation, maintenance and monitoring </w:t>
      </w:r>
    </w:p>
    <w:p w14:paraId="1E68F258" w14:textId="77777777" w:rsidR="00F12A87" w:rsidRDefault="00F12A87" w:rsidP="00F12A87">
      <w:pPr>
        <w:pStyle w:val="Body"/>
        <w:widowControl w:val="0"/>
        <w:ind w:left="720"/>
        <w:rPr>
          <w:rFonts w:ascii="Calibri" w:hAnsi="Calibri"/>
          <w:i/>
          <w:sz w:val="22"/>
          <w:szCs w:val="22"/>
        </w:rPr>
      </w:pPr>
      <w:r w:rsidRPr="002C619F">
        <w:rPr>
          <w:rFonts w:ascii="Calibri" w:hAnsi="Calibri"/>
          <w:i/>
          <w:sz w:val="22"/>
          <w:szCs w:val="22"/>
        </w:rPr>
        <w:t>(e.</w:t>
      </w:r>
      <w:r>
        <w:rPr>
          <w:rFonts w:ascii="Calibri" w:hAnsi="Calibri"/>
          <w:i/>
          <w:sz w:val="22"/>
          <w:szCs w:val="22"/>
          <w:lang w:val="en-GB"/>
        </w:rPr>
        <w:t>g.</w:t>
      </w:r>
      <w:r w:rsidRPr="002C619F">
        <w:rPr>
          <w:rFonts w:ascii="Calibri" w:hAnsi="Calibri"/>
          <w:i/>
          <w:sz w:val="22"/>
          <w:szCs w:val="22"/>
        </w:rPr>
        <w:t xml:space="preserve"> policies in respect of spares/ lifecycle and reliability of components, capability within plant to identify potential issues, preventative and corrective maintenance regimes).</w:t>
      </w:r>
      <w:r>
        <w:rPr>
          <w:rFonts w:ascii="Calibri" w:hAnsi="Calibri"/>
          <w:i/>
          <w:sz w:val="22"/>
          <w:szCs w:val="22"/>
        </w:rPr>
        <w:t>]</w:t>
      </w:r>
      <w:r w:rsidRPr="002C619F">
        <w:rPr>
          <w:rFonts w:ascii="Calibri" w:hAnsi="Calibri"/>
          <w:i/>
          <w:sz w:val="22"/>
          <w:szCs w:val="22"/>
        </w:rPr>
        <w:t xml:space="preserve"> </w:t>
      </w:r>
    </w:p>
    <w:p w14:paraId="2AC601A3" w14:textId="77777777" w:rsidR="0099661A" w:rsidRPr="0099661A" w:rsidRDefault="0099661A" w:rsidP="0099661A">
      <w:pPr>
        <w:pStyle w:val="Bodytextalignedat0"/>
      </w:pPr>
    </w:p>
    <w:p w14:paraId="7FCE077E" w14:textId="77777777" w:rsidR="0099661A" w:rsidRPr="0099661A" w:rsidRDefault="0099661A" w:rsidP="0099661A">
      <w:pPr>
        <w:pStyle w:val="Bodytextalignedat0"/>
      </w:pPr>
    </w:p>
    <w:p w14:paraId="3CCC8807" w14:textId="62DB424A" w:rsidR="00E93DD5" w:rsidRPr="0099661A" w:rsidRDefault="00E93DD5" w:rsidP="0099661A">
      <w:pPr>
        <w:pStyle w:val="Bodytextalignedat0"/>
      </w:pPr>
      <w:r w:rsidRPr="0099661A">
        <w:br w:type="page"/>
      </w:r>
    </w:p>
    <w:p w14:paraId="66A7FBC6" w14:textId="7DF47876" w:rsidR="0078174B" w:rsidRDefault="0078174B" w:rsidP="0099661A">
      <w:pPr>
        <w:pStyle w:val="Headingboldcentred"/>
      </w:pPr>
      <w:r w:rsidRPr="0078174B">
        <w:lastRenderedPageBreak/>
        <w:t>TERMS AND CONDITIONS</w:t>
      </w:r>
    </w:p>
    <w:p w14:paraId="6A9A07A7" w14:textId="77777777" w:rsidR="0078174B" w:rsidRPr="0078174B" w:rsidRDefault="0078174B" w:rsidP="0099661A">
      <w:pPr>
        <w:pStyle w:val="Bodytextalignedat0"/>
      </w:pPr>
    </w:p>
    <w:p w14:paraId="5572D104" w14:textId="77777777" w:rsidR="0078174B" w:rsidRDefault="0078174B" w:rsidP="00A965B4">
      <w:pPr>
        <w:pStyle w:val="TOCHeading"/>
        <w:pageBreakBefore w:val="0"/>
        <w:widowControl w:val="0"/>
        <w:jc w:val="both"/>
      </w:pPr>
      <w:r>
        <w:t>Table Of Contents</w:t>
      </w:r>
    </w:p>
    <w:p w14:paraId="3153899C" w14:textId="6A3A6F26" w:rsidR="00AD1649" w:rsidRDefault="0078174B">
      <w:pPr>
        <w:pStyle w:val="TOC1"/>
        <w:rPr>
          <w:rFonts w:asciiTheme="minorHAnsi" w:eastAsiaTheme="minorEastAsia" w:hAnsiTheme="minorHAnsi" w:cstheme="minorBidi"/>
          <w:kern w:val="2"/>
          <w:sz w:val="24"/>
          <w:szCs w:val="24"/>
          <w:lang w:eastAsia="en-GB"/>
          <w14:ligatures w14:val="standardContextual"/>
        </w:rPr>
      </w:pPr>
      <w:r>
        <w:fldChar w:fldCharType="begin"/>
      </w:r>
      <w:r>
        <w:instrText>TOC \h \t "Level 1 Heading,1,Schedule,</w:instrText>
      </w:r>
      <w:r w:rsidR="00D60C93">
        <w:instrText>2</w:instrText>
      </w:r>
      <w:r>
        <w:instrText>,Part,</w:instrText>
      </w:r>
      <w:r w:rsidR="00D60C93">
        <w:instrText>4</w:instrText>
      </w:r>
      <w:r>
        <w:instrText>,Appendix,</w:instrText>
      </w:r>
      <w:r w:rsidR="00D60C93">
        <w:instrText>3</w:instrText>
      </w:r>
      <w:r>
        <w:instrText>"</w:instrText>
      </w:r>
      <w:r>
        <w:fldChar w:fldCharType="separate"/>
      </w:r>
      <w:hyperlink w:anchor="_Toc207364552" w:history="1">
        <w:r w:rsidR="00AD1649" w:rsidRPr="008C2DC9">
          <w:rPr>
            <w:rStyle w:val="Hyperlink"/>
          </w:rPr>
          <w:t>1.</w:t>
        </w:r>
        <w:r w:rsidR="00AD1649">
          <w:rPr>
            <w:rFonts w:asciiTheme="minorHAnsi" w:eastAsiaTheme="minorEastAsia" w:hAnsiTheme="minorHAnsi" w:cstheme="minorBidi"/>
            <w:kern w:val="2"/>
            <w:sz w:val="24"/>
            <w:szCs w:val="24"/>
            <w:lang w:eastAsia="en-GB"/>
            <w14:ligatures w14:val="standardContextual"/>
          </w:rPr>
          <w:tab/>
        </w:r>
        <w:r w:rsidR="00AD1649" w:rsidRPr="008C2DC9">
          <w:rPr>
            <w:rStyle w:val="Hyperlink"/>
          </w:rPr>
          <w:t>Interpreta</w:t>
        </w:r>
        <w:r w:rsidR="00AD1649" w:rsidRPr="008C2DC9">
          <w:rPr>
            <w:rStyle w:val="Hyperlink"/>
          </w:rPr>
          <w:t>t</w:t>
        </w:r>
        <w:r w:rsidR="00AD1649" w:rsidRPr="008C2DC9">
          <w:rPr>
            <w:rStyle w:val="Hyperlink"/>
          </w:rPr>
          <w:t>ion</w:t>
        </w:r>
        <w:r w:rsidR="00AD1649">
          <w:tab/>
        </w:r>
        <w:r w:rsidR="00AD1649">
          <w:fldChar w:fldCharType="begin"/>
        </w:r>
        <w:r w:rsidR="00AD1649">
          <w:instrText xml:space="preserve"> PAGEREF _Toc207364552 \h </w:instrText>
        </w:r>
        <w:r w:rsidR="00AD1649">
          <w:fldChar w:fldCharType="separate"/>
        </w:r>
        <w:r w:rsidR="00AD1649">
          <w:t>24</w:t>
        </w:r>
        <w:r w:rsidR="00AD1649">
          <w:fldChar w:fldCharType="end"/>
        </w:r>
      </w:hyperlink>
    </w:p>
    <w:p w14:paraId="6CD2EC67" w14:textId="10EA7400"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3" w:history="1">
        <w:r w:rsidRPr="008C2DC9">
          <w:rPr>
            <w:rStyle w:val="Hyperlink"/>
          </w:rPr>
          <w:t>2.</w:t>
        </w:r>
        <w:r>
          <w:rPr>
            <w:rFonts w:asciiTheme="minorHAnsi" w:eastAsiaTheme="minorEastAsia" w:hAnsiTheme="minorHAnsi" w:cstheme="minorBidi"/>
            <w:kern w:val="2"/>
            <w:sz w:val="24"/>
            <w:szCs w:val="24"/>
            <w:lang w:eastAsia="en-GB"/>
            <w14:ligatures w14:val="standardContextual"/>
          </w:rPr>
          <w:tab/>
        </w:r>
        <w:r w:rsidRPr="008C2DC9">
          <w:rPr>
            <w:rStyle w:val="Hyperlink"/>
          </w:rPr>
          <w:t>[Conditions Precedent</w:t>
        </w:r>
        <w:r>
          <w:tab/>
        </w:r>
        <w:r>
          <w:fldChar w:fldCharType="begin"/>
        </w:r>
        <w:r>
          <w:instrText xml:space="preserve"> PAGEREF _Toc207364553 \h </w:instrText>
        </w:r>
        <w:r>
          <w:fldChar w:fldCharType="separate"/>
        </w:r>
        <w:r>
          <w:t>50</w:t>
        </w:r>
        <w:r>
          <w:fldChar w:fldCharType="end"/>
        </w:r>
      </w:hyperlink>
    </w:p>
    <w:p w14:paraId="72C4173D" w14:textId="3F433B42"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4" w:history="1">
        <w:r w:rsidRPr="008C2DC9">
          <w:rPr>
            <w:rStyle w:val="Hyperlink"/>
          </w:rPr>
          <w:t>3.</w:t>
        </w:r>
        <w:r>
          <w:rPr>
            <w:rFonts w:asciiTheme="minorHAnsi" w:eastAsiaTheme="minorEastAsia" w:hAnsiTheme="minorHAnsi" w:cstheme="minorBidi"/>
            <w:kern w:val="2"/>
            <w:sz w:val="24"/>
            <w:szCs w:val="24"/>
            <w:lang w:eastAsia="en-GB"/>
            <w14:ligatures w14:val="standardContextual"/>
          </w:rPr>
          <w:tab/>
        </w:r>
        <w:r w:rsidRPr="008C2DC9">
          <w:rPr>
            <w:rStyle w:val="Hyperlink"/>
          </w:rPr>
          <w:t>Commencement, Duration and Extension of Term</w:t>
        </w:r>
        <w:r>
          <w:tab/>
        </w:r>
        <w:r>
          <w:fldChar w:fldCharType="begin"/>
        </w:r>
        <w:r>
          <w:instrText xml:space="preserve"> PAGEREF _Toc207364554 \h </w:instrText>
        </w:r>
        <w:r>
          <w:fldChar w:fldCharType="separate"/>
        </w:r>
        <w:r>
          <w:t>51</w:t>
        </w:r>
        <w:r>
          <w:fldChar w:fldCharType="end"/>
        </w:r>
      </w:hyperlink>
    </w:p>
    <w:p w14:paraId="67BC67AF" w14:textId="23991956"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5" w:history="1">
        <w:r w:rsidRPr="008C2DC9">
          <w:rPr>
            <w:rStyle w:val="Hyperlink"/>
          </w:rPr>
          <w:t>4.</w:t>
        </w:r>
        <w:r>
          <w:rPr>
            <w:rFonts w:asciiTheme="minorHAnsi" w:eastAsiaTheme="minorEastAsia" w:hAnsiTheme="minorHAnsi" w:cstheme="minorBidi"/>
            <w:kern w:val="2"/>
            <w:sz w:val="24"/>
            <w:szCs w:val="24"/>
            <w:lang w:eastAsia="en-GB"/>
            <w14:ligatures w14:val="standardContextual"/>
          </w:rPr>
          <w:tab/>
        </w:r>
        <w:r w:rsidRPr="008C2DC9">
          <w:rPr>
            <w:rStyle w:val="Hyperlink"/>
          </w:rPr>
          <w:t>Exclusivity</w:t>
        </w:r>
        <w:r>
          <w:tab/>
        </w:r>
        <w:r>
          <w:fldChar w:fldCharType="begin"/>
        </w:r>
        <w:r>
          <w:instrText xml:space="preserve"> PAGEREF _Toc207364555 \h </w:instrText>
        </w:r>
        <w:r>
          <w:fldChar w:fldCharType="separate"/>
        </w:r>
        <w:r>
          <w:t>51</w:t>
        </w:r>
        <w:r>
          <w:fldChar w:fldCharType="end"/>
        </w:r>
      </w:hyperlink>
    </w:p>
    <w:p w14:paraId="41E28D66" w14:textId="637B0B54"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6" w:history="1">
        <w:r w:rsidRPr="008C2DC9">
          <w:rPr>
            <w:rStyle w:val="Hyperlink"/>
          </w:rPr>
          <w:t>5.</w:t>
        </w:r>
        <w:r>
          <w:rPr>
            <w:rFonts w:asciiTheme="minorHAnsi" w:eastAsiaTheme="minorEastAsia" w:hAnsiTheme="minorHAnsi" w:cstheme="minorBidi"/>
            <w:kern w:val="2"/>
            <w:sz w:val="24"/>
            <w:szCs w:val="24"/>
            <w:lang w:eastAsia="en-GB"/>
            <w14:ligatures w14:val="standardContextual"/>
          </w:rPr>
          <w:tab/>
        </w:r>
        <w:r w:rsidRPr="008C2DC9">
          <w:rPr>
            <w:rStyle w:val="Hyperlink"/>
          </w:rPr>
          <w:t>Mutual Obligations</w:t>
        </w:r>
        <w:r>
          <w:tab/>
        </w:r>
        <w:r>
          <w:fldChar w:fldCharType="begin"/>
        </w:r>
        <w:r>
          <w:instrText xml:space="preserve"> PAGEREF _Toc207364556 \h </w:instrText>
        </w:r>
        <w:r>
          <w:fldChar w:fldCharType="separate"/>
        </w:r>
        <w:r>
          <w:t>52</w:t>
        </w:r>
        <w:r>
          <w:fldChar w:fldCharType="end"/>
        </w:r>
      </w:hyperlink>
    </w:p>
    <w:p w14:paraId="2B576051" w14:textId="66DFEC1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7" w:history="1">
        <w:r w:rsidRPr="008C2DC9">
          <w:rPr>
            <w:rStyle w:val="Hyperlink"/>
          </w:rPr>
          <w:t>6.</w:t>
        </w:r>
        <w:r>
          <w:rPr>
            <w:rFonts w:asciiTheme="minorHAnsi" w:eastAsiaTheme="minorEastAsia" w:hAnsiTheme="minorHAnsi" w:cstheme="minorBidi"/>
            <w:kern w:val="2"/>
            <w:sz w:val="24"/>
            <w:szCs w:val="24"/>
            <w:lang w:eastAsia="en-GB"/>
            <w14:ligatures w14:val="standardContextual"/>
          </w:rPr>
          <w:tab/>
        </w:r>
        <w:r w:rsidRPr="008C2DC9">
          <w:rPr>
            <w:rStyle w:val="Hyperlink"/>
          </w:rPr>
          <w:t>ESCo’s Obligations</w:t>
        </w:r>
        <w:r>
          <w:tab/>
        </w:r>
        <w:r>
          <w:fldChar w:fldCharType="begin"/>
        </w:r>
        <w:r>
          <w:instrText xml:space="preserve"> PAGEREF _Toc207364557 \h </w:instrText>
        </w:r>
        <w:r>
          <w:fldChar w:fldCharType="separate"/>
        </w:r>
        <w:r>
          <w:t>53</w:t>
        </w:r>
        <w:r>
          <w:fldChar w:fldCharType="end"/>
        </w:r>
      </w:hyperlink>
    </w:p>
    <w:p w14:paraId="5216CA3B" w14:textId="25C204D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8" w:history="1">
        <w:r w:rsidRPr="008C2DC9">
          <w:rPr>
            <w:rStyle w:val="Hyperlink"/>
          </w:rPr>
          <w:t>7.</w:t>
        </w:r>
        <w:r>
          <w:rPr>
            <w:rFonts w:asciiTheme="minorHAnsi" w:eastAsiaTheme="minorEastAsia" w:hAnsiTheme="minorHAnsi" w:cstheme="minorBidi"/>
            <w:kern w:val="2"/>
            <w:sz w:val="24"/>
            <w:szCs w:val="24"/>
            <w:lang w:eastAsia="en-GB"/>
            <w14:ligatures w14:val="standardContextual"/>
          </w:rPr>
          <w:tab/>
        </w:r>
        <w:r w:rsidRPr="008C2DC9">
          <w:rPr>
            <w:rStyle w:val="Hyperlink"/>
          </w:rPr>
          <w:t>Developer Obligations</w:t>
        </w:r>
        <w:r>
          <w:tab/>
        </w:r>
        <w:r>
          <w:fldChar w:fldCharType="begin"/>
        </w:r>
        <w:r>
          <w:instrText xml:space="preserve"> PAGEREF _Toc207364558 \h </w:instrText>
        </w:r>
        <w:r>
          <w:fldChar w:fldCharType="separate"/>
        </w:r>
        <w:r>
          <w:t>56</w:t>
        </w:r>
        <w:r>
          <w:fldChar w:fldCharType="end"/>
        </w:r>
      </w:hyperlink>
    </w:p>
    <w:p w14:paraId="4F592C39" w14:textId="20D1588E"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59" w:history="1">
        <w:r w:rsidRPr="008C2DC9">
          <w:rPr>
            <w:rStyle w:val="Hyperlink"/>
          </w:rPr>
          <w:t>8.</w:t>
        </w:r>
        <w:r>
          <w:rPr>
            <w:rFonts w:asciiTheme="minorHAnsi" w:eastAsiaTheme="minorEastAsia" w:hAnsiTheme="minorHAnsi" w:cstheme="minorBidi"/>
            <w:kern w:val="2"/>
            <w:sz w:val="24"/>
            <w:szCs w:val="24"/>
            <w:lang w:eastAsia="en-GB"/>
            <w14:ligatures w14:val="standardContextual"/>
          </w:rPr>
          <w:tab/>
        </w:r>
        <w:r w:rsidRPr="008C2DC9">
          <w:rPr>
            <w:rStyle w:val="Hyperlink"/>
          </w:rPr>
          <w:t>Ownership and Access</w:t>
        </w:r>
        <w:r>
          <w:tab/>
        </w:r>
        <w:r>
          <w:fldChar w:fldCharType="begin"/>
        </w:r>
        <w:r>
          <w:instrText xml:space="preserve"> PAGEREF _Toc207364559 \h </w:instrText>
        </w:r>
        <w:r>
          <w:fldChar w:fldCharType="separate"/>
        </w:r>
        <w:r>
          <w:t>58</w:t>
        </w:r>
        <w:r>
          <w:fldChar w:fldCharType="end"/>
        </w:r>
      </w:hyperlink>
    </w:p>
    <w:p w14:paraId="2B026B0A" w14:textId="7FF910B3"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0" w:history="1">
        <w:r w:rsidRPr="008C2DC9">
          <w:rPr>
            <w:rStyle w:val="Hyperlink"/>
          </w:rPr>
          <w:t>9.</w:t>
        </w:r>
        <w:r>
          <w:rPr>
            <w:rFonts w:asciiTheme="minorHAnsi" w:eastAsiaTheme="minorEastAsia" w:hAnsiTheme="minorHAnsi" w:cstheme="minorBidi"/>
            <w:kern w:val="2"/>
            <w:sz w:val="24"/>
            <w:szCs w:val="24"/>
            <w:lang w:eastAsia="en-GB"/>
            <w14:ligatures w14:val="standardContextual"/>
          </w:rPr>
          <w:tab/>
        </w:r>
        <w:r w:rsidRPr="008C2DC9">
          <w:rPr>
            <w:rStyle w:val="Hyperlink"/>
          </w:rPr>
          <w:t>Environmental Matters</w:t>
        </w:r>
        <w:r>
          <w:tab/>
        </w:r>
        <w:r>
          <w:fldChar w:fldCharType="begin"/>
        </w:r>
        <w:r>
          <w:instrText xml:space="preserve"> PAGEREF _Toc207364560 \h </w:instrText>
        </w:r>
        <w:r>
          <w:fldChar w:fldCharType="separate"/>
        </w:r>
        <w:r>
          <w:t>61</w:t>
        </w:r>
        <w:r>
          <w:fldChar w:fldCharType="end"/>
        </w:r>
      </w:hyperlink>
    </w:p>
    <w:p w14:paraId="16D11A6E" w14:textId="2D0362C5"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1" w:history="1">
        <w:r w:rsidRPr="008C2DC9">
          <w:rPr>
            <w:rStyle w:val="Hyperlink"/>
          </w:rPr>
          <w:t>10.</w:t>
        </w:r>
        <w:r>
          <w:rPr>
            <w:rFonts w:asciiTheme="minorHAnsi" w:eastAsiaTheme="minorEastAsia" w:hAnsiTheme="minorHAnsi" w:cstheme="minorBidi"/>
            <w:kern w:val="2"/>
            <w:sz w:val="24"/>
            <w:szCs w:val="24"/>
            <w:lang w:eastAsia="en-GB"/>
            <w14:ligatures w14:val="standardContextual"/>
          </w:rPr>
          <w:tab/>
        </w:r>
        <w:r w:rsidRPr="008C2DC9">
          <w:rPr>
            <w:rStyle w:val="Hyperlink"/>
          </w:rPr>
          <w:t>Connection Arrangements</w:t>
        </w:r>
        <w:r>
          <w:tab/>
        </w:r>
        <w:r>
          <w:fldChar w:fldCharType="begin"/>
        </w:r>
        <w:r>
          <w:instrText xml:space="preserve"> PAGEREF _Toc207364561 \h </w:instrText>
        </w:r>
        <w:r>
          <w:fldChar w:fldCharType="separate"/>
        </w:r>
        <w:r>
          <w:t>63</w:t>
        </w:r>
        <w:r>
          <w:fldChar w:fldCharType="end"/>
        </w:r>
      </w:hyperlink>
    </w:p>
    <w:p w14:paraId="6EEF9F7C" w14:textId="34B1A997"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2" w:history="1">
        <w:r w:rsidRPr="008C2DC9">
          <w:rPr>
            <w:rStyle w:val="Hyperlink"/>
          </w:rPr>
          <w:t>11.</w:t>
        </w:r>
        <w:r>
          <w:rPr>
            <w:rFonts w:asciiTheme="minorHAnsi" w:eastAsiaTheme="minorEastAsia" w:hAnsiTheme="minorHAnsi" w:cstheme="minorBidi"/>
            <w:kern w:val="2"/>
            <w:sz w:val="24"/>
            <w:szCs w:val="24"/>
            <w:lang w:eastAsia="en-GB"/>
            <w14:ligatures w14:val="standardContextual"/>
          </w:rPr>
          <w:tab/>
        </w:r>
        <w:r w:rsidRPr="008C2DC9">
          <w:rPr>
            <w:rStyle w:val="Hyperlink"/>
          </w:rPr>
          <w:t>Supply Arrangements</w:t>
        </w:r>
        <w:r>
          <w:tab/>
        </w:r>
        <w:r>
          <w:fldChar w:fldCharType="begin"/>
        </w:r>
        <w:r>
          <w:instrText xml:space="preserve"> PAGEREF _Toc207364562 \h </w:instrText>
        </w:r>
        <w:r>
          <w:fldChar w:fldCharType="separate"/>
        </w:r>
        <w:r>
          <w:t>64</w:t>
        </w:r>
        <w:r>
          <w:fldChar w:fldCharType="end"/>
        </w:r>
      </w:hyperlink>
    </w:p>
    <w:p w14:paraId="79C65AB8" w14:textId="586CE3B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3" w:history="1">
        <w:r w:rsidRPr="008C2DC9">
          <w:rPr>
            <w:rStyle w:val="Hyperlink"/>
          </w:rPr>
          <w:t>12.</w:t>
        </w:r>
        <w:r>
          <w:rPr>
            <w:rFonts w:asciiTheme="minorHAnsi" w:eastAsiaTheme="minorEastAsia" w:hAnsiTheme="minorHAnsi" w:cstheme="minorBidi"/>
            <w:kern w:val="2"/>
            <w:sz w:val="24"/>
            <w:szCs w:val="24"/>
            <w:lang w:eastAsia="en-GB"/>
            <w14:ligatures w14:val="standardContextual"/>
          </w:rPr>
          <w:tab/>
        </w:r>
        <w:r w:rsidRPr="008C2DC9">
          <w:rPr>
            <w:rStyle w:val="Hyperlink"/>
          </w:rPr>
          <w:t>Heat [and Cooling] Charges</w:t>
        </w:r>
        <w:r>
          <w:tab/>
        </w:r>
        <w:r>
          <w:fldChar w:fldCharType="begin"/>
        </w:r>
        <w:r>
          <w:instrText xml:space="preserve"> PAGEREF _Toc207364563 \h </w:instrText>
        </w:r>
        <w:r>
          <w:fldChar w:fldCharType="separate"/>
        </w:r>
        <w:r>
          <w:t>65</w:t>
        </w:r>
        <w:r>
          <w:fldChar w:fldCharType="end"/>
        </w:r>
      </w:hyperlink>
    </w:p>
    <w:p w14:paraId="49933CA7" w14:textId="412E5424"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4" w:history="1">
        <w:r w:rsidRPr="008C2DC9">
          <w:rPr>
            <w:rStyle w:val="Hyperlink"/>
          </w:rPr>
          <w:t>13.</w:t>
        </w:r>
        <w:r>
          <w:rPr>
            <w:rFonts w:asciiTheme="minorHAnsi" w:eastAsiaTheme="minorEastAsia" w:hAnsiTheme="minorHAnsi" w:cstheme="minorBidi"/>
            <w:kern w:val="2"/>
            <w:sz w:val="24"/>
            <w:szCs w:val="24"/>
            <w:lang w:eastAsia="en-GB"/>
            <w14:ligatures w14:val="standardContextual"/>
          </w:rPr>
          <w:tab/>
        </w:r>
        <w:r w:rsidRPr="008C2DC9">
          <w:rPr>
            <w:rStyle w:val="Hyperlink"/>
          </w:rPr>
          <w:t>Charging and invoicing</w:t>
        </w:r>
        <w:r>
          <w:tab/>
        </w:r>
        <w:r>
          <w:fldChar w:fldCharType="begin"/>
        </w:r>
        <w:r>
          <w:instrText xml:space="preserve"> PAGEREF _Toc207364564 \h </w:instrText>
        </w:r>
        <w:r>
          <w:fldChar w:fldCharType="separate"/>
        </w:r>
        <w:r>
          <w:t>65</w:t>
        </w:r>
        <w:r>
          <w:fldChar w:fldCharType="end"/>
        </w:r>
      </w:hyperlink>
    </w:p>
    <w:p w14:paraId="308ABD98" w14:textId="33B33FAE"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5" w:history="1">
        <w:r w:rsidRPr="008C2DC9">
          <w:rPr>
            <w:rStyle w:val="Hyperlink"/>
          </w:rPr>
          <w:t>14.</w:t>
        </w:r>
        <w:r>
          <w:rPr>
            <w:rFonts w:asciiTheme="minorHAnsi" w:eastAsiaTheme="minorEastAsia" w:hAnsiTheme="minorHAnsi" w:cstheme="minorBidi"/>
            <w:kern w:val="2"/>
            <w:sz w:val="24"/>
            <w:szCs w:val="24"/>
            <w:lang w:eastAsia="en-GB"/>
            <w14:ligatures w14:val="standardContextual"/>
          </w:rPr>
          <w:tab/>
        </w:r>
        <w:r w:rsidRPr="008C2DC9">
          <w:rPr>
            <w:rStyle w:val="Hyperlink"/>
          </w:rPr>
          <w:t>Compensation Events and Relief Events</w:t>
        </w:r>
        <w:r>
          <w:tab/>
        </w:r>
        <w:r>
          <w:fldChar w:fldCharType="begin"/>
        </w:r>
        <w:r>
          <w:instrText xml:space="preserve"> PAGEREF _Toc207364565 \h </w:instrText>
        </w:r>
        <w:r>
          <w:fldChar w:fldCharType="separate"/>
        </w:r>
        <w:r>
          <w:t>66</w:t>
        </w:r>
        <w:r>
          <w:fldChar w:fldCharType="end"/>
        </w:r>
      </w:hyperlink>
    </w:p>
    <w:p w14:paraId="55982B69" w14:textId="2EBFC777"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6" w:history="1">
        <w:r w:rsidRPr="008C2DC9">
          <w:rPr>
            <w:rStyle w:val="Hyperlink"/>
          </w:rPr>
          <w:t>15.</w:t>
        </w:r>
        <w:r>
          <w:rPr>
            <w:rFonts w:asciiTheme="minorHAnsi" w:eastAsiaTheme="minorEastAsia" w:hAnsiTheme="minorHAnsi" w:cstheme="minorBidi"/>
            <w:kern w:val="2"/>
            <w:sz w:val="24"/>
            <w:szCs w:val="24"/>
            <w:lang w:eastAsia="en-GB"/>
            <w14:ligatures w14:val="standardContextual"/>
          </w:rPr>
          <w:tab/>
        </w:r>
        <w:r w:rsidRPr="008C2DC9">
          <w:rPr>
            <w:rStyle w:val="Hyperlink"/>
          </w:rPr>
          <w:t>Intellectual Property</w:t>
        </w:r>
        <w:r>
          <w:tab/>
        </w:r>
        <w:r>
          <w:fldChar w:fldCharType="begin"/>
        </w:r>
        <w:r>
          <w:instrText xml:space="preserve"> PAGEREF _Toc207364566 \h </w:instrText>
        </w:r>
        <w:r>
          <w:fldChar w:fldCharType="separate"/>
        </w:r>
        <w:r>
          <w:t>68</w:t>
        </w:r>
        <w:r>
          <w:fldChar w:fldCharType="end"/>
        </w:r>
      </w:hyperlink>
    </w:p>
    <w:p w14:paraId="49C64804" w14:textId="425D87DF"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7" w:history="1">
        <w:r w:rsidRPr="008C2DC9">
          <w:rPr>
            <w:rStyle w:val="Hyperlink"/>
          </w:rPr>
          <w:t>16.</w:t>
        </w:r>
        <w:r>
          <w:rPr>
            <w:rFonts w:asciiTheme="minorHAnsi" w:eastAsiaTheme="minorEastAsia" w:hAnsiTheme="minorHAnsi" w:cstheme="minorBidi"/>
            <w:kern w:val="2"/>
            <w:sz w:val="24"/>
            <w:szCs w:val="24"/>
            <w:lang w:eastAsia="en-GB"/>
            <w14:ligatures w14:val="standardContextual"/>
          </w:rPr>
          <w:tab/>
        </w:r>
        <w:r w:rsidRPr="008C2DC9">
          <w:rPr>
            <w:rStyle w:val="Hyperlink"/>
          </w:rPr>
          <w:t>[Grant of Licences</w:t>
        </w:r>
        <w:r>
          <w:tab/>
        </w:r>
        <w:r>
          <w:fldChar w:fldCharType="begin"/>
        </w:r>
        <w:r>
          <w:instrText xml:space="preserve"> PAGEREF _Toc207364567 \h </w:instrText>
        </w:r>
        <w:r>
          <w:fldChar w:fldCharType="separate"/>
        </w:r>
        <w:r>
          <w:t>69</w:t>
        </w:r>
        <w:r>
          <w:fldChar w:fldCharType="end"/>
        </w:r>
      </w:hyperlink>
    </w:p>
    <w:p w14:paraId="56C5985E" w14:textId="3B8CE017"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8" w:history="1">
        <w:r w:rsidRPr="008C2DC9">
          <w:rPr>
            <w:rStyle w:val="Hyperlink"/>
          </w:rPr>
          <w:t>17.</w:t>
        </w:r>
        <w:r>
          <w:rPr>
            <w:rFonts w:asciiTheme="minorHAnsi" w:eastAsiaTheme="minorEastAsia" w:hAnsiTheme="minorHAnsi" w:cstheme="minorBidi"/>
            <w:kern w:val="2"/>
            <w:sz w:val="24"/>
            <w:szCs w:val="24"/>
            <w:lang w:eastAsia="en-GB"/>
            <w14:ligatures w14:val="standardContextual"/>
          </w:rPr>
          <w:tab/>
        </w:r>
        <w:r w:rsidRPr="008C2DC9">
          <w:rPr>
            <w:rStyle w:val="Hyperlink"/>
          </w:rPr>
          <w:t>Data Processing</w:t>
        </w:r>
        <w:r>
          <w:tab/>
        </w:r>
        <w:r>
          <w:fldChar w:fldCharType="begin"/>
        </w:r>
        <w:r>
          <w:instrText xml:space="preserve"> PAGEREF _Toc207364568 \h </w:instrText>
        </w:r>
        <w:r>
          <w:fldChar w:fldCharType="separate"/>
        </w:r>
        <w:r>
          <w:t>69</w:t>
        </w:r>
        <w:r>
          <w:fldChar w:fldCharType="end"/>
        </w:r>
      </w:hyperlink>
    </w:p>
    <w:p w14:paraId="757342F5" w14:textId="3D975399"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69" w:history="1">
        <w:r w:rsidRPr="008C2DC9">
          <w:rPr>
            <w:rStyle w:val="Hyperlink"/>
          </w:rPr>
          <w:t>18.</w:t>
        </w:r>
        <w:r>
          <w:rPr>
            <w:rFonts w:asciiTheme="minorHAnsi" w:eastAsiaTheme="minorEastAsia" w:hAnsiTheme="minorHAnsi" w:cstheme="minorBidi"/>
            <w:kern w:val="2"/>
            <w:sz w:val="24"/>
            <w:szCs w:val="24"/>
            <w:lang w:eastAsia="en-GB"/>
            <w14:ligatures w14:val="standardContextual"/>
          </w:rPr>
          <w:tab/>
        </w:r>
        <w:r w:rsidRPr="008C2DC9">
          <w:rPr>
            <w:rStyle w:val="Hyperlink"/>
          </w:rPr>
          <w:t>Confidentiality [and Freedom of Information]</w:t>
        </w:r>
        <w:r>
          <w:tab/>
        </w:r>
        <w:r>
          <w:fldChar w:fldCharType="begin"/>
        </w:r>
        <w:r>
          <w:instrText xml:space="preserve"> PAGEREF _Toc207364569 \h </w:instrText>
        </w:r>
        <w:r>
          <w:fldChar w:fldCharType="separate"/>
        </w:r>
        <w:r>
          <w:t>70</w:t>
        </w:r>
        <w:r>
          <w:fldChar w:fldCharType="end"/>
        </w:r>
      </w:hyperlink>
    </w:p>
    <w:p w14:paraId="61DCB806" w14:textId="447BDC69"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0" w:history="1">
        <w:r w:rsidRPr="008C2DC9">
          <w:rPr>
            <w:rStyle w:val="Hyperlink"/>
          </w:rPr>
          <w:t>19.</w:t>
        </w:r>
        <w:r>
          <w:rPr>
            <w:rFonts w:asciiTheme="minorHAnsi" w:eastAsiaTheme="minorEastAsia" w:hAnsiTheme="minorHAnsi" w:cstheme="minorBidi"/>
            <w:kern w:val="2"/>
            <w:sz w:val="24"/>
            <w:szCs w:val="24"/>
            <w:lang w:eastAsia="en-GB"/>
            <w14:ligatures w14:val="standardContextual"/>
          </w:rPr>
          <w:tab/>
        </w:r>
        <w:r w:rsidRPr="008C2DC9">
          <w:rPr>
            <w:rStyle w:val="Hyperlink"/>
          </w:rPr>
          <w:t>Warranties and Representations</w:t>
        </w:r>
        <w:r>
          <w:tab/>
        </w:r>
        <w:r>
          <w:fldChar w:fldCharType="begin"/>
        </w:r>
        <w:r>
          <w:instrText xml:space="preserve"> PAGEREF _Toc207364570 \h </w:instrText>
        </w:r>
        <w:r>
          <w:fldChar w:fldCharType="separate"/>
        </w:r>
        <w:r>
          <w:t>73</w:t>
        </w:r>
        <w:r>
          <w:fldChar w:fldCharType="end"/>
        </w:r>
      </w:hyperlink>
    </w:p>
    <w:p w14:paraId="6B8CA44E" w14:textId="0E2D68E9"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1" w:history="1">
        <w:r w:rsidRPr="008C2DC9">
          <w:rPr>
            <w:rStyle w:val="Hyperlink"/>
          </w:rPr>
          <w:t>20.</w:t>
        </w:r>
        <w:r>
          <w:rPr>
            <w:rFonts w:asciiTheme="minorHAnsi" w:eastAsiaTheme="minorEastAsia" w:hAnsiTheme="minorHAnsi" w:cstheme="minorBidi"/>
            <w:kern w:val="2"/>
            <w:sz w:val="24"/>
            <w:szCs w:val="24"/>
            <w:lang w:eastAsia="en-GB"/>
            <w14:ligatures w14:val="standardContextual"/>
          </w:rPr>
          <w:tab/>
        </w:r>
        <w:r w:rsidRPr="008C2DC9">
          <w:rPr>
            <w:rStyle w:val="Hyperlink"/>
          </w:rPr>
          <w:t>Representatives</w:t>
        </w:r>
        <w:r>
          <w:tab/>
        </w:r>
        <w:r>
          <w:fldChar w:fldCharType="begin"/>
        </w:r>
        <w:r>
          <w:instrText xml:space="preserve"> PAGEREF _Toc207364571 \h </w:instrText>
        </w:r>
        <w:r>
          <w:fldChar w:fldCharType="separate"/>
        </w:r>
        <w:r>
          <w:t>74</w:t>
        </w:r>
        <w:r>
          <w:fldChar w:fldCharType="end"/>
        </w:r>
      </w:hyperlink>
    </w:p>
    <w:p w14:paraId="0D883448" w14:textId="4DB6341F"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2" w:history="1">
        <w:r w:rsidRPr="008C2DC9">
          <w:rPr>
            <w:rStyle w:val="Hyperlink"/>
          </w:rPr>
          <w:t>21.</w:t>
        </w:r>
        <w:r>
          <w:rPr>
            <w:rFonts w:asciiTheme="minorHAnsi" w:eastAsiaTheme="minorEastAsia" w:hAnsiTheme="minorHAnsi" w:cstheme="minorBidi"/>
            <w:kern w:val="2"/>
            <w:sz w:val="24"/>
            <w:szCs w:val="24"/>
            <w:lang w:eastAsia="en-GB"/>
            <w14:ligatures w14:val="standardContextual"/>
          </w:rPr>
          <w:tab/>
        </w:r>
        <w:r w:rsidRPr="008C2DC9">
          <w:rPr>
            <w:rStyle w:val="Hyperlink"/>
          </w:rPr>
          <w:t>Compliance and Change in Laws</w:t>
        </w:r>
        <w:r>
          <w:tab/>
        </w:r>
        <w:r>
          <w:fldChar w:fldCharType="begin"/>
        </w:r>
        <w:r>
          <w:instrText xml:space="preserve"> PAGEREF _Toc207364572 \h </w:instrText>
        </w:r>
        <w:r>
          <w:fldChar w:fldCharType="separate"/>
        </w:r>
        <w:r>
          <w:t>75</w:t>
        </w:r>
        <w:r>
          <w:fldChar w:fldCharType="end"/>
        </w:r>
      </w:hyperlink>
    </w:p>
    <w:p w14:paraId="3D4A7005" w14:textId="5DDB2C90"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3" w:history="1">
        <w:r w:rsidRPr="008C2DC9">
          <w:rPr>
            <w:rStyle w:val="Hyperlink"/>
          </w:rPr>
          <w:t>22.</w:t>
        </w:r>
        <w:r>
          <w:rPr>
            <w:rFonts w:asciiTheme="minorHAnsi" w:eastAsiaTheme="minorEastAsia" w:hAnsiTheme="minorHAnsi" w:cstheme="minorBidi"/>
            <w:kern w:val="2"/>
            <w:sz w:val="24"/>
            <w:szCs w:val="24"/>
            <w:lang w:eastAsia="en-GB"/>
            <w14:ligatures w14:val="standardContextual"/>
          </w:rPr>
          <w:tab/>
        </w:r>
        <w:r w:rsidRPr="008C2DC9">
          <w:rPr>
            <w:rStyle w:val="Hyperlink"/>
          </w:rPr>
          <w:t>Force Majeure</w:t>
        </w:r>
        <w:r>
          <w:tab/>
        </w:r>
        <w:r>
          <w:fldChar w:fldCharType="begin"/>
        </w:r>
        <w:r>
          <w:instrText xml:space="preserve"> PAGEREF _Toc207364573 \h </w:instrText>
        </w:r>
        <w:r>
          <w:fldChar w:fldCharType="separate"/>
        </w:r>
        <w:r>
          <w:t>76</w:t>
        </w:r>
        <w:r>
          <w:fldChar w:fldCharType="end"/>
        </w:r>
      </w:hyperlink>
    </w:p>
    <w:p w14:paraId="6BB83CB1" w14:textId="6B7F3D8A"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4" w:history="1">
        <w:r w:rsidRPr="008C2DC9">
          <w:rPr>
            <w:rStyle w:val="Hyperlink"/>
          </w:rPr>
          <w:t>23.</w:t>
        </w:r>
        <w:r>
          <w:rPr>
            <w:rFonts w:asciiTheme="minorHAnsi" w:eastAsiaTheme="minorEastAsia" w:hAnsiTheme="minorHAnsi" w:cstheme="minorBidi"/>
            <w:kern w:val="2"/>
            <w:sz w:val="24"/>
            <w:szCs w:val="24"/>
            <w:lang w:eastAsia="en-GB"/>
            <w14:ligatures w14:val="standardContextual"/>
          </w:rPr>
          <w:tab/>
        </w:r>
        <w:r w:rsidRPr="008C2DC9">
          <w:rPr>
            <w:rStyle w:val="Hyperlink"/>
          </w:rPr>
          <w:t>Limitations on Liability</w:t>
        </w:r>
        <w:r>
          <w:tab/>
        </w:r>
        <w:r>
          <w:fldChar w:fldCharType="begin"/>
        </w:r>
        <w:r>
          <w:instrText xml:space="preserve"> PAGEREF _Toc207364574 \h </w:instrText>
        </w:r>
        <w:r>
          <w:fldChar w:fldCharType="separate"/>
        </w:r>
        <w:r>
          <w:t>77</w:t>
        </w:r>
        <w:r>
          <w:fldChar w:fldCharType="end"/>
        </w:r>
      </w:hyperlink>
    </w:p>
    <w:p w14:paraId="15FD3A14" w14:textId="4D67EF07"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5" w:history="1">
        <w:r w:rsidRPr="008C2DC9">
          <w:rPr>
            <w:rStyle w:val="Hyperlink"/>
          </w:rPr>
          <w:t>24.</w:t>
        </w:r>
        <w:r>
          <w:rPr>
            <w:rFonts w:asciiTheme="minorHAnsi" w:eastAsiaTheme="minorEastAsia" w:hAnsiTheme="minorHAnsi" w:cstheme="minorBidi"/>
            <w:kern w:val="2"/>
            <w:sz w:val="24"/>
            <w:szCs w:val="24"/>
            <w:lang w:eastAsia="en-GB"/>
            <w14:ligatures w14:val="standardContextual"/>
          </w:rPr>
          <w:tab/>
        </w:r>
        <w:r w:rsidRPr="008C2DC9">
          <w:rPr>
            <w:rStyle w:val="Hyperlink"/>
          </w:rPr>
          <w:t>Insurance</w:t>
        </w:r>
        <w:r>
          <w:tab/>
        </w:r>
        <w:r>
          <w:fldChar w:fldCharType="begin"/>
        </w:r>
        <w:r>
          <w:instrText xml:space="preserve"> PAGEREF _Toc207364575 \h </w:instrText>
        </w:r>
        <w:r>
          <w:fldChar w:fldCharType="separate"/>
        </w:r>
        <w:r>
          <w:t>78</w:t>
        </w:r>
        <w:r>
          <w:fldChar w:fldCharType="end"/>
        </w:r>
      </w:hyperlink>
    </w:p>
    <w:p w14:paraId="2EA9DAC6" w14:textId="5211D981"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6" w:history="1">
        <w:r w:rsidRPr="008C2DC9">
          <w:rPr>
            <w:rStyle w:val="Hyperlink"/>
            <w:bCs/>
          </w:rPr>
          <w:t>25.</w:t>
        </w:r>
        <w:r>
          <w:rPr>
            <w:rFonts w:asciiTheme="minorHAnsi" w:eastAsiaTheme="minorEastAsia" w:hAnsiTheme="minorHAnsi" w:cstheme="minorBidi"/>
            <w:kern w:val="2"/>
            <w:sz w:val="24"/>
            <w:szCs w:val="24"/>
            <w:lang w:eastAsia="en-GB"/>
            <w14:ligatures w14:val="standardContextual"/>
          </w:rPr>
          <w:tab/>
        </w:r>
        <w:r w:rsidRPr="008C2DC9">
          <w:rPr>
            <w:rStyle w:val="Hyperlink"/>
            <w:rFonts w:cs="Arial"/>
          </w:rPr>
          <w:t>Mitigation and Setoff</w:t>
        </w:r>
        <w:r>
          <w:tab/>
        </w:r>
        <w:r>
          <w:fldChar w:fldCharType="begin"/>
        </w:r>
        <w:r>
          <w:instrText xml:space="preserve"> PAGEREF _Toc207364576 \h </w:instrText>
        </w:r>
        <w:r>
          <w:fldChar w:fldCharType="separate"/>
        </w:r>
        <w:r>
          <w:t>79</w:t>
        </w:r>
        <w:r>
          <w:fldChar w:fldCharType="end"/>
        </w:r>
      </w:hyperlink>
    </w:p>
    <w:p w14:paraId="453A98AC" w14:textId="44C49572"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7" w:history="1">
        <w:r w:rsidRPr="008C2DC9">
          <w:rPr>
            <w:rStyle w:val="Hyperlink"/>
          </w:rPr>
          <w:t>26.</w:t>
        </w:r>
        <w:r>
          <w:rPr>
            <w:rFonts w:asciiTheme="minorHAnsi" w:eastAsiaTheme="minorEastAsia" w:hAnsiTheme="minorHAnsi" w:cstheme="minorBidi"/>
            <w:kern w:val="2"/>
            <w:sz w:val="24"/>
            <w:szCs w:val="24"/>
            <w:lang w:eastAsia="en-GB"/>
            <w14:ligatures w14:val="standardContextual"/>
          </w:rPr>
          <w:tab/>
        </w:r>
        <w:r w:rsidRPr="008C2DC9">
          <w:rPr>
            <w:rStyle w:val="Hyperlink"/>
          </w:rPr>
          <w:t>Default, Cure and Termination</w:t>
        </w:r>
        <w:r>
          <w:tab/>
        </w:r>
        <w:r>
          <w:fldChar w:fldCharType="begin"/>
        </w:r>
        <w:r>
          <w:instrText xml:space="preserve"> PAGEREF _Toc207364577 \h </w:instrText>
        </w:r>
        <w:r>
          <w:fldChar w:fldCharType="separate"/>
        </w:r>
        <w:r>
          <w:t>79</w:t>
        </w:r>
        <w:r>
          <w:fldChar w:fldCharType="end"/>
        </w:r>
      </w:hyperlink>
    </w:p>
    <w:p w14:paraId="73FFE7E8" w14:textId="31600412"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8" w:history="1">
        <w:r w:rsidRPr="008C2DC9">
          <w:rPr>
            <w:rStyle w:val="Hyperlink"/>
          </w:rPr>
          <w:t>27.</w:t>
        </w:r>
        <w:r>
          <w:rPr>
            <w:rFonts w:asciiTheme="minorHAnsi" w:eastAsiaTheme="minorEastAsia" w:hAnsiTheme="minorHAnsi" w:cstheme="minorBidi"/>
            <w:kern w:val="2"/>
            <w:sz w:val="24"/>
            <w:szCs w:val="24"/>
            <w:lang w:eastAsia="en-GB"/>
            <w14:ligatures w14:val="standardContextual"/>
          </w:rPr>
          <w:tab/>
        </w:r>
        <w:r w:rsidRPr="008C2DC9">
          <w:rPr>
            <w:rStyle w:val="Hyperlink"/>
          </w:rPr>
          <w:t>Consequences of Termination or Expiry</w:t>
        </w:r>
        <w:r>
          <w:tab/>
        </w:r>
        <w:r>
          <w:fldChar w:fldCharType="begin"/>
        </w:r>
        <w:r>
          <w:instrText xml:space="preserve"> PAGEREF _Toc207364578 \h </w:instrText>
        </w:r>
        <w:r>
          <w:fldChar w:fldCharType="separate"/>
        </w:r>
        <w:r>
          <w:t>81</w:t>
        </w:r>
        <w:r>
          <w:fldChar w:fldCharType="end"/>
        </w:r>
      </w:hyperlink>
    </w:p>
    <w:p w14:paraId="3B709EED" w14:textId="61A9BD5E"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79" w:history="1">
        <w:r w:rsidRPr="008C2DC9">
          <w:rPr>
            <w:rStyle w:val="Hyperlink"/>
          </w:rPr>
          <w:t>28.</w:t>
        </w:r>
        <w:r>
          <w:rPr>
            <w:rFonts w:asciiTheme="minorHAnsi" w:eastAsiaTheme="minorEastAsia" w:hAnsiTheme="minorHAnsi" w:cstheme="minorBidi"/>
            <w:kern w:val="2"/>
            <w:sz w:val="24"/>
            <w:szCs w:val="24"/>
            <w:lang w:eastAsia="en-GB"/>
            <w14:ligatures w14:val="standardContextual"/>
          </w:rPr>
          <w:tab/>
        </w:r>
        <w:r w:rsidRPr="008C2DC9">
          <w:rPr>
            <w:rStyle w:val="Hyperlink"/>
          </w:rPr>
          <w:t>Dispute Resolution Procedure</w:t>
        </w:r>
        <w:r>
          <w:tab/>
        </w:r>
        <w:r>
          <w:fldChar w:fldCharType="begin"/>
        </w:r>
        <w:r>
          <w:instrText xml:space="preserve"> PAGEREF _Toc207364579 \h </w:instrText>
        </w:r>
        <w:r>
          <w:fldChar w:fldCharType="separate"/>
        </w:r>
        <w:r>
          <w:t>82</w:t>
        </w:r>
        <w:r>
          <w:fldChar w:fldCharType="end"/>
        </w:r>
      </w:hyperlink>
    </w:p>
    <w:p w14:paraId="6A8DB673" w14:textId="756F11A4"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0" w:history="1">
        <w:r w:rsidRPr="008C2DC9">
          <w:rPr>
            <w:rStyle w:val="Hyperlink"/>
          </w:rPr>
          <w:t>29.</w:t>
        </w:r>
        <w:r>
          <w:rPr>
            <w:rFonts w:asciiTheme="minorHAnsi" w:eastAsiaTheme="minorEastAsia" w:hAnsiTheme="minorHAnsi" w:cstheme="minorBidi"/>
            <w:kern w:val="2"/>
            <w:sz w:val="24"/>
            <w:szCs w:val="24"/>
            <w:lang w:eastAsia="en-GB"/>
            <w14:ligatures w14:val="standardContextual"/>
          </w:rPr>
          <w:tab/>
        </w:r>
        <w:r w:rsidRPr="008C2DC9">
          <w:rPr>
            <w:rStyle w:val="Hyperlink"/>
          </w:rPr>
          <w:t>Assignment and Other Dealings</w:t>
        </w:r>
        <w:r>
          <w:tab/>
        </w:r>
        <w:r>
          <w:fldChar w:fldCharType="begin"/>
        </w:r>
        <w:r>
          <w:instrText xml:space="preserve"> PAGEREF _Toc207364580 \h </w:instrText>
        </w:r>
        <w:r>
          <w:fldChar w:fldCharType="separate"/>
        </w:r>
        <w:r>
          <w:t>83</w:t>
        </w:r>
        <w:r>
          <w:fldChar w:fldCharType="end"/>
        </w:r>
      </w:hyperlink>
    </w:p>
    <w:p w14:paraId="599D3723" w14:textId="6ACF9395"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1" w:history="1">
        <w:r w:rsidRPr="008C2DC9">
          <w:rPr>
            <w:rStyle w:val="Hyperlink"/>
          </w:rPr>
          <w:t>30.</w:t>
        </w:r>
        <w:r>
          <w:rPr>
            <w:rFonts w:asciiTheme="minorHAnsi" w:eastAsiaTheme="minorEastAsia" w:hAnsiTheme="minorHAnsi" w:cstheme="minorBidi"/>
            <w:kern w:val="2"/>
            <w:sz w:val="24"/>
            <w:szCs w:val="24"/>
            <w:lang w:eastAsia="en-GB"/>
            <w14:ligatures w14:val="standardContextual"/>
          </w:rPr>
          <w:tab/>
        </w:r>
        <w:r w:rsidRPr="008C2DC9">
          <w:rPr>
            <w:rStyle w:val="Hyperlink"/>
          </w:rPr>
          <w:t>Variation</w:t>
        </w:r>
        <w:r>
          <w:tab/>
        </w:r>
        <w:r>
          <w:fldChar w:fldCharType="begin"/>
        </w:r>
        <w:r>
          <w:instrText xml:space="preserve"> PAGEREF _Toc207364581 \h </w:instrText>
        </w:r>
        <w:r>
          <w:fldChar w:fldCharType="separate"/>
        </w:r>
        <w:r>
          <w:t>84</w:t>
        </w:r>
        <w:r>
          <w:fldChar w:fldCharType="end"/>
        </w:r>
      </w:hyperlink>
    </w:p>
    <w:p w14:paraId="7F591FFD" w14:textId="7AA14EF8"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2" w:history="1">
        <w:r w:rsidRPr="008C2DC9">
          <w:rPr>
            <w:rStyle w:val="Hyperlink"/>
          </w:rPr>
          <w:t>31.</w:t>
        </w:r>
        <w:r>
          <w:rPr>
            <w:rFonts w:asciiTheme="minorHAnsi" w:eastAsiaTheme="minorEastAsia" w:hAnsiTheme="minorHAnsi" w:cstheme="minorBidi"/>
            <w:kern w:val="2"/>
            <w:sz w:val="24"/>
            <w:szCs w:val="24"/>
            <w:lang w:eastAsia="en-GB"/>
            <w14:ligatures w14:val="standardContextual"/>
          </w:rPr>
          <w:tab/>
        </w:r>
        <w:r w:rsidRPr="008C2DC9">
          <w:rPr>
            <w:rStyle w:val="Hyperlink"/>
          </w:rPr>
          <w:t>Waiver</w:t>
        </w:r>
        <w:r>
          <w:tab/>
        </w:r>
        <w:r>
          <w:fldChar w:fldCharType="begin"/>
        </w:r>
        <w:r>
          <w:instrText xml:space="preserve"> PAGEREF _Toc207364582 \h </w:instrText>
        </w:r>
        <w:r>
          <w:fldChar w:fldCharType="separate"/>
        </w:r>
        <w:r>
          <w:t>84</w:t>
        </w:r>
        <w:r>
          <w:fldChar w:fldCharType="end"/>
        </w:r>
      </w:hyperlink>
    </w:p>
    <w:p w14:paraId="192D2ACB" w14:textId="0164C2F1"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3" w:history="1">
        <w:r w:rsidRPr="008C2DC9">
          <w:rPr>
            <w:rStyle w:val="Hyperlink"/>
          </w:rPr>
          <w:t>32.</w:t>
        </w:r>
        <w:r>
          <w:rPr>
            <w:rFonts w:asciiTheme="minorHAnsi" w:eastAsiaTheme="minorEastAsia" w:hAnsiTheme="minorHAnsi" w:cstheme="minorBidi"/>
            <w:kern w:val="2"/>
            <w:sz w:val="24"/>
            <w:szCs w:val="24"/>
            <w:lang w:eastAsia="en-GB"/>
            <w14:ligatures w14:val="standardContextual"/>
          </w:rPr>
          <w:tab/>
        </w:r>
        <w:r w:rsidRPr="008C2DC9">
          <w:rPr>
            <w:rStyle w:val="Hyperlink"/>
          </w:rPr>
          <w:t>Rights and Remedies</w:t>
        </w:r>
        <w:r>
          <w:tab/>
        </w:r>
        <w:r>
          <w:fldChar w:fldCharType="begin"/>
        </w:r>
        <w:r>
          <w:instrText xml:space="preserve"> PAGEREF _Toc207364583 \h </w:instrText>
        </w:r>
        <w:r>
          <w:fldChar w:fldCharType="separate"/>
        </w:r>
        <w:r>
          <w:t>85</w:t>
        </w:r>
        <w:r>
          <w:fldChar w:fldCharType="end"/>
        </w:r>
      </w:hyperlink>
    </w:p>
    <w:p w14:paraId="74CF6737" w14:textId="7417BDD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4" w:history="1">
        <w:r w:rsidRPr="008C2DC9">
          <w:rPr>
            <w:rStyle w:val="Hyperlink"/>
          </w:rPr>
          <w:t>33.</w:t>
        </w:r>
        <w:r>
          <w:rPr>
            <w:rFonts w:asciiTheme="minorHAnsi" w:eastAsiaTheme="minorEastAsia" w:hAnsiTheme="minorHAnsi" w:cstheme="minorBidi"/>
            <w:kern w:val="2"/>
            <w:sz w:val="24"/>
            <w:szCs w:val="24"/>
            <w:lang w:eastAsia="en-GB"/>
            <w14:ligatures w14:val="standardContextual"/>
          </w:rPr>
          <w:tab/>
        </w:r>
        <w:r w:rsidRPr="008C2DC9">
          <w:rPr>
            <w:rStyle w:val="Hyperlink"/>
          </w:rPr>
          <w:t>No Partnership or Agency</w:t>
        </w:r>
        <w:r>
          <w:tab/>
        </w:r>
        <w:r>
          <w:fldChar w:fldCharType="begin"/>
        </w:r>
        <w:r>
          <w:instrText xml:space="preserve"> PAGEREF _Toc207364584 \h </w:instrText>
        </w:r>
        <w:r>
          <w:fldChar w:fldCharType="separate"/>
        </w:r>
        <w:r>
          <w:t>85</w:t>
        </w:r>
        <w:r>
          <w:fldChar w:fldCharType="end"/>
        </w:r>
      </w:hyperlink>
    </w:p>
    <w:p w14:paraId="53B78F08" w14:textId="7CBFD5E8"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5" w:history="1">
        <w:r w:rsidRPr="008C2DC9">
          <w:rPr>
            <w:rStyle w:val="Hyperlink"/>
          </w:rPr>
          <w:t>34.</w:t>
        </w:r>
        <w:r>
          <w:rPr>
            <w:rFonts w:asciiTheme="minorHAnsi" w:eastAsiaTheme="minorEastAsia" w:hAnsiTheme="minorHAnsi" w:cstheme="minorBidi"/>
            <w:kern w:val="2"/>
            <w:sz w:val="24"/>
            <w:szCs w:val="24"/>
            <w:lang w:eastAsia="en-GB"/>
            <w14:ligatures w14:val="standardContextual"/>
          </w:rPr>
          <w:tab/>
        </w:r>
        <w:r w:rsidRPr="008C2DC9">
          <w:rPr>
            <w:rStyle w:val="Hyperlink"/>
          </w:rPr>
          <w:t>Publicity</w:t>
        </w:r>
        <w:r>
          <w:tab/>
        </w:r>
        <w:r>
          <w:fldChar w:fldCharType="begin"/>
        </w:r>
        <w:r>
          <w:instrText xml:space="preserve"> PAGEREF _Toc207364585 \h </w:instrText>
        </w:r>
        <w:r>
          <w:fldChar w:fldCharType="separate"/>
        </w:r>
        <w:r>
          <w:t>85</w:t>
        </w:r>
        <w:r>
          <w:fldChar w:fldCharType="end"/>
        </w:r>
      </w:hyperlink>
    </w:p>
    <w:p w14:paraId="43F70F08" w14:textId="0EAD8C2D"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6" w:history="1">
        <w:r w:rsidRPr="008C2DC9">
          <w:rPr>
            <w:rStyle w:val="Hyperlink"/>
          </w:rPr>
          <w:t>35.</w:t>
        </w:r>
        <w:r>
          <w:rPr>
            <w:rFonts w:asciiTheme="minorHAnsi" w:eastAsiaTheme="minorEastAsia" w:hAnsiTheme="minorHAnsi" w:cstheme="minorBidi"/>
            <w:kern w:val="2"/>
            <w:sz w:val="24"/>
            <w:szCs w:val="24"/>
            <w:lang w:eastAsia="en-GB"/>
            <w14:ligatures w14:val="standardContextual"/>
          </w:rPr>
          <w:tab/>
        </w:r>
        <w:r w:rsidRPr="008C2DC9">
          <w:rPr>
            <w:rStyle w:val="Hyperlink"/>
          </w:rPr>
          <w:t>Severance</w:t>
        </w:r>
        <w:r>
          <w:tab/>
        </w:r>
        <w:r>
          <w:fldChar w:fldCharType="begin"/>
        </w:r>
        <w:r>
          <w:instrText xml:space="preserve"> PAGEREF _Toc207364586 \h </w:instrText>
        </w:r>
        <w:r>
          <w:fldChar w:fldCharType="separate"/>
        </w:r>
        <w:r>
          <w:t>85</w:t>
        </w:r>
        <w:r>
          <w:fldChar w:fldCharType="end"/>
        </w:r>
      </w:hyperlink>
    </w:p>
    <w:p w14:paraId="780879AC" w14:textId="6FE07AF7"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7" w:history="1">
        <w:r w:rsidRPr="008C2DC9">
          <w:rPr>
            <w:rStyle w:val="Hyperlink"/>
          </w:rPr>
          <w:t>36.</w:t>
        </w:r>
        <w:r>
          <w:rPr>
            <w:rFonts w:asciiTheme="minorHAnsi" w:eastAsiaTheme="minorEastAsia" w:hAnsiTheme="minorHAnsi" w:cstheme="minorBidi"/>
            <w:kern w:val="2"/>
            <w:sz w:val="24"/>
            <w:szCs w:val="24"/>
            <w:lang w:eastAsia="en-GB"/>
            <w14:ligatures w14:val="standardContextual"/>
          </w:rPr>
          <w:tab/>
        </w:r>
        <w:r w:rsidRPr="008C2DC9">
          <w:rPr>
            <w:rStyle w:val="Hyperlink"/>
          </w:rPr>
          <w:t>Further Assurance</w:t>
        </w:r>
        <w:r>
          <w:tab/>
        </w:r>
        <w:r>
          <w:fldChar w:fldCharType="begin"/>
        </w:r>
        <w:r>
          <w:instrText xml:space="preserve"> PAGEREF _Toc207364587 \h </w:instrText>
        </w:r>
        <w:r>
          <w:fldChar w:fldCharType="separate"/>
        </w:r>
        <w:r>
          <w:t>86</w:t>
        </w:r>
        <w:r>
          <w:fldChar w:fldCharType="end"/>
        </w:r>
      </w:hyperlink>
    </w:p>
    <w:p w14:paraId="7830BE88" w14:textId="007E5F3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8" w:history="1">
        <w:r w:rsidRPr="008C2DC9">
          <w:rPr>
            <w:rStyle w:val="Hyperlink"/>
          </w:rPr>
          <w:t>37.</w:t>
        </w:r>
        <w:r>
          <w:rPr>
            <w:rFonts w:asciiTheme="minorHAnsi" w:eastAsiaTheme="minorEastAsia" w:hAnsiTheme="minorHAnsi" w:cstheme="minorBidi"/>
            <w:kern w:val="2"/>
            <w:sz w:val="24"/>
            <w:szCs w:val="24"/>
            <w:lang w:eastAsia="en-GB"/>
            <w14:ligatures w14:val="standardContextual"/>
          </w:rPr>
          <w:tab/>
        </w:r>
        <w:r w:rsidRPr="008C2DC9">
          <w:rPr>
            <w:rStyle w:val="Hyperlink"/>
          </w:rPr>
          <w:t>Entire Agreement</w:t>
        </w:r>
        <w:r>
          <w:tab/>
        </w:r>
        <w:r>
          <w:fldChar w:fldCharType="begin"/>
        </w:r>
        <w:r>
          <w:instrText xml:space="preserve"> PAGEREF _Toc207364588 \h </w:instrText>
        </w:r>
        <w:r>
          <w:fldChar w:fldCharType="separate"/>
        </w:r>
        <w:r>
          <w:t>86</w:t>
        </w:r>
        <w:r>
          <w:fldChar w:fldCharType="end"/>
        </w:r>
      </w:hyperlink>
    </w:p>
    <w:p w14:paraId="010A5BC6" w14:textId="3766F7F6"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89" w:history="1">
        <w:r w:rsidRPr="008C2DC9">
          <w:rPr>
            <w:rStyle w:val="Hyperlink"/>
          </w:rPr>
          <w:t>38.</w:t>
        </w:r>
        <w:r>
          <w:rPr>
            <w:rFonts w:asciiTheme="minorHAnsi" w:eastAsiaTheme="minorEastAsia" w:hAnsiTheme="minorHAnsi" w:cstheme="minorBidi"/>
            <w:kern w:val="2"/>
            <w:sz w:val="24"/>
            <w:szCs w:val="24"/>
            <w:lang w:eastAsia="en-GB"/>
            <w14:ligatures w14:val="standardContextual"/>
          </w:rPr>
          <w:tab/>
        </w:r>
        <w:r w:rsidRPr="008C2DC9">
          <w:rPr>
            <w:rStyle w:val="Hyperlink"/>
          </w:rPr>
          <w:t>Third Party Rights</w:t>
        </w:r>
        <w:r>
          <w:tab/>
        </w:r>
        <w:r>
          <w:fldChar w:fldCharType="begin"/>
        </w:r>
        <w:r>
          <w:instrText xml:space="preserve"> PAGEREF _Toc207364589 \h </w:instrText>
        </w:r>
        <w:r>
          <w:fldChar w:fldCharType="separate"/>
        </w:r>
        <w:r>
          <w:t>86</w:t>
        </w:r>
        <w:r>
          <w:fldChar w:fldCharType="end"/>
        </w:r>
      </w:hyperlink>
    </w:p>
    <w:p w14:paraId="056F71DB" w14:textId="29F2E34B"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90" w:history="1">
        <w:r w:rsidRPr="008C2DC9">
          <w:rPr>
            <w:rStyle w:val="Hyperlink"/>
          </w:rPr>
          <w:t>39.</w:t>
        </w:r>
        <w:r>
          <w:rPr>
            <w:rFonts w:asciiTheme="minorHAnsi" w:eastAsiaTheme="minorEastAsia" w:hAnsiTheme="minorHAnsi" w:cstheme="minorBidi"/>
            <w:kern w:val="2"/>
            <w:sz w:val="24"/>
            <w:szCs w:val="24"/>
            <w:lang w:eastAsia="en-GB"/>
            <w14:ligatures w14:val="standardContextual"/>
          </w:rPr>
          <w:tab/>
        </w:r>
        <w:r w:rsidRPr="008C2DC9">
          <w:rPr>
            <w:rStyle w:val="Hyperlink"/>
          </w:rPr>
          <w:t>Notices</w:t>
        </w:r>
        <w:r>
          <w:tab/>
        </w:r>
        <w:r>
          <w:fldChar w:fldCharType="begin"/>
        </w:r>
        <w:r>
          <w:instrText xml:space="preserve"> PAGEREF _Toc207364590 \h </w:instrText>
        </w:r>
        <w:r>
          <w:fldChar w:fldCharType="separate"/>
        </w:r>
        <w:r>
          <w:t>86</w:t>
        </w:r>
        <w:r>
          <w:fldChar w:fldCharType="end"/>
        </w:r>
      </w:hyperlink>
    </w:p>
    <w:p w14:paraId="1F6F9782" w14:textId="200227A8"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91" w:history="1">
        <w:r w:rsidRPr="008C2DC9">
          <w:rPr>
            <w:rStyle w:val="Hyperlink"/>
          </w:rPr>
          <w:t>40.</w:t>
        </w:r>
        <w:r>
          <w:rPr>
            <w:rFonts w:asciiTheme="minorHAnsi" w:eastAsiaTheme="minorEastAsia" w:hAnsiTheme="minorHAnsi" w:cstheme="minorBidi"/>
            <w:kern w:val="2"/>
            <w:sz w:val="24"/>
            <w:szCs w:val="24"/>
            <w:lang w:eastAsia="en-GB"/>
            <w14:ligatures w14:val="standardContextual"/>
          </w:rPr>
          <w:tab/>
        </w:r>
        <w:r w:rsidRPr="008C2DC9">
          <w:rPr>
            <w:rStyle w:val="Hyperlink"/>
          </w:rPr>
          <w:t>Counterparts</w:t>
        </w:r>
        <w:r>
          <w:tab/>
        </w:r>
        <w:r>
          <w:fldChar w:fldCharType="begin"/>
        </w:r>
        <w:r>
          <w:instrText xml:space="preserve"> PAGEREF _Toc207364591 \h </w:instrText>
        </w:r>
        <w:r>
          <w:fldChar w:fldCharType="separate"/>
        </w:r>
        <w:r>
          <w:t>87</w:t>
        </w:r>
        <w:r>
          <w:fldChar w:fldCharType="end"/>
        </w:r>
      </w:hyperlink>
    </w:p>
    <w:p w14:paraId="17141700" w14:textId="699B4084"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92" w:history="1">
        <w:r w:rsidRPr="008C2DC9">
          <w:rPr>
            <w:rStyle w:val="Hyperlink"/>
          </w:rPr>
          <w:t>41.</w:t>
        </w:r>
        <w:r>
          <w:rPr>
            <w:rFonts w:asciiTheme="minorHAnsi" w:eastAsiaTheme="minorEastAsia" w:hAnsiTheme="minorHAnsi" w:cstheme="minorBidi"/>
            <w:kern w:val="2"/>
            <w:sz w:val="24"/>
            <w:szCs w:val="24"/>
            <w:lang w:eastAsia="en-GB"/>
            <w14:ligatures w14:val="standardContextual"/>
          </w:rPr>
          <w:tab/>
        </w:r>
        <w:r w:rsidRPr="008C2DC9">
          <w:rPr>
            <w:rStyle w:val="Hyperlink"/>
          </w:rPr>
          <w:t>Governing Law</w:t>
        </w:r>
        <w:r>
          <w:tab/>
        </w:r>
        <w:r>
          <w:fldChar w:fldCharType="begin"/>
        </w:r>
        <w:r>
          <w:instrText xml:space="preserve"> PAGEREF _Toc207364592 \h </w:instrText>
        </w:r>
        <w:r>
          <w:fldChar w:fldCharType="separate"/>
        </w:r>
        <w:r>
          <w:t>87</w:t>
        </w:r>
        <w:r>
          <w:fldChar w:fldCharType="end"/>
        </w:r>
      </w:hyperlink>
    </w:p>
    <w:p w14:paraId="78C31B19" w14:textId="1A2496FC" w:rsidR="00AD1649" w:rsidRDefault="00AD1649">
      <w:pPr>
        <w:pStyle w:val="TOC1"/>
        <w:rPr>
          <w:rFonts w:asciiTheme="minorHAnsi" w:eastAsiaTheme="minorEastAsia" w:hAnsiTheme="minorHAnsi" w:cstheme="minorBidi"/>
          <w:kern w:val="2"/>
          <w:sz w:val="24"/>
          <w:szCs w:val="24"/>
          <w:lang w:eastAsia="en-GB"/>
          <w14:ligatures w14:val="standardContextual"/>
        </w:rPr>
      </w:pPr>
      <w:hyperlink w:anchor="_Toc207364593" w:history="1">
        <w:r w:rsidRPr="008C2DC9">
          <w:rPr>
            <w:rStyle w:val="Hyperlink"/>
          </w:rPr>
          <w:t>42.</w:t>
        </w:r>
        <w:r>
          <w:rPr>
            <w:rFonts w:asciiTheme="minorHAnsi" w:eastAsiaTheme="minorEastAsia" w:hAnsiTheme="minorHAnsi" w:cstheme="minorBidi"/>
            <w:kern w:val="2"/>
            <w:sz w:val="24"/>
            <w:szCs w:val="24"/>
            <w:lang w:eastAsia="en-GB"/>
            <w14:ligatures w14:val="standardContextual"/>
          </w:rPr>
          <w:tab/>
        </w:r>
        <w:r w:rsidRPr="008C2DC9">
          <w:rPr>
            <w:rStyle w:val="Hyperlink"/>
          </w:rPr>
          <w:t>Jurisdiction</w:t>
        </w:r>
        <w:r>
          <w:tab/>
        </w:r>
        <w:r>
          <w:fldChar w:fldCharType="begin"/>
        </w:r>
        <w:r>
          <w:instrText xml:space="preserve"> PAGEREF _Toc207364593 \h </w:instrText>
        </w:r>
        <w:r>
          <w:fldChar w:fldCharType="separate"/>
        </w:r>
        <w:r>
          <w:t>87</w:t>
        </w:r>
        <w:r>
          <w:fldChar w:fldCharType="end"/>
        </w:r>
      </w:hyperlink>
    </w:p>
    <w:p w14:paraId="6FF38A33" w14:textId="70B5141F"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594" w:history="1">
        <w:r w:rsidRPr="008C2DC9">
          <w:rPr>
            <w:rStyle w:val="Hyperlink"/>
          </w:rPr>
          <w:t>Annex 1 :  Conditions Precedent</w:t>
        </w:r>
        <w:r>
          <w:tab/>
        </w:r>
        <w:r>
          <w:fldChar w:fldCharType="begin"/>
        </w:r>
        <w:r>
          <w:instrText xml:space="preserve"> PAGEREF _Toc207364594 \h </w:instrText>
        </w:r>
        <w:r>
          <w:fldChar w:fldCharType="separate"/>
        </w:r>
        <w:r>
          <w:t>88</w:t>
        </w:r>
        <w:r>
          <w:fldChar w:fldCharType="end"/>
        </w:r>
      </w:hyperlink>
    </w:p>
    <w:p w14:paraId="6D09AF59" w14:textId="25F9AE61"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595" w:history="1">
        <w:r w:rsidRPr="008C2DC9">
          <w:rPr>
            <w:rStyle w:val="Hyperlink"/>
          </w:rPr>
          <w:t>Annex 2 :  Design &amp; Delivery Process</w:t>
        </w:r>
        <w:r>
          <w:tab/>
        </w:r>
        <w:r>
          <w:fldChar w:fldCharType="begin"/>
        </w:r>
        <w:r>
          <w:instrText xml:space="preserve"> PAGEREF _Toc207364595 \h </w:instrText>
        </w:r>
        <w:r>
          <w:fldChar w:fldCharType="separate"/>
        </w:r>
        <w:r>
          <w:t>90</w:t>
        </w:r>
        <w:r>
          <w:fldChar w:fldCharType="end"/>
        </w:r>
      </w:hyperlink>
    </w:p>
    <w:p w14:paraId="2798EE08" w14:textId="7BBEB6BF"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596" w:history="1">
        <w:r w:rsidRPr="008C2DC9">
          <w:rPr>
            <w:rStyle w:val="Hyperlink"/>
          </w:rPr>
          <w:t>Annex 3 :  Works Obligations</w:t>
        </w:r>
        <w:r>
          <w:tab/>
        </w:r>
        <w:r>
          <w:fldChar w:fldCharType="begin"/>
        </w:r>
        <w:r>
          <w:instrText xml:space="preserve"> PAGEREF _Toc207364596 \h </w:instrText>
        </w:r>
        <w:r>
          <w:fldChar w:fldCharType="separate"/>
        </w:r>
        <w:r>
          <w:t>91</w:t>
        </w:r>
        <w:r>
          <w:fldChar w:fldCharType="end"/>
        </w:r>
      </w:hyperlink>
    </w:p>
    <w:p w14:paraId="30F076C2" w14:textId="65B21EB4"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597" w:history="1">
        <w:r w:rsidRPr="008C2DC9">
          <w:rPr>
            <w:rStyle w:val="Hyperlink"/>
          </w:rPr>
          <w:t>Part 1 :  Developer Works</w:t>
        </w:r>
        <w:r>
          <w:tab/>
        </w:r>
        <w:r>
          <w:fldChar w:fldCharType="begin"/>
        </w:r>
        <w:r>
          <w:instrText xml:space="preserve"> PAGEREF _Toc207364597 \h </w:instrText>
        </w:r>
        <w:r>
          <w:fldChar w:fldCharType="separate"/>
        </w:r>
        <w:r>
          <w:t>91</w:t>
        </w:r>
        <w:r>
          <w:fldChar w:fldCharType="end"/>
        </w:r>
      </w:hyperlink>
    </w:p>
    <w:p w14:paraId="1408BFC1" w14:textId="212BCC93"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598" w:history="1">
        <w:r w:rsidRPr="008C2DC9">
          <w:rPr>
            <w:rStyle w:val="Hyperlink"/>
          </w:rPr>
          <w:t>Part 2 :  ESCo Works</w:t>
        </w:r>
        <w:r>
          <w:tab/>
        </w:r>
        <w:r>
          <w:fldChar w:fldCharType="begin"/>
        </w:r>
        <w:r>
          <w:instrText xml:space="preserve"> PAGEREF _Toc207364598 \h </w:instrText>
        </w:r>
        <w:r>
          <w:fldChar w:fldCharType="separate"/>
        </w:r>
        <w:r>
          <w:t>92</w:t>
        </w:r>
        <w:r>
          <w:fldChar w:fldCharType="end"/>
        </w:r>
      </w:hyperlink>
    </w:p>
    <w:p w14:paraId="2EB10955" w14:textId="3846CF49"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599" w:history="1">
        <w:r w:rsidRPr="008C2DC9">
          <w:rPr>
            <w:rStyle w:val="Hyperlink"/>
          </w:rPr>
          <w:t>Part 3 :  General Works Requirements</w:t>
        </w:r>
        <w:r>
          <w:tab/>
        </w:r>
        <w:r>
          <w:fldChar w:fldCharType="begin"/>
        </w:r>
        <w:r>
          <w:instrText xml:space="preserve"> PAGEREF _Toc207364599 \h </w:instrText>
        </w:r>
        <w:r>
          <w:fldChar w:fldCharType="separate"/>
        </w:r>
        <w:r>
          <w:t>93</w:t>
        </w:r>
        <w:r>
          <w:fldChar w:fldCharType="end"/>
        </w:r>
      </w:hyperlink>
    </w:p>
    <w:p w14:paraId="58BFE0E3" w14:textId="5E832DFE"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00" w:history="1">
        <w:r w:rsidRPr="008C2DC9">
          <w:rPr>
            <w:rStyle w:val="Hyperlink"/>
          </w:rPr>
          <w:t>Part 4 :  Form of Collateral Warranty</w:t>
        </w:r>
        <w:r>
          <w:tab/>
        </w:r>
        <w:r>
          <w:fldChar w:fldCharType="begin"/>
        </w:r>
        <w:r>
          <w:instrText xml:space="preserve"> PAGEREF _Toc207364600 \h </w:instrText>
        </w:r>
        <w:r>
          <w:fldChar w:fldCharType="separate"/>
        </w:r>
        <w:r>
          <w:t>98</w:t>
        </w:r>
        <w:r>
          <w:fldChar w:fldCharType="end"/>
        </w:r>
      </w:hyperlink>
    </w:p>
    <w:p w14:paraId="54234A97" w14:textId="30128CB4"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01" w:history="1">
        <w:r w:rsidRPr="008C2DC9">
          <w:rPr>
            <w:rStyle w:val="Hyperlink"/>
          </w:rPr>
          <w:t>Annex 4 :  [Acceptance Procedure</w:t>
        </w:r>
        <w:r>
          <w:tab/>
        </w:r>
        <w:r>
          <w:fldChar w:fldCharType="begin"/>
        </w:r>
        <w:r>
          <w:instrText xml:space="preserve"> PAGEREF _Toc207364601 \h </w:instrText>
        </w:r>
        <w:r>
          <w:fldChar w:fldCharType="separate"/>
        </w:r>
        <w:r>
          <w:t>103</w:t>
        </w:r>
        <w:r>
          <w:fldChar w:fldCharType="end"/>
        </w:r>
      </w:hyperlink>
    </w:p>
    <w:p w14:paraId="68F172CC" w14:textId="4233657D"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02" w:history="1">
        <w:r w:rsidRPr="008C2DC9">
          <w:rPr>
            <w:rStyle w:val="Hyperlink"/>
          </w:rPr>
          <w:t>Annex 5 :  Adoption Procedure</w:t>
        </w:r>
        <w:r>
          <w:tab/>
        </w:r>
        <w:r>
          <w:fldChar w:fldCharType="begin"/>
        </w:r>
        <w:r>
          <w:instrText xml:space="preserve"> PAGEREF _Toc207364602 \h </w:instrText>
        </w:r>
        <w:r>
          <w:fldChar w:fldCharType="separate"/>
        </w:r>
        <w:r>
          <w:t>112</w:t>
        </w:r>
        <w:r>
          <w:fldChar w:fldCharType="end"/>
        </w:r>
      </w:hyperlink>
    </w:p>
    <w:p w14:paraId="11CDE430" w14:textId="6EAF7EDD"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03" w:history="1">
        <w:r w:rsidRPr="008C2DC9">
          <w:rPr>
            <w:rStyle w:val="Hyperlink"/>
          </w:rPr>
          <w:t>Annex 6 :  ESCo Services</w:t>
        </w:r>
        <w:r>
          <w:tab/>
        </w:r>
        <w:r>
          <w:fldChar w:fldCharType="begin"/>
        </w:r>
        <w:r>
          <w:instrText xml:space="preserve"> PAGEREF _Toc207364603 \h </w:instrText>
        </w:r>
        <w:r>
          <w:fldChar w:fldCharType="separate"/>
        </w:r>
        <w:r>
          <w:t>122</w:t>
        </w:r>
        <w:r>
          <w:fldChar w:fldCharType="end"/>
        </w:r>
      </w:hyperlink>
    </w:p>
    <w:p w14:paraId="22B7C461" w14:textId="4D2FE0A4"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04" w:history="1">
        <w:r w:rsidRPr="008C2DC9">
          <w:rPr>
            <w:rStyle w:val="Hyperlink"/>
          </w:rPr>
          <w:t>Annex 7 :  Customer Supply Agreements</w:t>
        </w:r>
        <w:r>
          <w:tab/>
        </w:r>
        <w:r>
          <w:fldChar w:fldCharType="begin"/>
        </w:r>
        <w:r>
          <w:instrText xml:space="preserve"> PAGEREF _Toc207364604 \h </w:instrText>
        </w:r>
        <w:r>
          <w:fldChar w:fldCharType="separate"/>
        </w:r>
        <w:r>
          <w:t>126</w:t>
        </w:r>
        <w:r>
          <w:fldChar w:fldCharType="end"/>
        </w:r>
      </w:hyperlink>
    </w:p>
    <w:p w14:paraId="7EF586E4" w14:textId="175C04BF"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05" w:history="1">
        <w:r w:rsidRPr="008C2DC9">
          <w:rPr>
            <w:rStyle w:val="Hyperlink"/>
          </w:rPr>
          <w:t>Part 1 :  Residential Supply Agreement</w:t>
        </w:r>
        <w:r>
          <w:tab/>
        </w:r>
        <w:r>
          <w:fldChar w:fldCharType="begin"/>
        </w:r>
        <w:r>
          <w:instrText xml:space="preserve"> PAGEREF _Toc207364605 \h </w:instrText>
        </w:r>
        <w:r>
          <w:fldChar w:fldCharType="separate"/>
        </w:r>
        <w:r>
          <w:t>126</w:t>
        </w:r>
        <w:r>
          <w:fldChar w:fldCharType="end"/>
        </w:r>
      </w:hyperlink>
    </w:p>
    <w:p w14:paraId="2C44C7E0" w14:textId="5F252BB8"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06" w:history="1">
        <w:r w:rsidRPr="008C2DC9">
          <w:rPr>
            <w:rStyle w:val="Hyperlink"/>
            <w:lang w:val="en-US"/>
          </w:rPr>
          <w:t>Part 2</w:t>
        </w:r>
        <w:r w:rsidRPr="008C2DC9">
          <w:rPr>
            <w:rStyle w:val="Hyperlink"/>
          </w:rPr>
          <w:t xml:space="preserve"> :  Commercial</w:t>
        </w:r>
        <w:r w:rsidRPr="008C2DC9">
          <w:rPr>
            <w:rStyle w:val="Hyperlink"/>
            <w:lang w:val="en-US"/>
          </w:rPr>
          <w:t xml:space="preserve"> Supply Agreement</w:t>
        </w:r>
        <w:r>
          <w:tab/>
        </w:r>
        <w:r>
          <w:fldChar w:fldCharType="begin"/>
        </w:r>
        <w:r>
          <w:instrText xml:space="preserve"> PAGEREF _Toc207364606 \h </w:instrText>
        </w:r>
        <w:r>
          <w:fldChar w:fldCharType="separate"/>
        </w:r>
        <w:r>
          <w:t>126</w:t>
        </w:r>
        <w:r>
          <w:fldChar w:fldCharType="end"/>
        </w:r>
      </w:hyperlink>
    </w:p>
    <w:p w14:paraId="65B49757" w14:textId="37A2F282"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07" w:history="1">
        <w:r w:rsidRPr="008C2DC9">
          <w:rPr>
            <w:rStyle w:val="Hyperlink"/>
            <w:lang w:val="en-US"/>
          </w:rPr>
          <w:t>Part 3</w:t>
        </w:r>
        <w:r w:rsidRPr="008C2DC9">
          <w:rPr>
            <w:rStyle w:val="Hyperlink"/>
          </w:rPr>
          <w:t xml:space="preserve"> : Landlord</w:t>
        </w:r>
        <w:r w:rsidRPr="008C2DC9">
          <w:rPr>
            <w:rStyle w:val="Hyperlink"/>
            <w:lang w:val="en-US"/>
          </w:rPr>
          <w:t xml:space="preserve"> Supply Agreement</w:t>
        </w:r>
        <w:r>
          <w:tab/>
        </w:r>
        <w:r>
          <w:fldChar w:fldCharType="begin"/>
        </w:r>
        <w:r>
          <w:instrText xml:space="preserve"> PAGEREF _Toc207364607 \h </w:instrText>
        </w:r>
        <w:r>
          <w:fldChar w:fldCharType="separate"/>
        </w:r>
        <w:r>
          <w:t>126</w:t>
        </w:r>
        <w:r>
          <w:fldChar w:fldCharType="end"/>
        </w:r>
      </w:hyperlink>
    </w:p>
    <w:p w14:paraId="5C1EE2EF" w14:textId="4A3D3569"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08" w:history="1">
        <w:r w:rsidRPr="008C2DC9">
          <w:rPr>
            <w:rStyle w:val="Hyperlink"/>
            <w:lang w:val="en-US"/>
          </w:rPr>
          <w:t>Part 4</w:t>
        </w:r>
        <w:r w:rsidRPr="008C2DC9">
          <w:rPr>
            <w:rStyle w:val="Hyperlink"/>
          </w:rPr>
          <w:t xml:space="preserve"> :  Welcome</w:t>
        </w:r>
        <w:r w:rsidRPr="008C2DC9">
          <w:rPr>
            <w:rStyle w:val="Hyperlink"/>
            <w:lang w:val="en-US"/>
          </w:rPr>
          <w:t xml:space="preserve"> Pack</w:t>
        </w:r>
        <w:r>
          <w:tab/>
        </w:r>
        <w:r>
          <w:fldChar w:fldCharType="begin"/>
        </w:r>
        <w:r>
          <w:instrText xml:space="preserve"> PAGEREF _Toc207364608 \h </w:instrText>
        </w:r>
        <w:r>
          <w:fldChar w:fldCharType="separate"/>
        </w:r>
        <w:r>
          <w:t>126</w:t>
        </w:r>
        <w:r>
          <w:fldChar w:fldCharType="end"/>
        </w:r>
      </w:hyperlink>
    </w:p>
    <w:p w14:paraId="27F4CE1B" w14:textId="3846FA28"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09" w:history="1">
        <w:r w:rsidRPr="008C2DC9">
          <w:rPr>
            <w:rStyle w:val="Hyperlink"/>
          </w:rPr>
          <w:t>Annex 8 :  Customer Charges</w:t>
        </w:r>
        <w:r>
          <w:tab/>
        </w:r>
        <w:r>
          <w:fldChar w:fldCharType="begin"/>
        </w:r>
        <w:r>
          <w:instrText xml:space="preserve"> PAGEREF _Toc207364609 \h </w:instrText>
        </w:r>
        <w:r>
          <w:fldChar w:fldCharType="separate"/>
        </w:r>
        <w:r>
          <w:t>127</w:t>
        </w:r>
        <w:r>
          <w:fldChar w:fldCharType="end"/>
        </w:r>
      </w:hyperlink>
    </w:p>
    <w:p w14:paraId="7593AF22" w14:textId="596C8EE4"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0" w:history="1">
        <w:r w:rsidRPr="008C2DC9">
          <w:rPr>
            <w:rStyle w:val="Hyperlink"/>
          </w:rPr>
          <w:t>Part 1 :  Residential Charges</w:t>
        </w:r>
        <w:r>
          <w:tab/>
        </w:r>
        <w:r>
          <w:fldChar w:fldCharType="begin"/>
        </w:r>
        <w:r>
          <w:instrText xml:space="preserve"> PAGEREF _Toc207364610 \h </w:instrText>
        </w:r>
        <w:r>
          <w:fldChar w:fldCharType="separate"/>
        </w:r>
        <w:r>
          <w:t>127</w:t>
        </w:r>
        <w:r>
          <w:fldChar w:fldCharType="end"/>
        </w:r>
      </w:hyperlink>
    </w:p>
    <w:p w14:paraId="3DB29693" w14:textId="4265E97C"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1" w:history="1">
        <w:r w:rsidRPr="008C2DC9">
          <w:rPr>
            <w:rStyle w:val="Hyperlink"/>
          </w:rPr>
          <w:t>Part 2 :  Commercial Charges</w:t>
        </w:r>
        <w:r>
          <w:tab/>
        </w:r>
        <w:r>
          <w:fldChar w:fldCharType="begin"/>
        </w:r>
        <w:r>
          <w:instrText xml:space="preserve"> PAGEREF _Toc207364611 \h </w:instrText>
        </w:r>
        <w:r>
          <w:fldChar w:fldCharType="separate"/>
        </w:r>
        <w:r>
          <w:t>129</w:t>
        </w:r>
        <w:r>
          <w:fldChar w:fldCharType="end"/>
        </w:r>
      </w:hyperlink>
    </w:p>
    <w:p w14:paraId="07475C8C" w14:textId="54531004"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12" w:history="1">
        <w:r w:rsidRPr="008C2DC9">
          <w:rPr>
            <w:rStyle w:val="Hyperlink"/>
          </w:rPr>
          <w:t>Annex 9 :  Leases</w:t>
        </w:r>
        <w:r>
          <w:tab/>
        </w:r>
        <w:r>
          <w:fldChar w:fldCharType="begin"/>
        </w:r>
        <w:r>
          <w:instrText xml:space="preserve"> PAGEREF _Toc207364612 \h </w:instrText>
        </w:r>
        <w:r>
          <w:fldChar w:fldCharType="separate"/>
        </w:r>
        <w:r>
          <w:t>131</w:t>
        </w:r>
        <w:r>
          <w:fldChar w:fldCharType="end"/>
        </w:r>
      </w:hyperlink>
    </w:p>
    <w:p w14:paraId="57B623DA" w14:textId="69F1396D"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3" w:history="1">
        <w:r w:rsidRPr="008C2DC9">
          <w:rPr>
            <w:rStyle w:val="Hyperlink"/>
          </w:rPr>
          <w:t>Part 1 :  Energy Centre Lease</w:t>
        </w:r>
        <w:r>
          <w:tab/>
        </w:r>
        <w:r>
          <w:fldChar w:fldCharType="begin"/>
        </w:r>
        <w:r>
          <w:instrText xml:space="preserve"> PAGEREF _Toc207364613 \h </w:instrText>
        </w:r>
        <w:r>
          <w:fldChar w:fldCharType="separate"/>
        </w:r>
        <w:r>
          <w:t>131</w:t>
        </w:r>
        <w:r>
          <w:fldChar w:fldCharType="end"/>
        </w:r>
      </w:hyperlink>
    </w:p>
    <w:p w14:paraId="018A367E" w14:textId="1C1FE9D2"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4" w:history="1">
        <w:r w:rsidRPr="008C2DC9">
          <w:rPr>
            <w:rStyle w:val="Hyperlink"/>
            <w:lang w:val="en-US"/>
          </w:rPr>
          <w:t>Part 2</w:t>
        </w:r>
        <w:r w:rsidRPr="008C2DC9">
          <w:rPr>
            <w:rStyle w:val="Hyperlink"/>
          </w:rPr>
          <w:t xml:space="preserve"> :  </w:t>
        </w:r>
        <w:r w:rsidRPr="008C2DC9">
          <w:rPr>
            <w:rStyle w:val="Hyperlink"/>
            <w:lang w:val="en-US"/>
          </w:rPr>
          <w:t xml:space="preserve">Deed of </w:t>
        </w:r>
        <w:r w:rsidRPr="008C2DC9">
          <w:rPr>
            <w:rStyle w:val="Hyperlink"/>
          </w:rPr>
          <w:t>Variation</w:t>
        </w:r>
        <w:r w:rsidRPr="008C2DC9">
          <w:rPr>
            <w:rStyle w:val="Hyperlink"/>
            <w:lang w:val="en-US"/>
          </w:rPr>
          <w:t xml:space="preserve"> (Easement) (if applicable)</w:t>
        </w:r>
        <w:r>
          <w:tab/>
        </w:r>
        <w:r>
          <w:fldChar w:fldCharType="begin"/>
        </w:r>
        <w:r>
          <w:instrText xml:space="preserve"> PAGEREF _Toc207364614 \h </w:instrText>
        </w:r>
        <w:r>
          <w:fldChar w:fldCharType="separate"/>
        </w:r>
        <w:r>
          <w:t>131</w:t>
        </w:r>
        <w:r>
          <w:fldChar w:fldCharType="end"/>
        </w:r>
      </w:hyperlink>
    </w:p>
    <w:p w14:paraId="2E594083" w14:textId="03FB3D42"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15" w:history="1">
        <w:r w:rsidRPr="008C2DC9">
          <w:rPr>
            <w:rStyle w:val="Hyperlink"/>
          </w:rPr>
          <w:t>Annex 10 :  Data Processing</w:t>
        </w:r>
        <w:r>
          <w:tab/>
        </w:r>
        <w:r>
          <w:fldChar w:fldCharType="begin"/>
        </w:r>
        <w:r>
          <w:instrText xml:space="preserve"> PAGEREF _Toc207364615 \h </w:instrText>
        </w:r>
        <w:r>
          <w:fldChar w:fldCharType="separate"/>
        </w:r>
        <w:r>
          <w:t>132</w:t>
        </w:r>
        <w:r>
          <w:fldChar w:fldCharType="end"/>
        </w:r>
      </w:hyperlink>
    </w:p>
    <w:p w14:paraId="310CB909" w14:textId="6BEC351A"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16" w:history="1">
        <w:r w:rsidRPr="008C2DC9">
          <w:rPr>
            <w:rStyle w:val="Hyperlink"/>
          </w:rPr>
          <w:t>Annex 11 :  Marketing and Public Relations</w:t>
        </w:r>
        <w:r>
          <w:tab/>
        </w:r>
        <w:r>
          <w:fldChar w:fldCharType="begin"/>
        </w:r>
        <w:r>
          <w:instrText xml:space="preserve"> PAGEREF _Toc207364616 \h </w:instrText>
        </w:r>
        <w:r>
          <w:fldChar w:fldCharType="separate"/>
        </w:r>
        <w:r>
          <w:t>135</w:t>
        </w:r>
        <w:r>
          <w:fldChar w:fldCharType="end"/>
        </w:r>
      </w:hyperlink>
    </w:p>
    <w:p w14:paraId="50234C46" w14:textId="1D397BEA"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17" w:history="1">
        <w:r w:rsidRPr="008C2DC9">
          <w:rPr>
            <w:rStyle w:val="Hyperlink"/>
          </w:rPr>
          <w:t>Annex 12 :  Governance, Monitoring and Reporting</w:t>
        </w:r>
        <w:r>
          <w:tab/>
        </w:r>
        <w:r>
          <w:fldChar w:fldCharType="begin"/>
        </w:r>
        <w:r>
          <w:instrText xml:space="preserve"> PAGEREF _Toc207364617 \h </w:instrText>
        </w:r>
        <w:r>
          <w:fldChar w:fldCharType="separate"/>
        </w:r>
        <w:r>
          <w:t>137</w:t>
        </w:r>
        <w:r>
          <w:fldChar w:fldCharType="end"/>
        </w:r>
      </w:hyperlink>
    </w:p>
    <w:p w14:paraId="7531EBE3" w14:textId="3DB81D39"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8" w:history="1">
        <w:r w:rsidRPr="008C2DC9">
          <w:rPr>
            <w:rStyle w:val="Hyperlink"/>
          </w:rPr>
          <w:t>Part 1 :  Monitoring and Reporting</w:t>
        </w:r>
        <w:r>
          <w:tab/>
        </w:r>
        <w:r>
          <w:fldChar w:fldCharType="begin"/>
        </w:r>
        <w:r>
          <w:instrText xml:space="preserve"> PAGEREF _Toc207364618 \h </w:instrText>
        </w:r>
        <w:r>
          <w:fldChar w:fldCharType="separate"/>
        </w:r>
        <w:r>
          <w:t>137</w:t>
        </w:r>
        <w:r>
          <w:fldChar w:fldCharType="end"/>
        </w:r>
      </w:hyperlink>
    </w:p>
    <w:p w14:paraId="17334C84" w14:textId="2304D910"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19" w:history="1">
        <w:r w:rsidRPr="008C2DC9">
          <w:rPr>
            <w:rStyle w:val="Hyperlink"/>
          </w:rPr>
          <w:t>Part 2 :  Governance</w:t>
        </w:r>
        <w:r>
          <w:tab/>
        </w:r>
        <w:r>
          <w:fldChar w:fldCharType="begin"/>
        </w:r>
        <w:r>
          <w:instrText xml:space="preserve"> PAGEREF _Toc207364619 \h </w:instrText>
        </w:r>
        <w:r>
          <w:fldChar w:fldCharType="separate"/>
        </w:r>
        <w:r>
          <w:t>142</w:t>
        </w:r>
        <w:r>
          <w:fldChar w:fldCharType="end"/>
        </w:r>
      </w:hyperlink>
    </w:p>
    <w:p w14:paraId="260B30E8" w14:textId="2880F0B8"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20" w:history="1">
        <w:r w:rsidRPr="008C2DC9">
          <w:rPr>
            <w:rStyle w:val="Hyperlink"/>
          </w:rPr>
          <w:t>Annex 13 :  Connection Process</w:t>
        </w:r>
        <w:r>
          <w:tab/>
        </w:r>
        <w:r>
          <w:fldChar w:fldCharType="begin"/>
        </w:r>
        <w:r>
          <w:instrText xml:space="preserve"> PAGEREF _Toc207364620 \h </w:instrText>
        </w:r>
        <w:r>
          <w:fldChar w:fldCharType="separate"/>
        </w:r>
        <w:r>
          <w:t>143</w:t>
        </w:r>
        <w:r>
          <w:fldChar w:fldCharType="end"/>
        </w:r>
      </w:hyperlink>
    </w:p>
    <w:p w14:paraId="165FFCAA" w14:textId="046238BF"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1" w:history="1">
        <w:r w:rsidRPr="008C2DC9">
          <w:rPr>
            <w:rStyle w:val="Hyperlink"/>
          </w:rPr>
          <w:t>Part 1 :  Connection Process</w:t>
        </w:r>
        <w:r>
          <w:tab/>
        </w:r>
        <w:r>
          <w:fldChar w:fldCharType="begin"/>
        </w:r>
        <w:r>
          <w:instrText xml:space="preserve"> PAGEREF _Toc207364621 \h </w:instrText>
        </w:r>
        <w:r>
          <w:fldChar w:fldCharType="separate"/>
        </w:r>
        <w:r>
          <w:t>143</w:t>
        </w:r>
        <w:r>
          <w:fldChar w:fldCharType="end"/>
        </w:r>
      </w:hyperlink>
    </w:p>
    <w:p w14:paraId="7B6CCB10" w14:textId="56BEBE5F"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2" w:history="1">
        <w:r w:rsidRPr="008C2DC9">
          <w:rPr>
            <w:rStyle w:val="Hyperlink"/>
          </w:rPr>
          <w:t>Part 2 :  Form of Connection and Supply Agreement</w:t>
        </w:r>
        <w:r>
          <w:tab/>
        </w:r>
        <w:r>
          <w:fldChar w:fldCharType="begin"/>
        </w:r>
        <w:r>
          <w:instrText xml:space="preserve"> PAGEREF _Toc207364622 \h </w:instrText>
        </w:r>
        <w:r>
          <w:fldChar w:fldCharType="separate"/>
        </w:r>
        <w:r>
          <w:t>147</w:t>
        </w:r>
        <w:r>
          <w:fldChar w:fldCharType="end"/>
        </w:r>
      </w:hyperlink>
    </w:p>
    <w:p w14:paraId="17B725B1" w14:textId="2AF92674"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23" w:history="1">
        <w:r w:rsidRPr="008C2DC9">
          <w:rPr>
            <w:rStyle w:val="Hyperlink"/>
          </w:rPr>
          <w:t>Annex 14 :  Change Procedure</w:t>
        </w:r>
        <w:r>
          <w:tab/>
        </w:r>
        <w:r>
          <w:fldChar w:fldCharType="begin"/>
        </w:r>
        <w:r>
          <w:instrText xml:space="preserve"> PAGEREF _Toc207364623 \h </w:instrText>
        </w:r>
        <w:r>
          <w:fldChar w:fldCharType="separate"/>
        </w:r>
        <w:r>
          <w:t>148</w:t>
        </w:r>
        <w:r>
          <w:fldChar w:fldCharType="end"/>
        </w:r>
      </w:hyperlink>
    </w:p>
    <w:p w14:paraId="682DBAF5" w14:textId="776C5895"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4" w:history="1">
        <w:r w:rsidRPr="008C2DC9">
          <w:rPr>
            <w:rStyle w:val="Hyperlink"/>
          </w:rPr>
          <w:t>Part 1 :  Variation Requests</w:t>
        </w:r>
        <w:r>
          <w:tab/>
        </w:r>
        <w:r>
          <w:fldChar w:fldCharType="begin"/>
        </w:r>
        <w:r>
          <w:instrText xml:space="preserve"> PAGEREF _Toc207364624 \h </w:instrText>
        </w:r>
        <w:r>
          <w:fldChar w:fldCharType="separate"/>
        </w:r>
        <w:r>
          <w:t>148</w:t>
        </w:r>
        <w:r>
          <w:fldChar w:fldCharType="end"/>
        </w:r>
      </w:hyperlink>
    </w:p>
    <w:p w14:paraId="3D6A4A08" w14:textId="1B8A8BFF"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5" w:history="1">
        <w:r w:rsidRPr="008C2DC9">
          <w:rPr>
            <w:rStyle w:val="Hyperlink"/>
          </w:rPr>
          <w:t>Part 2 :  Change in Law</w:t>
        </w:r>
        <w:r>
          <w:tab/>
        </w:r>
        <w:r>
          <w:fldChar w:fldCharType="begin"/>
        </w:r>
        <w:r>
          <w:instrText xml:space="preserve"> PAGEREF _Toc207364625 \h </w:instrText>
        </w:r>
        <w:r>
          <w:fldChar w:fldCharType="separate"/>
        </w:r>
        <w:r>
          <w:t>157</w:t>
        </w:r>
        <w:r>
          <w:fldChar w:fldCharType="end"/>
        </w:r>
      </w:hyperlink>
    </w:p>
    <w:p w14:paraId="31A6E681" w14:textId="2808B6D7"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26" w:history="1">
        <w:r w:rsidRPr="008C2DC9">
          <w:rPr>
            <w:rStyle w:val="Hyperlink"/>
          </w:rPr>
          <w:t>Annex 15 :  Plant Replacement Plan</w:t>
        </w:r>
        <w:r>
          <w:tab/>
        </w:r>
        <w:r>
          <w:fldChar w:fldCharType="begin"/>
        </w:r>
        <w:r>
          <w:instrText xml:space="preserve"> PAGEREF _Toc207364626 \h </w:instrText>
        </w:r>
        <w:r>
          <w:fldChar w:fldCharType="separate"/>
        </w:r>
        <w:r>
          <w:t>161</w:t>
        </w:r>
        <w:r>
          <w:fldChar w:fldCharType="end"/>
        </w:r>
      </w:hyperlink>
    </w:p>
    <w:p w14:paraId="6AE5B548" w14:textId="4E6B7534" w:rsidR="00AD1649" w:rsidRDefault="00AD1649">
      <w:pPr>
        <w:pStyle w:val="TOC2"/>
        <w:rPr>
          <w:rFonts w:asciiTheme="minorHAnsi" w:eastAsiaTheme="minorEastAsia" w:hAnsiTheme="minorHAnsi" w:cstheme="minorBidi"/>
          <w:caps w:val="0"/>
          <w:kern w:val="2"/>
          <w:sz w:val="24"/>
          <w:szCs w:val="24"/>
          <w:lang w:eastAsia="en-GB"/>
          <w14:ligatures w14:val="standardContextual"/>
        </w:rPr>
      </w:pPr>
      <w:hyperlink w:anchor="_Toc207364627" w:history="1">
        <w:r w:rsidRPr="008C2DC9">
          <w:rPr>
            <w:rStyle w:val="Hyperlink"/>
          </w:rPr>
          <w:t>Annex 16 :  Arrangements on Termination and Expiry</w:t>
        </w:r>
        <w:r>
          <w:tab/>
        </w:r>
        <w:r>
          <w:fldChar w:fldCharType="begin"/>
        </w:r>
        <w:r>
          <w:instrText xml:space="preserve"> PAGEREF _Toc207364627 \h </w:instrText>
        </w:r>
        <w:r>
          <w:fldChar w:fldCharType="separate"/>
        </w:r>
        <w:r>
          <w:t>163</w:t>
        </w:r>
        <w:r>
          <w:fldChar w:fldCharType="end"/>
        </w:r>
      </w:hyperlink>
    </w:p>
    <w:p w14:paraId="096883DF" w14:textId="350B053E"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8" w:history="1">
        <w:r w:rsidRPr="008C2DC9">
          <w:rPr>
            <w:rStyle w:val="Hyperlink"/>
          </w:rPr>
          <w:t>Part 1 :  [Renewal and Retender</w:t>
        </w:r>
        <w:r>
          <w:tab/>
        </w:r>
        <w:r>
          <w:fldChar w:fldCharType="begin"/>
        </w:r>
        <w:r>
          <w:instrText xml:space="preserve"> PAGEREF _Toc207364628 \h </w:instrText>
        </w:r>
        <w:r>
          <w:fldChar w:fldCharType="separate"/>
        </w:r>
        <w:r>
          <w:t>163</w:t>
        </w:r>
        <w:r>
          <w:fldChar w:fldCharType="end"/>
        </w:r>
      </w:hyperlink>
    </w:p>
    <w:p w14:paraId="0997A71B" w14:textId="3FF53586"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29" w:history="1">
        <w:r w:rsidRPr="008C2DC9">
          <w:rPr>
            <w:rStyle w:val="Hyperlink"/>
          </w:rPr>
          <w:t>Part 2 :  Termination</w:t>
        </w:r>
        <w:r>
          <w:tab/>
        </w:r>
        <w:r>
          <w:fldChar w:fldCharType="begin"/>
        </w:r>
        <w:r>
          <w:instrText xml:space="preserve"> PAGEREF _Toc207364629 \h </w:instrText>
        </w:r>
        <w:r>
          <w:fldChar w:fldCharType="separate"/>
        </w:r>
        <w:r>
          <w:t>165</w:t>
        </w:r>
        <w:r>
          <w:fldChar w:fldCharType="end"/>
        </w:r>
      </w:hyperlink>
    </w:p>
    <w:p w14:paraId="19F266EA" w14:textId="257D19B3" w:rsidR="00AD1649" w:rsidRDefault="00AD1649">
      <w:pPr>
        <w:pStyle w:val="TOC4"/>
        <w:rPr>
          <w:rFonts w:asciiTheme="minorHAnsi" w:eastAsiaTheme="minorEastAsia" w:hAnsiTheme="minorHAnsi" w:cstheme="minorBidi"/>
          <w:kern w:val="2"/>
          <w:sz w:val="24"/>
          <w:szCs w:val="24"/>
          <w:lang w:eastAsia="en-GB"/>
          <w14:ligatures w14:val="standardContextual"/>
        </w:rPr>
      </w:pPr>
      <w:hyperlink w:anchor="_Toc207364630" w:history="1">
        <w:r w:rsidRPr="008C2DC9">
          <w:rPr>
            <w:rStyle w:val="Hyperlink"/>
          </w:rPr>
          <w:t>Part 3 :  Exit Plan and Transitional Arrangements</w:t>
        </w:r>
        <w:r>
          <w:tab/>
        </w:r>
        <w:r>
          <w:fldChar w:fldCharType="begin"/>
        </w:r>
        <w:r>
          <w:instrText xml:space="preserve"> PAGEREF _Toc207364630 \h </w:instrText>
        </w:r>
        <w:r>
          <w:fldChar w:fldCharType="separate"/>
        </w:r>
        <w:r>
          <w:t>177</w:t>
        </w:r>
        <w:r>
          <w:fldChar w:fldCharType="end"/>
        </w:r>
      </w:hyperlink>
    </w:p>
    <w:p w14:paraId="1006B186" w14:textId="0362EA04" w:rsidR="0078174B" w:rsidRDefault="0078174B" w:rsidP="00A965B4">
      <w:pPr>
        <w:pStyle w:val="TOC2"/>
        <w:widowControl w:val="0"/>
        <w:sectPr w:rsidR="0078174B" w:rsidSect="00F64D00">
          <w:pgSz w:w="11907" w:h="16840"/>
          <w:pgMar w:top="1134" w:right="1134" w:bottom="1134" w:left="1134" w:header="720" w:footer="720" w:gutter="0"/>
          <w:pgNumType w:start="1"/>
          <w:cols w:space="708"/>
          <w:docGrid w:linePitch="360"/>
        </w:sectPr>
      </w:pPr>
      <w:r>
        <w:fldChar w:fldCharType="end"/>
      </w:r>
    </w:p>
    <w:p w14:paraId="263F9F6B" w14:textId="77777777" w:rsidR="0078174B" w:rsidRDefault="0078174B" w:rsidP="0099661A">
      <w:pPr>
        <w:pStyle w:val="Level1Heading"/>
        <w:numPr>
          <w:ilvl w:val="0"/>
          <w:numId w:val="97"/>
        </w:numPr>
      </w:pPr>
      <w:bookmarkStart w:id="57" w:name="a467951"/>
      <w:bookmarkStart w:id="58" w:name="_Toc4858168"/>
      <w:bookmarkStart w:id="59" w:name="_Toc207364552"/>
      <w:r w:rsidRPr="0099661A">
        <w:lastRenderedPageBreak/>
        <w:t>Interpretation</w:t>
      </w:r>
      <w:bookmarkEnd w:id="57"/>
      <w:bookmarkEnd w:id="58"/>
      <w:bookmarkEnd w:id="59"/>
    </w:p>
    <w:p w14:paraId="71D3A136" w14:textId="6875F064" w:rsidR="0078174B" w:rsidRDefault="0078174B" w:rsidP="00567F9D">
      <w:pPr>
        <w:pStyle w:val="BodyText1-alignedat15"/>
      </w:pPr>
      <w:r>
        <w:t>The following definitions and rules of interpretation apply in this</w:t>
      </w:r>
      <w:r w:rsidR="001812AF">
        <w:t xml:space="preserve"> </w:t>
      </w:r>
      <w:r w:rsidR="00F634F2">
        <w:t>Concession Agreement</w:t>
      </w:r>
      <w:r>
        <w:t>.</w:t>
      </w:r>
    </w:p>
    <w:p w14:paraId="5EDC908C" w14:textId="77777777" w:rsidR="0078174B" w:rsidRPr="00F063C1" w:rsidRDefault="0078174B" w:rsidP="00567F9D">
      <w:pPr>
        <w:pStyle w:val="Level2Number"/>
      </w:pPr>
      <w:bookmarkStart w:id="60" w:name="a290020"/>
      <w:r w:rsidRPr="0099661A">
        <w:t>Definitions</w:t>
      </w:r>
      <w:r>
        <w:t>:</w:t>
      </w:r>
      <w:bookmarkEnd w:id="60"/>
    </w:p>
    <w:p w14:paraId="0353C705" w14:textId="28F658FD" w:rsidR="00EC5D0A" w:rsidRPr="00346DEB" w:rsidRDefault="00EC5D0A" w:rsidP="00567F9D">
      <w:pPr>
        <w:pStyle w:val="Definition"/>
      </w:pPr>
      <w:r w:rsidRPr="0099661A">
        <w:rPr>
          <w:b/>
        </w:rPr>
        <w:t xml:space="preserve">[Accept </w:t>
      </w:r>
      <w:r w:rsidRPr="00346DEB">
        <w:t xml:space="preserve">means the transfer to ESCo of the responsibility for the operation and maintenance of a relevant </w:t>
      </w:r>
      <w:r w:rsidRPr="0099661A">
        <w:t>component</w:t>
      </w:r>
      <w:r w:rsidRPr="00346DEB">
        <w:t xml:space="preserve"> of the Energy System designed and installed by the Developer [or the Plot Developer (as the case may be)] in accordance with </w:t>
      </w:r>
      <w:r w:rsidR="00346DEB" w:rsidRPr="00346DEB">
        <w:fldChar w:fldCharType="begin"/>
      </w:r>
      <w:r w:rsidR="00346DEB" w:rsidRPr="00346DEB">
        <w:instrText xml:space="preserve"> REF _Ref207054004 \r \h </w:instrText>
      </w:r>
      <w:r w:rsidR="00346DEB">
        <w:instrText xml:space="preserve"> \* MERGEFORMAT </w:instrText>
      </w:r>
      <w:r w:rsidR="00346DEB" w:rsidRPr="00346DEB">
        <w:fldChar w:fldCharType="separate"/>
      </w:r>
      <w:r w:rsidR="00AD1649">
        <w:t>Annex 4</w:t>
      </w:r>
      <w:r w:rsidR="00346DEB" w:rsidRPr="00346DEB">
        <w:fldChar w:fldCharType="end"/>
      </w:r>
      <w:r w:rsidRPr="00346DEB">
        <w:t xml:space="preserve"> (</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rsidRPr="00346DEB">
        <w:t xml:space="preserve">)] and </w:t>
      </w:r>
      <w:r w:rsidRPr="0099661A">
        <w:rPr>
          <w:b/>
        </w:rPr>
        <w:t xml:space="preserve">Accepted </w:t>
      </w:r>
      <w:r w:rsidRPr="00346DEB">
        <w:t xml:space="preserve">and </w:t>
      </w:r>
      <w:r w:rsidRPr="0099661A">
        <w:rPr>
          <w:b/>
        </w:rPr>
        <w:t>Acceptance</w:t>
      </w:r>
      <w:r w:rsidRPr="00346DEB">
        <w:t xml:space="preserve"> shall be construed accordingly]</w:t>
      </w:r>
      <w:r w:rsidRPr="00346DEB">
        <w:rPr>
          <w:rStyle w:val="FootnoteReference"/>
        </w:rPr>
        <w:footnoteReference w:id="19"/>
      </w:r>
      <w:r w:rsidRPr="00346DEB">
        <w:t>.</w:t>
      </w:r>
    </w:p>
    <w:p w14:paraId="4006C197" w14:textId="0D9745E0" w:rsidR="00EC5D0A" w:rsidRPr="00D82BC9" w:rsidRDefault="00EC5D0A" w:rsidP="00567F9D">
      <w:pPr>
        <w:pStyle w:val="Definition"/>
      </w:pPr>
      <w:r w:rsidRPr="00346DEB">
        <w:rPr>
          <w:b/>
        </w:rPr>
        <w:t>[Acceptance Date:</w:t>
      </w:r>
      <w:r w:rsidRPr="00346DEB">
        <w:t xml:space="preserve"> has the meaning given under </w:t>
      </w:r>
      <w:r w:rsidR="00346DEB" w:rsidRPr="00346DEB">
        <w:fldChar w:fldCharType="begin"/>
      </w:r>
      <w:r w:rsidR="00346DEB" w:rsidRPr="00346DEB">
        <w:instrText xml:space="preserve"> REF _Ref207054004 \r \h </w:instrText>
      </w:r>
      <w:r w:rsidR="00346DEB">
        <w:instrText xml:space="preserve"> \* MERGEFORMAT </w:instrText>
      </w:r>
      <w:r w:rsidR="00346DEB" w:rsidRPr="00346DEB">
        <w:fldChar w:fldCharType="separate"/>
      </w:r>
      <w:r w:rsidR="00AD1649">
        <w:t>Annex 4</w:t>
      </w:r>
      <w:r w:rsidR="00346DEB" w:rsidRPr="00346DEB">
        <w:fldChar w:fldCharType="end"/>
      </w:r>
      <w:r w:rsidR="00346DEB" w:rsidRPr="00346DEB">
        <w:t xml:space="preserve"> </w:t>
      </w:r>
      <w:r w:rsidRPr="00346DEB">
        <w:t>(</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rsidRPr="00346DEB">
        <w:t>)].</w:t>
      </w:r>
    </w:p>
    <w:p w14:paraId="4EA23555" w14:textId="69F3411E" w:rsidR="0078174B" w:rsidRPr="00346DEB" w:rsidRDefault="00EC5D0A" w:rsidP="00567F9D">
      <w:pPr>
        <w:pStyle w:val="Definition"/>
      </w:pPr>
      <w:r>
        <w:rPr>
          <w:b/>
        </w:rPr>
        <w:t>[</w:t>
      </w:r>
      <w:r w:rsidR="0078174B" w:rsidRPr="00D82BC9">
        <w:rPr>
          <w:b/>
        </w:rPr>
        <w:t xml:space="preserve">Adopt: </w:t>
      </w:r>
      <w:r w:rsidR="0078174B" w:rsidRPr="00D82BC9">
        <w:t xml:space="preserve">means the transfer to </w:t>
      </w:r>
      <w:r w:rsidR="0078174B">
        <w:t>ESCo</w:t>
      </w:r>
      <w:r w:rsidR="0078174B" w:rsidRPr="00D82BC9">
        <w:t xml:space="preserve"> of the sole responsibility for the </w:t>
      </w:r>
      <w:r>
        <w:t xml:space="preserve">[ownership], </w:t>
      </w:r>
      <w:r w:rsidR="0078174B" w:rsidRPr="00D82BC9">
        <w:t>operation, maintenance, replacement and insurance of a relevant component of the Energy System designed and installed by the Developer</w:t>
      </w:r>
      <w:r w:rsidR="0078174B">
        <w:t xml:space="preserve"> </w:t>
      </w:r>
      <w:r w:rsidRPr="00D82BC9">
        <w:t xml:space="preserve">[or the Plot Developer (as the case may be)] </w:t>
      </w:r>
      <w:r w:rsidR="0078174B">
        <w:t xml:space="preserve">in </w:t>
      </w:r>
      <w:r w:rsidR="0078174B" w:rsidRPr="00346DEB">
        <w:t xml:space="preserve">accordance with the </w:t>
      </w:r>
      <w:r w:rsidRPr="00346DEB">
        <w:t>Adoption</w:t>
      </w:r>
      <w:r w:rsidR="0078174B" w:rsidRPr="00346DEB">
        <w:t xml:space="preserve"> </w:t>
      </w:r>
      <w:r w:rsidRPr="00346DEB">
        <w:t>Criteria</w:t>
      </w:r>
      <w:r w:rsidR="0078174B" w:rsidRPr="00346DEB">
        <w:t xml:space="preserve"> and </w:t>
      </w:r>
      <w:r w:rsidR="0078174B" w:rsidRPr="00346DEB">
        <w:rPr>
          <w:b/>
        </w:rPr>
        <w:t>Adopted</w:t>
      </w:r>
      <w:r w:rsidR="0078174B" w:rsidRPr="00346DEB">
        <w:t xml:space="preserve"> and </w:t>
      </w:r>
      <w:r w:rsidR="0078174B" w:rsidRPr="00346DEB">
        <w:rPr>
          <w:b/>
        </w:rPr>
        <w:t>Adoption</w:t>
      </w:r>
      <w:r w:rsidR="0078174B" w:rsidRPr="00346DEB">
        <w:t xml:space="preserve"> shall be construed accordingly.</w:t>
      </w:r>
      <w:r w:rsidRPr="00346DEB">
        <w:t>]</w:t>
      </w:r>
    </w:p>
    <w:p w14:paraId="3555FD76" w14:textId="53F43C24" w:rsidR="00EC5D0A" w:rsidRPr="00346DEB" w:rsidRDefault="00EC5D0A" w:rsidP="00567F9D">
      <w:pPr>
        <w:pStyle w:val="Definition"/>
        <w:rPr>
          <w:b/>
        </w:rPr>
      </w:pPr>
      <w:r w:rsidRPr="00346DEB">
        <w:rPr>
          <w:b/>
        </w:rPr>
        <w:t xml:space="preserve">[Adoption Criteria: </w:t>
      </w:r>
      <w:r w:rsidRPr="00346DEB">
        <w:t xml:space="preserve">means the adoption criteria set out under </w:t>
      </w:r>
      <w:r w:rsidR="00346DEB" w:rsidRPr="00346DEB">
        <w:rPr>
          <w:rFonts w:cs="Arial"/>
        </w:rPr>
        <w:fldChar w:fldCharType="begin"/>
      </w:r>
      <w:r w:rsidR="00346DEB" w:rsidRPr="00346DEB">
        <w:instrText xml:space="preserve"> REF _Ref206751858 \r \h </w:instrText>
      </w:r>
      <w:r w:rsidR="00346DEB">
        <w:rPr>
          <w:rFonts w:cs="Arial"/>
        </w:rPr>
        <w:instrText xml:space="preserve"> \* MERGEFORMAT </w:instrText>
      </w:r>
      <w:r w:rsidR="00346DEB" w:rsidRPr="00346DEB">
        <w:rPr>
          <w:rFonts w:cs="Arial"/>
        </w:rPr>
      </w:r>
      <w:r w:rsidR="00346DEB" w:rsidRPr="00346DEB">
        <w:rPr>
          <w:rFonts w:cs="Arial"/>
        </w:rPr>
        <w:fldChar w:fldCharType="separate"/>
      </w:r>
      <w:r w:rsidR="00AD1649">
        <w:t>Annex 5</w:t>
      </w:r>
      <w:r w:rsidR="00346DEB" w:rsidRPr="00346DEB">
        <w:rPr>
          <w:rFonts w:cs="Arial"/>
        </w:rPr>
        <w:fldChar w:fldCharType="end"/>
      </w:r>
      <w:r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Pr="00346DEB">
        <w:rPr>
          <w:rFonts w:cs="Arial"/>
        </w:rPr>
        <w:t>)]</w:t>
      </w:r>
      <w:r w:rsidRPr="00346DEB">
        <w:t>.</w:t>
      </w:r>
    </w:p>
    <w:p w14:paraId="06D30DC1" w14:textId="1E910192" w:rsidR="0078174B" w:rsidRDefault="00EC5D0A" w:rsidP="00567F9D">
      <w:pPr>
        <w:pStyle w:val="Definition"/>
      </w:pPr>
      <w:r w:rsidRPr="00346DEB">
        <w:rPr>
          <w:b/>
        </w:rPr>
        <w:t>[</w:t>
      </w:r>
      <w:r w:rsidR="0078174B" w:rsidRPr="00346DEB">
        <w:rPr>
          <w:b/>
        </w:rPr>
        <w:t>Adoption Date:</w:t>
      </w:r>
      <w:r w:rsidR="0078174B" w:rsidRPr="00346DEB">
        <w:t xml:space="preserve"> has the meaning given under </w:t>
      </w:r>
      <w:r w:rsidR="00D60C93" w:rsidRPr="00346DEB">
        <w:rPr>
          <w:rFonts w:cs="Arial"/>
        </w:rPr>
        <w:fldChar w:fldCharType="begin"/>
      </w:r>
      <w:r w:rsidR="00D60C93" w:rsidRPr="00346DEB">
        <w:instrText xml:space="preserve"> REF _Ref206751858 \r \h </w:instrText>
      </w:r>
      <w:r w:rsidR="00D60C93">
        <w:rPr>
          <w:rFonts w:cs="Arial"/>
        </w:rPr>
        <w:instrText xml:space="preserve"> \* MERGEFORMAT </w:instrText>
      </w:r>
      <w:r w:rsidR="00D60C93" w:rsidRPr="00346DEB">
        <w:rPr>
          <w:rFonts w:cs="Arial"/>
        </w:rPr>
      </w:r>
      <w:r w:rsidR="00D60C93" w:rsidRPr="00346DEB">
        <w:rPr>
          <w:rFonts w:cs="Arial"/>
        </w:rPr>
        <w:fldChar w:fldCharType="separate"/>
      </w:r>
      <w:r w:rsidR="00AD1649">
        <w:t>Annex 5</w:t>
      </w:r>
      <w:r w:rsidR="00D60C93" w:rsidRPr="00346DEB">
        <w:rPr>
          <w:rFonts w:cs="Arial"/>
        </w:rPr>
        <w:fldChar w:fldCharType="end"/>
      </w:r>
      <w:r w:rsidR="00D60C93"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D60C93" w:rsidRPr="00346DEB">
        <w:rPr>
          <w:rFonts w:cs="Arial"/>
        </w:rPr>
        <w:t>)</w:t>
      </w:r>
      <w:r w:rsidR="008021D9" w:rsidRPr="008021D9">
        <w:t xml:space="preserve"> </w:t>
      </w:r>
      <w:r w:rsidR="008021D9">
        <w:t>of these Terms and Conditions</w:t>
      </w:r>
      <w:r w:rsidR="0078174B" w:rsidRPr="00D82BC9">
        <w:t>.</w:t>
      </w:r>
      <w:r>
        <w:t>]</w:t>
      </w:r>
    </w:p>
    <w:p w14:paraId="69C367F2" w14:textId="77777777" w:rsidR="0078174B" w:rsidRDefault="0078174B" w:rsidP="00567F9D">
      <w:pPr>
        <w:pStyle w:val="Definition"/>
      </w:pPr>
      <w:r w:rsidRPr="00D82BC9">
        <w:rPr>
          <w:b/>
        </w:rPr>
        <w:t>Affiliate</w:t>
      </w:r>
      <w:r w:rsidRPr="00D82BC9">
        <w:t xml:space="preserve"> means, in relation to any person, any subsidiary, any holding company or any subsidiary of such holding company, and </w:t>
      </w:r>
      <w:r w:rsidRPr="00D82BC9">
        <w:rPr>
          <w:lang w:eastAsia="en-US"/>
        </w:rPr>
        <w:t>holding</w:t>
      </w:r>
      <w:r w:rsidRPr="00D82BC9">
        <w:t xml:space="preserve"> company and subsidiary shall have the meaning given to them in section 1159 of the Companies Act 2006.</w:t>
      </w:r>
    </w:p>
    <w:p w14:paraId="0877B005" w14:textId="3AE992FE" w:rsidR="0078174B" w:rsidRDefault="0078174B" w:rsidP="00567F9D">
      <w:pPr>
        <w:pStyle w:val="Definition"/>
        <w:rPr>
          <w:b/>
        </w:rPr>
      </w:pPr>
      <w:r>
        <w:rPr>
          <w:b/>
        </w:rPr>
        <w:t xml:space="preserve">Agreement: </w:t>
      </w:r>
      <w:r>
        <w:t xml:space="preserve">means </w:t>
      </w:r>
      <w:r w:rsidR="00EC5D0A">
        <w:t>the</w:t>
      </w:r>
      <w:r>
        <w:t xml:space="preserve"> agreement </w:t>
      </w:r>
      <w:r w:rsidR="00EC5D0A">
        <w:t>together with</w:t>
      </w:r>
      <w:r>
        <w:t xml:space="preserve"> the </w:t>
      </w:r>
      <w:bookmarkStart w:id="61" w:name="DocXTextRef1"/>
      <w:r>
        <w:t>Schedules</w:t>
      </w:r>
      <w:bookmarkEnd w:id="61"/>
      <w:r w:rsidR="00EC5D0A">
        <w:t xml:space="preserve"> and these standard Terms and Conditions</w:t>
      </w:r>
      <w:r>
        <w:t>.</w:t>
      </w:r>
    </w:p>
    <w:p w14:paraId="49B2B6A6" w14:textId="46C83488" w:rsidR="00EC5D0A" w:rsidRDefault="00EC5D0A" w:rsidP="00567F9D">
      <w:pPr>
        <w:pStyle w:val="Definition"/>
      </w:pPr>
      <w:r w:rsidRPr="006C3F47">
        <w:rPr>
          <w:b/>
        </w:rPr>
        <w:t>Applicable Law</w:t>
      </w:r>
      <w:r w:rsidRPr="006C3F47">
        <w:t>:</w:t>
      </w:r>
      <w:r w:rsidRPr="00077ED8">
        <w:t xml:space="preserve"> </w:t>
      </w:r>
      <w:r w:rsidRPr="00260A89">
        <w:t>any law</w:t>
      </w:r>
      <w:r>
        <w:t xml:space="preserve"> applicable in [England [and Wales]], including any common law, </w:t>
      </w:r>
      <w:r w:rsidRPr="00260A89">
        <w:t xml:space="preserve">statute, </w:t>
      </w:r>
      <w:r>
        <w:t xml:space="preserve">statutory instrument or other delegated or subordinate legislation or any international law, any proclamation, </w:t>
      </w:r>
      <w:r w:rsidRPr="00260A89">
        <w:t>byelaw</w:t>
      </w:r>
      <w:r>
        <w:t>, rule,</w:t>
      </w:r>
      <w:r w:rsidRPr="00260A89">
        <w:t xml:space="preserve"> order</w:t>
      </w:r>
      <w:r>
        <w:t xml:space="preserve">, notice of any competent body, together with any applicable </w:t>
      </w:r>
      <w:r w:rsidRPr="00260A89">
        <w:t>regulatory policy, guidance</w:t>
      </w:r>
      <w:r>
        <w:t xml:space="preserve">, direction, </w:t>
      </w:r>
      <w:r w:rsidRPr="00260A89">
        <w:t>industry code</w:t>
      </w:r>
      <w:r>
        <w:t xml:space="preserve"> or</w:t>
      </w:r>
      <w:r w:rsidRPr="00260A89">
        <w:t xml:space="preserve"> judgment of a relevant court of law, or directives or requirements of any </w:t>
      </w:r>
      <w:r>
        <w:t>R</w:t>
      </w:r>
      <w:r w:rsidRPr="00260A89">
        <w:t xml:space="preserve">egulatory </w:t>
      </w:r>
      <w:r>
        <w:t>B</w:t>
      </w:r>
      <w:r w:rsidRPr="00260A89">
        <w:t>ody</w:t>
      </w:r>
      <w:r>
        <w:t>.</w:t>
      </w:r>
      <w:r w:rsidR="00C93D36">
        <w:t xml:space="preserve"> </w:t>
      </w:r>
      <w:r w:rsidR="00C93D36" w:rsidRPr="00C93D36">
        <w:t xml:space="preserve">It includes all laws relating to heat </w:t>
      </w:r>
      <w:r w:rsidR="00C57988">
        <w:t>network</w:t>
      </w:r>
      <w:r w:rsidR="00C93D36" w:rsidRPr="00C93D36">
        <w:t xml:space="preserve"> zones or the regulation of heat supply or the operation of heat networks pursuant to the Energy Act 2023, the Heat Networks (Market Framework) Regulations 2025, the Heat Network (Metering and Billing) Regulations 2014 and any associated statutory instruments</w:t>
      </w:r>
      <w:r w:rsidR="00C93D36">
        <w:t>.</w:t>
      </w:r>
    </w:p>
    <w:p w14:paraId="40C5281E" w14:textId="06BF3817" w:rsidR="0078174B" w:rsidRDefault="0078174B" w:rsidP="00567F9D">
      <w:pPr>
        <w:pStyle w:val="Definition"/>
        <w:rPr>
          <w:b/>
        </w:rPr>
      </w:pPr>
      <w:r>
        <w:rPr>
          <w:b/>
        </w:rPr>
        <w:t xml:space="preserve">Authorisations: </w:t>
      </w:r>
      <w:r w:rsidRPr="00B8743A">
        <w:t>means an authorisation, consent, permission, approval, resolution, licence, exemption, filing, notarisation</w:t>
      </w:r>
      <w:r>
        <w:t>, permit, licence, agreement</w:t>
      </w:r>
      <w:r w:rsidRPr="00B8743A">
        <w:t xml:space="preserve"> or registration</w:t>
      </w:r>
      <w:r>
        <w:t xml:space="preserve">, </w:t>
      </w:r>
      <w:r w:rsidRPr="00D82BC9">
        <w:t xml:space="preserve">(whether statutory, regulatory, contractual or otherwise) </w:t>
      </w:r>
      <w:r>
        <w:t>including (without limitation), relating to the Planning Documents and all Environmental Laws</w:t>
      </w:r>
      <w:r w:rsidR="00C93D36">
        <w:t xml:space="preserve"> and/or the operation of the Energy System and/or the provision of Heating [and Cooling] Supply</w:t>
      </w:r>
      <w:r>
        <w:t>.</w:t>
      </w:r>
    </w:p>
    <w:p w14:paraId="66A0D9B1" w14:textId="77777777" w:rsidR="0078174B" w:rsidRPr="00D82BC9" w:rsidRDefault="0078174B" w:rsidP="00567F9D">
      <w:pPr>
        <w:pStyle w:val="Definition"/>
      </w:pPr>
      <w:r w:rsidRPr="00D82BC9">
        <w:rPr>
          <w:b/>
        </w:rPr>
        <w:t>Background IPR</w:t>
      </w:r>
      <w:r w:rsidRPr="00D82BC9">
        <w:t xml:space="preserve">: any and all IPRs that are owned by or licensed to either </w:t>
      </w:r>
      <w:r>
        <w:t>P</w:t>
      </w:r>
      <w:r w:rsidRPr="00D82BC9">
        <w:t xml:space="preserve">arty and which are or have been developed independently of this </w:t>
      </w:r>
      <w:r>
        <w:t>A</w:t>
      </w:r>
      <w:r w:rsidRPr="00D82BC9">
        <w:t xml:space="preserve">greement (whether prior to the Effective Date or </w:t>
      </w:r>
      <w:r w:rsidRPr="00D82BC9">
        <w:lastRenderedPageBreak/>
        <w:t>otherwise).</w:t>
      </w:r>
    </w:p>
    <w:p w14:paraId="13A7B4B3" w14:textId="77777777" w:rsidR="00EC5D0A" w:rsidRDefault="00EC5D0A" w:rsidP="00567F9D">
      <w:pPr>
        <w:pStyle w:val="Definition"/>
        <w:rPr>
          <w:b/>
        </w:rPr>
      </w:pPr>
      <w:r w:rsidRPr="00811513">
        <w:rPr>
          <w:b/>
        </w:rPr>
        <w:t xml:space="preserve">[Base Case: </w:t>
      </w:r>
      <w:r w:rsidRPr="00811513">
        <w:t>means the financial base case for the Project determined in accordance with the terms of the Financial Model and agreed between the Parties on the date of this Agreement (as updated from time to time in accordance with the terms of this Agreement).]</w:t>
      </w:r>
      <w:r>
        <w:rPr>
          <w:rStyle w:val="FootnoteReference"/>
        </w:rPr>
        <w:footnoteReference w:id="20"/>
      </w:r>
    </w:p>
    <w:p w14:paraId="43CC507D" w14:textId="77777777" w:rsidR="0078174B" w:rsidRDefault="0078174B" w:rsidP="00567F9D">
      <w:pPr>
        <w:pStyle w:val="Definition"/>
      </w:pPr>
      <w:r w:rsidRPr="00D82BC9">
        <w:rPr>
          <w:b/>
        </w:rPr>
        <w:t xml:space="preserve">Base Rate: </w:t>
      </w:r>
      <w:r w:rsidRPr="00D82BC9">
        <w:t>means the borrowing base rate published by the Bank of England from time to time.</w:t>
      </w:r>
    </w:p>
    <w:p w14:paraId="64D046ED" w14:textId="77777777" w:rsidR="0078174B" w:rsidRDefault="0078174B" w:rsidP="00567F9D">
      <w:pPr>
        <w:pStyle w:val="Definition"/>
      </w:pPr>
      <w:r w:rsidRPr="00D82BC9">
        <w:rPr>
          <w:b/>
        </w:rPr>
        <w:t>Business Day</w:t>
      </w:r>
      <w:r w:rsidRPr="00D82BC9">
        <w:t>: a day, other than a Saturday, Sunday or public holiday in England, when banks in London are open for business.</w:t>
      </w:r>
    </w:p>
    <w:p w14:paraId="4317F51E" w14:textId="77777777" w:rsidR="00EC5D0A" w:rsidRPr="00D82BC9" w:rsidRDefault="00EC5D0A" w:rsidP="00567F9D">
      <w:pPr>
        <w:pStyle w:val="Definition"/>
      </w:pPr>
      <w:r w:rsidRPr="00D82BC9">
        <w:rPr>
          <w:b/>
        </w:rPr>
        <w:t>Carbon Compliant</w:t>
      </w:r>
      <w:r w:rsidRPr="00D82BC9">
        <w:t>: means Connections or on</w:t>
      </w:r>
      <w:r w:rsidRPr="00D82BC9">
        <w:noBreakHyphen/>
        <w:t xml:space="preserve">site energy solutions (as appropriate) that meet [all relevant planning and regulatory requirements applicable and binding in the UK in respect of carbon intensity or carbon </w:t>
      </w:r>
      <w:r w:rsidRPr="00D82BC9">
        <w:rPr>
          <w:lang w:eastAsia="en-US"/>
        </w:rPr>
        <w:t>emissions</w:t>
      </w:r>
      <w:r w:rsidRPr="00D82BC9">
        <w:t>]/[the requirements set out under clause [    ]</w:t>
      </w:r>
      <w:r w:rsidRPr="00D82BC9">
        <w:rPr>
          <w:rStyle w:val="FootnoteReference"/>
          <w:rFonts w:cs="Arial"/>
        </w:rPr>
        <w:footnoteReference w:id="21"/>
      </w:r>
      <w:r w:rsidRPr="00D82BC9">
        <w:t>].</w:t>
      </w:r>
    </w:p>
    <w:p w14:paraId="328135E4" w14:textId="77777777" w:rsidR="00EC5D0A" w:rsidRPr="00D82BC9" w:rsidRDefault="00EC5D0A" w:rsidP="00567F9D">
      <w:pPr>
        <w:pStyle w:val="Definition"/>
      </w:pPr>
      <w:r w:rsidRPr="00AD3266">
        <w:rPr>
          <w:b/>
        </w:rPr>
        <w:t>CDM Regulations:</w:t>
      </w:r>
      <w:r w:rsidRPr="00AD3266">
        <w:t xml:space="preserve"> means Construction (Design and Management) Regulations 2015</w:t>
      </w:r>
      <w:r>
        <w:t xml:space="preserve"> </w:t>
      </w:r>
      <w:r w:rsidRPr="00075BB8">
        <w:rPr>
          <w:szCs w:val="22"/>
        </w:rPr>
        <w:t>(as may be updated from time to time).</w:t>
      </w:r>
    </w:p>
    <w:p w14:paraId="5E213549" w14:textId="05ABC21B" w:rsidR="00EC5D0A" w:rsidRPr="00567F9D" w:rsidRDefault="00EC5D0A" w:rsidP="00567F9D">
      <w:pPr>
        <w:pStyle w:val="Definition"/>
        <w:rPr>
          <w:b/>
        </w:rPr>
      </w:pPr>
      <w:r w:rsidRPr="00567F9D">
        <w:rPr>
          <w:b/>
        </w:rPr>
        <w:t>[Challenge Period</w:t>
      </w:r>
      <w:r w:rsidRPr="00D82BC9">
        <w:rPr>
          <w:rStyle w:val="FootnoteReference"/>
          <w:b/>
        </w:rPr>
        <w:footnoteReference w:id="22"/>
      </w:r>
      <w:r w:rsidRPr="00567F9D">
        <w:rPr>
          <w:b/>
        </w:rPr>
        <w:t xml:space="preserve">: </w:t>
      </w:r>
      <w:r w:rsidRPr="00D82BC9">
        <w:t>means, in respect of a Planning Permission, the expiry of the later of:-</w:t>
      </w:r>
    </w:p>
    <w:p w14:paraId="3B060717" w14:textId="77777777" w:rsidR="00EC5D0A" w:rsidRPr="00D82BC9" w:rsidRDefault="00EC5D0A" w:rsidP="00567F9D">
      <w:pPr>
        <w:pStyle w:val="Definition1"/>
      </w:pPr>
      <w:bookmarkStart w:id="62" w:name="_Ref25231996"/>
      <w:r w:rsidRPr="00D82BC9">
        <w:t xml:space="preserve">six </w:t>
      </w:r>
      <w:r w:rsidRPr="0099661A">
        <w:t>weeks</w:t>
      </w:r>
      <w:r w:rsidRPr="00D82BC9">
        <w:t xml:space="preserve"> </w:t>
      </w:r>
      <w:r w:rsidRPr="0099661A">
        <w:t>from</w:t>
      </w:r>
      <w:r w:rsidRPr="00D82BC9">
        <w:t xml:space="preserve"> the </w:t>
      </w:r>
      <w:r w:rsidRPr="0099661A">
        <w:t>date</w:t>
      </w:r>
      <w:r w:rsidRPr="00D82BC9">
        <w:t xml:space="preserve"> of </w:t>
      </w:r>
      <w:r w:rsidRPr="00567F9D">
        <w:t>the</w:t>
      </w:r>
      <w:r w:rsidRPr="00D82BC9">
        <w:t xml:space="preserve"> relevant decision granting the Planning Permission</w:t>
      </w:r>
      <w:r>
        <w:t>;</w:t>
      </w:r>
      <w:r w:rsidRPr="00D82BC9">
        <w:t xml:space="preserve"> and</w:t>
      </w:r>
      <w:bookmarkEnd w:id="62"/>
    </w:p>
    <w:p w14:paraId="714AC176" w14:textId="69893538" w:rsidR="00EC5D0A" w:rsidRPr="00D82BC9" w:rsidRDefault="00EC5D0A" w:rsidP="00567F9D">
      <w:pPr>
        <w:pStyle w:val="Definition1"/>
      </w:pPr>
      <w:r w:rsidRPr="00D82BC9">
        <w:t xml:space="preserve">where </w:t>
      </w:r>
      <w:r w:rsidRPr="0099661A">
        <w:t>an</w:t>
      </w:r>
      <w:r w:rsidRPr="00D82BC9">
        <w:t xml:space="preserve"> application for judicial review of the relevant decision is initiated within the period in paragraph </w:t>
      </w:r>
      <w:r>
        <w:fldChar w:fldCharType="begin"/>
      </w:r>
      <w:r>
        <w:instrText xml:space="preserve"> REF _Ref25231996 \n \h </w:instrText>
      </w:r>
      <w:r>
        <w:fldChar w:fldCharType="separate"/>
      </w:r>
      <w:r w:rsidR="00AD1649">
        <w:t>(a)</w:t>
      </w:r>
      <w:r>
        <w:fldChar w:fldCharType="end"/>
      </w:r>
      <w:r w:rsidRPr="00D82BC9">
        <w:t xml:space="preserve"> above, the period up to and including the final determination or withdrawal of that application and any resulting judicial review proceedings plus five Business Days</w:t>
      </w:r>
      <w:r>
        <w:t>.]</w:t>
      </w:r>
    </w:p>
    <w:p w14:paraId="5437A923" w14:textId="1208C1DD" w:rsidR="0078174B" w:rsidRPr="00731D24" w:rsidRDefault="0078174B" w:rsidP="00567F9D">
      <w:pPr>
        <w:pStyle w:val="Definition"/>
      </w:pPr>
      <w:r w:rsidRPr="00731D24">
        <w:rPr>
          <w:b/>
        </w:rPr>
        <w:t>Change</w:t>
      </w:r>
      <w:r w:rsidRPr="00731D24">
        <w:t xml:space="preserve">: means </w:t>
      </w:r>
      <w:r w:rsidR="00EC5D0A">
        <w:t xml:space="preserve">a </w:t>
      </w:r>
      <w:r w:rsidRPr="00731D24">
        <w:t xml:space="preserve">change as contemplated pursuant to </w:t>
      </w:r>
      <w:r w:rsidRPr="00731D24">
        <w:fldChar w:fldCharType="begin"/>
      </w:r>
      <w:r w:rsidRPr="00731D24">
        <w:instrText xml:space="preserve"> REF _Ref4853938 \w \h  \* MERGEFORMAT </w:instrText>
      </w:r>
      <w:r w:rsidRPr="00731D24">
        <w:fldChar w:fldCharType="separate"/>
      </w:r>
      <w:r w:rsidR="00AD1649">
        <w:t>Annex 14</w:t>
      </w:r>
      <w:r w:rsidRPr="00731D24">
        <w:fldChar w:fldCharType="end"/>
      </w:r>
      <w:r w:rsidRPr="00731D24">
        <w:t xml:space="preserve"> (</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rsidRPr="00731D24">
        <w:t>)</w:t>
      </w:r>
      <w:r w:rsidR="008021D9" w:rsidRPr="008021D9">
        <w:t xml:space="preserve"> </w:t>
      </w:r>
      <w:r w:rsidR="008021D9">
        <w:t>of these Terms and Conditions</w:t>
      </w:r>
      <w:r w:rsidRPr="00731D24">
        <w:t xml:space="preserve">. </w:t>
      </w:r>
    </w:p>
    <w:p w14:paraId="76607948" w14:textId="196CC4F9" w:rsidR="0078174B" w:rsidRPr="00CE252A" w:rsidRDefault="0078174B" w:rsidP="00567F9D">
      <w:pPr>
        <w:pStyle w:val="Definition"/>
      </w:pPr>
      <w:r w:rsidRPr="00731D24">
        <w:rPr>
          <w:b/>
        </w:rPr>
        <w:t>Change Control Procedure</w:t>
      </w:r>
      <w:r w:rsidRPr="00731D24">
        <w:t xml:space="preserve">: means the procedure set out under </w:t>
      </w:r>
      <w:r w:rsidRPr="00731D24">
        <w:fldChar w:fldCharType="begin"/>
      </w:r>
      <w:r w:rsidRPr="00731D24">
        <w:instrText xml:space="preserve"> REF _Ref4853938 \w \h  \* MERGEFORMAT </w:instrText>
      </w:r>
      <w:r w:rsidRPr="00731D24">
        <w:fldChar w:fldCharType="separate"/>
      </w:r>
      <w:r w:rsidR="00AD1649">
        <w:t>Annex 14</w:t>
      </w:r>
      <w:r w:rsidRPr="00731D24">
        <w:fldChar w:fldCharType="end"/>
      </w:r>
      <w:r w:rsidRPr="00731D24">
        <w:t xml:space="preserve"> (</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rsidRPr="00731D24">
        <w:t>)</w:t>
      </w:r>
      <w:r w:rsidR="008021D9" w:rsidRPr="008021D9">
        <w:t xml:space="preserve"> </w:t>
      </w:r>
      <w:r w:rsidR="008021D9">
        <w:t>of these Terms and Conditions</w:t>
      </w:r>
      <w:r w:rsidRPr="00731D24">
        <w:t>.</w:t>
      </w:r>
    </w:p>
    <w:p w14:paraId="6E19A9A0" w14:textId="77777777" w:rsidR="0078174B" w:rsidRPr="00120F6D" w:rsidRDefault="0078174B" w:rsidP="00567F9D">
      <w:pPr>
        <w:pStyle w:val="Definition"/>
      </w:pPr>
      <w:r w:rsidRPr="00816E8F">
        <w:rPr>
          <w:b/>
        </w:rPr>
        <w:t>Change in Law</w:t>
      </w:r>
      <w:r w:rsidRPr="00816E8F">
        <w:t xml:space="preserve">: means </w:t>
      </w:r>
      <w:r w:rsidRPr="00816E8F">
        <w:rPr>
          <w:lang w:eastAsia="en-US"/>
        </w:rPr>
        <w:t>the</w:t>
      </w:r>
      <w:r>
        <w:t xml:space="preserve"> occurrence of any of the following after the Effective Date:-</w:t>
      </w:r>
    </w:p>
    <w:p w14:paraId="698D63AC" w14:textId="4B9B31D9" w:rsidR="0078174B" w:rsidRPr="00656071" w:rsidRDefault="0078174B" w:rsidP="00567F9D">
      <w:pPr>
        <w:pStyle w:val="Definition1"/>
      </w:pPr>
      <w:r w:rsidRPr="0099661A">
        <w:rPr>
          <w:rFonts w:cs="Arial"/>
          <w:lang w:eastAsia="en-GB"/>
        </w:rPr>
        <w:t xml:space="preserve">the </w:t>
      </w:r>
      <w:r w:rsidRPr="00395B8E">
        <w:t xml:space="preserve">enactment or commencement of any new </w:t>
      </w:r>
      <w:r w:rsidR="00C93D36">
        <w:t xml:space="preserve">Applicable </w:t>
      </w:r>
      <w:r w:rsidRPr="00395B8E">
        <w:t xml:space="preserve">Law, </w:t>
      </w:r>
      <w:r>
        <w:t>or</w:t>
      </w:r>
      <w:r w:rsidRPr="00395B8E">
        <w:t xml:space="preserve"> any </w:t>
      </w:r>
      <w:r w:rsidR="00C93D36">
        <w:t xml:space="preserve">Applicable </w:t>
      </w:r>
      <w:r w:rsidRPr="00395B8E">
        <w:t xml:space="preserve">Law which on the </w:t>
      </w:r>
      <w:r>
        <w:t>Effective</w:t>
      </w:r>
      <w:r w:rsidRPr="00395B8E">
        <w:t xml:space="preserve"> Date has been published:-</w:t>
      </w:r>
    </w:p>
    <w:p w14:paraId="7035A3C2" w14:textId="77777777" w:rsidR="0078174B" w:rsidRPr="00656071" w:rsidRDefault="0078174B" w:rsidP="00567F9D">
      <w:pPr>
        <w:pStyle w:val="Definition2"/>
      </w:pPr>
      <w:r w:rsidRPr="00656071">
        <w:t xml:space="preserve">in a </w:t>
      </w:r>
      <w:r w:rsidRPr="00567F9D">
        <w:t>draft</w:t>
      </w:r>
      <w:r w:rsidRPr="00656071">
        <w:t xml:space="preserve"> Bill as part of a Government Departmental Consultation Paper</w:t>
      </w:r>
    </w:p>
    <w:p w14:paraId="54D8475B" w14:textId="77777777" w:rsidR="0078174B" w:rsidRPr="00656071" w:rsidRDefault="0078174B" w:rsidP="00567F9D">
      <w:pPr>
        <w:pStyle w:val="Definition2"/>
      </w:pPr>
      <w:r w:rsidRPr="00656071">
        <w:t>in a Bill</w:t>
      </w:r>
    </w:p>
    <w:p w14:paraId="08364DE5" w14:textId="77777777" w:rsidR="0078174B" w:rsidRPr="00656071" w:rsidRDefault="0078174B" w:rsidP="00567F9D">
      <w:pPr>
        <w:pStyle w:val="Definition2"/>
      </w:pPr>
      <w:r w:rsidRPr="00656071">
        <w:lastRenderedPageBreak/>
        <w:t>in a draft statutory instrument</w:t>
      </w:r>
      <w:r>
        <w:t>;</w:t>
      </w:r>
      <w:r w:rsidRPr="00656071">
        <w:t xml:space="preserve"> or</w:t>
      </w:r>
    </w:p>
    <w:p w14:paraId="265709E2" w14:textId="334562F6" w:rsidR="0078174B" w:rsidRPr="00656071" w:rsidRDefault="0078174B" w:rsidP="00567F9D">
      <w:pPr>
        <w:pStyle w:val="Definition1"/>
      </w:pPr>
      <w:r w:rsidRPr="00656071">
        <w:t xml:space="preserve">the modification or repeal of any </w:t>
      </w:r>
      <w:r w:rsidR="00C93D36">
        <w:t xml:space="preserve">Applicable </w:t>
      </w:r>
      <w:r w:rsidRPr="00656071">
        <w:t>Law</w:t>
      </w:r>
      <w:r w:rsidR="00C93D36">
        <w:t xml:space="preserve"> or applicable Authorisation</w:t>
      </w:r>
      <w:r>
        <w:t>;</w:t>
      </w:r>
    </w:p>
    <w:p w14:paraId="7422E5B6" w14:textId="31E42F31" w:rsidR="0078174B" w:rsidRPr="00656071" w:rsidRDefault="0078174B" w:rsidP="00567F9D">
      <w:pPr>
        <w:pStyle w:val="Definition1"/>
      </w:pPr>
      <w:r w:rsidRPr="00656071">
        <w:t xml:space="preserve">a change in the interpretation, application, or enforcement of any </w:t>
      </w:r>
      <w:r w:rsidR="00C93D36">
        <w:t xml:space="preserve">Applicable </w:t>
      </w:r>
      <w:r w:rsidRPr="00656071">
        <w:t>Law</w:t>
      </w:r>
      <w:r w:rsidR="00C93D36">
        <w:t xml:space="preserve"> or Applicable Authorisation</w:t>
      </w:r>
      <w:r>
        <w:t>;</w:t>
      </w:r>
    </w:p>
    <w:p w14:paraId="79D3634F" w14:textId="77777777" w:rsidR="0078174B" w:rsidRPr="00656071" w:rsidRDefault="0078174B" w:rsidP="00567F9D">
      <w:pPr>
        <w:pStyle w:val="Definition1"/>
      </w:pPr>
      <w:r w:rsidRPr="00656071">
        <w:t>any applicable judgment of a relevant court of law which changes a binding precedent</w:t>
      </w:r>
      <w:r>
        <w:t>;</w:t>
      </w:r>
      <w:r w:rsidRPr="00656071">
        <w:t xml:space="preserve"> or</w:t>
      </w:r>
    </w:p>
    <w:p w14:paraId="3D95D8FE" w14:textId="77777777" w:rsidR="0078174B" w:rsidRDefault="0078174B" w:rsidP="00567F9D">
      <w:pPr>
        <w:pStyle w:val="Definition1"/>
        <w:rPr>
          <w:lang w:eastAsia="en-GB"/>
        </w:rPr>
      </w:pPr>
      <w:r w:rsidRPr="007E6DCD">
        <w:rPr>
          <w:lang w:eastAsia="en-GB"/>
        </w:rPr>
        <w:t xml:space="preserve">the </w:t>
      </w:r>
      <w:r w:rsidRPr="007E6DCD">
        <w:t>imposition</w:t>
      </w:r>
      <w:r w:rsidRPr="007E6DCD">
        <w:rPr>
          <w:lang w:eastAsia="en-GB"/>
        </w:rPr>
        <w:t xml:space="preserve"> of a requirement by a </w:t>
      </w:r>
      <w:r>
        <w:rPr>
          <w:lang w:eastAsia="en-GB"/>
        </w:rPr>
        <w:t>Regulatory Body</w:t>
      </w:r>
      <w:r w:rsidRPr="007E6DCD">
        <w:rPr>
          <w:lang w:eastAsia="en-GB"/>
        </w:rPr>
        <w:t xml:space="preserve"> for an additional </w:t>
      </w:r>
      <w:r>
        <w:rPr>
          <w:lang w:eastAsia="en-GB"/>
        </w:rPr>
        <w:t>Consent</w:t>
      </w:r>
      <w:r w:rsidRPr="007E6DCD">
        <w:rPr>
          <w:lang w:eastAsia="en-GB"/>
        </w:rPr>
        <w:t xml:space="preserve"> that was not required on the </w:t>
      </w:r>
      <w:r>
        <w:rPr>
          <w:lang w:eastAsia="en-GB"/>
        </w:rPr>
        <w:t>Effective</w:t>
      </w:r>
      <w:r w:rsidRPr="007E6DCD">
        <w:rPr>
          <w:lang w:eastAsia="en-GB"/>
        </w:rPr>
        <w:t xml:space="preserve"> Date</w:t>
      </w:r>
      <w:r>
        <w:rPr>
          <w:lang w:eastAsia="en-GB"/>
        </w:rPr>
        <w:t>,</w:t>
      </w:r>
    </w:p>
    <w:p w14:paraId="1CD7A029" w14:textId="77777777" w:rsidR="00EC5D0A" w:rsidRDefault="0078174B" w:rsidP="00567F9D">
      <w:pPr>
        <w:pStyle w:val="BodyText1-alignedat15"/>
        <w:rPr>
          <w:lang w:eastAsia="en-GB"/>
        </w:rPr>
      </w:pPr>
      <w:r>
        <w:rPr>
          <w:lang w:eastAsia="en-GB"/>
        </w:rPr>
        <w:t xml:space="preserve">in each case </w:t>
      </w:r>
      <w:r w:rsidRPr="00395B8E">
        <w:t>other</w:t>
      </w:r>
      <w:r w:rsidRPr="004D0200">
        <w:rPr>
          <w:lang w:eastAsia="en-GB"/>
        </w:rPr>
        <w:t xml:space="preserve"> </w:t>
      </w:r>
      <w:r>
        <w:rPr>
          <w:lang w:eastAsia="en-GB"/>
        </w:rPr>
        <w:t xml:space="preserve">than </w:t>
      </w:r>
      <w:r w:rsidRPr="004D0200">
        <w:rPr>
          <w:lang w:eastAsia="en-GB"/>
        </w:rPr>
        <w:t>to the extent such change was reasonably foreseeable as at the Effective Date</w:t>
      </w:r>
      <w:r>
        <w:rPr>
          <w:lang w:eastAsia="en-GB"/>
        </w:rPr>
        <w:t>.</w:t>
      </w:r>
    </w:p>
    <w:p w14:paraId="6016BF8F" w14:textId="701E7A74" w:rsidR="00EC5D0A" w:rsidRPr="00EC5D0A" w:rsidRDefault="00EC5D0A" w:rsidP="00567F9D">
      <w:pPr>
        <w:pStyle w:val="Definition"/>
        <w:rPr>
          <w:rFonts w:cs="Arial"/>
        </w:rPr>
      </w:pPr>
      <w:r>
        <w:rPr>
          <w:b/>
        </w:rPr>
        <w:t xml:space="preserve">Charges: </w:t>
      </w:r>
      <w:r>
        <w:t>means the Heat Charges [and Cooling Charges]</w:t>
      </w:r>
      <w:r>
        <w:rPr>
          <w:rStyle w:val="FootnoteReference"/>
        </w:rPr>
        <w:footnoteReference w:id="23"/>
      </w:r>
      <w:r>
        <w:t>.</w:t>
      </w:r>
    </w:p>
    <w:p w14:paraId="2C87D9EF" w14:textId="77777777" w:rsidR="0078174B" w:rsidRPr="000B5FF3" w:rsidRDefault="0078174B" w:rsidP="00567F9D">
      <w:pPr>
        <w:pStyle w:val="Definition"/>
      </w:pPr>
      <w:r w:rsidRPr="000B5FF3">
        <w:rPr>
          <w:b/>
        </w:rPr>
        <w:t>CIBSE Code of Practice</w:t>
      </w:r>
      <w:r>
        <w:rPr>
          <w:b/>
        </w:rPr>
        <w:t xml:space="preserve">: </w:t>
      </w:r>
      <w:r>
        <w:t xml:space="preserve">means the code of practice published by the Chartered Institute of Building Services. </w:t>
      </w:r>
    </w:p>
    <w:p w14:paraId="74226CE9" w14:textId="77777777" w:rsidR="00F069F0" w:rsidRPr="00D82BC9" w:rsidRDefault="00F069F0" w:rsidP="00567F9D">
      <w:pPr>
        <w:pStyle w:val="Definition"/>
      </w:pPr>
      <w:r w:rsidRPr="00D82BC9">
        <w:rPr>
          <w:b/>
        </w:rPr>
        <w:t xml:space="preserve">[CIU: </w:t>
      </w:r>
      <w:r w:rsidRPr="00D82BC9">
        <w:t>means a customer interface unit which contains a display and associated ancillary equipment, wiring and apparatus connected to a Customer Meter in a Residential Unit, showing consumption, payment, debt and consumption history as described further in the Technical Specification.</w:t>
      </w:r>
      <w:r w:rsidRPr="0043631C">
        <w:rPr>
          <w:b/>
        </w:rPr>
        <w:t>]</w:t>
      </w:r>
      <w:r w:rsidRPr="00D82BC9">
        <w:rPr>
          <w:rStyle w:val="FootnoteReference"/>
        </w:rPr>
        <w:footnoteReference w:id="24"/>
      </w:r>
    </w:p>
    <w:p w14:paraId="413EB08F" w14:textId="0A05FEEE" w:rsidR="00F069F0" w:rsidRPr="00D82BC9" w:rsidRDefault="00F069F0" w:rsidP="00567F9D">
      <w:pPr>
        <w:pStyle w:val="Definition"/>
      </w:pPr>
      <w:r>
        <w:rPr>
          <w:b/>
        </w:rPr>
        <w:t>[</w:t>
      </w:r>
      <w:r w:rsidRPr="00D82BC9">
        <w:rPr>
          <w:b/>
        </w:rPr>
        <w:t xml:space="preserve">Commercial Building: </w:t>
      </w:r>
      <w:r w:rsidRPr="00D82BC9">
        <w:t>means a building located on the Development which is served by its own Connection Point (Commercial Building)</w:t>
      </w:r>
      <w:r>
        <w:t>]</w:t>
      </w:r>
      <w:r>
        <w:rPr>
          <w:rStyle w:val="FootnoteReference"/>
        </w:rPr>
        <w:footnoteReference w:id="25"/>
      </w:r>
      <w:r w:rsidRPr="00D82BC9">
        <w:t xml:space="preserve">. </w:t>
      </w:r>
    </w:p>
    <w:p w14:paraId="51155A8F" w14:textId="3CD641D6" w:rsidR="00F069F0" w:rsidRPr="00D82BC9" w:rsidRDefault="00F069F0" w:rsidP="00567F9D">
      <w:pPr>
        <w:pStyle w:val="Definition"/>
      </w:pPr>
      <w:r>
        <w:rPr>
          <w:b/>
        </w:rPr>
        <w:t>[</w:t>
      </w:r>
      <w:r w:rsidRPr="00D82BC9">
        <w:rPr>
          <w:b/>
        </w:rPr>
        <w:t xml:space="preserve">Commercial Building Connection: </w:t>
      </w:r>
      <w:r w:rsidRPr="00D82BC9">
        <w:t xml:space="preserve">means the physical connection of a </w:t>
      </w:r>
      <w:r>
        <w:t xml:space="preserve">Commercial </w:t>
      </w:r>
      <w:r w:rsidRPr="00D82BC9">
        <w:t xml:space="preserve">Building to the </w:t>
      </w:r>
      <w:r w:rsidR="00EB7F67">
        <w:t>Heat [and Cooling] Distribution Network</w:t>
      </w:r>
      <w:r w:rsidRPr="00D82BC9">
        <w:t xml:space="preserve"> </w:t>
      </w:r>
      <w:r>
        <w:t xml:space="preserve">at the Connection Point (Commercial Building) </w:t>
      </w:r>
      <w:r w:rsidRPr="00D82BC9">
        <w:t xml:space="preserve">to enable a </w:t>
      </w:r>
      <w:r w:rsidRPr="002723ED">
        <w:rPr>
          <w:rFonts w:cs="Arial"/>
        </w:rPr>
        <w:t xml:space="preserve">Heat </w:t>
      </w:r>
      <w:r>
        <w:rPr>
          <w:rFonts w:cs="Arial"/>
        </w:rPr>
        <w:t>[or Cooling]</w:t>
      </w:r>
      <w:r w:rsidRPr="002723ED">
        <w:rPr>
          <w:rFonts w:cs="Arial"/>
        </w:rPr>
        <w:t xml:space="preserve"> </w:t>
      </w:r>
      <w:r>
        <w:rPr>
          <w:rFonts w:cs="Arial"/>
        </w:rPr>
        <w:t xml:space="preserve">Supply </w:t>
      </w:r>
      <w:r w:rsidRPr="00D82BC9">
        <w:t>to be provided to that</w:t>
      </w:r>
      <w:r>
        <w:t xml:space="preserve"> Commercial</w:t>
      </w:r>
      <w:r w:rsidRPr="00D82BC9">
        <w:t xml:space="preserve"> Building</w:t>
      </w:r>
      <w:r>
        <w:t>]</w:t>
      </w:r>
      <w:r w:rsidRPr="00D82BC9">
        <w:t xml:space="preserve">. </w:t>
      </w:r>
    </w:p>
    <w:p w14:paraId="3B40051A" w14:textId="338CE95F" w:rsidR="00F069F0" w:rsidRDefault="00F069F0" w:rsidP="00567F9D">
      <w:pPr>
        <w:pStyle w:val="Definition"/>
      </w:pPr>
      <w:r>
        <w:rPr>
          <w:b/>
        </w:rPr>
        <w:t>[</w:t>
      </w:r>
      <w:r w:rsidRPr="00D82BC9">
        <w:rPr>
          <w:b/>
        </w:rPr>
        <w:t xml:space="preserve">Commercial Building Customer: </w:t>
      </w:r>
      <w:r w:rsidRPr="00D82BC9">
        <w:t xml:space="preserve">means a </w:t>
      </w:r>
      <w:r>
        <w:t xml:space="preserve">customer taking a </w:t>
      </w:r>
      <w:r w:rsidRPr="002723ED">
        <w:rPr>
          <w:rFonts w:cs="Arial"/>
        </w:rPr>
        <w:t xml:space="preserve">Heat </w:t>
      </w:r>
      <w:r>
        <w:rPr>
          <w:rFonts w:cs="Arial"/>
        </w:rPr>
        <w:t>[or Cooling]</w:t>
      </w:r>
      <w:r w:rsidRPr="002723ED">
        <w:rPr>
          <w:rFonts w:cs="Arial"/>
        </w:rPr>
        <w:t xml:space="preserve"> </w:t>
      </w:r>
      <w:r>
        <w:rPr>
          <w:rFonts w:cs="Arial"/>
        </w:rPr>
        <w:t xml:space="preserve">Supply </w:t>
      </w:r>
      <w:r>
        <w:t xml:space="preserve">in a Commercial Building  pursuant to a </w:t>
      </w:r>
      <w:r w:rsidRPr="00CD5667">
        <w:t>Connection and Supply Agreement</w:t>
      </w:r>
      <w:r>
        <w:t>.]</w:t>
      </w:r>
      <w:r w:rsidRPr="00D25A30">
        <w:rPr>
          <w:rStyle w:val="FootnoteReference"/>
        </w:rPr>
        <w:t xml:space="preserve"> </w:t>
      </w:r>
    </w:p>
    <w:p w14:paraId="7FB5171E" w14:textId="4DCB15C9" w:rsidR="00F069F0" w:rsidRDefault="00F069F0" w:rsidP="00567F9D">
      <w:pPr>
        <w:pStyle w:val="Definition"/>
        <w:rPr>
          <w:b/>
        </w:rPr>
      </w:pPr>
      <w:r>
        <w:rPr>
          <w:b/>
        </w:rPr>
        <w:t xml:space="preserve">[Commercial Building Substation: </w:t>
      </w:r>
      <w:r>
        <w:t xml:space="preserve">means a plant room located within a Commercial Building, within which the Connection Point (Commercial Building) and all relevant ancillary equipment and infrastructure is housed.] </w:t>
      </w:r>
      <w:r w:rsidRPr="00D82BC9">
        <w:rPr>
          <w:b/>
        </w:rPr>
        <w:t xml:space="preserve"> </w:t>
      </w:r>
    </w:p>
    <w:p w14:paraId="6144D288" w14:textId="0647B1B7" w:rsidR="00F069F0" w:rsidRDefault="00F069F0" w:rsidP="00567F9D">
      <w:pPr>
        <w:pStyle w:val="Definition"/>
      </w:pPr>
      <w:r>
        <w:rPr>
          <w:b/>
          <w:szCs w:val="22"/>
        </w:rPr>
        <w:t>[Commercial Building Substation Lease:</w:t>
      </w:r>
      <w:r>
        <w:rPr>
          <w:b/>
        </w:rPr>
        <w:t xml:space="preserve"> </w:t>
      </w:r>
      <w:r>
        <w:t xml:space="preserve">means a lease of the Commercial Building Substation, granted pursuant to the relevant </w:t>
      </w:r>
      <w:r w:rsidRPr="00CA4C20">
        <w:t>Connection and Supply Agreement</w:t>
      </w:r>
      <w:r>
        <w:t>]</w:t>
      </w:r>
      <w:r>
        <w:rPr>
          <w:rStyle w:val="FootnoteReference"/>
        </w:rPr>
        <w:footnoteReference w:id="26"/>
      </w:r>
    </w:p>
    <w:p w14:paraId="5174EE2F" w14:textId="77777777" w:rsidR="00F069F0" w:rsidRDefault="00F069F0" w:rsidP="00567F9D">
      <w:pPr>
        <w:pStyle w:val="Definition"/>
      </w:pPr>
      <w:r>
        <w:rPr>
          <w:b/>
        </w:rPr>
        <w:lastRenderedPageBreak/>
        <w:t>[</w:t>
      </w:r>
      <w:r w:rsidRPr="00C1683C">
        <w:rPr>
          <w:b/>
        </w:rPr>
        <w:t>Commercial Charge</w:t>
      </w:r>
      <w:r w:rsidRPr="00F069F0">
        <w:rPr>
          <w:b/>
        </w:rPr>
        <w:t>s</w:t>
      </w:r>
      <w:r>
        <w:t xml:space="preserve">: </w:t>
      </w:r>
      <w:r w:rsidRPr="003216AF">
        <w:t xml:space="preserve">means the </w:t>
      </w:r>
      <w:r>
        <w:t>Commercial Heat Charges [and Commercial Cooling Charges]]</w:t>
      </w:r>
      <w:r w:rsidRPr="003216AF">
        <w:t>.</w:t>
      </w:r>
    </w:p>
    <w:p w14:paraId="6002BD61" w14:textId="57EEA6D8" w:rsidR="0078174B" w:rsidRDefault="00F069F0" w:rsidP="00567F9D">
      <w:pPr>
        <w:pStyle w:val="Definition"/>
      </w:pPr>
      <w:r>
        <w:rPr>
          <w:b/>
        </w:rPr>
        <w:t>[</w:t>
      </w:r>
      <w:r w:rsidR="0078174B">
        <w:rPr>
          <w:b/>
        </w:rPr>
        <w:t xml:space="preserve">Commercial Comparator: </w:t>
      </w:r>
      <w:r w:rsidRPr="00D82BC9">
        <w:t xml:space="preserve">means the methodology and supporting documentation for demonstrating that the </w:t>
      </w:r>
      <w:r>
        <w:t xml:space="preserve">Commercial Heating </w:t>
      </w:r>
      <w:r>
        <w:rPr>
          <w:lang w:eastAsia="en-US"/>
        </w:rPr>
        <w:t>Charges</w:t>
      </w:r>
      <w:r>
        <w:t xml:space="preserve"> or Commercial Cooling</w:t>
      </w:r>
      <w:r w:rsidRPr="00D82BC9">
        <w:t xml:space="preserve"> </w:t>
      </w:r>
      <w:r>
        <w:t>Charges</w:t>
      </w:r>
      <w:r w:rsidRPr="00D82BC9">
        <w:t xml:space="preserve"> applicable at that time produces a total annual cost which remains competitive against</w:t>
      </w:r>
      <w:r>
        <w:t xml:space="preserve"> </w:t>
      </w:r>
      <w:r w:rsidRPr="00D82BC9">
        <w:t>[      ]</w:t>
      </w:r>
      <w:r w:rsidRPr="00D82BC9">
        <w:rPr>
          <w:rStyle w:val="FootnoteReference"/>
          <w:rFonts w:cs="Arial"/>
        </w:rPr>
        <w:footnoteReference w:id="27"/>
      </w:r>
      <w:r w:rsidRPr="00953230">
        <w:t xml:space="preserve"> </w:t>
      </w:r>
      <w:r>
        <w:t xml:space="preserve"> as set out </w:t>
      </w:r>
      <w:r w:rsidR="0078174B">
        <w:t xml:space="preserve">in </w:t>
      </w:r>
      <w:r w:rsidR="008237EC">
        <w:rPr>
          <w:szCs w:val="22"/>
          <w:highlight w:val="cyan"/>
          <w:lang w:val="en-US"/>
        </w:rPr>
        <w:fldChar w:fldCharType="begin"/>
      </w:r>
      <w:r w:rsidR="008237EC">
        <w:rPr>
          <w:szCs w:val="22"/>
        </w:rPr>
        <w:instrText xml:space="preserve"> REF _Ref183355208 \r \h </w:instrText>
      </w:r>
      <w:r w:rsidR="008237EC">
        <w:rPr>
          <w:szCs w:val="22"/>
          <w:highlight w:val="cyan"/>
          <w:lang w:val="en-US"/>
        </w:rPr>
      </w:r>
      <w:r w:rsidR="008237EC">
        <w:rPr>
          <w:szCs w:val="22"/>
          <w:highlight w:val="cyan"/>
          <w:lang w:val="en-US"/>
        </w:rPr>
        <w:fldChar w:fldCharType="separate"/>
      </w:r>
      <w:r w:rsidR="00AD1649">
        <w:rPr>
          <w:szCs w:val="22"/>
        </w:rPr>
        <w:t>Annex 8</w:t>
      </w:r>
      <w:r w:rsidR="008237EC">
        <w:rPr>
          <w:szCs w:val="22"/>
          <w:highlight w:val="cyan"/>
          <w:lang w:val="en-US"/>
        </w:rPr>
        <w:fldChar w:fldCharType="end"/>
      </w:r>
      <w:r w:rsidR="008237EC">
        <w:t xml:space="preserve"> </w:t>
      </w:r>
      <w:r w:rsidR="0078174B">
        <w:t>(</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78174B">
        <w:t>)</w:t>
      </w:r>
      <w:r w:rsidR="008021D9" w:rsidRPr="008021D9">
        <w:t xml:space="preserve"> </w:t>
      </w:r>
      <w:r w:rsidR="008021D9">
        <w:t>of these Terms and Conditions</w:t>
      </w:r>
      <w:r w:rsidR="0078174B">
        <w:t>.</w:t>
      </w:r>
      <w:r>
        <w:t>]</w:t>
      </w:r>
      <w:r w:rsidR="0078174B">
        <w:t xml:space="preserve"> </w:t>
      </w:r>
    </w:p>
    <w:p w14:paraId="4E3ED4A5" w14:textId="77777777" w:rsidR="00F069F0" w:rsidRDefault="00F069F0" w:rsidP="00567F9D">
      <w:pPr>
        <w:pStyle w:val="Definition"/>
      </w:pPr>
      <w:r>
        <w:rPr>
          <w:b/>
        </w:rPr>
        <w:t xml:space="preserve">[Commercial Cooling Charges: </w:t>
      </w:r>
      <w:r>
        <w:t>means the Commercial Standing Charge and the Commercial Variable Charge (Cooling).]</w:t>
      </w:r>
    </w:p>
    <w:p w14:paraId="26821312" w14:textId="4A58D622" w:rsidR="00F069F0" w:rsidRPr="00FF7F2D" w:rsidRDefault="00F069F0" w:rsidP="00567F9D">
      <w:pPr>
        <w:pStyle w:val="Definition"/>
      </w:pPr>
      <w:r>
        <w:rPr>
          <w:b/>
        </w:rPr>
        <w:t xml:space="preserve">[Commercial Customer: </w:t>
      </w:r>
      <w:r>
        <w:t xml:space="preserve">means a Commercial Unit Customer or Commercial Building Customer as the context requires.] </w:t>
      </w:r>
    </w:p>
    <w:p w14:paraId="1D0D58A9" w14:textId="3E5B3CB8" w:rsidR="00F069F0" w:rsidRPr="007C6B84" w:rsidRDefault="00F069F0" w:rsidP="00567F9D">
      <w:pPr>
        <w:pStyle w:val="Definition"/>
        <w:rPr>
          <w:b/>
        </w:rPr>
      </w:pPr>
      <w:r>
        <w:rPr>
          <w:b/>
        </w:rPr>
        <w:t>[</w:t>
      </w:r>
      <w:r w:rsidRPr="007C6B84">
        <w:rPr>
          <w:b/>
        </w:rPr>
        <w:t>Commercial Customer Cooling Installations</w:t>
      </w:r>
      <w:r>
        <w:rPr>
          <w:b/>
        </w:rPr>
        <w:t xml:space="preserve">: </w:t>
      </w:r>
      <w:r>
        <w:t>means the installations downstream of the relevant point of supply for a Commercial Unit, which facilitates the circulation of Cooling throughout the relevant Commercial Unit or Commercial Building (including fan coil units and any other ancillary plant and equipment).]</w:t>
      </w:r>
    </w:p>
    <w:p w14:paraId="240F1786" w14:textId="3A260AAD" w:rsidR="00F069F0" w:rsidRDefault="00F069F0" w:rsidP="00567F9D">
      <w:pPr>
        <w:pStyle w:val="Definition"/>
        <w:rPr>
          <w:b/>
        </w:rPr>
      </w:pPr>
      <w:r>
        <w:rPr>
          <w:b/>
        </w:rPr>
        <w:t xml:space="preserve">[Commercial Customer Heating Installations: </w:t>
      </w:r>
      <w:r>
        <w:t>means the installations downstream of the relevant point of supply for a Commercial Unit or Commercial Building, which facilitates the circulation of Heat throughout the relevant Commercial Unit or Commercial Building (including radiators / heaters and any other ancillary plant and equipment).]</w:t>
      </w:r>
    </w:p>
    <w:p w14:paraId="3E543916" w14:textId="6B8DFF24" w:rsidR="00F069F0" w:rsidRDefault="00F069F0" w:rsidP="00567F9D">
      <w:pPr>
        <w:pStyle w:val="Definition"/>
      </w:pPr>
      <w:r>
        <w:rPr>
          <w:b/>
        </w:rPr>
        <w:t>[Commercial Heating Charges</w:t>
      </w:r>
      <w:r>
        <w:t xml:space="preserve">: </w:t>
      </w:r>
      <w:r w:rsidRPr="003216AF">
        <w:t xml:space="preserve">means the </w:t>
      </w:r>
      <w:r>
        <w:t xml:space="preserve">Commercial </w:t>
      </w:r>
      <w:r w:rsidRPr="003216AF">
        <w:t xml:space="preserve">Standing Charge </w:t>
      </w:r>
      <w:r w:rsidRPr="00957F38">
        <w:rPr>
          <w:iCs/>
        </w:rPr>
        <w:t>and</w:t>
      </w:r>
      <w:r w:rsidRPr="003216AF">
        <w:t xml:space="preserve"> the </w:t>
      </w:r>
      <w:r>
        <w:t xml:space="preserve">Commercial </w:t>
      </w:r>
      <w:r w:rsidRPr="003216AF">
        <w:t>Variable Charge</w:t>
      </w:r>
      <w:r>
        <w:t xml:space="preserve"> (Heat)</w:t>
      </w:r>
      <w:r w:rsidRPr="003216AF">
        <w:t>.</w:t>
      </w:r>
      <w:r>
        <w:t>]</w:t>
      </w:r>
    </w:p>
    <w:p w14:paraId="488446AA" w14:textId="787CCE70" w:rsidR="00F069F0" w:rsidRPr="00C44C45" w:rsidRDefault="00F069F0" w:rsidP="00567F9D">
      <w:pPr>
        <w:pStyle w:val="Definition"/>
      </w:pPr>
      <w:r>
        <w:rPr>
          <w:b/>
        </w:rPr>
        <w:t>[</w:t>
      </w:r>
      <w:r w:rsidRPr="00C1683C">
        <w:rPr>
          <w:b/>
        </w:rPr>
        <w:t>Commercial Standing Charge</w:t>
      </w:r>
      <w:r>
        <w:rPr>
          <w:b/>
        </w:rPr>
        <w:t xml:space="preserve">: </w:t>
      </w:r>
      <w:r>
        <w:t xml:space="preserve">means the charge for maintenance and replacement of components of the Energy System </w:t>
      </w:r>
      <w:r w:rsidRPr="00B8743A">
        <w:t xml:space="preserve">charged to </w:t>
      </w:r>
      <w:r>
        <w:t xml:space="preserve">Commercial </w:t>
      </w:r>
      <w:r w:rsidRPr="00B8743A">
        <w:t xml:space="preserve">Customers under Customer Supply Agreements, </w:t>
      </w:r>
      <w:r>
        <w:t xml:space="preserve">which at the Effective Date shall be as set out in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 xml:space="preserve">) and is as </w:t>
      </w:r>
      <w:r w:rsidRPr="00B8743A">
        <w:t xml:space="preserve">regulated in </w:t>
      </w:r>
      <w:r w:rsidRPr="00957F38">
        <w:t>accordance</w:t>
      </w:r>
      <w:r w:rsidRPr="00B8743A">
        <w:t xml:space="preserve"> with</w:t>
      </w:r>
      <w:r>
        <w:t xml:space="preserve"> Clause </w:t>
      </w:r>
      <w:r>
        <w:rPr>
          <w:highlight w:val="yellow"/>
        </w:rPr>
        <w:fldChar w:fldCharType="begin"/>
      </w:r>
      <w:r>
        <w:instrText xml:space="preserve"> REF _Ref11167874 \r \h </w:instrText>
      </w:r>
      <w:r>
        <w:rPr>
          <w:highlight w:val="yellow"/>
        </w:rPr>
      </w:r>
      <w:r>
        <w:rPr>
          <w:highlight w:val="yellow"/>
        </w:rPr>
        <w:fldChar w:fldCharType="separate"/>
      </w:r>
      <w:r w:rsidR="00AD1649">
        <w:t>12</w:t>
      </w:r>
      <w:r>
        <w:rPr>
          <w:highlight w:val="yellow"/>
        </w:rPr>
        <w:fldChar w:fldCharType="end"/>
      </w:r>
      <w:r>
        <w:t xml:space="preserve"> (</w:t>
      </w:r>
      <w:r w:rsidR="00F64D00">
        <w:fldChar w:fldCharType="begin"/>
      </w:r>
      <w:r w:rsidR="00F64D00">
        <w:instrText xml:space="preserve"> REF _Ref10286423 \h </w:instrText>
      </w:r>
      <w:r w:rsidR="00F64D00">
        <w:fldChar w:fldCharType="separate"/>
      </w:r>
      <w:r w:rsidR="00AD1649">
        <w:t>Heat [and Cooling] Charges</w:t>
      </w:r>
      <w:r w:rsidR="00F64D00">
        <w:fldChar w:fldCharType="end"/>
      </w:r>
      <w:r>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Pr="008021D9">
        <w:t xml:space="preserve"> </w:t>
      </w:r>
      <w:r>
        <w:t>of these Terms and Conditions.]</w:t>
      </w:r>
    </w:p>
    <w:p w14:paraId="59CEBA19" w14:textId="5EE3BA3E" w:rsidR="00F069F0" w:rsidRPr="00A91102" w:rsidRDefault="00F069F0" w:rsidP="00567F9D">
      <w:pPr>
        <w:pStyle w:val="Definition"/>
        <w:rPr>
          <w:b/>
        </w:rPr>
      </w:pPr>
      <w:r>
        <w:rPr>
          <w:b/>
        </w:rPr>
        <w:t>[</w:t>
      </w:r>
      <w:r w:rsidRPr="00D82BC9">
        <w:rPr>
          <w:b/>
        </w:rPr>
        <w:t xml:space="preserve">Commercial Unit: </w:t>
      </w:r>
      <w:r w:rsidRPr="00A91102">
        <w:t>means a self</w:t>
      </w:r>
      <w:r w:rsidRPr="00A91102">
        <w:rPr>
          <w:rFonts w:ascii="Cambria Math" w:hAnsi="Cambria Math" w:cs="Cambria Math"/>
        </w:rPr>
        <w:t>‑</w:t>
      </w:r>
      <w:r w:rsidRPr="00A91102">
        <w:t xml:space="preserve">contained unit for occupation forming part of the Development which is not a Residential Unit, in respect of which an individual Commercial Supply Agreement has been entered into or is to be </w:t>
      </w:r>
      <w:r w:rsidRPr="00A91102">
        <w:rPr>
          <w:lang w:eastAsia="en-US"/>
        </w:rPr>
        <w:t>entered</w:t>
      </w:r>
      <w:r w:rsidRPr="00A91102">
        <w:t xml:space="preserve"> into pursuant to a Connection and Supply Agreement.</w:t>
      </w:r>
      <w:r>
        <w:t>]</w:t>
      </w:r>
    </w:p>
    <w:p w14:paraId="082C90BF" w14:textId="683F26C3" w:rsidR="00F069F0" w:rsidRPr="00D82BC9" w:rsidRDefault="00F069F0" w:rsidP="00567F9D">
      <w:pPr>
        <w:pStyle w:val="Definition"/>
      </w:pPr>
      <w:r>
        <w:rPr>
          <w:b/>
        </w:rPr>
        <w:t>[</w:t>
      </w:r>
      <w:r w:rsidRPr="00D82BC9">
        <w:rPr>
          <w:b/>
        </w:rPr>
        <w:t xml:space="preserve">Commercial Unit Customer: </w:t>
      </w:r>
      <w:r w:rsidRPr="00D82BC9">
        <w:t xml:space="preserve">means a customer taking a </w:t>
      </w:r>
      <w:r w:rsidRPr="002723ED">
        <w:t xml:space="preserve">Heat </w:t>
      </w:r>
      <w:r>
        <w:t>[or Cooling]</w:t>
      </w:r>
      <w:r w:rsidRPr="002723ED">
        <w:t xml:space="preserve"> </w:t>
      </w:r>
      <w:r>
        <w:t xml:space="preserve">Supply </w:t>
      </w:r>
      <w:r w:rsidRPr="00D82BC9">
        <w:t xml:space="preserve">in a Commercial Unit pursuant to a </w:t>
      </w:r>
      <w:r>
        <w:t>Commercial Supply Agreement</w:t>
      </w:r>
      <w:r w:rsidRPr="00D82BC9">
        <w:t>.</w:t>
      </w:r>
      <w:r>
        <w:t>]</w:t>
      </w:r>
    </w:p>
    <w:p w14:paraId="79A3BD9F" w14:textId="77777777" w:rsidR="00F069F0" w:rsidRDefault="00F069F0" w:rsidP="00567F9D">
      <w:pPr>
        <w:pStyle w:val="Definition"/>
        <w:rPr>
          <w:rFonts w:cs="Arial"/>
        </w:rPr>
      </w:pPr>
      <w:r>
        <w:rPr>
          <w:b/>
        </w:rPr>
        <w:t>[</w:t>
      </w:r>
      <w:r w:rsidRPr="007C6B84">
        <w:rPr>
          <w:b/>
        </w:rPr>
        <w:t xml:space="preserve">Commercial </w:t>
      </w:r>
      <w:r>
        <w:rPr>
          <w:b/>
        </w:rPr>
        <w:t>Unit</w:t>
      </w:r>
      <w:r w:rsidRPr="007C6B84">
        <w:rPr>
          <w:b/>
        </w:rPr>
        <w:t xml:space="preserve"> Cooling </w:t>
      </w:r>
      <w:r>
        <w:rPr>
          <w:b/>
        </w:rPr>
        <w:t xml:space="preserve">Exchanger: </w:t>
      </w:r>
      <w:r w:rsidRPr="007C6B84">
        <w:t xml:space="preserve">means a </w:t>
      </w:r>
      <w:r>
        <w:t>cooling plate heat exchange unit</w:t>
      </w:r>
      <w:r w:rsidRPr="007C6B84">
        <w:t xml:space="preserve"> and other associated equipment used for the transfer of Cooling from the Energy System to the Commercial Customer Cooling Installations</w:t>
      </w:r>
      <w:r w:rsidRPr="00C82B3B">
        <w:rPr>
          <w:rFonts w:cs="Arial"/>
        </w:rPr>
        <w:t xml:space="preserve"> </w:t>
      </w:r>
      <w:r>
        <w:rPr>
          <w:rFonts w:cs="Arial"/>
        </w:rPr>
        <w:t xml:space="preserve">as further </w:t>
      </w:r>
      <w:r w:rsidRPr="0099661A">
        <w:rPr>
          <w:lang w:eastAsia="en-US"/>
        </w:rPr>
        <w:t>detailed</w:t>
      </w:r>
      <w:r>
        <w:rPr>
          <w:rFonts w:cs="Arial"/>
        </w:rPr>
        <w:t xml:space="preserve"> in the Technical Specifications.]</w:t>
      </w:r>
    </w:p>
    <w:p w14:paraId="19AE85F5" w14:textId="77777777" w:rsidR="00F069F0" w:rsidRPr="00D82BC9" w:rsidRDefault="00F069F0" w:rsidP="00567F9D">
      <w:pPr>
        <w:pStyle w:val="Definition"/>
        <w:rPr>
          <w:b/>
        </w:rPr>
      </w:pPr>
      <w:r>
        <w:rPr>
          <w:b/>
        </w:rPr>
        <w:t>[</w:t>
      </w:r>
      <w:r w:rsidRPr="00D82BC9">
        <w:rPr>
          <w:b/>
        </w:rPr>
        <w:t xml:space="preserve">Commercial Unit Heat Exchanger: </w:t>
      </w:r>
      <w:r w:rsidRPr="00D82BC9">
        <w:t xml:space="preserve">means a unit comprising heat exchanger, pump and associated input and output valves and controls used for the transfer of </w:t>
      </w:r>
      <w:r>
        <w:t>heat energy</w:t>
      </w:r>
      <w:r w:rsidRPr="00D82BC9">
        <w:t xml:space="preserve"> from the </w:t>
      </w:r>
      <w:r>
        <w:t>Secondary Distribution Network</w:t>
      </w:r>
      <w:r w:rsidRPr="00D82BC9">
        <w:t xml:space="preserve"> to </w:t>
      </w:r>
      <w:r>
        <w:t xml:space="preserve">the Commercial </w:t>
      </w:r>
      <w:r>
        <w:rPr>
          <w:lang w:eastAsia="en-US"/>
        </w:rPr>
        <w:t>Customer</w:t>
      </w:r>
      <w:r>
        <w:t xml:space="preserve"> Heating Installations, as further detailed in the Technical Specifications.]</w:t>
      </w:r>
    </w:p>
    <w:p w14:paraId="5755D1F5" w14:textId="4C39C403" w:rsidR="00F069F0" w:rsidRPr="00403FEB" w:rsidRDefault="00F069F0" w:rsidP="00567F9D">
      <w:pPr>
        <w:pStyle w:val="Definition"/>
        <w:rPr>
          <w:b/>
        </w:rPr>
      </w:pPr>
      <w:r>
        <w:rPr>
          <w:b/>
        </w:rPr>
        <w:lastRenderedPageBreak/>
        <w:t>[Commercial Supply Agreement</w:t>
      </w:r>
      <w:r w:rsidRPr="00D82BC9">
        <w:rPr>
          <w:b/>
        </w:rPr>
        <w:t xml:space="preserve">: </w:t>
      </w:r>
      <w:r w:rsidRPr="00D82BC9">
        <w:t xml:space="preserve">means an agreement between a </w:t>
      </w:r>
      <w:r>
        <w:t>Commercial Unit Customer</w:t>
      </w:r>
      <w:r w:rsidRPr="00D82BC9">
        <w:t xml:space="preserve"> and </w:t>
      </w:r>
      <w:r>
        <w:t>ESCo</w:t>
      </w:r>
      <w:r w:rsidRPr="00D82BC9">
        <w:t xml:space="preserve"> for a </w:t>
      </w:r>
      <w:r w:rsidRPr="002723ED">
        <w:rPr>
          <w:rFonts w:cs="Arial"/>
        </w:rPr>
        <w:t xml:space="preserve">Heat </w:t>
      </w:r>
      <w:r>
        <w:rPr>
          <w:rFonts w:cs="Arial"/>
        </w:rPr>
        <w:t>[or Cooling]</w:t>
      </w:r>
      <w:r w:rsidRPr="002723ED">
        <w:rPr>
          <w:rFonts w:cs="Arial"/>
        </w:rPr>
        <w:t xml:space="preserve"> </w:t>
      </w:r>
      <w:r>
        <w:rPr>
          <w:rFonts w:cs="Arial"/>
        </w:rPr>
        <w:t xml:space="preserve">Supply </w:t>
      </w:r>
      <w:r>
        <w:t xml:space="preserve">substantially </w:t>
      </w:r>
      <w:r w:rsidRPr="00D82BC9">
        <w:t xml:space="preserve">in the form set out under </w:t>
      </w:r>
      <w:r>
        <w:fldChar w:fldCharType="begin"/>
      </w:r>
      <w:r>
        <w:instrText xml:space="preserve"> REF _Ref4854014 \w \h </w:instrText>
      </w:r>
      <w:r>
        <w:fldChar w:fldCharType="separate"/>
      </w:r>
      <w:r w:rsidR="00AD1649">
        <w:t>Annex 7</w:t>
      </w:r>
      <w:r>
        <w:fldChar w:fldCharType="end"/>
      </w:r>
      <w:r>
        <w:t xml:space="preserve"> </w:t>
      </w:r>
      <w:r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Pr="00D82BC9">
        <w:t>)</w:t>
      </w:r>
      <w:r w:rsidRPr="008021D9">
        <w:t xml:space="preserve"> </w:t>
      </w:r>
      <w:r>
        <w:t>of these Terms and Conditions</w:t>
      </w:r>
      <w:r w:rsidRPr="00D82BC9">
        <w:t>.</w:t>
      </w:r>
      <w:r>
        <w:t>]</w:t>
      </w:r>
    </w:p>
    <w:p w14:paraId="691CE41C" w14:textId="270EE23F" w:rsidR="0078174B" w:rsidRDefault="00F069F0" w:rsidP="00567F9D">
      <w:pPr>
        <w:pStyle w:val="Definition"/>
      </w:pPr>
      <w:r>
        <w:rPr>
          <w:b/>
        </w:rPr>
        <w:t>[</w:t>
      </w:r>
      <w:r w:rsidR="0078174B" w:rsidRPr="00C1683C">
        <w:rPr>
          <w:b/>
        </w:rPr>
        <w:t>Commercial Variable Charge (Heat)</w:t>
      </w:r>
      <w:r w:rsidR="0078174B">
        <w:rPr>
          <w:b/>
        </w:rPr>
        <w:t xml:space="preserve">: </w:t>
      </w:r>
      <w:r w:rsidR="0078174B">
        <w:t xml:space="preserve">means the variable kWh charge for Heat consumed, </w:t>
      </w:r>
      <w:r w:rsidR="0078174B" w:rsidRPr="00B8743A">
        <w:t xml:space="preserve">charged to </w:t>
      </w:r>
      <w:r w:rsidR="0078174B">
        <w:t xml:space="preserve">Commercial </w:t>
      </w:r>
      <w:r w:rsidR="0078174B" w:rsidRPr="00B8743A">
        <w:t xml:space="preserve">Customers under </w:t>
      </w:r>
      <w:r w:rsidR="0078174B" w:rsidRPr="00957F38">
        <w:rPr>
          <w:szCs w:val="22"/>
        </w:rPr>
        <w:t>Customer</w:t>
      </w:r>
      <w:r w:rsidR="0078174B" w:rsidRPr="00B8743A">
        <w:t xml:space="preserve"> Supply Agreements, </w:t>
      </w:r>
      <w:r w:rsidR="008237EC">
        <w:t xml:space="preserve">which at the Effective Date shall be as set out in </w:t>
      </w:r>
      <w:r w:rsidR="00BC3D5D">
        <w:fldChar w:fldCharType="begin"/>
      </w:r>
      <w:r w:rsidR="00BC3D5D">
        <w:instrText xml:space="preserve"> REF _Ref121591444 \h </w:instrText>
      </w:r>
      <w:r w:rsidR="00BC3D5D">
        <w:fldChar w:fldCharType="separate"/>
      </w:r>
      <w:r w:rsidR="00AD1649" w:rsidRPr="007C63BC">
        <w:t>Schedule 1</w:t>
      </w:r>
      <w:r w:rsidR="00BC3D5D">
        <w:fldChar w:fldCharType="end"/>
      </w:r>
      <w:r w:rsidR="00BC3D5D">
        <w:t xml:space="preserve"> (</w:t>
      </w:r>
      <w:r w:rsidR="00BC3D5D">
        <w:fldChar w:fldCharType="begin"/>
      </w:r>
      <w:r w:rsidR="00BC3D5D">
        <w:instrText xml:space="preserve"> REF _Ref121591450 \h </w:instrText>
      </w:r>
      <w:r w:rsidR="00BC3D5D">
        <w:fldChar w:fldCharType="separate"/>
      </w:r>
      <w:r w:rsidR="00AD1649" w:rsidRPr="007C63BC">
        <w:t xml:space="preserve">Specific </w:t>
      </w:r>
      <w:r w:rsidR="00AD1649">
        <w:t xml:space="preserve">Contract </w:t>
      </w:r>
      <w:r w:rsidR="00AD1649" w:rsidRPr="007C63BC">
        <w:t>Terms</w:t>
      </w:r>
      <w:r w:rsidR="00BC3D5D">
        <w:fldChar w:fldCharType="end"/>
      </w:r>
      <w:r w:rsidR="00BC3D5D">
        <w:t xml:space="preserve">) </w:t>
      </w:r>
      <w:r w:rsidR="008237EC">
        <w:t xml:space="preserve">and is as </w:t>
      </w:r>
      <w:r w:rsidR="0078174B" w:rsidRPr="00B8743A">
        <w:t>regulated in accordance with</w:t>
      </w:r>
      <w:r w:rsidR="0078174B">
        <w:t xml:space="preserve"> </w:t>
      </w:r>
      <w:r w:rsidR="0078174B" w:rsidRPr="000B50DC">
        <w:t xml:space="preserve"> </w:t>
      </w:r>
      <w:r w:rsidR="0078174B">
        <w:t xml:space="preserve">Clause </w:t>
      </w:r>
      <w:r w:rsidR="0078174B">
        <w:rPr>
          <w:highlight w:val="yellow"/>
        </w:rPr>
        <w:fldChar w:fldCharType="begin"/>
      </w:r>
      <w:r w:rsidR="0078174B">
        <w:instrText xml:space="preserve"> REF _Ref11167874 \r \h </w:instrText>
      </w:r>
      <w:r w:rsidR="0078174B">
        <w:rPr>
          <w:highlight w:val="yellow"/>
        </w:rPr>
      </w:r>
      <w:r w:rsidR="0078174B">
        <w:rPr>
          <w:highlight w:val="yellow"/>
        </w:rPr>
        <w:fldChar w:fldCharType="separate"/>
      </w:r>
      <w:r w:rsidR="00AD1649">
        <w:t>12</w:t>
      </w:r>
      <w:r w:rsidR="0078174B">
        <w:rPr>
          <w:highlight w:val="yellow"/>
        </w:rPr>
        <w:fldChar w:fldCharType="end"/>
      </w:r>
      <w:r w:rsidR="0078174B">
        <w:t xml:space="preserve"> (</w:t>
      </w:r>
      <w:r w:rsidR="00F64D00">
        <w:fldChar w:fldCharType="begin"/>
      </w:r>
      <w:r w:rsidR="00F64D00">
        <w:instrText xml:space="preserve"> REF _Ref10286423 \h </w:instrText>
      </w:r>
      <w:r w:rsidR="00F64D00">
        <w:fldChar w:fldCharType="separate"/>
      </w:r>
      <w:r w:rsidR="00AD1649">
        <w:t>Heat [and Cooling] Charges</w:t>
      </w:r>
      <w:r w:rsidR="00F64D00">
        <w:fldChar w:fldCharType="end"/>
      </w:r>
      <w:r w:rsidR="0078174B">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021D9" w:rsidRPr="008021D9">
        <w:t xml:space="preserve"> </w:t>
      </w:r>
      <w:r w:rsidR="008021D9">
        <w:t>of these Terms and Conditions</w:t>
      </w:r>
      <w:r w:rsidR="0078174B">
        <w:t>.</w:t>
      </w:r>
      <w:r>
        <w:t>]</w:t>
      </w:r>
      <w:r w:rsidR="0078174B">
        <w:t xml:space="preserve"> </w:t>
      </w:r>
    </w:p>
    <w:p w14:paraId="71D59011" w14:textId="1C28DA36" w:rsidR="0078174B" w:rsidRPr="00C1683C" w:rsidRDefault="00F069F0" w:rsidP="00567F9D">
      <w:pPr>
        <w:pStyle w:val="Definition"/>
        <w:rPr>
          <w:b/>
        </w:rPr>
      </w:pPr>
      <w:r>
        <w:rPr>
          <w:b/>
        </w:rPr>
        <w:t>[</w:t>
      </w:r>
      <w:r w:rsidR="0078174B" w:rsidRPr="00C1683C">
        <w:rPr>
          <w:b/>
        </w:rPr>
        <w:t xml:space="preserve">Commercial Variable Charge (Cooling): </w:t>
      </w:r>
      <w:r w:rsidR="0078174B" w:rsidRPr="00AC1506">
        <w:t>mean</w:t>
      </w:r>
      <w:r w:rsidR="0078174B">
        <w:t>s</w:t>
      </w:r>
      <w:r w:rsidR="0078174B" w:rsidRPr="00AC1506">
        <w:t xml:space="preserve"> the variable kWh charge for </w:t>
      </w:r>
      <w:r w:rsidR="0078174B">
        <w:t>Cooling</w:t>
      </w:r>
      <w:r w:rsidR="0078174B" w:rsidRPr="00AC1506">
        <w:t xml:space="preserve"> consumed, </w:t>
      </w:r>
      <w:r w:rsidR="0078174B" w:rsidRPr="00B8743A">
        <w:t xml:space="preserve">charged to </w:t>
      </w:r>
      <w:r w:rsidR="0078174B">
        <w:t xml:space="preserve">Commercial </w:t>
      </w:r>
      <w:r w:rsidR="0078174B" w:rsidRPr="00B8743A">
        <w:t xml:space="preserve">Customers under </w:t>
      </w:r>
      <w:r w:rsidR="0078174B" w:rsidRPr="00AC1506">
        <w:rPr>
          <w:szCs w:val="22"/>
        </w:rPr>
        <w:t>Customer</w:t>
      </w:r>
      <w:r w:rsidR="0078174B" w:rsidRPr="00B8743A">
        <w:t xml:space="preserve"> Supply Agreements, </w:t>
      </w:r>
      <w:r w:rsidR="008237EC">
        <w:t xml:space="preserve">which at the Effective Date shall be as set out in </w:t>
      </w:r>
      <w:r w:rsidR="00BC3D5D">
        <w:fldChar w:fldCharType="begin"/>
      </w:r>
      <w:r w:rsidR="00BC3D5D">
        <w:instrText xml:space="preserve"> REF _Ref121591444 \h </w:instrText>
      </w:r>
      <w:r w:rsidR="00BC3D5D">
        <w:fldChar w:fldCharType="separate"/>
      </w:r>
      <w:r w:rsidR="00AD1649" w:rsidRPr="007C63BC">
        <w:t>Schedule 1</w:t>
      </w:r>
      <w:r w:rsidR="00BC3D5D">
        <w:fldChar w:fldCharType="end"/>
      </w:r>
      <w:r w:rsidR="00BC3D5D">
        <w:t xml:space="preserve"> (</w:t>
      </w:r>
      <w:r w:rsidR="00BC3D5D">
        <w:fldChar w:fldCharType="begin"/>
      </w:r>
      <w:r w:rsidR="00BC3D5D">
        <w:instrText xml:space="preserve"> REF _Ref121591450 \h </w:instrText>
      </w:r>
      <w:r w:rsidR="00BC3D5D">
        <w:fldChar w:fldCharType="separate"/>
      </w:r>
      <w:r w:rsidR="00AD1649" w:rsidRPr="007C63BC">
        <w:t xml:space="preserve">Specific </w:t>
      </w:r>
      <w:r w:rsidR="00AD1649">
        <w:t xml:space="preserve">Contract </w:t>
      </w:r>
      <w:r w:rsidR="00AD1649" w:rsidRPr="007C63BC">
        <w:t>Terms</w:t>
      </w:r>
      <w:r w:rsidR="00BC3D5D">
        <w:fldChar w:fldCharType="end"/>
      </w:r>
      <w:r w:rsidR="00BC3D5D">
        <w:t xml:space="preserve">) </w:t>
      </w:r>
      <w:r w:rsidR="008237EC">
        <w:t xml:space="preserve">and is as </w:t>
      </w:r>
      <w:r w:rsidR="008237EC" w:rsidRPr="00B8743A">
        <w:t>regulated in accordance with</w:t>
      </w:r>
      <w:r w:rsidR="008237EC">
        <w:t xml:space="preserve"> </w:t>
      </w:r>
      <w:r w:rsidR="008237EC" w:rsidRPr="000B50DC">
        <w:t xml:space="preserve"> </w:t>
      </w:r>
      <w:r w:rsidR="008237EC">
        <w:t xml:space="preserve">Clause </w:t>
      </w:r>
      <w:r w:rsidR="008237EC">
        <w:rPr>
          <w:highlight w:val="yellow"/>
        </w:rPr>
        <w:fldChar w:fldCharType="begin"/>
      </w:r>
      <w:r w:rsidR="008237EC">
        <w:instrText xml:space="preserve"> REF _Ref11167874 \r \h </w:instrText>
      </w:r>
      <w:r w:rsidR="008237EC">
        <w:rPr>
          <w:highlight w:val="yellow"/>
        </w:rPr>
      </w:r>
      <w:r w:rsidR="008237EC">
        <w:rPr>
          <w:highlight w:val="yellow"/>
        </w:rPr>
        <w:fldChar w:fldCharType="separate"/>
      </w:r>
      <w:r w:rsidR="00AD1649">
        <w:t>12</w:t>
      </w:r>
      <w:r w:rsidR="008237EC">
        <w:rPr>
          <w:highlight w:val="yellow"/>
        </w:rPr>
        <w:fldChar w:fldCharType="end"/>
      </w:r>
      <w:r w:rsidR="008237EC">
        <w:t xml:space="preserve"> (</w:t>
      </w:r>
      <w:r w:rsidR="00F64D00">
        <w:fldChar w:fldCharType="begin"/>
      </w:r>
      <w:r w:rsidR="00F64D00">
        <w:instrText xml:space="preserve"> REF _Ref10286423 \h </w:instrText>
      </w:r>
      <w:r w:rsidR="00F64D00">
        <w:fldChar w:fldCharType="separate"/>
      </w:r>
      <w:r w:rsidR="00AD1649">
        <w:t>Heat [and Cooling] Charges</w:t>
      </w:r>
      <w:r w:rsidR="00F64D00">
        <w:fldChar w:fldCharType="end"/>
      </w:r>
      <w:r w:rsidR="008237EC">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021D9" w:rsidRPr="008021D9">
        <w:t xml:space="preserve"> </w:t>
      </w:r>
      <w:r w:rsidR="008021D9">
        <w:t>of these Terms and Conditions</w:t>
      </w:r>
      <w:r w:rsidR="008237EC">
        <w:t>.</w:t>
      </w:r>
      <w:r>
        <w:t>]</w:t>
      </w:r>
    </w:p>
    <w:p w14:paraId="23F65939" w14:textId="77777777" w:rsidR="00F069F0" w:rsidRPr="00D82BC9" w:rsidRDefault="00F069F0" w:rsidP="00567F9D">
      <w:pPr>
        <w:pStyle w:val="Definition"/>
      </w:pPr>
      <w:r>
        <w:rPr>
          <w:b/>
        </w:rPr>
        <w:t>[</w:t>
      </w:r>
      <w:r w:rsidRPr="00D82BC9">
        <w:rPr>
          <w:b/>
        </w:rPr>
        <w:t xml:space="preserve">Common Parts: </w:t>
      </w:r>
      <w:r w:rsidRPr="00D82BC9">
        <w:t>means any part of the Development which is not a Commercial Building, Commercial Unit or a Residential Unit.</w:t>
      </w:r>
      <w:r>
        <w:t>]</w:t>
      </w:r>
      <w:r>
        <w:rPr>
          <w:rStyle w:val="FootnoteReference"/>
        </w:rPr>
        <w:footnoteReference w:id="28"/>
      </w:r>
      <w:r w:rsidRPr="00D82BC9">
        <w:t xml:space="preserve"> </w:t>
      </w:r>
    </w:p>
    <w:p w14:paraId="02ACE110" w14:textId="77777777" w:rsidR="0078174B" w:rsidRDefault="0078174B" w:rsidP="00567F9D">
      <w:pPr>
        <w:pStyle w:val="Definition"/>
      </w:pPr>
      <w:r w:rsidRPr="00567F9D">
        <w:rPr>
          <w:b/>
          <w:bCs w:val="0"/>
        </w:rPr>
        <w:t>Compensation Event</w:t>
      </w:r>
      <w:r w:rsidRPr="00D82BC9">
        <w:t xml:space="preserve">: </w:t>
      </w:r>
      <w:r>
        <w:t xml:space="preserve">means: </w:t>
      </w:r>
    </w:p>
    <w:p w14:paraId="3D42C6B4" w14:textId="77777777" w:rsidR="0078174B" w:rsidRDefault="0078174B" w:rsidP="00567F9D">
      <w:pPr>
        <w:pStyle w:val="Definition1"/>
      </w:pPr>
      <w:r w:rsidRPr="00B8743A">
        <w:t xml:space="preserve">prevention, impediment, default or failure of the </w:t>
      </w:r>
      <w:r>
        <w:t>other Party of its obligations under this Agreement (</w:t>
      </w:r>
      <w:r w:rsidRPr="000E0A42">
        <w:t xml:space="preserve">which </w:t>
      </w:r>
      <w:r>
        <w:t>shall include the Developer Related Parties and ESCo Related Parties as relevant)</w:t>
      </w:r>
      <w:r w:rsidRPr="00B8743A">
        <w:t>, whether by act or omission;</w:t>
      </w:r>
    </w:p>
    <w:p w14:paraId="45CDC175" w14:textId="77777777" w:rsidR="0078174B" w:rsidRDefault="0078174B" w:rsidP="00567F9D">
      <w:pPr>
        <w:pStyle w:val="Definition1"/>
      </w:pPr>
      <w:r>
        <w:t xml:space="preserve">in relation to a claim by the Developer, errors, omissions or material inconsistencies arising from the Technical Specifications; </w:t>
      </w:r>
    </w:p>
    <w:p w14:paraId="01837CB9" w14:textId="22D76866" w:rsidR="0078174B" w:rsidRDefault="0078174B" w:rsidP="00567F9D">
      <w:pPr>
        <w:pStyle w:val="Definition1"/>
      </w:pPr>
      <w:r>
        <w:t>in relation</w:t>
      </w:r>
      <w:r w:rsidRPr="000E0A42">
        <w:t xml:space="preserve"> to a claim </w:t>
      </w:r>
      <w:r>
        <w:t xml:space="preserve">by ESCo, </w:t>
      </w:r>
      <w:bookmarkStart w:id="63" w:name="_Ref382990848"/>
      <w:bookmarkStart w:id="64" w:name="_Ref338155588"/>
      <w:r w:rsidRPr="00B8743A">
        <w:t>errors, omissions or material inconsistencies arising</w:t>
      </w:r>
      <w:r w:rsidRPr="000E0A42">
        <w:t xml:space="preserve"> from </w:t>
      </w:r>
      <w:r w:rsidRPr="00B8743A">
        <w:t xml:space="preserve">information supplied by the Developer pursuant to </w:t>
      </w:r>
      <w:bookmarkEnd w:id="63"/>
      <w:bookmarkEnd w:id="64"/>
      <w:r>
        <w:fldChar w:fldCharType="begin"/>
      </w:r>
      <w:r>
        <w:instrText xml:space="preserve"> REF _Ref183003637 \r \h </w:instrText>
      </w:r>
      <w:r>
        <w:fldChar w:fldCharType="separate"/>
      </w:r>
      <w:r w:rsidR="00AD1649">
        <w:t>Annex 1</w:t>
      </w:r>
      <w:r>
        <w:fldChar w:fldCharType="end"/>
      </w:r>
      <w:r>
        <w:t xml:space="preserve"> (</w:t>
      </w:r>
      <w:r w:rsidR="00D60C93">
        <w:fldChar w:fldCharType="begin"/>
      </w:r>
      <w:r w:rsidR="00D60C93">
        <w:instrText xml:space="preserve"> REF Annex_1_Conditions_Precedent \h </w:instrText>
      </w:r>
      <w:r w:rsidR="00D60C93">
        <w:fldChar w:fldCharType="separate"/>
      </w:r>
      <w:r w:rsidR="00AD1649">
        <w:t>Conditions Precedent</w:t>
      </w:r>
      <w:r w:rsidR="00D60C93">
        <w:fldChar w:fldCharType="end"/>
      </w:r>
      <w:r>
        <w:t>)</w:t>
      </w:r>
      <w:r w:rsidR="008021D9" w:rsidRPr="008021D9">
        <w:rPr>
          <w:bCs/>
        </w:rPr>
        <w:t xml:space="preserve"> </w:t>
      </w:r>
      <w:r w:rsidR="008021D9">
        <w:rPr>
          <w:bCs/>
        </w:rPr>
        <w:t>of these Terms and Conditions</w:t>
      </w:r>
      <w:r w:rsidRPr="00B8743A">
        <w:t>;</w:t>
      </w:r>
    </w:p>
    <w:p w14:paraId="2C54892B" w14:textId="5D376970" w:rsidR="0078174B" w:rsidRDefault="0078174B" w:rsidP="00567F9D">
      <w:pPr>
        <w:pStyle w:val="Definition1"/>
      </w:pPr>
      <w:r>
        <w:t>in relation</w:t>
      </w:r>
      <w:r w:rsidRPr="000E0A42">
        <w:t xml:space="preserve"> to a claim </w:t>
      </w:r>
      <w:r>
        <w:t xml:space="preserve">by ESCo, a failure by the Developer to grant the necessary property rights required by ESCo to deliver the </w:t>
      </w:r>
      <w:r w:rsidR="00F069F0" w:rsidRPr="002723ED">
        <w:rPr>
          <w:rFonts w:cs="Arial"/>
          <w:lang w:eastAsia="en-GB"/>
        </w:rPr>
        <w:t xml:space="preserve">Heat </w:t>
      </w:r>
      <w:r w:rsidR="00F069F0">
        <w:rPr>
          <w:rFonts w:cs="Arial"/>
          <w:lang w:eastAsia="en-GB"/>
        </w:rPr>
        <w:t>[or Cooling]</w:t>
      </w:r>
      <w:r w:rsidR="00F069F0" w:rsidRPr="002723ED">
        <w:rPr>
          <w:rFonts w:cs="Arial"/>
          <w:lang w:eastAsia="en-GB"/>
        </w:rPr>
        <w:t xml:space="preserve"> </w:t>
      </w:r>
      <w:r w:rsidR="00F069F0">
        <w:rPr>
          <w:rFonts w:cs="Arial"/>
          <w:lang w:eastAsia="en-GB"/>
        </w:rPr>
        <w:t xml:space="preserve">Supply </w:t>
      </w:r>
      <w:r>
        <w:t xml:space="preserve">as detailed under Clause </w:t>
      </w:r>
      <w:r>
        <w:fldChar w:fldCharType="begin"/>
      </w:r>
      <w:r>
        <w:instrText xml:space="preserve"> REF _Ref13157234 \r \h </w:instrText>
      </w:r>
      <w:r>
        <w:fldChar w:fldCharType="separate"/>
      </w:r>
      <w:r w:rsidR="00AD1649">
        <w:t>8.6</w:t>
      </w:r>
      <w:r>
        <w:fldChar w:fldCharType="end"/>
      </w:r>
      <w:r>
        <w:t xml:space="preserve"> (</w:t>
      </w:r>
      <w:r w:rsidR="00F64D00">
        <w:fldChar w:fldCharType="begin"/>
      </w:r>
      <w:r w:rsidR="00F64D00">
        <w:instrText xml:space="preserve"> REF _Ref10206649 \h </w:instrText>
      </w:r>
      <w:r w:rsidR="00F64D00">
        <w:fldChar w:fldCharType="separate"/>
      </w:r>
      <w:r w:rsidR="00AD1649" w:rsidRPr="00567F9D">
        <w:t>Ownership</w:t>
      </w:r>
      <w:r w:rsidR="00AD1649">
        <w:t xml:space="preserve"> and Access</w:t>
      </w:r>
      <w:r w:rsidR="00F64D00">
        <w:fldChar w:fldCharType="end"/>
      </w:r>
      <w:r>
        <w:t xml:space="preserve">); </w:t>
      </w:r>
    </w:p>
    <w:p w14:paraId="421F06CC" w14:textId="77777777" w:rsidR="0078174B" w:rsidRDefault="0078174B" w:rsidP="00567F9D">
      <w:pPr>
        <w:pStyle w:val="Definition1"/>
      </w:pPr>
      <w:r>
        <w:t>i</w:t>
      </w:r>
      <w:r w:rsidRPr="00F51BD7">
        <w:t xml:space="preserve">n relation to a claim by the </w:t>
      </w:r>
      <w:r>
        <w:rPr>
          <w:color w:val="000000" w:themeColor="text1"/>
        </w:rPr>
        <w:t>ESCo</w:t>
      </w:r>
      <w:r w:rsidRPr="00F51BD7">
        <w:t xml:space="preserve">, compliance with the Site Rules in relation to any additional or updated rules, instructions, policies or procedures notified after the Commencement Date which are not reasonable (including any updated rules which materially increase the costs of the </w:t>
      </w:r>
      <w:r>
        <w:rPr>
          <w:color w:val="000000" w:themeColor="text1"/>
        </w:rPr>
        <w:t xml:space="preserve">ESCo </w:t>
      </w:r>
      <w:r w:rsidRPr="00F51BD7">
        <w:t xml:space="preserve">performing its obligations under </w:t>
      </w:r>
      <w:r>
        <w:t>this Agreement</w:t>
      </w:r>
      <w:r w:rsidRPr="00F51BD7">
        <w:t>)</w:t>
      </w:r>
      <w:r>
        <w:t xml:space="preserve">; </w:t>
      </w:r>
    </w:p>
    <w:p w14:paraId="7A8BC2AF" w14:textId="16D0CED5" w:rsidR="00F069F0" w:rsidRDefault="0078174B" w:rsidP="00567F9D">
      <w:pPr>
        <w:pStyle w:val="Definition1"/>
      </w:pPr>
      <w:r>
        <w:t>in relation</w:t>
      </w:r>
      <w:r w:rsidRPr="000E0A42">
        <w:t xml:space="preserve"> to a claim </w:t>
      </w:r>
      <w:r>
        <w:t xml:space="preserve">by ESCo, </w:t>
      </w:r>
      <w:r w:rsidRPr="00DD6165">
        <w:t>notwithstanding ESCo’s compliance with</w:t>
      </w:r>
      <w:r w:rsidR="00F069F0">
        <w:t xml:space="preserve"> [</w:t>
      </w:r>
      <w:r w:rsidR="00F069F0">
        <w:rPr>
          <w:rFonts w:cs="Arial"/>
        </w:rPr>
        <w:fldChar w:fldCharType="begin"/>
      </w:r>
      <w:r w:rsidR="00F069F0">
        <w:rPr>
          <w:rFonts w:cs="Arial"/>
        </w:rPr>
        <w:instrText xml:space="preserve"> REF _Ref206751862 \r \h </w:instrText>
      </w:r>
      <w:r w:rsidR="00F069F0">
        <w:rPr>
          <w:rFonts w:cs="Arial"/>
        </w:rPr>
      </w:r>
      <w:r w:rsidR="00F069F0">
        <w:rPr>
          <w:rFonts w:cs="Arial"/>
        </w:rPr>
        <w:fldChar w:fldCharType="separate"/>
      </w:r>
      <w:r w:rsidR="00AD1649">
        <w:rPr>
          <w:rFonts w:cs="Arial"/>
        </w:rPr>
        <w:t>Annex 4</w:t>
      </w:r>
      <w:r w:rsidR="00F069F0">
        <w:rPr>
          <w:rFonts w:cs="Arial"/>
        </w:rPr>
        <w:fldChar w:fldCharType="end"/>
      </w:r>
      <w:r w:rsidR="00F069F0" w:rsidRPr="00DD6165">
        <w:t xml:space="preserve"> </w:t>
      </w:r>
      <w:r w:rsidR="00F069F0">
        <w:t>(</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rsidR="00F069F0">
        <w:t>)] [or]</w:t>
      </w:r>
      <w:r w:rsidRPr="00DD6165">
        <w:t xml:space="preserve"> </w:t>
      </w:r>
      <w:r w:rsidR="00F069F0">
        <w:t>[</w:t>
      </w:r>
      <w:r w:rsidR="00D60C93" w:rsidRPr="00346DEB">
        <w:rPr>
          <w:rFonts w:cs="Arial"/>
        </w:rPr>
        <w:fldChar w:fldCharType="begin"/>
      </w:r>
      <w:r w:rsidR="00D60C93" w:rsidRPr="00346DEB">
        <w:instrText xml:space="preserve"> REF _Ref206751858 \r \h </w:instrText>
      </w:r>
      <w:r w:rsidR="00D60C93">
        <w:rPr>
          <w:rFonts w:cs="Arial"/>
        </w:rPr>
        <w:instrText xml:space="preserve"> \* MERGEFORMAT </w:instrText>
      </w:r>
      <w:r w:rsidR="00D60C93" w:rsidRPr="00346DEB">
        <w:rPr>
          <w:rFonts w:cs="Arial"/>
        </w:rPr>
      </w:r>
      <w:r w:rsidR="00D60C93" w:rsidRPr="00346DEB">
        <w:rPr>
          <w:rFonts w:cs="Arial"/>
        </w:rPr>
        <w:fldChar w:fldCharType="separate"/>
      </w:r>
      <w:r w:rsidR="00AD1649">
        <w:t>Annex 5</w:t>
      </w:r>
      <w:r w:rsidR="00D60C93" w:rsidRPr="00346DEB">
        <w:rPr>
          <w:rFonts w:cs="Arial"/>
        </w:rPr>
        <w:fldChar w:fldCharType="end"/>
      </w:r>
      <w:r w:rsidR="00D60C93"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D60C93" w:rsidRPr="00346DEB">
        <w:rPr>
          <w:rFonts w:cs="Arial"/>
        </w:rPr>
        <w:t>)</w:t>
      </w:r>
      <w:r w:rsidR="00F069F0">
        <w:t>]</w:t>
      </w:r>
      <w:r w:rsidR="00F069F0" w:rsidRPr="00DD6165">
        <w:t xml:space="preserve"> </w:t>
      </w:r>
      <w:r w:rsidR="008021D9">
        <w:rPr>
          <w:bCs/>
        </w:rPr>
        <w:t>of these Terms and Conditions</w:t>
      </w:r>
      <w:r w:rsidR="008021D9">
        <w:t xml:space="preserve">, </w:t>
      </w:r>
      <w:r w:rsidRPr="00DD6165">
        <w:t xml:space="preserve">a Defect is discovered in the </w:t>
      </w:r>
      <w:r w:rsidR="00F069F0" w:rsidRPr="00F069F0">
        <w:rPr>
          <w:i/>
          <w:iCs/>
        </w:rPr>
        <w:t xml:space="preserve">[insert relevant Energy System Component] </w:t>
      </w:r>
      <w:r w:rsidRPr="00DD6165">
        <w:t xml:space="preserve">which impacts on the ability of ESCo to deliver the </w:t>
      </w:r>
      <w:r w:rsidR="00F069F0" w:rsidRPr="002723ED">
        <w:rPr>
          <w:rFonts w:cs="Arial"/>
          <w:lang w:eastAsia="en-GB"/>
        </w:rPr>
        <w:t xml:space="preserve">Heat </w:t>
      </w:r>
      <w:r w:rsidR="00F069F0">
        <w:rPr>
          <w:rFonts w:cs="Arial"/>
          <w:lang w:eastAsia="en-GB"/>
        </w:rPr>
        <w:t>[or Cooling]</w:t>
      </w:r>
      <w:r w:rsidR="00F069F0" w:rsidRPr="002723ED">
        <w:rPr>
          <w:rFonts w:cs="Arial"/>
          <w:lang w:eastAsia="en-GB"/>
        </w:rPr>
        <w:t xml:space="preserve"> </w:t>
      </w:r>
      <w:r w:rsidR="00F069F0">
        <w:rPr>
          <w:rFonts w:cs="Arial"/>
          <w:lang w:eastAsia="en-GB"/>
        </w:rPr>
        <w:t xml:space="preserve">Supply </w:t>
      </w:r>
      <w:r w:rsidRPr="00DD6165">
        <w:t>or the ESCo Services</w:t>
      </w:r>
      <w:r w:rsidR="00F069F0">
        <w:t>;</w:t>
      </w:r>
    </w:p>
    <w:p w14:paraId="4842703B" w14:textId="4987D1E3" w:rsidR="00F069F0" w:rsidRPr="00DD6165" w:rsidRDefault="00F069F0" w:rsidP="00567F9D">
      <w:pPr>
        <w:pStyle w:val="Definition1"/>
      </w:pPr>
      <w:r>
        <w:lastRenderedPageBreak/>
        <w:t>[       ].</w:t>
      </w:r>
      <w:r>
        <w:rPr>
          <w:rStyle w:val="FootnoteReference"/>
        </w:rPr>
        <w:footnoteReference w:id="29"/>
      </w:r>
    </w:p>
    <w:p w14:paraId="35A777D0" w14:textId="77777777" w:rsidR="0078174B" w:rsidRPr="00D82BC9" w:rsidRDefault="0078174B" w:rsidP="00567F9D">
      <w:pPr>
        <w:pStyle w:val="Definition"/>
        <w:rPr>
          <w:b/>
        </w:rPr>
      </w:pPr>
      <w:r w:rsidRPr="00D82BC9">
        <w:rPr>
          <w:b/>
        </w:rPr>
        <w:t>Competent Person</w:t>
      </w:r>
      <w:r>
        <w:rPr>
          <w:b/>
        </w:rPr>
        <w:t>:</w:t>
      </w:r>
      <w:r w:rsidRPr="00D82BC9">
        <w:rPr>
          <w:b/>
        </w:rPr>
        <w:t xml:space="preserve"> </w:t>
      </w:r>
      <w:r w:rsidRPr="00D82BC9">
        <w:t>means a person with the necessary skills, experience and knowledge to perform the relevant task pursuant to this Agreement.</w:t>
      </w:r>
    </w:p>
    <w:p w14:paraId="6B84A938" w14:textId="179EE413" w:rsidR="006D384F" w:rsidRDefault="00F069F0" w:rsidP="00567F9D">
      <w:pPr>
        <w:pStyle w:val="Definition"/>
      </w:pPr>
      <w:r>
        <w:rPr>
          <w:b/>
        </w:rPr>
        <w:t>[</w:t>
      </w:r>
      <w:r w:rsidR="0078174B">
        <w:rPr>
          <w:b/>
        </w:rPr>
        <w:t xml:space="preserve">Conditions Precedent: </w:t>
      </w:r>
      <w:r w:rsidR="006D384F">
        <w:rPr>
          <w:szCs w:val="22"/>
        </w:rPr>
        <w:t xml:space="preserve">has the meaning </w:t>
      </w:r>
      <w:r w:rsidR="006D384F" w:rsidRPr="0099661A">
        <w:t>given</w:t>
      </w:r>
      <w:r w:rsidR="006D384F">
        <w:rPr>
          <w:szCs w:val="22"/>
        </w:rPr>
        <w:t xml:space="preserve"> under </w:t>
      </w:r>
      <w:r w:rsidR="006D384F">
        <w:fldChar w:fldCharType="begin"/>
      </w:r>
      <w:r w:rsidR="006D384F">
        <w:instrText xml:space="preserve"> REF _Ref121591444 \h </w:instrText>
      </w:r>
      <w:r w:rsidR="006D384F">
        <w:fldChar w:fldCharType="separate"/>
      </w:r>
      <w:r w:rsidR="00AD1649" w:rsidRPr="007C63BC">
        <w:t>Schedule 1</w:t>
      </w:r>
      <w:r w:rsidR="006D384F">
        <w:fldChar w:fldCharType="end"/>
      </w:r>
      <w:r w:rsidR="006D384F">
        <w:t xml:space="preserve"> (</w:t>
      </w:r>
      <w:r w:rsidR="006D384F">
        <w:fldChar w:fldCharType="begin"/>
      </w:r>
      <w:r w:rsidR="006D384F">
        <w:instrText xml:space="preserve"> REF _Ref121591450 \h </w:instrText>
      </w:r>
      <w:r w:rsidR="006D384F">
        <w:fldChar w:fldCharType="separate"/>
      </w:r>
      <w:r w:rsidR="00AD1649" w:rsidRPr="007C63BC">
        <w:t xml:space="preserve">Specific </w:t>
      </w:r>
      <w:r w:rsidR="00AD1649">
        <w:t xml:space="preserve">Contract </w:t>
      </w:r>
      <w:r w:rsidR="00AD1649" w:rsidRPr="007C63BC">
        <w:t>Terms</w:t>
      </w:r>
      <w:r w:rsidR="006D384F">
        <w:fldChar w:fldCharType="end"/>
      </w:r>
      <w:r w:rsidR="006D384F">
        <w:t>)</w:t>
      </w:r>
      <w:r>
        <w:t>]</w:t>
      </w:r>
      <w:r>
        <w:rPr>
          <w:rStyle w:val="FootnoteReference"/>
          <w:b/>
        </w:rPr>
        <w:footnoteReference w:id="30"/>
      </w:r>
      <w:r w:rsidR="006D384F">
        <w:t>.</w:t>
      </w:r>
    </w:p>
    <w:p w14:paraId="0F68FE82" w14:textId="4637F37C" w:rsidR="0078174B" w:rsidRPr="00A26D87" w:rsidRDefault="0078174B" w:rsidP="00567F9D">
      <w:pPr>
        <w:pStyle w:val="Definition"/>
      </w:pPr>
      <w:r w:rsidRPr="00D82BC9">
        <w:rPr>
          <w:b/>
        </w:rPr>
        <w:t>Confidential Information</w:t>
      </w:r>
      <w:r w:rsidRPr="00D82BC9">
        <w:t xml:space="preserve">: </w:t>
      </w:r>
      <w:r w:rsidRPr="00C652D8">
        <w:rPr>
          <w:szCs w:val="22"/>
        </w:rPr>
        <w:t>any information</w:t>
      </w:r>
      <w:r w:rsidRPr="00D82BC9">
        <w:t>, however conveyed or presented, that relates to</w:t>
      </w:r>
      <w:r w:rsidRPr="00C652D8">
        <w:rPr>
          <w:szCs w:val="22"/>
        </w:rPr>
        <w:t xml:space="preserve"> the business, </w:t>
      </w:r>
      <w:r w:rsidRPr="00D82BC9">
        <w:t xml:space="preserve">affairs, operations, </w:t>
      </w:r>
      <w:r w:rsidRPr="00C652D8">
        <w:rPr>
          <w:szCs w:val="22"/>
        </w:rPr>
        <w:t xml:space="preserve">customers, </w:t>
      </w:r>
      <w:r w:rsidRPr="00D82BC9">
        <w:t>processes, budgets, pricing policies, product</w:t>
      </w:r>
      <w:r w:rsidRPr="00C652D8">
        <w:rPr>
          <w:szCs w:val="22"/>
        </w:rPr>
        <w:t xml:space="preserve"> information</w:t>
      </w:r>
      <w:r w:rsidRPr="00D82BC9">
        <w:t>, strategies, developments</w:t>
      </w:r>
      <w:r w:rsidRPr="00C652D8">
        <w:rPr>
          <w:szCs w:val="22"/>
        </w:rPr>
        <w:t xml:space="preserve">, trade secrets, </w:t>
      </w:r>
      <w:r w:rsidRPr="00D82BC9">
        <w:t xml:space="preserve">know-how, personnel and suppliers of the disclosing </w:t>
      </w:r>
      <w:r>
        <w:t>P</w:t>
      </w:r>
      <w:r w:rsidRPr="00D82BC9">
        <w:t xml:space="preserve">arty, together with all information derived by </w:t>
      </w:r>
      <w:r w:rsidRPr="00A26D87">
        <w:t xml:space="preserve">the </w:t>
      </w:r>
      <w:r w:rsidRPr="00D82BC9">
        <w:t xml:space="preserve">receiving </w:t>
      </w:r>
      <w:r>
        <w:t>P</w:t>
      </w:r>
      <w:r w:rsidRPr="00D82BC9">
        <w:t xml:space="preserve">arty from any such information and any other information clearly designated by a </w:t>
      </w:r>
      <w:r>
        <w:t>P</w:t>
      </w:r>
      <w:r w:rsidRPr="00D82BC9">
        <w:t>arty as being confidential to it (whether or not it is marked "confidential"), or which ought reasonably be considered to be confidential.</w:t>
      </w:r>
    </w:p>
    <w:p w14:paraId="49F86E8F" w14:textId="442492D6" w:rsidR="0078174B" w:rsidRDefault="0078174B" w:rsidP="00567F9D">
      <w:pPr>
        <w:pStyle w:val="Definition"/>
        <w:rPr>
          <w:rFonts w:cs="Arial"/>
        </w:rPr>
      </w:pPr>
      <w:r>
        <w:rPr>
          <w:b/>
        </w:rPr>
        <w:t>Connection</w:t>
      </w:r>
      <w:r w:rsidRPr="002723ED">
        <w:rPr>
          <w:b/>
        </w:rPr>
        <w:t xml:space="preserve">: </w:t>
      </w:r>
      <w:r w:rsidRPr="002723ED">
        <w:t xml:space="preserve">means </w:t>
      </w:r>
      <w:r w:rsidR="00F069F0" w:rsidRPr="00D82BC9">
        <w:t xml:space="preserve">a Commercial Building Connection </w:t>
      </w:r>
      <w:r w:rsidR="00F069F0">
        <w:t xml:space="preserve">or a Plot Connection (as relevant) made pursuant to a </w:t>
      </w:r>
      <w:r w:rsidR="00F069F0" w:rsidRPr="00CA4C20">
        <w:t>Connection and Supply Agreement</w:t>
      </w:r>
      <w:r w:rsidRPr="002723ED">
        <w:rPr>
          <w:rFonts w:cs="Arial"/>
        </w:rPr>
        <w:t>.</w:t>
      </w:r>
    </w:p>
    <w:p w14:paraId="643CE4D7" w14:textId="6F641C81" w:rsidR="00F069F0" w:rsidRPr="00403FEB" w:rsidRDefault="00F069F0" w:rsidP="00567F9D">
      <w:pPr>
        <w:pStyle w:val="Definition"/>
        <w:rPr>
          <w:b/>
        </w:rPr>
      </w:pPr>
      <w:r w:rsidRPr="00D8023B">
        <w:rPr>
          <w:b/>
        </w:rPr>
        <w:t>Connection and Supply Agreement</w:t>
      </w:r>
      <w:r>
        <w:rPr>
          <w:b/>
        </w:rPr>
        <w:t xml:space="preserve">: </w:t>
      </w:r>
      <w:r w:rsidRPr="00D82BC9">
        <w:t xml:space="preserve">means an agreement entered into between a </w:t>
      </w:r>
      <w:r>
        <w:t xml:space="preserve">Plot Developer or </w:t>
      </w:r>
      <w:r w:rsidRPr="00D82BC9">
        <w:t xml:space="preserve">Commercial Building Customer </w:t>
      </w:r>
      <w:r>
        <w:t xml:space="preserve">(as the context requires) </w:t>
      </w:r>
      <w:r w:rsidRPr="00D82BC9">
        <w:t xml:space="preserve">and </w:t>
      </w:r>
      <w:r>
        <w:t>ESCo</w:t>
      </w:r>
      <w:r w:rsidRPr="00D82BC9">
        <w:t xml:space="preserve">, </w:t>
      </w:r>
      <w:r>
        <w:t xml:space="preserve">substantially </w:t>
      </w:r>
      <w:r w:rsidRPr="00D82BC9">
        <w:t xml:space="preserve">in the form set out under </w:t>
      </w:r>
      <w:r w:rsidR="00D60C93">
        <w:fldChar w:fldCharType="begin"/>
      </w:r>
      <w:r w:rsidR="00D60C93">
        <w:instrText xml:space="preserve"> REF _Ref4854014 \w \h </w:instrText>
      </w:r>
      <w:r w:rsidR="00D60C93">
        <w:fldChar w:fldCharType="separate"/>
      </w:r>
      <w:r w:rsidR="00AD1649">
        <w:t>Annex 7</w:t>
      </w:r>
      <w:r w:rsidR="00D60C93">
        <w:fldChar w:fldCharType="end"/>
      </w:r>
      <w:r w:rsidR="00D60C93">
        <w:t xml:space="preserve"> </w:t>
      </w:r>
      <w:r w:rsidR="00D60C93"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00D60C93" w:rsidRPr="00D82BC9">
        <w:t>)</w:t>
      </w:r>
      <w:r w:rsidRPr="008021D9">
        <w:t xml:space="preserve"> </w:t>
      </w:r>
      <w:r>
        <w:t>of these Terms and Conditions</w:t>
      </w:r>
      <w:r w:rsidRPr="00D82BC9">
        <w:t>.</w:t>
      </w:r>
    </w:p>
    <w:p w14:paraId="519434CF" w14:textId="3383FCA4" w:rsidR="00F069F0" w:rsidRDefault="00F069F0" w:rsidP="00567F9D">
      <w:pPr>
        <w:pStyle w:val="Definition"/>
        <w:rPr>
          <w:b/>
        </w:rPr>
      </w:pPr>
      <w:r>
        <w:rPr>
          <w:b/>
        </w:rPr>
        <w:t xml:space="preserve">Connection Capacity: </w:t>
      </w:r>
      <w:r>
        <w:t xml:space="preserve">means the Cooling and/or Heat capacity required by a relevant Connection, confirmed in accordance with under </w:t>
      </w:r>
      <w:r>
        <w:fldChar w:fldCharType="begin"/>
      </w:r>
      <w:r>
        <w:instrText xml:space="preserve"> REF _Ref177819191 \r \h </w:instrText>
      </w:r>
      <w:r>
        <w:fldChar w:fldCharType="separate"/>
      </w:r>
      <w:r w:rsidR="00AD1649">
        <w:t>Annex 13</w:t>
      </w:r>
      <w:r>
        <w:fldChar w:fldCharType="end"/>
      </w:r>
      <w:r>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t>)</w:t>
      </w:r>
      <w:r w:rsidRPr="008021D9">
        <w:t xml:space="preserve"> </w:t>
      </w:r>
      <w:r>
        <w:t>of these Terms and Conditions.</w:t>
      </w:r>
    </w:p>
    <w:p w14:paraId="61CCB4D6" w14:textId="676899A2" w:rsidR="00EC5D0A" w:rsidRDefault="00EC5D0A" w:rsidP="00567F9D">
      <w:pPr>
        <w:pStyle w:val="Definition"/>
      </w:pPr>
      <w:r>
        <w:rPr>
          <w:b/>
        </w:rPr>
        <w:t>Connection Charge</w:t>
      </w:r>
      <w:r w:rsidRPr="00AB43F2">
        <w:rPr>
          <w:b/>
        </w:rPr>
        <w:t>:</w:t>
      </w:r>
      <w:r w:rsidRPr="00AB43F2">
        <w:t xml:space="preserve"> </w:t>
      </w:r>
      <w:r>
        <w:rPr>
          <w:szCs w:val="22"/>
        </w:rPr>
        <w:t xml:space="preserve">has the meaning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725A40FE" w14:textId="215B3458" w:rsidR="00F069F0" w:rsidRPr="007C6B84" w:rsidRDefault="00F069F0" w:rsidP="00567F9D">
      <w:pPr>
        <w:pStyle w:val="Definition"/>
      </w:pPr>
      <w:r>
        <w:rPr>
          <w:b/>
        </w:rPr>
        <w:t xml:space="preserve">Connection Notice: </w:t>
      </w:r>
      <w:r>
        <w:t xml:space="preserve">has the meaning given under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Pr="008021D9">
        <w:t xml:space="preserve"> </w:t>
      </w:r>
      <w:r>
        <w:t xml:space="preserve">of these Terms and Conditions. </w:t>
      </w:r>
    </w:p>
    <w:p w14:paraId="751E727C" w14:textId="580EBF67" w:rsidR="0078174B" w:rsidRPr="007C6B84" w:rsidRDefault="0078174B" w:rsidP="00567F9D">
      <w:pPr>
        <w:pStyle w:val="Definition"/>
      </w:pPr>
      <w:r>
        <w:rPr>
          <w:b/>
        </w:rPr>
        <w:t xml:space="preserve">Connection Offer: </w:t>
      </w:r>
      <w:r>
        <w:t xml:space="preserve">has the meaning given under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008021D9" w:rsidRPr="008021D9">
        <w:t xml:space="preserve"> </w:t>
      </w:r>
      <w:r w:rsidR="008021D9">
        <w:t>of these Terms and Conditions</w:t>
      </w:r>
      <w:r>
        <w:t xml:space="preserve">. </w:t>
      </w:r>
    </w:p>
    <w:p w14:paraId="5C820595" w14:textId="037E5BCF" w:rsidR="00F069F0" w:rsidRDefault="00EC5D0A" w:rsidP="00567F9D">
      <w:pPr>
        <w:pStyle w:val="Definition"/>
      </w:pPr>
      <w:r>
        <w:rPr>
          <w:b/>
        </w:rPr>
        <w:t>Connection</w:t>
      </w:r>
      <w:r w:rsidRPr="00E91047">
        <w:rPr>
          <w:b/>
        </w:rPr>
        <w:t xml:space="preserve"> Point</w:t>
      </w:r>
      <w:r>
        <w:rPr>
          <w:b/>
        </w:rPr>
        <w:t>(s)</w:t>
      </w:r>
      <w:r w:rsidRPr="00E91047">
        <w:rPr>
          <w:b/>
        </w:rPr>
        <w:t>:</w:t>
      </w:r>
      <w:r w:rsidRPr="00E91047">
        <w:t xml:space="preserve"> </w:t>
      </w:r>
      <w:r w:rsidR="00F069F0">
        <w:t xml:space="preserve">means the Connection Point (Plot) or the Connection Point (Commercial Building) as relevant. </w:t>
      </w:r>
    </w:p>
    <w:p w14:paraId="11CB2F40" w14:textId="02C9DE11" w:rsidR="00F069F0" w:rsidRDefault="00F069F0" w:rsidP="00567F9D">
      <w:pPr>
        <w:pStyle w:val="Definition"/>
      </w:pPr>
      <w:r>
        <w:rPr>
          <w:b/>
        </w:rPr>
        <w:t>[</w:t>
      </w:r>
      <w:r w:rsidRPr="00F069F0">
        <w:rPr>
          <w:b/>
        </w:rPr>
        <w:t>Connection Point (</w:t>
      </w:r>
      <w:r>
        <w:rPr>
          <w:b/>
        </w:rPr>
        <w:t xml:space="preserve">Commercial </w:t>
      </w:r>
      <w:r w:rsidRPr="00F069F0">
        <w:rPr>
          <w:b/>
        </w:rPr>
        <w:t>Building):</w:t>
      </w:r>
      <w:r>
        <w:t xml:space="preserve"> </w:t>
      </w:r>
      <w:r>
        <w:rPr>
          <w:szCs w:val="22"/>
        </w:rPr>
        <w:t xml:space="preserve">has the </w:t>
      </w:r>
      <w:r w:rsidRPr="0099661A">
        <w:t>meaning</w:t>
      </w:r>
      <w:r>
        <w:rPr>
          <w:szCs w:val="22"/>
        </w:rPr>
        <w:t xml:space="preserve">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23AAC165" w14:textId="2A570619" w:rsidR="0078174B" w:rsidRPr="00D82BC9" w:rsidRDefault="0078174B" w:rsidP="00567F9D">
      <w:pPr>
        <w:pStyle w:val="Definition"/>
      </w:pPr>
      <w:r w:rsidRPr="00D82BC9">
        <w:rPr>
          <w:b/>
        </w:rPr>
        <w:t xml:space="preserve">Connection Point Drawings: </w:t>
      </w:r>
      <w:r w:rsidRPr="00D82BC9">
        <w:t>mean the drawings set out und</w:t>
      </w:r>
      <w:r w:rsidRPr="00AD1649">
        <w:t>er</w:t>
      </w:r>
      <w:r w:rsidR="00C726C1" w:rsidRPr="00AD1649">
        <w:t>,</w:t>
      </w:r>
      <w:r w:rsidR="00AD1649" w:rsidRPr="00AD1649">
        <w:t xml:space="preserve"> </w:t>
      </w:r>
      <w:r w:rsidR="00C726C1" w:rsidRPr="00AD1649">
        <w:t>Part 11 (</w:t>
      </w:r>
      <w:r w:rsidR="00AD1649" w:rsidRPr="00AD1649">
        <w:fldChar w:fldCharType="begin"/>
      </w:r>
      <w:r w:rsidR="00AD1649" w:rsidRPr="00AD1649">
        <w:instrText xml:space="preserve"> REF Schedule_4_Part_11_Drawings \h </w:instrText>
      </w:r>
      <w:r w:rsidR="00AD1649">
        <w:instrText xml:space="preserve"> \* MERGEFORMAT </w:instrText>
      </w:r>
      <w:r w:rsidR="00AD1649" w:rsidRPr="00AD1649">
        <w:fldChar w:fldCharType="separate"/>
      </w:r>
      <w:r w:rsidR="00AD1649" w:rsidRPr="00AD1649">
        <w:t>Drawings</w:t>
      </w:r>
      <w:r w:rsidR="00AD1649" w:rsidRPr="00AD1649">
        <w:fldChar w:fldCharType="end"/>
      </w:r>
      <w:r w:rsidR="00C726C1" w:rsidRPr="00AD1649">
        <w:rPr>
          <w:rFonts w:asciiTheme="minorHAnsi" w:hAnsiTheme="minorHAnsi" w:cstheme="minorHAnsi"/>
          <w:iCs/>
          <w:snapToGrid w:val="0"/>
          <w:szCs w:val="22"/>
        </w:rPr>
        <w:t>)</w:t>
      </w:r>
      <w:r>
        <w:t xml:space="preserve"> </w:t>
      </w:r>
      <w:r w:rsidRPr="00D82BC9">
        <w:t xml:space="preserve">identifying the </w:t>
      </w:r>
      <w:r>
        <w:t>Connection</w:t>
      </w:r>
      <w:r w:rsidRPr="00D82BC9">
        <w:t xml:space="preserve"> Point</w:t>
      </w:r>
      <w:r w:rsidR="0023720F">
        <w:t>(s)</w:t>
      </w:r>
      <w:r w:rsidRPr="00D82BC9">
        <w:t xml:space="preserve">. </w:t>
      </w:r>
    </w:p>
    <w:p w14:paraId="315B8F4D" w14:textId="32617F23" w:rsidR="00F069F0" w:rsidRDefault="00F069F0" w:rsidP="00567F9D">
      <w:pPr>
        <w:pStyle w:val="Definition"/>
      </w:pPr>
      <w:r w:rsidRPr="00F069F0">
        <w:rPr>
          <w:b/>
        </w:rPr>
        <w:t>Connection Point (Plot):</w:t>
      </w:r>
      <w:r>
        <w:t xml:space="preserve"> </w:t>
      </w:r>
      <w:r>
        <w:rPr>
          <w:szCs w:val="22"/>
        </w:rPr>
        <w:t xml:space="preserve">has the </w:t>
      </w:r>
      <w:r w:rsidRPr="0099661A">
        <w:t>meaning</w:t>
      </w:r>
      <w:r>
        <w:rPr>
          <w:szCs w:val="22"/>
        </w:rPr>
        <w:t xml:space="preserve">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68CA0107" w14:textId="77777777" w:rsidR="0078174B" w:rsidRDefault="0078174B" w:rsidP="00567F9D">
      <w:pPr>
        <w:pStyle w:val="Definition"/>
        <w:rPr>
          <w:b/>
        </w:rPr>
      </w:pPr>
      <w:r w:rsidRPr="00D82BC9">
        <w:rPr>
          <w:b/>
        </w:rPr>
        <w:t xml:space="preserve">Connection </w:t>
      </w:r>
      <w:r>
        <w:rPr>
          <w:b/>
        </w:rPr>
        <w:t>Works</w:t>
      </w:r>
      <w:r w:rsidRPr="00D82BC9">
        <w:rPr>
          <w:b/>
        </w:rPr>
        <w:t xml:space="preserve">: </w:t>
      </w:r>
      <w:r w:rsidRPr="00D82BC9">
        <w:t xml:space="preserve">mean </w:t>
      </w:r>
      <w:r>
        <w:t>the works to connect each element of the Energy System.</w:t>
      </w:r>
    </w:p>
    <w:p w14:paraId="2896525F" w14:textId="6D5948AA" w:rsidR="0078174B" w:rsidRDefault="0078174B" w:rsidP="00567F9D">
      <w:pPr>
        <w:pStyle w:val="Definition"/>
      </w:pPr>
      <w:r w:rsidRPr="001A7ADD">
        <w:rPr>
          <w:b/>
        </w:rPr>
        <w:t>Consents</w:t>
      </w:r>
      <w:r w:rsidRPr="001A7ADD">
        <w:t xml:space="preserve">: all permissions, consents, approvals, certificates, permits, licences, agreements and </w:t>
      </w:r>
      <w:r w:rsidRPr="001A7ADD">
        <w:lastRenderedPageBreak/>
        <w:t>authorities (whether statutory, regulatory, contractual or otherwise) necessary for the provision of the Works</w:t>
      </w:r>
      <w:r>
        <w:t>, ESCo</w:t>
      </w:r>
      <w:r w:rsidRPr="001A7ADD">
        <w:t xml:space="preserve"> Services</w:t>
      </w:r>
      <w:r>
        <w:t xml:space="preserve"> or </w:t>
      </w:r>
      <w:r w:rsidR="00EC5D0A">
        <w:t>Heat [and Cooling]</w:t>
      </w:r>
      <w:r>
        <w:t xml:space="preserve"> Supply</w:t>
      </w:r>
      <w:r w:rsidRPr="001A7ADD">
        <w:t>.</w:t>
      </w:r>
    </w:p>
    <w:p w14:paraId="7B5F5BB4" w14:textId="77777777" w:rsidR="0078174B" w:rsidRPr="00D82BC9" w:rsidRDefault="0078174B" w:rsidP="00567F9D">
      <w:pPr>
        <w:pStyle w:val="Definition"/>
      </w:pPr>
      <w:r w:rsidRPr="00D82BC9">
        <w:rPr>
          <w:b/>
        </w:rPr>
        <w:t>Contract Year</w:t>
      </w:r>
      <w:r w:rsidRPr="00D82BC9">
        <w:t xml:space="preserve">: a period of </w:t>
      </w:r>
      <w:r>
        <w:t>twelve (</w:t>
      </w:r>
      <w:r w:rsidRPr="00D82BC9">
        <w:t>12</w:t>
      </w:r>
      <w:r>
        <w:t>)</w:t>
      </w:r>
      <w:r w:rsidRPr="00D82BC9">
        <w:t xml:space="preserve"> months (or such shorter period if this agreement is terminated earlier), commencing on the Effective Date.</w:t>
      </w:r>
    </w:p>
    <w:p w14:paraId="144E0B12" w14:textId="77777777" w:rsidR="0078174B" w:rsidRPr="00F8094F" w:rsidRDefault="0078174B" w:rsidP="00567F9D">
      <w:pPr>
        <w:pStyle w:val="Definition"/>
      </w:pPr>
      <w:r w:rsidRPr="00F8094F">
        <w:rPr>
          <w:b/>
        </w:rPr>
        <w:t>Control</w:t>
      </w:r>
      <w:r w:rsidRPr="00F8094F">
        <w:t xml:space="preserve">: in respect of either </w:t>
      </w:r>
      <w:r>
        <w:t>P</w:t>
      </w:r>
      <w:r w:rsidRPr="00F8094F">
        <w:t>arty, the acquisition of either:</w:t>
      </w:r>
    </w:p>
    <w:p w14:paraId="110B5CA0" w14:textId="77777777" w:rsidR="0078174B" w:rsidRPr="00F8094F" w:rsidRDefault="0078174B" w:rsidP="00567F9D">
      <w:pPr>
        <w:pStyle w:val="Definition1"/>
      </w:pPr>
      <w:r w:rsidRPr="00F8094F">
        <w:t xml:space="preserve">the voting rights attaching to </w:t>
      </w:r>
      <w:r>
        <w:t>fifty (</w:t>
      </w:r>
      <w:r w:rsidRPr="00F8094F">
        <w:t>5</w:t>
      </w:r>
      <w:r>
        <w:t>0)</w:t>
      </w:r>
      <w:r w:rsidRPr="00F8094F">
        <w:t xml:space="preserve">% or more of the voting shares in that </w:t>
      </w:r>
      <w:r>
        <w:t>P</w:t>
      </w:r>
      <w:r w:rsidRPr="00F8094F">
        <w:t>arty; or</w:t>
      </w:r>
    </w:p>
    <w:p w14:paraId="7BED2A9B" w14:textId="77777777" w:rsidR="0078174B" w:rsidRPr="00F8094F" w:rsidRDefault="0078174B" w:rsidP="00567F9D">
      <w:pPr>
        <w:pStyle w:val="Definition1"/>
      </w:pPr>
      <w:r w:rsidRPr="00F8094F">
        <w:t xml:space="preserve">the power to direct or cause the direction and management of the policies of that </w:t>
      </w:r>
      <w:r>
        <w:t>P</w:t>
      </w:r>
      <w:r w:rsidRPr="00F8094F">
        <w:t xml:space="preserve">arty in accordance with the acquirer's wishes, whether as a result of the ownership of shares, control of the board of directors, contract or any powers conferred by the articles of association or other constitutional documents of that </w:t>
      </w:r>
      <w:r>
        <w:t>P</w:t>
      </w:r>
      <w:r w:rsidRPr="00F8094F">
        <w:t>arty.</w:t>
      </w:r>
    </w:p>
    <w:p w14:paraId="54887D42" w14:textId="2526B109" w:rsidR="0078174B" w:rsidRPr="00EC5D0A" w:rsidRDefault="00EC5D0A" w:rsidP="00567F9D">
      <w:pPr>
        <w:pStyle w:val="Definition"/>
      </w:pPr>
      <w:r>
        <w:rPr>
          <w:b/>
        </w:rPr>
        <w:t>[</w:t>
      </w:r>
      <w:r w:rsidR="0078174B">
        <w:rPr>
          <w:b/>
        </w:rPr>
        <w:t xml:space="preserve">Cooling: </w:t>
      </w:r>
      <w:r w:rsidR="0078174B">
        <w:t>means cooling in the form of chilled water supplied to Customers via the Residential CIU</w:t>
      </w:r>
      <w:r w:rsidR="00F069F0">
        <w:t xml:space="preserve">, </w:t>
      </w:r>
      <w:r w:rsidR="0078174B">
        <w:t xml:space="preserve">the Commercial </w:t>
      </w:r>
      <w:r w:rsidR="0078174B" w:rsidRPr="00C82B3B">
        <w:t xml:space="preserve">Unit Cooling </w:t>
      </w:r>
      <w:r w:rsidR="0078174B" w:rsidRPr="00FE3705">
        <w:t>Exchanger</w:t>
      </w:r>
      <w:r w:rsidR="00F069F0">
        <w:t xml:space="preserve"> or the Commercial Building Substation</w:t>
      </w:r>
      <w:r w:rsidR="0078174B" w:rsidRPr="00EC5D0A">
        <w:t>.</w:t>
      </w:r>
      <w:r w:rsidRPr="00EC5D0A">
        <w:t>]</w:t>
      </w:r>
      <w:r w:rsidRPr="00EC5D0A">
        <w:rPr>
          <w:rStyle w:val="FootnoteReference"/>
        </w:rPr>
        <w:footnoteReference w:id="31"/>
      </w:r>
      <w:r w:rsidR="0078174B" w:rsidRPr="00EC5D0A">
        <w:t xml:space="preserve"> </w:t>
      </w:r>
    </w:p>
    <w:p w14:paraId="069835EB" w14:textId="0CBCC081" w:rsidR="00F069F0" w:rsidRPr="00F069F0" w:rsidRDefault="00F069F0" w:rsidP="00567F9D">
      <w:pPr>
        <w:pStyle w:val="Definition"/>
      </w:pPr>
      <w:r>
        <w:t>[</w:t>
      </w:r>
      <w:r w:rsidRPr="00F069F0">
        <w:rPr>
          <w:b/>
        </w:rPr>
        <w:t>Cooling Charges</w:t>
      </w:r>
      <w:r>
        <w:t>: means the Residential Cooling Charges and the Commercial Cooling Charges]</w:t>
      </w:r>
      <w:r w:rsidRPr="00F069F0">
        <w:rPr>
          <w:rStyle w:val="FootnoteReference"/>
        </w:rPr>
        <w:t xml:space="preserve"> </w:t>
      </w:r>
      <w:r w:rsidRPr="00EC5D0A">
        <w:rPr>
          <w:rStyle w:val="FootnoteReference"/>
        </w:rPr>
        <w:footnoteReference w:id="32"/>
      </w:r>
      <w:r>
        <w:t>.</w:t>
      </w:r>
    </w:p>
    <w:p w14:paraId="1B20A862" w14:textId="77777777" w:rsidR="00C1093A" w:rsidRDefault="00C1093A" w:rsidP="00C1093A">
      <w:pPr>
        <w:pStyle w:val="Definition"/>
      </w:pPr>
      <w:r>
        <w:rPr>
          <w:b/>
        </w:rPr>
        <w:t>Compensation on Termination</w:t>
      </w:r>
      <w:r>
        <w:t xml:space="preserve">: </w:t>
      </w:r>
      <w:r w:rsidRPr="00957F38">
        <w:t>means</w:t>
      </w:r>
      <w:r>
        <w:t xml:space="preserve"> any payments from ESCo to the Developer or the Developer to ESCo pursuant to </w:t>
      </w:r>
      <w:r>
        <w:fldChar w:fldCharType="begin"/>
      </w:r>
      <w:r>
        <w:instrText xml:space="preserve"> REF _Ref206962171 \r \h </w:instrText>
      </w:r>
      <w:r>
        <w:fldChar w:fldCharType="separate"/>
      </w:r>
      <w:r>
        <w:t>Annex 16</w:t>
      </w:r>
      <w:r>
        <w:fldChar w:fldCharType="end"/>
      </w:r>
      <w:r>
        <w:t xml:space="preserve"> (</w:t>
      </w:r>
      <w:r>
        <w:fldChar w:fldCharType="begin"/>
      </w:r>
      <w:r>
        <w:instrText xml:space="preserve"> REF Annex_16_Arrangements_on_Termination_and \h </w:instrText>
      </w:r>
      <w:r>
        <w:fldChar w:fldCharType="separate"/>
      </w:r>
      <w:r>
        <w:t>Arrangements on Termination and Expiry</w:t>
      </w:r>
      <w:r>
        <w:fldChar w:fldCharType="end"/>
      </w:r>
      <w:r>
        <w:t>)</w:t>
      </w:r>
      <w:r w:rsidRPr="008C10A4">
        <w:t xml:space="preserve"> </w:t>
      </w:r>
      <w:r>
        <w:t xml:space="preserve">of these Terms and Conditions. </w:t>
      </w:r>
    </w:p>
    <w:p w14:paraId="62177E4A" w14:textId="4A82F8F8" w:rsidR="006D384F" w:rsidRPr="00D82BC9" w:rsidRDefault="0078174B" w:rsidP="00567F9D">
      <w:pPr>
        <w:pStyle w:val="Definition"/>
        <w:rPr>
          <w:rFonts w:cs="Arial"/>
          <w:lang w:val="en-US"/>
        </w:rPr>
      </w:pPr>
      <w:r>
        <w:rPr>
          <w:b/>
        </w:rPr>
        <w:t xml:space="preserve">CP Longstop Date: </w:t>
      </w:r>
      <w:r w:rsidR="006D384F">
        <w:rPr>
          <w:szCs w:val="22"/>
        </w:rPr>
        <w:t xml:space="preserve">has the meaning given under </w:t>
      </w:r>
      <w:r w:rsidR="006D384F">
        <w:fldChar w:fldCharType="begin"/>
      </w:r>
      <w:r w:rsidR="006D384F">
        <w:instrText xml:space="preserve"> REF _Ref121591444 \h </w:instrText>
      </w:r>
      <w:r w:rsidR="006D384F">
        <w:fldChar w:fldCharType="separate"/>
      </w:r>
      <w:r w:rsidR="00AD1649" w:rsidRPr="007C63BC">
        <w:t>Schedule 1</w:t>
      </w:r>
      <w:r w:rsidR="006D384F">
        <w:fldChar w:fldCharType="end"/>
      </w:r>
      <w:r w:rsidR="006D384F">
        <w:t xml:space="preserve"> (</w:t>
      </w:r>
      <w:r w:rsidR="006D384F">
        <w:fldChar w:fldCharType="begin"/>
      </w:r>
      <w:r w:rsidR="006D384F">
        <w:instrText xml:space="preserve"> REF _Ref121591450 \h </w:instrText>
      </w:r>
      <w:r w:rsidR="006D384F">
        <w:fldChar w:fldCharType="separate"/>
      </w:r>
      <w:r w:rsidR="00AD1649" w:rsidRPr="007C63BC">
        <w:t xml:space="preserve">Specific </w:t>
      </w:r>
      <w:r w:rsidR="00AD1649">
        <w:t xml:space="preserve">Contract </w:t>
      </w:r>
      <w:r w:rsidR="00AD1649" w:rsidRPr="007C63BC">
        <w:t>Terms</w:t>
      </w:r>
      <w:r w:rsidR="006D384F">
        <w:fldChar w:fldCharType="end"/>
      </w:r>
      <w:r w:rsidR="006D384F">
        <w:t>).</w:t>
      </w:r>
    </w:p>
    <w:p w14:paraId="3C6B0982" w14:textId="433115C5" w:rsidR="0078174B" w:rsidRPr="00D82BC9" w:rsidRDefault="0078174B" w:rsidP="00567F9D">
      <w:pPr>
        <w:pStyle w:val="Definition"/>
        <w:rPr>
          <w:b/>
        </w:rPr>
      </w:pPr>
      <w:r w:rsidRPr="00D82BC9">
        <w:rPr>
          <w:b/>
        </w:rPr>
        <w:t xml:space="preserve">Customer: </w:t>
      </w:r>
      <w:r w:rsidRPr="00D82BC9">
        <w:t xml:space="preserve">means, on the Development, the individual, business, organisation or other body who, by way of a Customer Supply Agreement </w:t>
      </w:r>
      <w:r w:rsidR="00F069F0" w:rsidRPr="00D82BC9">
        <w:t xml:space="preserve">or </w:t>
      </w:r>
      <w:r w:rsidR="00F069F0">
        <w:t>Connection and Supply</w:t>
      </w:r>
      <w:r w:rsidR="00F069F0" w:rsidRPr="00D82BC9">
        <w:t xml:space="preserve"> Agreement,</w:t>
      </w:r>
      <w:r w:rsidR="00F069F0">
        <w:t xml:space="preserve"> </w:t>
      </w:r>
      <w:r w:rsidRPr="00D82BC9">
        <w:t xml:space="preserve">consumes or requires the availability of the </w:t>
      </w:r>
      <w:r w:rsidR="00EC5D0A">
        <w:t>Heat [and Cooling]</w:t>
      </w:r>
      <w:r w:rsidRPr="00D82BC9">
        <w:t xml:space="preserve"> Supply.</w:t>
      </w:r>
    </w:p>
    <w:p w14:paraId="71588E13" w14:textId="3D2CEAD4" w:rsidR="0078174B" w:rsidRDefault="0078174B" w:rsidP="00567F9D">
      <w:pPr>
        <w:pStyle w:val="Definition"/>
      </w:pPr>
      <w:r w:rsidRPr="00D82BC9">
        <w:rPr>
          <w:b/>
        </w:rPr>
        <w:t xml:space="preserve">Customer Meter: </w:t>
      </w:r>
      <w:r w:rsidRPr="00D82BC9">
        <w:t xml:space="preserve">means the metering equipment intended to be used to measure the </w:t>
      </w:r>
      <w:r w:rsidR="00EC5D0A">
        <w:t>Heat [and Cooling]</w:t>
      </w:r>
      <w:r w:rsidRPr="00D82BC9">
        <w:t xml:space="preserve"> </w:t>
      </w:r>
      <w:r>
        <w:t>Supply delivered</w:t>
      </w:r>
      <w:r w:rsidRPr="00D82BC9">
        <w:t xml:space="preserve"> to any Customer</w:t>
      </w:r>
      <w:r>
        <w:t>, as further detailed in the Technical Specifications</w:t>
      </w:r>
      <w:r w:rsidRPr="00D82BC9">
        <w:t>.</w:t>
      </w:r>
    </w:p>
    <w:p w14:paraId="6D4F648A" w14:textId="5A7EE3DB" w:rsidR="0078174B" w:rsidRPr="00301B47" w:rsidRDefault="0078174B" w:rsidP="00567F9D">
      <w:pPr>
        <w:pStyle w:val="Definition"/>
      </w:pPr>
      <w:r>
        <w:rPr>
          <w:b/>
        </w:rPr>
        <w:t xml:space="preserve">Customer Services: </w:t>
      </w:r>
      <w:r>
        <w:t xml:space="preserve">includes metering and billing and customer complaints handling as further set out under </w:t>
      </w:r>
      <w:r>
        <w:fldChar w:fldCharType="begin"/>
      </w:r>
      <w:r>
        <w:instrText xml:space="preserve"> REF _Ref11166626 \r \h </w:instrText>
      </w:r>
      <w:r>
        <w:fldChar w:fldCharType="separate"/>
      </w:r>
      <w:r w:rsidR="00AD1649">
        <w:t>Annex 6</w:t>
      </w:r>
      <w:r>
        <w:fldChar w:fldCharType="end"/>
      </w:r>
      <w:r>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t>)</w:t>
      </w:r>
      <w:r w:rsidR="008021D9" w:rsidRPr="008021D9">
        <w:t xml:space="preserve"> </w:t>
      </w:r>
      <w:r w:rsidR="008021D9">
        <w:t>of these Terms and Conditions</w:t>
      </w:r>
      <w:r>
        <w:t xml:space="preserve">. </w:t>
      </w:r>
    </w:p>
    <w:p w14:paraId="74BB60AC" w14:textId="1D935C60" w:rsidR="008235A1" w:rsidRDefault="0078174B" w:rsidP="00567F9D">
      <w:pPr>
        <w:pStyle w:val="Definition"/>
      </w:pPr>
      <w:r w:rsidRPr="00C73D89">
        <w:rPr>
          <w:b/>
        </w:rPr>
        <w:t xml:space="preserve">Customer Supply Agreement(s): </w:t>
      </w:r>
      <w:r w:rsidRPr="00C73D89">
        <w:t xml:space="preserve">means a </w:t>
      </w:r>
      <w:r w:rsidR="00CC2F68">
        <w:t>Residential Supply</w:t>
      </w:r>
      <w:r w:rsidRPr="00C73D89">
        <w:t xml:space="preserve"> Agreement, </w:t>
      </w:r>
      <w:r w:rsidR="00F069F0">
        <w:t>Commercial Supply Agreement</w:t>
      </w:r>
      <w:r w:rsidR="00F069F0" w:rsidRPr="00C73D89">
        <w:t xml:space="preserve">, </w:t>
      </w:r>
      <w:r w:rsidR="00D96923" w:rsidRPr="00D82BC9">
        <w:t xml:space="preserve">a </w:t>
      </w:r>
      <w:r w:rsidR="00D96923">
        <w:t>Connection and Supply</w:t>
      </w:r>
      <w:r w:rsidR="00D96923" w:rsidRPr="00D82BC9">
        <w:t xml:space="preserve"> Agreement</w:t>
      </w:r>
      <w:r w:rsidR="00D96923">
        <w:t xml:space="preserve"> </w:t>
      </w:r>
      <w:r w:rsidRPr="00C73D89">
        <w:t xml:space="preserve">or a </w:t>
      </w:r>
      <w:r>
        <w:t>Landlord Supply Agreement</w:t>
      </w:r>
      <w:r w:rsidRPr="00C73D89">
        <w:t>.</w:t>
      </w:r>
      <w:r w:rsidRPr="00D82BC9">
        <w:t xml:space="preserve">  </w:t>
      </w:r>
    </w:p>
    <w:p w14:paraId="7D966590" w14:textId="1D4E9967" w:rsidR="0078174B" w:rsidRPr="008235A1" w:rsidRDefault="0078174B" w:rsidP="00567F9D">
      <w:pPr>
        <w:pStyle w:val="Definition"/>
      </w:pPr>
      <w:r w:rsidRPr="002A6B25">
        <w:rPr>
          <w:b/>
        </w:rPr>
        <w:t>Data Protection Legislation:</w:t>
      </w:r>
      <w:r w:rsidRPr="00AC1506">
        <w:rPr>
          <w:b/>
        </w:rPr>
        <w:t xml:space="preserve"> </w:t>
      </w:r>
      <w:r w:rsidRPr="009379FA">
        <w:t xml:space="preserve">means </w:t>
      </w:r>
      <w:r w:rsidR="00B9385D" w:rsidRPr="00D1470D">
        <w:rPr>
          <w:szCs w:val="22"/>
        </w:rPr>
        <w:t xml:space="preserve">all </w:t>
      </w:r>
      <w:r w:rsidR="00BF7BA9">
        <w:rPr>
          <w:szCs w:val="22"/>
        </w:rPr>
        <w:t>Applicable Law</w:t>
      </w:r>
      <w:r w:rsidR="00B9385D" w:rsidRPr="00D1470D">
        <w:rPr>
          <w:szCs w:val="22"/>
        </w:rPr>
        <w:t xml:space="preserve"> relating to the processing of Personal Data and privacy, including (i) </w:t>
      </w:r>
      <w:r w:rsidR="00B9385D" w:rsidRPr="00B50B0E">
        <w:t>the UK GDPR</w:t>
      </w:r>
      <w:r w:rsidR="00B9385D" w:rsidRPr="00D1470D">
        <w:rPr>
          <w:szCs w:val="22"/>
        </w:rPr>
        <w:t>; (ii)</w:t>
      </w:r>
      <w:r w:rsidR="00B9385D" w:rsidRPr="00B50B0E">
        <w:t xml:space="preserve"> the Data Protection Act 2018 </w:t>
      </w:r>
      <w:r w:rsidR="00B9385D" w:rsidRPr="00D1470D">
        <w:rPr>
          <w:szCs w:val="22"/>
        </w:rPr>
        <w:t>to the extent that it relates to</w:t>
      </w:r>
      <w:r w:rsidR="00B9385D" w:rsidRPr="00B50B0E">
        <w:t xml:space="preserve"> the </w:t>
      </w:r>
      <w:r w:rsidR="00B9385D" w:rsidRPr="00D1470D">
        <w:rPr>
          <w:szCs w:val="22"/>
        </w:rPr>
        <w:t>processing of Personal Data and privacy</w:t>
      </w:r>
      <w:r w:rsidR="00B9385D">
        <w:t>.</w:t>
      </w:r>
      <w:r>
        <w:t xml:space="preserve"> </w:t>
      </w:r>
    </w:p>
    <w:p w14:paraId="0DC33269" w14:textId="5352BC85" w:rsidR="0078174B" w:rsidRDefault="0078174B" w:rsidP="00567F9D">
      <w:pPr>
        <w:pStyle w:val="Definition"/>
        <w:rPr>
          <w:lang w:val="en-US"/>
        </w:rPr>
      </w:pPr>
      <w:r>
        <w:rPr>
          <w:b/>
        </w:rPr>
        <w:t xml:space="preserve">Data Protection Protocol: </w:t>
      </w:r>
      <w:r>
        <w:t xml:space="preserve">means </w:t>
      </w:r>
      <w:r w:rsidRPr="003E6929">
        <w:rPr>
          <w:lang w:val="en-US"/>
        </w:rPr>
        <w:t xml:space="preserve">the data protection processes and duties set out in </w:t>
      </w:r>
      <w:r>
        <w:rPr>
          <w:lang w:val="en-US"/>
        </w:rPr>
        <w:fldChar w:fldCharType="begin"/>
      </w:r>
      <w:r>
        <w:rPr>
          <w:lang w:val="en-US"/>
        </w:rPr>
        <w:instrText xml:space="preserve"> REF a133156 \r \h </w:instrText>
      </w:r>
      <w:r>
        <w:rPr>
          <w:lang w:val="en-US"/>
        </w:rPr>
      </w:r>
      <w:r>
        <w:rPr>
          <w:lang w:val="en-US"/>
        </w:rPr>
        <w:fldChar w:fldCharType="separate"/>
      </w:r>
      <w:r w:rsidR="00AD1649">
        <w:rPr>
          <w:lang w:val="en-US"/>
        </w:rPr>
        <w:t>Annex 10</w:t>
      </w:r>
      <w:r>
        <w:rPr>
          <w:lang w:val="en-US"/>
        </w:rPr>
        <w:fldChar w:fldCharType="end"/>
      </w:r>
      <w:r>
        <w:rPr>
          <w:lang w:val="en-US"/>
        </w:rPr>
        <w:t xml:space="preserve"> (</w:t>
      </w:r>
      <w:r w:rsidR="00D60C93">
        <w:rPr>
          <w:lang w:val="en-US"/>
        </w:rPr>
        <w:fldChar w:fldCharType="begin"/>
      </w:r>
      <w:r w:rsidR="00D60C93">
        <w:rPr>
          <w:lang w:val="en-US"/>
        </w:rPr>
        <w:instrText xml:space="preserve"> REF Annex_10_Data_Processing \h </w:instrText>
      </w:r>
      <w:r w:rsidR="00D60C93">
        <w:rPr>
          <w:lang w:val="en-US"/>
        </w:rPr>
      </w:r>
      <w:r w:rsidR="00D60C93">
        <w:rPr>
          <w:lang w:val="en-US"/>
        </w:rPr>
        <w:fldChar w:fldCharType="separate"/>
      </w:r>
      <w:r w:rsidR="00AD1649">
        <w:t>Data Processing</w:t>
      </w:r>
      <w:r w:rsidR="00D60C93">
        <w:rPr>
          <w:lang w:val="en-US"/>
        </w:rPr>
        <w:fldChar w:fldCharType="end"/>
      </w:r>
      <w:r>
        <w:rPr>
          <w:lang w:val="en-US"/>
        </w:rPr>
        <w:t xml:space="preserve">) </w:t>
      </w:r>
      <w:r w:rsidR="008021D9">
        <w:t>of these Terms and Conditions</w:t>
      </w:r>
      <w:r w:rsidR="008021D9">
        <w:rPr>
          <w:lang w:val="en-US"/>
        </w:rPr>
        <w:t xml:space="preserve">, </w:t>
      </w:r>
      <w:r w:rsidRPr="003E6929">
        <w:rPr>
          <w:lang w:val="en-US"/>
        </w:rPr>
        <w:t xml:space="preserve">as the same may by updated in writing from time to time in accordance with </w:t>
      </w:r>
      <w:r>
        <w:rPr>
          <w:lang w:val="en-US"/>
        </w:rPr>
        <w:t xml:space="preserve">Clause </w:t>
      </w:r>
      <w:r>
        <w:rPr>
          <w:highlight w:val="yellow"/>
          <w:lang w:val="en-US"/>
        </w:rPr>
        <w:fldChar w:fldCharType="begin"/>
      </w:r>
      <w:r>
        <w:rPr>
          <w:lang w:val="en-US"/>
        </w:rPr>
        <w:instrText xml:space="preserve"> REF _Ref10307956 \r \h </w:instrText>
      </w:r>
      <w:r>
        <w:rPr>
          <w:highlight w:val="yellow"/>
          <w:lang w:val="en-US"/>
        </w:rPr>
      </w:r>
      <w:r>
        <w:rPr>
          <w:highlight w:val="yellow"/>
          <w:lang w:val="en-US"/>
        </w:rPr>
        <w:fldChar w:fldCharType="separate"/>
      </w:r>
      <w:r w:rsidR="00AD1649">
        <w:rPr>
          <w:lang w:val="en-US"/>
        </w:rPr>
        <w:t>17.3</w:t>
      </w:r>
      <w:r>
        <w:rPr>
          <w:highlight w:val="yellow"/>
          <w:lang w:val="en-US"/>
        </w:rPr>
        <w:fldChar w:fldCharType="end"/>
      </w:r>
      <w:r>
        <w:rPr>
          <w:lang w:val="en-US"/>
        </w:rPr>
        <w:t xml:space="preserve"> (</w:t>
      </w:r>
      <w:r w:rsidR="00F64D00">
        <w:rPr>
          <w:lang w:val="en-US"/>
        </w:rPr>
        <w:fldChar w:fldCharType="begin"/>
      </w:r>
      <w:r w:rsidR="00F64D00">
        <w:rPr>
          <w:lang w:val="en-US"/>
        </w:rPr>
        <w:instrText xml:space="preserve"> REF a720013 \h </w:instrText>
      </w:r>
      <w:r w:rsidR="00F64D00">
        <w:rPr>
          <w:lang w:val="en-US"/>
        </w:rPr>
      </w:r>
      <w:r w:rsidR="00F64D00">
        <w:rPr>
          <w:lang w:val="en-US"/>
        </w:rPr>
        <w:fldChar w:fldCharType="separate"/>
      </w:r>
      <w:r w:rsidR="00AD1649">
        <w:t>Data Processing</w:t>
      </w:r>
      <w:r w:rsidR="00F64D00">
        <w:rPr>
          <w:lang w:val="en-US"/>
        </w:rPr>
        <w:fldChar w:fldCharType="end"/>
      </w:r>
      <w:r>
        <w:rPr>
          <w:lang w:val="en-US"/>
        </w:rPr>
        <w:t xml:space="preserve">). </w:t>
      </w:r>
    </w:p>
    <w:p w14:paraId="1471AB9B" w14:textId="514B94AF" w:rsidR="0078174B" w:rsidRPr="00D82BC9" w:rsidRDefault="0078174B" w:rsidP="00567F9D">
      <w:pPr>
        <w:pStyle w:val="Definition"/>
        <w:rPr>
          <w:b/>
          <w:lang w:val="en-US"/>
        </w:rPr>
      </w:pPr>
      <w:r w:rsidRPr="00A0233A">
        <w:rPr>
          <w:b/>
        </w:rPr>
        <w:lastRenderedPageBreak/>
        <w:t xml:space="preserve">[Deed of Variation: </w:t>
      </w:r>
      <w:r w:rsidRPr="00A0233A">
        <w:rPr>
          <w:lang w:val="en-US"/>
        </w:rPr>
        <w:t>means a deed of variation to the Energy Centre Lease substantially in the form set out in</w:t>
      </w:r>
      <w:r w:rsidR="00AD1649">
        <w:rPr>
          <w:lang w:val="en-US"/>
        </w:rPr>
        <w:t xml:space="preserve"> </w:t>
      </w:r>
      <w:r w:rsidR="00AD1649">
        <w:rPr>
          <w:lang w:val="en-US"/>
        </w:rPr>
        <w:fldChar w:fldCharType="begin"/>
      </w:r>
      <w:r w:rsidR="00AD1649">
        <w:rPr>
          <w:lang w:val="en-US"/>
        </w:rPr>
        <w:instrText xml:space="preserve"> REF _Ref207362669 \n \h </w:instrText>
      </w:r>
      <w:r w:rsidR="00AD1649">
        <w:rPr>
          <w:lang w:val="en-US"/>
        </w:rPr>
      </w:r>
      <w:r w:rsidR="00AD1649">
        <w:rPr>
          <w:lang w:val="en-US"/>
        </w:rPr>
        <w:fldChar w:fldCharType="separate"/>
      </w:r>
      <w:r w:rsidR="00AD1649">
        <w:rPr>
          <w:lang w:val="en-US"/>
        </w:rPr>
        <w:t>Annex 9</w:t>
      </w:r>
      <w:r w:rsidR="00AD1649">
        <w:rPr>
          <w:lang w:val="en-US"/>
        </w:rPr>
        <w:fldChar w:fldCharType="end"/>
      </w:r>
      <w:r w:rsidR="00AD1649">
        <w:rPr>
          <w:lang w:val="en-US"/>
        </w:rPr>
        <w:t xml:space="preserve"> </w:t>
      </w:r>
      <w:r w:rsidR="00AD1649">
        <w:rPr>
          <w:lang w:val="en-US"/>
        </w:rPr>
        <w:fldChar w:fldCharType="begin"/>
      </w:r>
      <w:r w:rsidR="00AD1649">
        <w:rPr>
          <w:lang w:val="en-US"/>
        </w:rPr>
        <w:instrText xml:space="preserve"> REF _Ref207362672 \n \h </w:instrText>
      </w:r>
      <w:r w:rsidR="00AD1649">
        <w:rPr>
          <w:lang w:val="en-US"/>
        </w:rPr>
      </w:r>
      <w:r w:rsidR="00AD1649">
        <w:rPr>
          <w:lang w:val="en-US"/>
        </w:rPr>
        <w:fldChar w:fldCharType="separate"/>
      </w:r>
      <w:r w:rsidR="00AD1649">
        <w:rPr>
          <w:lang w:val="en-US"/>
        </w:rPr>
        <w:t>Part 2</w:t>
      </w:r>
      <w:r w:rsidR="00AD1649">
        <w:rPr>
          <w:lang w:val="en-US"/>
        </w:rPr>
        <w:fldChar w:fldCharType="end"/>
      </w:r>
      <w:r w:rsidR="00AD1649">
        <w:rPr>
          <w:lang w:val="en-US"/>
        </w:rPr>
        <w:t xml:space="preserve"> </w:t>
      </w:r>
      <w:r w:rsidRPr="00A0233A">
        <w:rPr>
          <w:lang w:val="en-US"/>
        </w:rPr>
        <w:t>(</w:t>
      </w:r>
      <w:r w:rsidR="00AD1649">
        <w:rPr>
          <w:lang w:val="en-US"/>
        </w:rPr>
        <w:fldChar w:fldCharType="begin"/>
      </w:r>
      <w:r w:rsidR="00AD1649">
        <w:rPr>
          <w:lang w:val="en-US"/>
        </w:rPr>
        <w:instrText xml:space="preserve"> REF Annex_9_Part_2_Deed_of_Variation \h </w:instrText>
      </w:r>
      <w:r w:rsidR="00AD1649">
        <w:rPr>
          <w:lang w:val="en-US"/>
        </w:rPr>
      </w:r>
      <w:r w:rsidR="00AD1649">
        <w:rPr>
          <w:lang w:val="en-US"/>
        </w:rPr>
        <w:fldChar w:fldCharType="separate"/>
      </w:r>
      <w:r w:rsidR="00AD1649">
        <w:rPr>
          <w:lang w:val="en-US"/>
        </w:rPr>
        <w:t xml:space="preserve">Deed of </w:t>
      </w:r>
      <w:r w:rsidR="00AD1649" w:rsidRPr="00FD52FC">
        <w:t>Variation</w:t>
      </w:r>
      <w:r w:rsidR="00AD1649">
        <w:rPr>
          <w:lang w:val="en-US"/>
        </w:rPr>
        <w:t xml:space="preserve"> (Easement)</w:t>
      </w:r>
      <w:r w:rsidR="00AD1649">
        <w:rPr>
          <w:lang w:val="en-US"/>
        </w:rPr>
        <w:fldChar w:fldCharType="end"/>
      </w:r>
      <w:r w:rsidR="00AD1649">
        <w:rPr>
          <w:lang w:val="en-US"/>
        </w:rPr>
        <w:t xml:space="preserve"> </w:t>
      </w:r>
      <w:r w:rsidRPr="00A0233A">
        <w:rPr>
          <w:lang w:val="en-US"/>
        </w:rPr>
        <w:t>), to replace, on each occasion (if any) that there is an extension to the Easement Corridor, the plan of the Easement Corridor set out in the Energy Centre Lease, with a revised, updated plan]</w:t>
      </w:r>
      <w:r w:rsidR="00D96923" w:rsidRPr="00D96923">
        <w:rPr>
          <w:rStyle w:val="FootnoteReference"/>
          <w:rFonts w:eastAsia="Times New Roman" w:cs="Arial"/>
          <w:lang w:val="en-US"/>
        </w:rPr>
        <w:footnoteReference w:id="33"/>
      </w:r>
      <w:r w:rsidRPr="00D96923">
        <w:rPr>
          <w:lang w:val="en-US"/>
        </w:rPr>
        <w:t>.</w:t>
      </w:r>
    </w:p>
    <w:p w14:paraId="67D11B65" w14:textId="3E3BE7C3" w:rsidR="0078174B" w:rsidRPr="00AF787D" w:rsidRDefault="0078174B" w:rsidP="00567F9D">
      <w:pPr>
        <w:pStyle w:val="Definition"/>
      </w:pPr>
      <w:r w:rsidRPr="00AF787D">
        <w:rPr>
          <w:b/>
        </w:rPr>
        <w:t xml:space="preserve">Defect: </w:t>
      </w:r>
      <w:r w:rsidRPr="00AF787D">
        <w:t xml:space="preserve">means a defect in plant or equipment (other than plant or equipment supplied and installed by </w:t>
      </w:r>
      <w:r>
        <w:t>ESCo</w:t>
      </w:r>
      <w:r w:rsidRPr="00AF787D">
        <w:t xml:space="preserve">) which is found following the </w:t>
      </w:r>
      <w:r w:rsidR="00D96923" w:rsidRPr="00AF787D">
        <w:t xml:space="preserve">[Acceptance Date] / [Adoption Date] </w:t>
      </w:r>
      <w:r w:rsidRPr="00AF787D">
        <w:t xml:space="preserve">where such defect: </w:t>
      </w:r>
    </w:p>
    <w:p w14:paraId="5C14D379" w14:textId="77777777" w:rsidR="0078174B" w:rsidRPr="00AF787D" w:rsidRDefault="0078174B" w:rsidP="00567F9D">
      <w:pPr>
        <w:pStyle w:val="Definition1"/>
      </w:pPr>
      <w:r w:rsidRPr="00AF787D">
        <w:t xml:space="preserve">does not arise due to </w:t>
      </w:r>
      <w:r>
        <w:t>ESCo</w:t>
      </w:r>
      <w:r w:rsidRPr="00AF787D">
        <w:t>’s or its contractors’ or their respective employees’ negligence; or</w:t>
      </w:r>
    </w:p>
    <w:p w14:paraId="2601A45F" w14:textId="77777777" w:rsidR="0078174B" w:rsidRPr="00AF787D" w:rsidRDefault="0078174B" w:rsidP="00567F9D">
      <w:pPr>
        <w:pStyle w:val="Definition1"/>
      </w:pPr>
      <w:r w:rsidRPr="00AF787D">
        <w:t xml:space="preserve">does not arise due to </w:t>
      </w:r>
      <w:r>
        <w:t>ESCo</w:t>
      </w:r>
      <w:r w:rsidRPr="00AF787D">
        <w:t>’s breach of its obligations under this Agreement or any Customer Supply Agreement in respect of the operation, maintenance, repair or replacement of any part of the Energy System or the relevant item of plant/equipment; or</w:t>
      </w:r>
    </w:p>
    <w:p w14:paraId="280B9B11" w14:textId="77777777" w:rsidR="0078174B" w:rsidRPr="00AF787D" w:rsidRDefault="0078174B" w:rsidP="00567F9D">
      <w:pPr>
        <w:pStyle w:val="Definition1"/>
      </w:pPr>
      <w:r w:rsidRPr="00AF787D">
        <w:t>does not arise due to damage caused by residents or other third parties.</w:t>
      </w:r>
    </w:p>
    <w:p w14:paraId="4EA83E8A" w14:textId="77777777" w:rsidR="00D96923" w:rsidRDefault="00D96923" w:rsidP="00567F9D">
      <w:pPr>
        <w:pStyle w:val="Definition"/>
      </w:pPr>
      <w:r w:rsidRPr="00D96923">
        <w:rPr>
          <w:b/>
        </w:rPr>
        <w:t xml:space="preserve">Delay Damages: </w:t>
      </w:r>
      <w:r w:rsidRPr="00D96923">
        <w:t xml:space="preserve">means the ESCo Delay Damages and the Developer Delay Damages as appropriate. </w:t>
      </w:r>
    </w:p>
    <w:p w14:paraId="063A22B3" w14:textId="180168D5" w:rsidR="00EC5D0A" w:rsidRPr="00EC5D0A" w:rsidRDefault="00EC5D0A" w:rsidP="00567F9D">
      <w:pPr>
        <w:pStyle w:val="Definition"/>
      </w:pPr>
      <w:r w:rsidRPr="00EC5D0A">
        <w:rPr>
          <w:b/>
        </w:rPr>
        <w:t xml:space="preserve">Detailed Planning Permission: </w:t>
      </w:r>
      <w:r w:rsidRPr="00EC5D0A">
        <w:t>means a written planning permission for the Development (or part thereof) granted by the local planning authority or by the Secretary of State pursuant to a Planning Application for full planning permission, it being recognised that a resolution alone to grant planning permission subject to completion of a Planning Agreement or any other condition precedent shall not of itself constitute a grant of Detailed Planning Permission.</w:t>
      </w:r>
    </w:p>
    <w:p w14:paraId="6048AABF" w14:textId="77777777" w:rsidR="0078174B" w:rsidRDefault="0078174B" w:rsidP="00567F9D">
      <w:pPr>
        <w:pStyle w:val="Definition"/>
      </w:pPr>
      <w:r w:rsidRPr="00D82BC9">
        <w:rPr>
          <w:b/>
        </w:rPr>
        <w:t xml:space="preserve">Developer: </w:t>
      </w:r>
      <w:r w:rsidRPr="00D82BC9">
        <w:t>means the entity identified as such in the recitals to this Agreement</w:t>
      </w:r>
      <w:r>
        <w:t xml:space="preserve"> and any successor or any permitted assignee or transferee.</w:t>
      </w:r>
    </w:p>
    <w:p w14:paraId="3CB43715" w14:textId="0736E407" w:rsidR="00405676" w:rsidRDefault="0078174B" w:rsidP="00567F9D">
      <w:pPr>
        <w:pStyle w:val="Definition"/>
      </w:pPr>
      <w:r>
        <w:rPr>
          <w:b/>
        </w:rPr>
        <w:t xml:space="preserve">Developer Authorisations: </w:t>
      </w:r>
      <w:r w:rsidR="00405676">
        <w:rPr>
          <w:szCs w:val="22"/>
        </w:rPr>
        <w:t xml:space="preserve">has </w:t>
      </w:r>
      <w:r w:rsidR="00405676" w:rsidRPr="0099661A">
        <w:t>the</w:t>
      </w:r>
      <w:r w:rsidR="00405676">
        <w:rPr>
          <w:szCs w:val="22"/>
        </w:rPr>
        <w:t xml:space="preserve"> meaning given under </w:t>
      </w:r>
      <w:r w:rsidR="00405676">
        <w:fldChar w:fldCharType="begin"/>
      </w:r>
      <w:r w:rsidR="00405676">
        <w:instrText xml:space="preserve"> REF _Ref121591444 \h </w:instrText>
      </w:r>
      <w:r w:rsidR="00405676">
        <w:fldChar w:fldCharType="separate"/>
      </w:r>
      <w:r w:rsidR="00AD1649" w:rsidRPr="007C63BC">
        <w:t>Schedule 1</w:t>
      </w:r>
      <w:r w:rsidR="00405676">
        <w:fldChar w:fldCharType="end"/>
      </w:r>
      <w:r w:rsidR="00405676">
        <w:t xml:space="preserve"> (</w:t>
      </w:r>
      <w:r w:rsidR="00405676">
        <w:fldChar w:fldCharType="begin"/>
      </w:r>
      <w:r w:rsidR="00405676">
        <w:instrText xml:space="preserve"> REF _Ref121591450 \h </w:instrText>
      </w:r>
      <w:r w:rsidR="00405676">
        <w:fldChar w:fldCharType="separate"/>
      </w:r>
      <w:r w:rsidR="00AD1649" w:rsidRPr="007C63BC">
        <w:t xml:space="preserve">Specific </w:t>
      </w:r>
      <w:r w:rsidR="00AD1649">
        <w:t xml:space="preserve">Contract </w:t>
      </w:r>
      <w:r w:rsidR="00AD1649" w:rsidRPr="007C63BC">
        <w:t>Terms</w:t>
      </w:r>
      <w:r w:rsidR="00405676">
        <w:fldChar w:fldCharType="end"/>
      </w:r>
      <w:r w:rsidR="00405676">
        <w:t>).</w:t>
      </w:r>
    </w:p>
    <w:p w14:paraId="492C1B4C" w14:textId="71E1991F" w:rsidR="00EF1CFD" w:rsidRDefault="0078174B" w:rsidP="00567F9D">
      <w:pPr>
        <w:pStyle w:val="Definition"/>
      </w:pPr>
      <w:r w:rsidRPr="00D82BC9">
        <w:rPr>
          <w:b/>
        </w:rPr>
        <w:t>Developer Cap on Liability</w:t>
      </w:r>
      <w:r>
        <w:rPr>
          <w:b/>
        </w:rPr>
        <w:t>:</w:t>
      </w:r>
      <w:r w:rsidRPr="00D82BC9">
        <w:rPr>
          <w:b/>
        </w:rPr>
        <w:t xml:space="preserve"> </w:t>
      </w:r>
      <w:r w:rsidR="00EF1CFD">
        <w:rPr>
          <w:szCs w:val="22"/>
        </w:rPr>
        <w:t xml:space="preserve">has </w:t>
      </w:r>
      <w:r w:rsidR="00EF1CFD" w:rsidRPr="0099661A">
        <w:t>the</w:t>
      </w:r>
      <w:r w:rsidR="00EF1CFD">
        <w:rPr>
          <w:szCs w:val="22"/>
        </w:rPr>
        <w:t xml:space="preserve"> meaning given under </w:t>
      </w:r>
      <w:r w:rsidR="00EF1CFD">
        <w:fldChar w:fldCharType="begin"/>
      </w:r>
      <w:r w:rsidR="00EF1CFD">
        <w:instrText xml:space="preserve"> REF _Ref121591444 \h </w:instrText>
      </w:r>
      <w:r w:rsidR="00EF1CFD">
        <w:fldChar w:fldCharType="separate"/>
      </w:r>
      <w:r w:rsidR="00AD1649" w:rsidRPr="007C63BC">
        <w:t>Schedule 1</w:t>
      </w:r>
      <w:r w:rsidR="00EF1CFD">
        <w:fldChar w:fldCharType="end"/>
      </w:r>
      <w:r w:rsidR="00EF1CFD">
        <w:t xml:space="preserve"> (</w:t>
      </w:r>
      <w:r w:rsidR="00EF1CFD">
        <w:fldChar w:fldCharType="begin"/>
      </w:r>
      <w:r w:rsidR="00EF1CFD">
        <w:instrText xml:space="preserve"> REF _Ref121591450 \h </w:instrText>
      </w:r>
      <w:r w:rsidR="00EF1CFD">
        <w:fldChar w:fldCharType="separate"/>
      </w:r>
      <w:r w:rsidR="00AD1649" w:rsidRPr="007C63BC">
        <w:t xml:space="preserve">Specific </w:t>
      </w:r>
      <w:r w:rsidR="00AD1649">
        <w:t xml:space="preserve">Contract </w:t>
      </w:r>
      <w:r w:rsidR="00AD1649" w:rsidRPr="007C63BC">
        <w:t>Terms</w:t>
      </w:r>
      <w:r w:rsidR="00EF1CFD">
        <w:fldChar w:fldCharType="end"/>
      </w:r>
      <w:r w:rsidR="00EF1CFD">
        <w:t>).</w:t>
      </w:r>
    </w:p>
    <w:p w14:paraId="300A7B1A" w14:textId="634FF8C1" w:rsidR="0020481F" w:rsidRPr="00405676" w:rsidRDefault="0078174B" w:rsidP="00567F9D">
      <w:pPr>
        <w:pStyle w:val="Definition"/>
        <w:rPr>
          <w:b/>
        </w:rPr>
      </w:pPr>
      <w:r w:rsidRPr="00D82BC9">
        <w:rPr>
          <w:b/>
        </w:rPr>
        <w:t>Developer Cure Period</w:t>
      </w:r>
      <w:r>
        <w:rPr>
          <w:b/>
        </w:rPr>
        <w:t>:</w:t>
      </w:r>
      <w:r w:rsidRPr="00D82BC9">
        <w:rPr>
          <w:b/>
        </w:rPr>
        <w:t xml:space="preserve"> </w:t>
      </w:r>
      <w:r w:rsidRPr="00D82BC9">
        <w:t xml:space="preserve">means a reasonable time limit agreed between the Parties </w:t>
      </w:r>
      <w:r>
        <w:t xml:space="preserve">in accordance </w:t>
      </w:r>
      <w:r w:rsidRPr="00B935D8">
        <w:t xml:space="preserve">with Clause </w:t>
      </w:r>
      <w:r w:rsidRPr="00B935D8">
        <w:fldChar w:fldCharType="begin"/>
      </w:r>
      <w:r w:rsidRPr="00B935D8">
        <w:instrText xml:space="preserve"> REF _Ref382990861 \r \h </w:instrText>
      </w:r>
      <w:r>
        <w:instrText xml:space="preserve"> \* MERGEFORMAT </w:instrText>
      </w:r>
      <w:r w:rsidRPr="00B935D8">
        <w:fldChar w:fldCharType="separate"/>
      </w:r>
      <w:r w:rsidR="00AD1649">
        <w:t>26.2.1</w:t>
      </w:r>
      <w:r w:rsidRPr="00B935D8">
        <w:fldChar w:fldCharType="end"/>
      </w:r>
      <w:r w:rsidRPr="00B935D8">
        <w:t xml:space="preserve"> (</w:t>
      </w:r>
      <w:r w:rsidR="00F64D00">
        <w:fldChar w:fldCharType="begin"/>
      </w:r>
      <w:r w:rsidR="00F64D00">
        <w:instrText xml:space="preserve"> REF _Ref9964026 \h </w:instrText>
      </w:r>
      <w:r w:rsidR="00F64D00">
        <w:fldChar w:fldCharType="separate"/>
      </w:r>
      <w:r w:rsidR="00AD1649">
        <w:t>Default, Cure and Termination</w:t>
      </w:r>
      <w:r w:rsidR="00F64D00">
        <w:fldChar w:fldCharType="end"/>
      </w:r>
      <w:r>
        <w:t xml:space="preserve">) </w:t>
      </w:r>
      <w:r w:rsidRPr="00D82BC9">
        <w:t xml:space="preserve">within which the Developer </w:t>
      </w:r>
      <w:r>
        <w:t xml:space="preserve">must </w:t>
      </w:r>
      <w:r w:rsidRPr="00D82BC9">
        <w:t>remedy a breach.</w:t>
      </w:r>
    </w:p>
    <w:p w14:paraId="575B67B5" w14:textId="44FA8D99" w:rsidR="00D96923" w:rsidRPr="00D96923" w:rsidRDefault="00D96923" w:rsidP="00567F9D">
      <w:pPr>
        <w:pStyle w:val="Definition"/>
      </w:pPr>
      <w:r w:rsidRPr="00D96923">
        <w:rPr>
          <w:b/>
        </w:rPr>
        <w:t>Developer Delay Damages</w:t>
      </w:r>
      <w:r>
        <w:t xml:space="preserve">: has the meaning set out in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7AF8AF67" w14:textId="403D3B91" w:rsidR="00405676" w:rsidRPr="00D82BC9" w:rsidRDefault="00405676" w:rsidP="00567F9D">
      <w:pPr>
        <w:pStyle w:val="Definition"/>
        <w:rPr>
          <w:rFonts w:cs="Arial"/>
          <w:lang w:val="en-US"/>
        </w:rPr>
      </w:pPr>
      <w:r>
        <w:rPr>
          <w:b/>
        </w:rPr>
        <w:t xml:space="preserve">Developer Insurances: </w:t>
      </w:r>
      <w:r>
        <w:rPr>
          <w:szCs w:val="22"/>
        </w:rPr>
        <w:t xml:space="preserve">has the </w:t>
      </w:r>
      <w:r w:rsidRPr="0099661A">
        <w:t>meaning</w:t>
      </w:r>
      <w:r>
        <w:rPr>
          <w:szCs w:val="22"/>
        </w:rPr>
        <w:t xml:space="preserve">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72F17169" w14:textId="6471E29D" w:rsidR="0078174B" w:rsidRPr="00D82BC9" w:rsidRDefault="0078174B" w:rsidP="00567F9D">
      <w:pPr>
        <w:pStyle w:val="Definition"/>
        <w:rPr>
          <w:rFonts w:cs="Arial"/>
          <w:lang w:val="en-US"/>
        </w:rPr>
      </w:pPr>
      <w:r>
        <w:rPr>
          <w:b/>
        </w:rPr>
        <w:t>Developer Programme</w:t>
      </w:r>
      <w:r w:rsidRPr="00D82BC9">
        <w:rPr>
          <w:b/>
        </w:rPr>
        <w:t xml:space="preserve">: </w:t>
      </w:r>
      <w:r w:rsidR="00534441">
        <w:rPr>
          <w:szCs w:val="22"/>
        </w:rPr>
        <w:t xml:space="preserve">has the </w:t>
      </w:r>
      <w:r w:rsidR="00534441" w:rsidRPr="0099661A">
        <w:t>meaning</w:t>
      </w:r>
      <w:r w:rsidR="00534441">
        <w:rPr>
          <w:szCs w:val="22"/>
        </w:rPr>
        <w:t xml:space="preserve"> given under </w:t>
      </w:r>
      <w:r w:rsidR="00534441">
        <w:fldChar w:fldCharType="begin"/>
      </w:r>
      <w:r w:rsidR="00534441">
        <w:instrText xml:space="preserve"> REF _Ref121591444 \h </w:instrText>
      </w:r>
      <w:r w:rsidR="00534441">
        <w:fldChar w:fldCharType="separate"/>
      </w:r>
      <w:r w:rsidR="00AD1649" w:rsidRPr="007C63BC">
        <w:t>Schedule 1</w:t>
      </w:r>
      <w:r w:rsidR="00534441">
        <w:fldChar w:fldCharType="end"/>
      </w:r>
      <w:r w:rsidR="00534441">
        <w:t xml:space="preserve"> (</w:t>
      </w:r>
      <w:r w:rsidR="00534441">
        <w:fldChar w:fldCharType="begin"/>
      </w:r>
      <w:r w:rsidR="00534441">
        <w:instrText xml:space="preserve"> REF _Ref121591450 \h </w:instrText>
      </w:r>
      <w:r w:rsidR="00534441">
        <w:fldChar w:fldCharType="separate"/>
      </w:r>
      <w:r w:rsidR="00AD1649" w:rsidRPr="007C63BC">
        <w:t xml:space="preserve">Specific </w:t>
      </w:r>
      <w:r w:rsidR="00AD1649">
        <w:t xml:space="preserve">Contract </w:t>
      </w:r>
      <w:r w:rsidR="00AD1649" w:rsidRPr="007C63BC">
        <w:t>Terms</w:t>
      </w:r>
      <w:r w:rsidR="00534441">
        <w:fldChar w:fldCharType="end"/>
      </w:r>
      <w:r w:rsidR="00534441">
        <w:t>).</w:t>
      </w:r>
    </w:p>
    <w:p w14:paraId="3398AB87" w14:textId="77777777" w:rsidR="0078174B" w:rsidRDefault="0078174B" w:rsidP="00567F9D">
      <w:pPr>
        <w:pStyle w:val="Definition"/>
      </w:pPr>
      <w:r>
        <w:rPr>
          <w:b/>
        </w:rPr>
        <w:t xml:space="preserve">Developer Related Parties: </w:t>
      </w:r>
      <w:r>
        <w:rPr>
          <w:szCs w:val="22"/>
        </w:rPr>
        <w:t xml:space="preserve">means </w:t>
      </w:r>
      <w:r>
        <w:t>the Developer’s</w:t>
      </w:r>
      <w:r w:rsidRPr="00B8743A">
        <w:t xml:space="preserve"> employees, subcontractors, agents, </w:t>
      </w:r>
      <w:r>
        <w:t>Developer</w:t>
      </w:r>
      <w:r w:rsidRPr="00B8743A">
        <w:t xml:space="preserve"> </w:t>
      </w:r>
      <w:r>
        <w:t>R</w:t>
      </w:r>
      <w:r w:rsidRPr="00B8743A">
        <w:t>epresentatives and Affiliates</w:t>
      </w:r>
      <w:r>
        <w:t>.</w:t>
      </w:r>
    </w:p>
    <w:p w14:paraId="02F9208E" w14:textId="2AC3150E" w:rsidR="0078174B" w:rsidRDefault="0078174B" w:rsidP="00567F9D">
      <w:pPr>
        <w:pStyle w:val="Definition"/>
      </w:pPr>
      <w:r>
        <w:rPr>
          <w:b/>
        </w:rPr>
        <w:t>Developer’s Representative</w:t>
      </w:r>
      <w:r>
        <w:t xml:space="preserve">: means the person appointed by the Developer pursuant to Clause </w:t>
      </w:r>
      <w:r>
        <w:fldChar w:fldCharType="begin"/>
      </w:r>
      <w:r>
        <w:instrText xml:space="preserve"> REF _Ref10039548 \r \h </w:instrText>
      </w:r>
      <w:r>
        <w:fldChar w:fldCharType="separate"/>
      </w:r>
      <w:r w:rsidR="00AD1649">
        <w:t>20</w:t>
      </w:r>
      <w:r>
        <w:fldChar w:fldCharType="end"/>
      </w:r>
      <w:r>
        <w:t xml:space="preserve"> (</w:t>
      </w:r>
      <w:r w:rsidR="00F64D00">
        <w:fldChar w:fldCharType="begin"/>
      </w:r>
      <w:r w:rsidR="00F64D00">
        <w:instrText xml:space="preserve"> REF _Ref10013637 \h </w:instrText>
      </w:r>
      <w:r w:rsidR="00F64D00">
        <w:fldChar w:fldCharType="separate"/>
      </w:r>
      <w:r w:rsidR="00AD1649" w:rsidRPr="005A7CEF">
        <w:t>Representatives</w:t>
      </w:r>
      <w:r w:rsidR="00F64D00">
        <w:fldChar w:fldCharType="end"/>
      </w:r>
      <w:r>
        <w:t xml:space="preserve">). </w:t>
      </w:r>
    </w:p>
    <w:p w14:paraId="0D2883CE" w14:textId="77777777" w:rsidR="0078174B" w:rsidRPr="00F97219" w:rsidRDefault="0078174B" w:rsidP="00567F9D">
      <w:pPr>
        <w:pStyle w:val="Definition"/>
      </w:pPr>
      <w:r w:rsidRPr="00567F9D">
        <w:rPr>
          <w:b/>
          <w:bCs w:val="0"/>
        </w:rPr>
        <w:t>Developer Termination Grounds</w:t>
      </w:r>
      <w:r w:rsidRPr="005C125E">
        <w:t>: means</w:t>
      </w:r>
      <w:r w:rsidRPr="00F97219">
        <w:t xml:space="preserve">: </w:t>
      </w:r>
    </w:p>
    <w:p w14:paraId="66553FB7" w14:textId="359FEBF4" w:rsidR="0078174B" w:rsidRDefault="0078174B" w:rsidP="00567F9D">
      <w:pPr>
        <w:pStyle w:val="Definition1"/>
      </w:pPr>
      <w:r w:rsidRPr="00DC6CD6">
        <w:lastRenderedPageBreak/>
        <w:t>a Notice of Defective Performance has been issued by the Developer pursuant to Clause </w:t>
      </w:r>
      <w:r>
        <w:fldChar w:fldCharType="begin"/>
      </w:r>
      <w:r>
        <w:instrText xml:space="preserve"> REF _Ref9964026 \r \h </w:instrText>
      </w:r>
      <w:r>
        <w:fldChar w:fldCharType="separate"/>
      </w:r>
      <w:r w:rsidR="00AD1649">
        <w:t>26</w:t>
      </w:r>
      <w:r>
        <w:fldChar w:fldCharType="end"/>
      </w:r>
      <w:r w:rsidRPr="00DC6CD6">
        <w:t xml:space="preserve"> (</w:t>
      </w:r>
      <w:r w:rsidR="00F64D00">
        <w:fldChar w:fldCharType="begin"/>
      </w:r>
      <w:r w:rsidR="00F64D00">
        <w:instrText xml:space="preserve"> REF _Ref9964026 \h </w:instrText>
      </w:r>
      <w:r w:rsidR="00F64D00">
        <w:fldChar w:fldCharType="separate"/>
      </w:r>
      <w:r w:rsidR="00AD1649">
        <w:t>Default, Cure and Termination</w:t>
      </w:r>
      <w:r w:rsidR="00F64D00">
        <w:fldChar w:fldCharType="end"/>
      </w:r>
      <w:r w:rsidRPr="00DC6CD6">
        <w:t xml:space="preserve">) and </w:t>
      </w:r>
      <w:r>
        <w:t>ESCo</w:t>
      </w:r>
      <w:r w:rsidRPr="00DC6CD6">
        <w:t>:-</w:t>
      </w:r>
    </w:p>
    <w:p w14:paraId="6F7A2D10" w14:textId="77777777" w:rsidR="0078174B" w:rsidRPr="001E0502" w:rsidRDefault="0078174B" w:rsidP="00567F9D">
      <w:pPr>
        <w:pStyle w:val="Definition2"/>
      </w:pPr>
      <w:r w:rsidRPr="00DC6CD6">
        <w:t xml:space="preserve">has failed to either put forward a reasonable programme setting out how </w:t>
      </w:r>
      <w:r w:rsidRPr="00F97219">
        <w:t xml:space="preserve">it </w:t>
      </w:r>
      <w:r w:rsidRPr="00DC6CD6">
        <w:t>proposes to remedy the breach (the “</w:t>
      </w:r>
      <w:r>
        <w:rPr>
          <w:b/>
        </w:rPr>
        <w:t>ESCo</w:t>
      </w:r>
      <w:r w:rsidRPr="00DC6CD6">
        <w:rPr>
          <w:b/>
        </w:rPr>
        <w:t xml:space="preserve"> Cure Programme</w:t>
      </w:r>
      <w:r w:rsidRPr="00DC6CD6">
        <w:t xml:space="preserve">”) or to commence remedying the breaches specified in the Notice of Defective Performance within the </w:t>
      </w:r>
      <w:r>
        <w:t>ESCo</w:t>
      </w:r>
      <w:r w:rsidRPr="00DC6CD6">
        <w:t xml:space="preserve"> Cure Period</w:t>
      </w:r>
      <w:r>
        <w:t>;</w:t>
      </w:r>
      <w:r w:rsidRPr="00DC6CD6">
        <w:t xml:space="preserve"> or</w:t>
      </w:r>
    </w:p>
    <w:p w14:paraId="3D1FB9FF" w14:textId="77777777" w:rsidR="0078174B" w:rsidRPr="001E0502" w:rsidRDefault="0078174B" w:rsidP="00567F9D">
      <w:pPr>
        <w:pStyle w:val="Definition2"/>
      </w:pPr>
      <w:r w:rsidRPr="001E0502">
        <w:t xml:space="preserve">has put forward an </w:t>
      </w:r>
      <w:r>
        <w:t>ESCo</w:t>
      </w:r>
      <w:r w:rsidRPr="001E0502">
        <w:t xml:space="preserve"> Cure Programme but has materially failed to remedy the breaches specified in the Notice of Defective Performance in accordance with the </w:t>
      </w:r>
      <w:r>
        <w:t>ESCo</w:t>
      </w:r>
      <w:r w:rsidRPr="001E0502">
        <w:t xml:space="preserve"> Cure Programme</w:t>
      </w:r>
      <w:r>
        <w:t>; and/or</w:t>
      </w:r>
    </w:p>
    <w:p w14:paraId="052F36CB" w14:textId="77777777" w:rsidR="0078174B" w:rsidRDefault="0078174B" w:rsidP="00567F9D">
      <w:pPr>
        <w:pStyle w:val="Definition1"/>
      </w:pPr>
      <w:r w:rsidRPr="001E0502">
        <w:t xml:space="preserve">a Major Default </w:t>
      </w:r>
      <w:r>
        <w:t xml:space="preserve">is caused by a breach of this Agreement by ESCo and </w:t>
      </w:r>
      <w:r w:rsidRPr="001E0502">
        <w:t>which is not capable of remedy, and in respect of which:-</w:t>
      </w:r>
    </w:p>
    <w:p w14:paraId="7F55C456" w14:textId="77777777" w:rsidR="0078174B" w:rsidRPr="001E0502" w:rsidRDefault="0078174B" w:rsidP="00567F9D">
      <w:pPr>
        <w:pStyle w:val="Definition2"/>
      </w:pPr>
      <w:r w:rsidRPr="001E0502">
        <w:rPr>
          <w:rFonts w:cs="Arial"/>
          <w:szCs w:val="22"/>
        </w:rPr>
        <w:t>it would be</w:t>
      </w:r>
      <w:r w:rsidRPr="00F97219">
        <w:t xml:space="preserve"> unreasonable to expect the Developer to accept financial compensation </w:t>
      </w:r>
      <w:r w:rsidRPr="001E0502">
        <w:rPr>
          <w:rFonts w:cs="Arial"/>
          <w:szCs w:val="22"/>
        </w:rPr>
        <w:t>for such</w:t>
      </w:r>
      <w:r w:rsidRPr="00F97219">
        <w:t xml:space="preserve"> default </w:t>
      </w:r>
      <w:r w:rsidRPr="001E0502">
        <w:rPr>
          <w:rFonts w:cs="Arial"/>
          <w:szCs w:val="22"/>
        </w:rPr>
        <w:t>(where applicable) and</w:t>
      </w:r>
    </w:p>
    <w:p w14:paraId="185A1918" w14:textId="77777777" w:rsidR="0078174B" w:rsidRPr="00F97219" w:rsidRDefault="0078174B" w:rsidP="00567F9D">
      <w:pPr>
        <w:pStyle w:val="Definition2"/>
      </w:pPr>
      <w:r w:rsidRPr="001E0502">
        <w:rPr>
          <w:rFonts w:cs="Arial"/>
          <w:szCs w:val="22"/>
        </w:rPr>
        <w:t>such Major Default has given</w:t>
      </w:r>
      <w:r w:rsidRPr="00F97219">
        <w:t xml:space="preserve"> the Developer reasonable grounds to believe </w:t>
      </w:r>
      <w:r w:rsidRPr="001E0502">
        <w:rPr>
          <w:rFonts w:cs="Arial"/>
          <w:szCs w:val="22"/>
        </w:rPr>
        <w:t>that</w:t>
      </w:r>
      <w:r w:rsidRPr="00F97219">
        <w:t xml:space="preserve"> </w:t>
      </w:r>
      <w:r>
        <w:t>ESCo</w:t>
      </w:r>
      <w:r w:rsidRPr="00F97219">
        <w:t xml:space="preserve"> is </w:t>
      </w:r>
      <w:r w:rsidRPr="001E0502">
        <w:rPr>
          <w:rFonts w:cs="Arial"/>
          <w:szCs w:val="22"/>
        </w:rPr>
        <w:t xml:space="preserve">manifestly </w:t>
      </w:r>
      <w:r w:rsidRPr="00F97219">
        <w:t xml:space="preserve">incapable of </w:t>
      </w:r>
      <w:r w:rsidRPr="001E0502">
        <w:rPr>
          <w:rFonts w:cs="Arial"/>
          <w:szCs w:val="22"/>
        </w:rPr>
        <w:t xml:space="preserve">properly </w:t>
      </w:r>
      <w:r w:rsidRPr="00F97219">
        <w:t xml:space="preserve">fulfilling its obligations </w:t>
      </w:r>
      <w:r w:rsidRPr="001E0502">
        <w:rPr>
          <w:rFonts w:cs="Arial"/>
          <w:szCs w:val="22"/>
        </w:rPr>
        <w:t>pursuant to this</w:t>
      </w:r>
      <w:r w:rsidRPr="00F97219">
        <w:t xml:space="preserve"> Agreement</w:t>
      </w:r>
      <w:r>
        <w:rPr>
          <w:rFonts w:cs="Arial"/>
          <w:szCs w:val="22"/>
        </w:rPr>
        <w:t>; and/or</w:t>
      </w:r>
    </w:p>
    <w:p w14:paraId="53817F51" w14:textId="77777777" w:rsidR="0078174B" w:rsidRPr="00F97219" w:rsidRDefault="0078174B" w:rsidP="00567F9D">
      <w:pPr>
        <w:pStyle w:val="Definition1"/>
      </w:pPr>
      <w:r>
        <w:t xml:space="preserve">the Developer, acting reasonably, believes that </w:t>
      </w:r>
      <w:r w:rsidRPr="004D030E">
        <w:t xml:space="preserve">an </w:t>
      </w:r>
      <w:r w:rsidRPr="002801C2">
        <w:t xml:space="preserve">Insolvency </w:t>
      </w:r>
      <w:r w:rsidRPr="004D030E">
        <w:t xml:space="preserve">Event </w:t>
      </w:r>
      <w:r>
        <w:t xml:space="preserve">is likely to </w:t>
      </w:r>
      <w:r w:rsidRPr="004D030E">
        <w:t>occur in relation to</w:t>
      </w:r>
      <w:r w:rsidRPr="002801C2">
        <w:t xml:space="preserve"> </w:t>
      </w:r>
      <w:r>
        <w:t>ESCo within the next 20 Business Days; and/or</w:t>
      </w:r>
    </w:p>
    <w:p w14:paraId="29FE18D9" w14:textId="3D9738CD" w:rsidR="0078174B" w:rsidRPr="001E0502" w:rsidRDefault="0078174B" w:rsidP="00567F9D">
      <w:pPr>
        <w:pStyle w:val="Definition1"/>
      </w:pPr>
      <w:r>
        <w:t>ESCo</w:t>
      </w:r>
      <w:r w:rsidRPr="00F97219">
        <w:t xml:space="preserve"> </w:t>
      </w:r>
      <w:r w:rsidRPr="001E0502">
        <w:t>has breached Clause </w:t>
      </w:r>
      <w:r w:rsidR="00F64D00">
        <w:fldChar w:fldCharType="begin"/>
      </w:r>
      <w:r w:rsidR="00F64D00">
        <w:instrText xml:space="preserve"> REF _Ref207286653 \n \h </w:instrText>
      </w:r>
      <w:r w:rsidR="00F64D00">
        <w:fldChar w:fldCharType="separate"/>
      </w:r>
      <w:r w:rsidR="00AD1649">
        <w:t>29</w:t>
      </w:r>
      <w:r w:rsidR="00F64D00">
        <w:fldChar w:fldCharType="end"/>
      </w:r>
      <w:r w:rsidRPr="001E0502">
        <w:t xml:space="preserve"> (</w:t>
      </w:r>
      <w:r w:rsidR="00F64D00">
        <w:fldChar w:fldCharType="begin"/>
      </w:r>
      <w:r w:rsidR="00F64D00">
        <w:instrText xml:space="preserve"> REF _Ref207286645 \h </w:instrText>
      </w:r>
      <w:r w:rsidR="00F64D00">
        <w:fldChar w:fldCharType="separate"/>
      </w:r>
      <w:r w:rsidR="00AD1649">
        <w:t>Assignment and Other Dealings</w:t>
      </w:r>
      <w:r w:rsidR="00F64D00">
        <w:fldChar w:fldCharType="end"/>
      </w:r>
      <w:r w:rsidRPr="001E0502">
        <w:t>)</w:t>
      </w:r>
      <w:r>
        <w:t>; and/</w:t>
      </w:r>
      <w:r w:rsidRPr="001E0502">
        <w:t xml:space="preserve"> or</w:t>
      </w:r>
    </w:p>
    <w:p w14:paraId="140C0F2E" w14:textId="77777777" w:rsidR="0078174B" w:rsidRDefault="0078174B" w:rsidP="00567F9D">
      <w:pPr>
        <w:pStyle w:val="Definition1"/>
      </w:pPr>
      <w:r>
        <w:t xml:space="preserve">a </w:t>
      </w:r>
      <w:r w:rsidRPr="000253EE">
        <w:t>Persistent KPI Failure</w:t>
      </w:r>
      <w:r>
        <w:t xml:space="preserve"> has occurred; and/or</w:t>
      </w:r>
    </w:p>
    <w:p w14:paraId="2DAF2317" w14:textId="77777777" w:rsidR="0078174B" w:rsidRPr="00F97219" w:rsidRDefault="0078174B" w:rsidP="00567F9D">
      <w:pPr>
        <w:pStyle w:val="Definition1"/>
      </w:pPr>
      <w:r w:rsidRPr="001E0502">
        <w:t xml:space="preserve">the aggregate liability of </w:t>
      </w:r>
      <w:r>
        <w:t>ESCo</w:t>
      </w:r>
      <w:r w:rsidRPr="001E0502">
        <w:t xml:space="preserve"> to the Developer arising out of or in connection with this Agreement and with respect to any and all claims and costs arising out of or under this Agreement, or arising out of the performance or non</w:t>
      </w:r>
      <w:r w:rsidRPr="001E0502">
        <w:noBreakHyphen/>
        <w:t xml:space="preserve">performance of any other obligation of </w:t>
      </w:r>
      <w:r>
        <w:t>ESCo</w:t>
      </w:r>
      <w:r w:rsidRPr="001E0502">
        <w:t xml:space="preserve"> in connection with this Agreement, including any non</w:t>
      </w:r>
      <w:r w:rsidRPr="001E0502">
        <w:noBreakHyphen/>
        <w:t xml:space="preserve">contractual obligations arising from this Agreement, exceeds the </w:t>
      </w:r>
      <w:r>
        <w:t>ESCo</w:t>
      </w:r>
      <w:r w:rsidRPr="001E0502">
        <w:t xml:space="preserve"> Cap on </w:t>
      </w:r>
      <w:r w:rsidRPr="00F97219">
        <w:t>Liability</w:t>
      </w:r>
      <w:r>
        <w:t>.</w:t>
      </w:r>
    </w:p>
    <w:p w14:paraId="32E1F8DB" w14:textId="5672E4B3" w:rsidR="0078174B" w:rsidRPr="00D50B6B" w:rsidRDefault="0078174B" w:rsidP="00567F9D">
      <w:pPr>
        <w:pStyle w:val="Definition"/>
      </w:pPr>
      <w:r>
        <w:rPr>
          <w:b/>
        </w:rPr>
        <w:t xml:space="preserve">Developer Warning Notice: </w:t>
      </w:r>
      <w:r>
        <w:t xml:space="preserve">has the meaning given </w:t>
      </w:r>
      <w:r w:rsidRPr="00F87E72">
        <w:t xml:space="preserve">under Clause </w:t>
      </w:r>
      <w:r w:rsidRPr="00F87E72">
        <w:fldChar w:fldCharType="begin"/>
      </w:r>
      <w:r w:rsidRPr="00F87E72">
        <w:instrText xml:space="preserve"> REF _Ref382990862 \r \h </w:instrText>
      </w:r>
      <w:r>
        <w:instrText xml:space="preserve"> \* MERGEFORMAT </w:instrText>
      </w:r>
      <w:r w:rsidRPr="00F87E72">
        <w:fldChar w:fldCharType="separate"/>
      </w:r>
      <w:r w:rsidR="00AD1649">
        <w:t>26.2.2</w:t>
      </w:r>
      <w:r w:rsidRPr="00F87E72">
        <w:fldChar w:fldCharType="end"/>
      </w:r>
      <w:r w:rsidRPr="00F87E72">
        <w:t xml:space="preserve"> (</w:t>
      </w:r>
      <w:r w:rsidR="009606A5">
        <w:fldChar w:fldCharType="begin"/>
      </w:r>
      <w:r w:rsidR="009606A5">
        <w:instrText xml:space="preserve"> REF _Ref177134174 \h </w:instrText>
      </w:r>
      <w:r w:rsidR="009606A5">
        <w:fldChar w:fldCharType="separate"/>
      </w:r>
      <w:r w:rsidR="00AD1649" w:rsidRPr="00492148">
        <w:t>Right to Serve Warning Notice</w:t>
      </w:r>
      <w:r w:rsidR="009606A5">
        <w:fldChar w:fldCharType="end"/>
      </w:r>
      <w:r w:rsidRPr="00F87E72">
        <w:t>).</w:t>
      </w:r>
    </w:p>
    <w:p w14:paraId="2214B8AF" w14:textId="6CDA4DF8" w:rsidR="0078174B" w:rsidRPr="00041107" w:rsidRDefault="0078174B" w:rsidP="00567F9D">
      <w:pPr>
        <w:pStyle w:val="Definition"/>
      </w:pPr>
      <w:r>
        <w:rPr>
          <w:b/>
        </w:rPr>
        <w:t xml:space="preserve">Developer Works: </w:t>
      </w:r>
      <w:r>
        <w:t xml:space="preserve">means </w:t>
      </w:r>
      <w:r w:rsidR="00345DAF">
        <w:t>those works set out under</w:t>
      </w:r>
      <w:r w:rsidR="00AD1649">
        <w:t xml:space="preserve"> </w:t>
      </w:r>
      <w:r w:rsidR="00AD1649">
        <w:fldChar w:fldCharType="begin"/>
      </w:r>
      <w:r w:rsidR="00AD1649">
        <w:instrText xml:space="preserve"> REF _Ref207360373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_Ref207360382 \n \h </w:instrText>
      </w:r>
      <w:r w:rsidR="00AD1649">
        <w:fldChar w:fldCharType="separate"/>
      </w:r>
      <w:r w:rsidR="00AD1649">
        <w:t>Part 1</w:t>
      </w:r>
      <w:r w:rsidR="00AD1649">
        <w:fldChar w:fldCharType="end"/>
      </w:r>
      <w:r>
        <w:t xml:space="preserve"> (</w:t>
      </w:r>
      <w:r w:rsidR="00AD1649">
        <w:fldChar w:fldCharType="begin"/>
      </w:r>
      <w:r w:rsidR="00AD1649">
        <w:instrText xml:space="preserve"> REF Annex_3_Part_1_Developer_Works \h </w:instrText>
      </w:r>
      <w:r w:rsidR="00AD1649">
        <w:fldChar w:fldCharType="separate"/>
      </w:r>
      <w:r w:rsidR="00AD1649">
        <w:t>Developer Works</w:t>
      </w:r>
      <w:r w:rsidR="00AD1649">
        <w:fldChar w:fldCharType="end"/>
      </w:r>
      <w:r>
        <w:t>)</w:t>
      </w:r>
      <w:r w:rsidR="008021D9" w:rsidRPr="008021D9">
        <w:t xml:space="preserve"> </w:t>
      </w:r>
      <w:r w:rsidR="008021D9">
        <w:t>of these Terms and Conditions</w:t>
      </w:r>
      <w:r>
        <w:t>.</w:t>
      </w:r>
    </w:p>
    <w:p w14:paraId="3B0CE58B" w14:textId="2F3D18F8" w:rsidR="001E3A29" w:rsidRDefault="001E3A29" w:rsidP="00567F9D">
      <w:pPr>
        <w:pStyle w:val="Definition"/>
        <w:rPr>
          <w:b/>
        </w:rPr>
      </w:pPr>
      <w:r>
        <w:rPr>
          <w:b/>
        </w:rPr>
        <w:t xml:space="preserve">Development: </w:t>
      </w:r>
      <w:r>
        <w:rPr>
          <w:szCs w:val="22"/>
        </w:rPr>
        <w:t xml:space="preserve">has the meaning </w:t>
      </w:r>
      <w:r w:rsidRPr="0099661A">
        <w:t>given</w:t>
      </w:r>
      <w:r>
        <w:rPr>
          <w:szCs w:val="22"/>
        </w:rPr>
        <w:t xml:space="preserve">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1A291F99" w14:textId="63550B98" w:rsidR="0078174B" w:rsidRPr="00F211BE" w:rsidRDefault="0078174B" w:rsidP="00567F9D">
      <w:pPr>
        <w:pStyle w:val="Definition"/>
      </w:pPr>
      <w:r>
        <w:rPr>
          <w:b/>
        </w:rPr>
        <w:t xml:space="preserve">Development Plan: </w:t>
      </w:r>
      <w:r>
        <w:t xml:space="preserve"> means the plan identified </w:t>
      </w:r>
      <w:r w:rsidR="006B0AD3" w:rsidRPr="006B0AD3">
        <w:t xml:space="preserve">in </w:t>
      </w:r>
      <w:r w:rsidR="001B68CE" w:rsidRPr="001B68CE">
        <w:fldChar w:fldCharType="begin"/>
      </w:r>
      <w:r w:rsidR="001B68CE" w:rsidRPr="001B68CE">
        <w:instrText xml:space="preserve"> REF  _Ref121590350 \h  \* MERGEFORMAT </w:instrText>
      </w:r>
      <w:r w:rsidR="001B68CE" w:rsidRPr="001B68CE">
        <w:fldChar w:fldCharType="separate"/>
      </w:r>
      <w:r w:rsidR="00AD1649">
        <w:t>Schedule 2</w:t>
      </w:r>
      <w:r w:rsidR="001B68CE" w:rsidRPr="001B68CE">
        <w:fldChar w:fldCharType="end"/>
      </w:r>
      <w:r w:rsidR="001B68CE" w:rsidRPr="001B68CE">
        <w:t xml:space="preserve"> (</w:t>
      </w:r>
      <w:r w:rsidR="001B68CE" w:rsidRPr="001B68CE">
        <w:fldChar w:fldCharType="begin"/>
      </w:r>
      <w:r w:rsidR="001B68CE" w:rsidRPr="001B68CE">
        <w:instrText xml:space="preserve"> REF _Ref121590355 \h  \* MERGEFORMAT </w:instrText>
      </w:r>
      <w:r w:rsidR="001B68CE" w:rsidRPr="001B68CE">
        <w:fldChar w:fldCharType="separate"/>
      </w:r>
      <w:r w:rsidR="00AD1649">
        <w:t>Plan</w:t>
      </w:r>
      <w:r w:rsidR="001B68CE" w:rsidRPr="001B68CE">
        <w:fldChar w:fldCharType="end"/>
      </w:r>
      <w:r w:rsidR="001B68CE" w:rsidRPr="001B68CE">
        <w:t>s)</w:t>
      </w:r>
      <w:r w:rsidR="006B0AD3" w:rsidRPr="006B0AD3">
        <w:t>.</w:t>
      </w:r>
    </w:p>
    <w:p w14:paraId="7CE340F8" w14:textId="25807706" w:rsidR="00345DAF" w:rsidRDefault="00345DAF" w:rsidP="00567F9D">
      <w:pPr>
        <w:pStyle w:val="Definition"/>
        <w:rPr>
          <w:b/>
        </w:rPr>
      </w:pPr>
      <w:r>
        <w:rPr>
          <w:b/>
        </w:rPr>
        <w:t xml:space="preserve">Disaster Recovery Plan: </w:t>
      </w:r>
      <w:r>
        <w:t xml:space="preserve">means the plan which sets out ESCo’s contingency plan to enable the continuity of Heat Supply which meets the relevant performance standards set out under the Customer Supply Agreements as set out under </w:t>
      </w:r>
      <w:r w:rsidR="00AE2E7A">
        <w:fldChar w:fldCharType="begin"/>
      </w:r>
      <w:r w:rsidR="00AE2E7A">
        <w:instrText xml:space="preserve"> REF _Ref207295655 \h </w:instrText>
      </w:r>
      <w:r w:rsidR="00AE2E7A">
        <w:fldChar w:fldCharType="separate"/>
      </w:r>
      <w:r w:rsidR="00AD1649">
        <w:t>Schedule 8</w:t>
      </w:r>
      <w:r w:rsidR="00AE2E7A">
        <w:fldChar w:fldCharType="end"/>
      </w:r>
      <w:r w:rsidRPr="00AE2E7A">
        <w:t xml:space="preserve"> (</w:t>
      </w:r>
      <w:r w:rsidR="00AE2E7A">
        <w:fldChar w:fldCharType="begin"/>
      </w:r>
      <w:r w:rsidR="00AE2E7A">
        <w:instrText xml:space="preserve"> REF _Ref207295660 \h </w:instrText>
      </w:r>
      <w:r w:rsidR="00AE2E7A">
        <w:fldChar w:fldCharType="separate"/>
      </w:r>
      <w:r w:rsidR="00AD1649">
        <w:t>Disaster recovery Plan</w:t>
      </w:r>
      <w:r w:rsidR="00AE2E7A">
        <w:fldChar w:fldCharType="end"/>
      </w:r>
      <w:r w:rsidRPr="00AE2E7A">
        <w:t>).</w:t>
      </w:r>
    </w:p>
    <w:p w14:paraId="36ADEF99" w14:textId="77777777" w:rsidR="0078174B" w:rsidRDefault="0078174B" w:rsidP="00567F9D">
      <w:pPr>
        <w:pStyle w:val="Definition"/>
      </w:pPr>
      <w:r>
        <w:rPr>
          <w:b/>
        </w:rPr>
        <w:t>Dispute</w:t>
      </w:r>
      <w:r>
        <w:t>: any dispute under this Agreement.</w:t>
      </w:r>
    </w:p>
    <w:p w14:paraId="49CD9134" w14:textId="16339C3D" w:rsidR="0078174B" w:rsidRDefault="0078174B" w:rsidP="00567F9D">
      <w:pPr>
        <w:pStyle w:val="Definition"/>
      </w:pPr>
      <w:r>
        <w:rPr>
          <w:b/>
        </w:rPr>
        <w:t>Dispute Resolution Procedure</w:t>
      </w:r>
      <w:r>
        <w:t xml:space="preserve">: the dispute resolution procedure set out in Clause </w:t>
      </w:r>
      <w:r w:rsidR="009606A5">
        <w:fldChar w:fldCharType="begin"/>
      </w:r>
      <w:r w:rsidR="009606A5">
        <w:instrText xml:space="preserve"> REF a913953 \n \h </w:instrText>
      </w:r>
      <w:r w:rsidR="009606A5">
        <w:fldChar w:fldCharType="separate"/>
      </w:r>
      <w:r w:rsidR="00AD1649">
        <w:t>28.1</w:t>
      </w:r>
      <w:r w:rsidR="009606A5">
        <w:fldChar w:fldCharType="end"/>
      </w:r>
      <w:r>
        <w:t xml:space="preserve"> </w:t>
      </w:r>
      <w:r w:rsidRPr="00C935A2">
        <w:t>(</w:t>
      </w:r>
      <w:r w:rsidR="009606A5">
        <w:fldChar w:fldCharType="begin"/>
      </w:r>
      <w:r w:rsidR="009606A5">
        <w:instrText xml:space="preserve"> REF _Ref10047072 \h </w:instrText>
      </w:r>
      <w:r w:rsidR="009606A5">
        <w:fldChar w:fldCharType="separate"/>
      </w:r>
      <w:r w:rsidR="00AD1649" w:rsidRPr="00346DEB">
        <w:t>Dispute Resolution Procedure</w:t>
      </w:r>
      <w:r w:rsidR="009606A5">
        <w:fldChar w:fldCharType="end"/>
      </w:r>
      <w:r w:rsidRPr="00C935A2">
        <w:t>).</w:t>
      </w:r>
    </w:p>
    <w:p w14:paraId="065DF843" w14:textId="42433EDC" w:rsidR="007E1AB6" w:rsidRPr="007E1AB6" w:rsidRDefault="007E1AB6" w:rsidP="00567F9D">
      <w:pPr>
        <w:pStyle w:val="Definition"/>
      </w:pPr>
      <w:r>
        <w:rPr>
          <w:b/>
        </w:rPr>
        <w:lastRenderedPageBreak/>
        <w:t xml:space="preserve">District Heating Legislation: </w:t>
      </w:r>
      <w:r>
        <w:t xml:space="preserve">means regulation applicable to the district heating sector, made pursuant to </w:t>
      </w:r>
      <w:r w:rsidRPr="00AD1649">
        <w:t>Part 8 (Heat Networks)</w:t>
      </w:r>
      <w:r>
        <w:t xml:space="preserve"> of the Energy Act 20</w:t>
      </w:r>
      <w:r w:rsidR="00EB7F67">
        <w:t>2</w:t>
      </w:r>
      <w:r>
        <w:t>3</w:t>
      </w:r>
      <w:r w:rsidR="00345DAF">
        <w:t xml:space="preserve">, including the </w:t>
      </w:r>
      <w:r w:rsidR="001B68CE">
        <w:t>Heat Networks (Market Framework) (Great Britain) Regulations 2025</w:t>
      </w:r>
      <w:r w:rsidR="00124D44">
        <w:t>,</w:t>
      </w:r>
      <w:r w:rsidR="00EB7F67">
        <w:t xml:space="preserve"> </w:t>
      </w:r>
      <w:r w:rsidR="00124D44">
        <w:t>as well as</w:t>
      </w:r>
      <w:r w:rsidR="00EB7F67">
        <w:t xml:space="preserve"> </w:t>
      </w:r>
      <w:r w:rsidR="00124D44">
        <w:t xml:space="preserve">the Heat Network (Metering and Billing) Regulations 2014 and  </w:t>
      </w:r>
      <w:r w:rsidR="00EB7F67">
        <w:t>the Heat Network Technical Assurance Scheme</w:t>
      </w:r>
      <w:r>
        <w:t xml:space="preserve">. </w:t>
      </w:r>
    </w:p>
    <w:p w14:paraId="6E4862D0" w14:textId="4FAE4C8B" w:rsidR="0078174B" w:rsidRDefault="0078174B" w:rsidP="00567F9D">
      <w:pPr>
        <w:pStyle w:val="Definition"/>
      </w:pPr>
      <w:r>
        <w:rPr>
          <w:b/>
        </w:rPr>
        <w:t>Due Date</w:t>
      </w:r>
      <w:r>
        <w:t xml:space="preserve">: has the meaning give in Clause </w:t>
      </w:r>
      <w:r>
        <w:fldChar w:fldCharType="begin"/>
      </w:r>
      <w:r>
        <w:instrText xml:space="preserve"> REF _Ref10013197 \r \h </w:instrText>
      </w:r>
      <w:r>
        <w:fldChar w:fldCharType="separate"/>
      </w:r>
      <w:r w:rsidR="00AD1649">
        <w:t>13.1</w:t>
      </w:r>
      <w:r>
        <w:fldChar w:fldCharType="end"/>
      </w:r>
      <w:r>
        <w:t xml:space="preserve"> </w:t>
      </w:r>
      <w:r w:rsidRPr="009A0342">
        <w:t>(</w:t>
      </w:r>
      <w:r w:rsidR="009606A5">
        <w:fldChar w:fldCharType="begin"/>
      </w:r>
      <w:r w:rsidR="009606A5">
        <w:instrText xml:space="preserve"> REF _Ref207286925 \h </w:instrText>
      </w:r>
      <w:r w:rsidR="009606A5">
        <w:fldChar w:fldCharType="separate"/>
      </w:r>
      <w:r w:rsidR="00AD1649">
        <w:t>Charging and invoicing</w:t>
      </w:r>
      <w:r w:rsidR="009606A5">
        <w:fldChar w:fldCharType="end"/>
      </w:r>
      <w:r w:rsidRPr="009A0342">
        <w:t>).</w:t>
      </w:r>
    </w:p>
    <w:p w14:paraId="6A03A71E" w14:textId="77777777" w:rsidR="0078174B" w:rsidRPr="00FF4C2A" w:rsidRDefault="0078174B" w:rsidP="00567F9D">
      <w:pPr>
        <w:pStyle w:val="Definition"/>
      </w:pPr>
      <w:r>
        <w:rPr>
          <w:b/>
        </w:rPr>
        <w:t xml:space="preserve">Easement Corridor: </w:t>
      </w:r>
      <w:r>
        <w:t>has the meaning given under the Lease(s).</w:t>
      </w:r>
    </w:p>
    <w:p w14:paraId="292F16C5" w14:textId="5963A1EF" w:rsidR="0078174B" w:rsidRPr="001B68CE" w:rsidRDefault="0078174B" w:rsidP="00567F9D">
      <w:pPr>
        <w:pStyle w:val="Definition"/>
      </w:pPr>
      <w:r>
        <w:rPr>
          <w:b/>
        </w:rPr>
        <w:t xml:space="preserve">Effective Date: </w:t>
      </w:r>
      <w:r w:rsidR="001B68CE">
        <w:t>[means the date of this Agreement]</w:t>
      </w:r>
      <w:r w:rsidR="001B68CE">
        <w:rPr>
          <w:rStyle w:val="FootnoteReference"/>
        </w:rPr>
        <w:footnoteReference w:id="34"/>
      </w:r>
      <w:r w:rsidR="001B68CE">
        <w:t xml:space="preserve">/ [the date on which this Agreement becomes unconditional pursuant to Clause </w:t>
      </w:r>
      <w:r w:rsidR="001B68CE">
        <w:fldChar w:fldCharType="begin"/>
      </w:r>
      <w:r w:rsidR="001B68CE">
        <w:instrText xml:space="preserve"> REF _Ref10043878 \r \h </w:instrText>
      </w:r>
      <w:r w:rsidR="001B68CE">
        <w:fldChar w:fldCharType="separate"/>
      </w:r>
      <w:r w:rsidR="00AD1649">
        <w:t>2</w:t>
      </w:r>
      <w:r w:rsidR="001B68CE">
        <w:fldChar w:fldCharType="end"/>
      </w:r>
      <w:r w:rsidR="001B68CE">
        <w:t xml:space="preserve"> (</w:t>
      </w:r>
      <w:r w:rsidR="009606A5">
        <w:fldChar w:fldCharType="begin"/>
      </w:r>
      <w:r w:rsidR="009606A5">
        <w:instrText xml:space="preserve"> REF _Ref10043878 \h </w:instrText>
      </w:r>
      <w:r w:rsidR="009606A5">
        <w:fldChar w:fldCharType="separate"/>
      </w:r>
      <w:r w:rsidR="00AD1649">
        <w:t>[</w:t>
      </w:r>
      <w:r w:rsidR="00AD1649" w:rsidRPr="00567F9D">
        <w:t>Conditions</w:t>
      </w:r>
      <w:r w:rsidR="00AD1649">
        <w:t xml:space="preserve"> Precedent</w:t>
      </w:r>
      <w:r w:rsidR="009606A5">
        <w:fldChar w:fldCharType="end"/>
      </w:r>
      <w:r w:rsidR="001B68CE">
        <w:t>)]</w:t>
      </w:r>
      <w:r w:rsidR="001B68CE">
        <w:rPr>
          <w:rStyle w:val="FootnoteReference"/>
        </w:rPr>
        <w:footnoteReference w:id="35"/>
      </w:r>
      <w:r w:rsidR="001B68CE">
        <w:t>.</w:t>
      </w:r>
    </w:p>
    <w:p w14:paraId="0E895A7D" w14:textId="77777777" w:rsidR="0078174B" w:rsidRDefault="0078174B" w:rsidP="00567F9D">
      <w:pPr>
        <w:pStyle w:val="Definition"/>
      </w:pPr>
      <w:r w:rsidRPr="0094739F">
        <w:rPr>
          <w:b/>
        </w:rPr>
        <w:t>Emergency</w:t>
      </w:r>
      <w:r>
        <w:rPr>
          <w:b/>
        </w:rPr>
        <w:t>:</w:t>
      </w:r>
      <w:r w:rsidRPr="0094739F">
        <w:rPr>
          <w:b/>
        </w:rPr>
        <w:t xml:space="preserve"> </w:t>
      </w:r>
      <w:r w:rsidRPr="0094739F">
        <w:t xml:space="preserve">means any event where </w:t>
      </w:r>
      <w:r>
        <w:t>ESCo</w:t>
      </w:r>
      <w:r w:rsidRPr="0094739F">
        <w:t xml:space="preserve"> reasonably considers it necessary to take urgent steps to remedy any matter for reasons of health and safety or events requiring the intervention of the police or emergency services or water leaks</w:t>
      </w:r>
      <w:r>
        <w:t xml:space="preserve"> or any other event</w:t>
      </w:r>
      <w:r w:rsidRPr="0094739F">
        <w:t xml:space="preserve"> that may cause significant material damage whether or not this is as a result of </w:t>
      </w:r>
      <w:r>
        <w:t>ESCo’s</w:t>
      </w:r>
      <w:r w:rsidRPr="0094739F">
        <w:t xml:space="preserve"> failure to comply with any of its obligations under this Agreement.</w:t>
      </w:r>
    </w:p>
    <w:p w14:paraId="4661157F" w14:textId="77777777" w:rsidR="0078174B" w:rsidRPr="00F60FA1" w:rsidRDefault="0078174B" w:rsidP="00567F9D">
      <w:pPr>
        <w:pStyle w:val="Definition"/>
      </w:pPr>
      <w:r>
        <w:rPr>
          <w:b/>
        </w:rPr>
        <w:t xml:space="preserve">Emergency Works: </w:t>
      </w:r>
      <w:r>
        <w:t>means any works carried out by ESCo which are required in response to an Emergency.</w:t>
      </w:r>
    </w:p>
    <w:p w14:paraId="73B7666B" w14:textId="00955D5B" w:rsidR="001B68CE" w:rsidRPr="0094739F" w:rsidRDefault="001B68CE" w:rsidP="00567F9D">
      <w:pPr>
        <w:pStyle w:val="Definition"/>
      </w:pPr>
      <w:r>
        <w:rPr>
          <w:b/>
        </w:rPr>
        <w:t xml:space="preserve">[Energy Centre(s): </w:t>
      </w:r>
      <w:r>
        <w:t xml:space="preserve">means the plant room(s) within which the Energy Centre Plant and Equipment [shall be installed]/ [is housed], as outlined in [   ]  on plan(s) [    ] as set out under </w:t>
      </w:r>
      <w:r w:rsidRPr="001B68CE">
        <w:t>Schedule 2 (</w:t>
      </w:r>
      <w:r w:rsidR="00AE2E7A" w:rsidRPr="001B68CE">
        <w:fldChar w:fldCharType="begin"/>
      </w:r>
      <w:r w:rsidR="00AE2E7A" w:rsidRPr="001B68CE">
        <w:instrText xml:space="preserve"> REF _Ref121590355 \h  \* MERGEFORMAT </w:instrText>
      </w:r>
      <w:r w:rsidR="00AE2E7A" w:rsidRPr="001B68CE">
        <w:fldChar w:fldCharType="separate"/>
      </w:r>
      <w:r w:rsidR="00AD1649">
        <w:t>Plan</w:t>
      </w:r>
      <w:r w:rsidR="00AE2E7A" w:rsidRPr="001B68CE">
        <w:fldChar w:fldCharType="end"/>
      </w:r>
      <w:r w:rsidR="00AE2E7A" w:rsidRPr="001B68CE">
        <w:t>s</w:t>
      </w:r>
      <w:r w:rsidRPr="001B68CE">
        <w:t xml:space="preserve">) </w:t>
      </w:r>
      <w:r>
        <w:t xml:space="preserve">and as </w:t>
      </w:r>
      <w:r>
        <w:rPr>
          <w:rFonts w:cs="Arial"/>
        </w:rPr>
        <w:t>more fully described in the Technical Specifications</w:t>
      </w:r>
      <w:r>
        <w:rPr>
          <w:rFonts w:cs="Arial"/>
          <w:lang w:val="en-US"/>
        </w:rPr>
        <w:t>.</w:t>
      </w:r>
      <w:r>
        <w:t>]</w:t>
      </w:r>
      <w:r>
        <w:rPr>
          <w:rStyle w:val="FootnoteReference"/>
        </w:rPr>
        <w:footnoteReference w:id="36"/>
      </w:r>
    </w:p>
    <w:p w14:paraId="4BED16B9" w14:textId="3ED318B7" w:rsidR="0078174B" w:rsidRPr="00F13793" w:rsidRDefault="001B68CE" w:rsidP="00567F9D">
      <w:pPr>
        <w:pStyle w:val="Definition"/>
      </w:pPr>
      <w:r>
        <w:rPr>
          <w:b/>
        </w:rPr>
        <w:t>[</w:t>
      </w:r>
      <w:r w:rsidR="0078174B">
        <w:rPr>
          <w:b/>
        </w:rPr>
        <w:t xml:space="preserve">Energy Centre Lease(s): </w:t>
      </w:r>
      <w:r w:rsidR="0078174B">
        <w:t xml:space="preserve">means the Lease(s) of the Energy Centre(s) granted by the Developer pursuant to clause </w:t>
      </w:r>
      <w:r w:rsidR="00346DEB">
        <w:fldChar w:fldCharType="begin"/>
      </w:r>
      <w:r w:rsidR="00346DEB">
        <w:instrText xml:space="preserve"> REF _Ref10206649 \r \h </w:instrText>
      </w:r>
      <w:r w:rsidR="00346DEB">
        <w:fldChar w:fldCharType="separate"/>
      </w:r>
      <w:r w:rsidR="00AD1649">
        <w:t>8</w:t>
      </w:r>
      <w:r w:rsidR="00346DEB">
        <w:fldChar w:fldCharType="end"/>
      </w:r>
      <w:r w:rsidR="0078174B">
        <w:t xml:space="preserve"> (</w:t>
      </w:r>
      <w:r w:rsidR="009606A5">
        <w:fldChar w:fldCharType="begin"/>
      </w:r>
      <w:r w:rsidR="009606A5">
        <w:instrText xml:space="preserve"> REF _Ref10206649 \h </w:instrText>
      </w:r>
      <w:r w:rsidR="009606A5">
        <w:fldChar w:fldCharType="separate"/>
      </w:r>
      <w:r w:rsidR="00AD1649" w:rsidRPr="00567F9D">
        <w:t>Ownership</w:t>
      </w:r>
      <w:r w:rsidR="00AD1649">
        <w:t xml:space="preserve"> and Access</w:t>
      </w:r>
      <w:r w:rsidR="009606A5">
        <w:fldChar w:fldCharType="end"/>
      </w:r>
      <w:r w:rsidR="0078174B">
        <w:t>), in the form set out under</w:t>
      </w:r>
      <w:r w:rsidR="00AD1649">
        <w:t xml:space="preserve"> </w:t>
      </w:r>
      <w:r w:rsidR="00AD1649">
        <w:fldChar w:fldCharType="begin"/>
      </w:r>
      <w:r w:rsidR="00AD1649">
        <w:instrText xml:space="preserve"> REF _Ref207362501 \n \h </w:instrText>
      </w:r>
      <w:r w:rsidR="00AD1649">
        <w:fldChar w:fldCharType="separate"/>
      </w:r>
      <w:r w:rsidR="00AD1649">
        <w:t>Annex 9</w:t>
      </w:r>
      <w:r w:rsidR="00AD1649">
        <w:fldChar w:fldCharType="end"/>
      </w:r>
      <w:r w:rsidR="00AD1649">
        <w:t xml:space="preserve"> </w:t>
      </w:r>
      <w:r w:rsidR="00AD1649">
        <w:fldChar w:fldCharType="begin"/>
      </w:r>
      <w:r w:rsidR="00AD1649">
        <w:instrText xml:space="preserve"> REF _Ref207362511 \n \h </w:instrText>
      </w:r>
      <w:r w:rsidR="00AD1649">
        <w:fldChar w:fldCharType="separate"/>
      </w:r>
      <w:r w:rsidR="00AD1649">
        <w:t>Part 1</w:t>
      </w:r>
      <w:r w:rsidR="00AD1649">
        <w:fldChar w:fldCharType="end"/>
      </w:r>
      <w:r w:rsidR="00AD1649">
        <w:t xml:space="preserve"> </w:t>
      </w:r>
      <w:r w:rsidR="0078174B">
        <w:t>(</w:t>
      </w:r>
      <w:r w:rsidR="00AD1649">
        <w:fldChar w:fldCharType="begin"/>
      </w:r>
      <w:r w:rsidR="00AD1649">
        <w:instrText xml:space="preserve"> REF Annex_9_Leases \h </w:instrText>
      </w:r>
      <w:r w:rsidR="00AD1649">
        <w:fldChar w:fldCharType="separate"/>
      </w:r>
      <w:r w:rsidR="00AD1649">
        <w:t>Leases</w:t>
      </w:r>
      <w:r w:rsidR="00AD1649">
        <w:fldChar w:fldCharType="end"/>
      </w:r>
      <w:r w:rsidR="0078174B">
        <w:t>)</w:t>
      </w:r>
      <w:r w:rsidR="008021D9" w:rsidRPr="008021D9">
        <w:t xml:space="preserve"> </w:t>
      </w:r>
      <w:r w:rsidR="008021D9">
        <w:t>of these Terms and Conditions</w:t>
      </w:r>
      <w:r w:rsidR="0078174B">
        <w:t>.</w:t>
      </w:r>
      <w:r>
        <w:t>]</w:t>
      </w:r>
      <w:r>
        <w:rPr>
          <w:rStyle w:val="FootnoteReference"/>
        </w:rPr>
        <w:footnoteReference w:id="37"/>
      </w:r>
      <w:r w:rsidR="0078174B">
        <w:t xml:space="preserve"> </w:t>
      </w:r>
    </w:p>
    <w:p w14:paraId="618D9936" w14:textId="10532F94" w:rsidR="0078174B" w:rsidRPr="00FE3705" w:rsidRDefault="001B68CE" w:rsidP="00567F9D">
      <w:pPr>
        <w:pStyle w:val="Definition"/>
        <w:rPr>
          <w:rFonts w:cs="Arial"/>
          <w:lang w:val="en-US"/>
        </w:rPr>
      </w:pPr>
      <w:r>
        <w:rPr>
          <w:b/>
        </w:rPr>
        <w:t>[</w:t>
      </w:r>
      <w:r w:rsidR="0078174B" w:rsidRPr="00354FBC">
        <w:rPr>
          <w:b/>
        </w:rPr>
        <w:t>Energy Plant and Equipment</w:t>
      </w:r>
      <w:r w:rsidR="0078174B">
        <w:rPr>
          <w:b/>
        </w:rPr>
        <w:t>:</w:t>
      </w:r>
      <w:r w:rsidR="0078174B" w:rsidRPr="00AD192D">
        <w:rPr>
          <w:rFonts w:cs="Arial"/>
        </w:rPr>
        <w:t xml:space="preserve"> </w:t>
      </w:r>
      <w:r w:rsidR="0078174B">
        <w:rPr>
          <w:rFonts w:cs="Arial"/>
        </w:rPr>
        <w:t xml:space="preserve">means </w:t>
      </w:r>
      <w:r w:rsidR="0078174B">
        <w:t xml:space="preserve">the low carbon </w:t>
      </w:r>
      <w:r w:rsidR="00EC5D0A">
        <w:t>Heat [and Cooling]</w:t>
      </w:r>
      <w:r w:rsidR="0078174B">
        <w:t xml:space="preserve"> generating plant </w:t>
      </w:r>
      <w:r w:rsidR="0078174B" w:rsidRPr="00DE1E30">
        <w:t xml:space="preserve">and auxiliary plant, </w:t>
      </w:r>
      <w:r>
        <w:t>to be installed</w:t>
      </w:r>
      <w:r w:rsidR="0078174B">
        <w:t xml:space="preserve"> </w:t>
      </w:r>
      <w:r>
        <w:t>[</w:t>
      </w:r>
      <w:r w:rsidR="0078174B" w:rsidRPr="00DE1E30">
        <w:t xml:space="preserve">within </w:t>
      </w:r>
      <w:r w:rsidR="0078174B">
        <w:t>the Energy Centre(s)</w:t>
      </w:r>
      <w:r>
        <w:t>]</w:t>
      </w:r>
      <w:r w:rsidR="0078174B">
        <w:t xml:space="preserve">, as </w:t>
      </w:r>
      <w:r w:rsidR="0078174B">
        <w:rPr>
          <w:rFonts w:cs="Arial"/>
        </w:rPr>
        <w:t>more fully described in the Technical Specifications</w:t>
      </w:r>
      <w:r w:rsidR="0078174B">
        <w:rPr>
          <w:rFonts w:cs="Arial"/>
          <w:lang w:val="en-US"/>
        </w:rPr>
        <w:t>.</w:t>
      </w:r>
      <w:r>
        <w:rPr>
          <w:rFonts w:cs="Arial"/>
          <w:lang w:val="en-US"/>
        </w:rPr>
        <w:t>]</w:t>
      </w:r>
      <w:r>
        <w:rPr>
          <w:rStyle w:val="FootnoteReference"/>
          <w:rFonts w:cs="Arial"/>
        </w:rPr>
        <w:footnoteReference w:id="38"/>
      </w:r>
    </w:p>
    <w:p w14:paraId="103B9CF0" w14:textId="08040815" w:rsidR="0078174B" w:rsidRDefault="0078174B" w:rsidP="00567F9D">
      <w:pPr>
        <w:pStyle w:val="Definition"/>
        <w:rPr>
          <w:b/>
        </w:rPr>
      </w:pPr>
      <w:r>
        <w:rPr>
          <w:b/>
        </w:rPr>
        <w:t xml:space="preserve">Energy Plant and Equipment Works: </w:t>
      </w:r>
      <w:r>
        <w:t xml:space="preserve">means </w:t>
      </w:r>
      <w:r w:rsidRPr="00662ABD">
        <w:t xml:space="preserve">the works required to construct, install, test, commission and complete the </w:t>
      </w:r>
      <w:r>
        <w:t>low-carbon heat generating plant</w:t>
      </w:r>
      <w:r w:rsidRPr="00662ABD">
        <w:t xml:space="preserve">, such works to be undertaken or procured by the Developer in accordance with Clause </w:t>
      </w:r>
      <w:r>
        <w:fldChar w:fldCharType="begin"/>
      </w:r>
      <w:r>
        <w:instrText xml:space="preserve"> REF _Ref182578079 \r \h </w:instrText>
      </w:r>
      <w:r>
        <w:fldChar w:fldCharType="separate"/>
      </w:r>
      <w:r w:rsidR="00AD1649">
        <w:t>7.1</w:t>
      </w:r>
      <w:r>
        <w:fldChar w:fldCharType="end"/>
      </w:r>
      <w:r w:rsidRPr="00662ABD">
        <w:t xml:space="preserve"> (</w:t>
      </w:r>
      <w:r w:rsidR="009606A5">
        <w:fldChar w:fldCharType="begin"/>
      </w:r>
      <w:r w:rsidR="009606A5">
        <w:instrText xml:space="preserve"> REF _Ref207286966 \h </w:instrText>
      </w:r>
      <w:r w:rsidR="009606A5">
        <w:fldChar w:fldCharType="separate"/>
      </w:r>
      <w:r w:rsidR="00AD1649" w:rsidRPr="00567F9D">
        <w:t>Developer</w:t>
      </w:r>
      <w:r w:rsidR="00AD1649">
        <w:t xml:space="preserve"> Obligations</w:t>
      </w:r>
      <w:r w:rsidR="009606A5">
        <w:fldChar w:fldCharType="end"/>
      </w:r>
      <w:r w:rsidRPr="00662ABD">
        <w:t xml:space="preserve">) and </w:t>
      </w:r>
      <w:r w:rsidRPr="00662ABD">
        <w:fldChar w:fldCharType="begin"/>
      </w:r>
      <w:r w:rsidRPr="00662ABD">
        <w:instrText xml:space="preserve"> REF _Ref64367143 \r \h  \* MERGEFORMAT </w:instrText>
      </w:r>
      <w:r w:rsidRPr="00662ABD">
        <w:fldChar w:fldCharType="separate"/>
      </w:r>
      <w:r w:rsidR="00AD1649">
        <w:t>Annex 3</w:t>
      </w:r>
      <w:r w:rsidRPr="00662ABD">
        <w:fldChar w:fldCharType="end"/>
      </w:r>
      <w:r w:rsidRPr="00662ABD">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rsidRPr="00662ABD">
        <w:t>)</w:t>
      </w:r>
      <w:r w:rsidR="008021D9" w:rsidRPr="008021D9">
        <w:t xml:space="preserve"> </w:t>
      </w:r>
      <w:r w:rsidR="008021D9">
        <w:t>of these Terms and Conditions</w:t>
      </w:r>
      <w:r w:rsidRPr="00662ABD">
        <w:t xml:space="preserve">, as may be varied in accordance with </w:t>
      </w:r>
      <w:r w:rsidRPr="00662ABD">
        <w:fldChar w:fldCharType="begin"/>
      </w:r>
      <w:r w:rsidRPr="00662ABD">
        <w:instrText xml:space="preserve"> REF _Ref25231289 \r \h  \* MERGEFORMAT </w:instrText>
      </w:r>
      <w:r w:rsidRPr="00662ABD">
        <w:fldChar w:fldCharType="separate"/>
      </w:r>
      <w:r w:rsidR="00AD1649">
        <w:t>Annex 14</w:t>
      </w:r>
      <w:r w:rsidRPr="00662ABD">
        <w:fldChar w:fldCharType="end"/>
      </w:r>
      <w:r w:rsidRPr="00662ABD">
        <w:t xml:space="preserve"> (</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rsidRPr="00662ABD">
        <w:t>)</w:t>
      </w:r>
      <w:r w:rsidR="008021D9" w:rsidRPr="008021D9">
        <w:t xml:space="preserve"> </w:t>
      </w:r>
      <w:r w:rsidR="008021D9">
        <w:t>of these Terms and Conditions</w:t>
      </w:r>
      <w:r w:rsidRPr="00662ABD">
        <w:t>.</w:t>
      </w:r>
      <w:r w:rsidRPr="00662ABD">
        <w:rPr>
          <w:b/>
        </w:rPr>
        <w:t xml:space="preserve"> </w:t>
      </w:r>
    </w:p>
    <w:p w14:paraId="1696E667" w14:textId="5597E0D9" w:rsidR="001B68CE" w:rsidRDefault="001B68CE" w:rsidP="00567F9D">
      <w:pPr>
        <w:pStyle w:val="Definition"/>
      </w:pPr>
      <w:r>
        <w:rPr>
          <w:b/>
        </w:rPr>
        <w:t>[Energy Strategy:</w:t>
      </w:r>
      <w:r>
        <w:t xml:space="preserve"> means the strategy required to be implemented pursuant to the Planning Permission for [    ] and any subsequent Planning Permission and developed pursuant to Clause </w:t>
      </w:r>
      <w:r>
        <w:fldChar w:fldCharType="begin"/>
      </w:r>
      <w:r>
        <w:instrText xml:space="preserve"> REF _Ref11236765 \r \h </w:instrText>
      </w:r>
      <w:r>
        <w:fldChar w:fldCharType="separate"/>
      </w:r>
      <w:r w:rsidR="00AD1649">
        <w:t>6</w:t>
      </w:r>
      <w:r>
        <w:fldChar w:fldCharType="end"/>
      </w:r>
      <w:r>
        <w:t xml:space="preserve"> </w:t>
      </w:r>
      <w:r w:rsidRPr="00560CE2">
        <w:lastRenderedPageBreak/>
        <w:t>(</w:t>
      </w:r>
      <w:r w:rsidR="009606A5">
        <w:fldChar w:fldCharType="begin"/>
      </w:r>
      <w:r w:rsidR="009606A5">
        <w:instrText xml:space="preserve"> REF _Ref11236765 \h </w:instrText>
      </w:r>
      <w:r w:rsidR="009606A5">
        <w:fldChar w:fldCharType="separate"/>
      </w:r>
      <w:r w:rsidR="00AD1649">
        <w:t>ESCo’s Obligations</w:t>
      </w:r>
      <w:r w:rsidR="009606A5">
        <w:fldChar w:fldCharType="end"/>
      </w:r>
      <w:r w:rsidRPr="00560CE2">
        <w:t>)</w:t>
      </w:r>
      <w:r w:rsidRPr="001162F9">
        <w:rPr>
          <w:b/>
        </w:rPr>
        <w:t>]</w:t>
      </w:r>
      <w:r>
        <w:rPr>
          <w:rStyle w:val="FootnoteReference"/>
        </w:rPr>
        <w:footnoteReference w:id="39"/>
      </w:r>
    </w:p>
    <w:p w14:paraId="5BA496EF" w14:textId="77777777" w:rsidR="0078174B" w:rsidRDefault="0078174B" w:rsidP="00567F9D">
      <w:pPr>
        <w:pStyle w:val="Definition"/>
      </w:pPr>
      <w:r w:rsidRPr="00567F9D">
        <w:rPr>
          <w:b/>
          <w:bCs w:val="0"/>
        </w:rPr>
        <w:t>Energy System</w:t>
      </w:r>
      <w:r>
        <w:t xml:space="preserve">: means: </w:t>
      </w:r>
    </w:p>
    <w:p w14:paraId="543F40B7" w14:textId="4BAA49F1" w:rsidR="0078174B" w:rsidRDefault="0078174B" w:rsidP="00567F9D">
      <w:pPr>
        <w:pStyle w:val="Definition1"/>
      </w:pPr>
      <w:r>
        <w:t xml:space="preserve">the </w:t>
      </w:r>
      <w:r w:rsidR="00EC5D0A">
        <w:t>Heat [and Cooling]</w:t>
      </w:r>
      <w:r>
        <w:t xml:space="preserve"> Distribution Network;</w:t>
      </w:r>
    </w:p>
    <w:p w14:paraId="19A289EB" w14:textId="77777777" w:rsidR="0078174B" w:rsidRDefault="0078174B" w:rsidP="00567F9D">
      <w:pPr>
        <w:pStyle w:val="Definition1"/>
      </w:pPr>
      <w:r>
        <w:t xml:space="preserve">the </w:t>
      </w:r>
      <w:r w:rsidRPr="006A15B5">
        <w:t>Energy Plant and Equipment</w:t>
      </w:r>
      <w:r>
        <w:t>;</w:t>
      </w:r>
    </w:p>
    <w:p w14:paraId="0B91C342" w14:textId="77777777" w:rsidR="0078174B" w:rsidRDefault="0078174B" w:rsidP="00567F9D">
      <w:pPr>
        <w:pStyle w:val="Definition1"/>
      </w:pPr>
      <w:r>
        <w:t>the Residential HIUs;</w:t>
      </w:r>
    </w:p>
    <w:p w14:paraId="71FC6801" w14:textId="77777777" w:rsidR="0078174B" w:rsidRDefault="0078174B" w:rsidP="00567F9D">
      <w:pPr>
        <w:pStyle w:val="Definition1"/>
      </w:pPr>
      <w:r>
        <w:t xml:space="preserve">the Commercial Unit Heat Exchangers; </w:t>
      </w:r>
    </w:p>
    <w:p w14:paraId="7B2EF4EE" w14:textId="77777777" w:rsidR="0078174B" w:rsidRDefault="0078174B" w:rsidP="00567F9D">
      <w:pPr>
        <w:pStyle w:val="Definition1"/>
      </w:pPr>
      <w:r>
        <w:t>the Residential CIUs (where applicable);</w:t>
      </w:r>
    </w:p>
    <w:p w14:paraId="5377575B" w14:textId="77777777" w:rsidR="0078174B" w:rsidRDefault="0078174B" w:rsidP="00567F9D">
      <w:pPr>
        <w:pStyle w:val="Definition1"/>
      </w:pPr>
      <w:r>
        <w:t xml:space="preserve">the Commercial Unit Cooling Exchangers (where applicable); </w:t>
      </w:r>
    </w:p>
    <w:p w14:paraId="6E55AD89" w14:textId="77777777" w:rsidR="0078174B" w:rsidRDefault="0078174B" w:rsidP="00567F9D">
      <w:pPr>
        <w:pStyle w:val="Definition1"/>
      </w:pPr>
      <w:r>
        <w:t>the Customer Meters; and</w:t>
      </w:r>
    </w:p>
    <w:p w14:paraId="67EF5654" w14:textId="584498B5" w:rsidR="0078174B" w:rsidRPr="00B220CD" w:rsidRDefault="0078174B" w:rsidP="00567F9D">
      <w:pPr>
        <w:pStyle w:val="Definition1"/>
      </w:pPr>
      <w:r>
        <w:t xml:space="preserve">any Temporary </w:t>
      </w:r>
      <w:r w:rsidR="00EC5D0A">
        <w:t>Heat [and Cooling]</w:t>
      </w:r>
      <w:r>
        <w:t xml:space="preserve"> Solutions.</w:t>
      </w:r>
    </w:p>
    <w:p w14:paraId="63CFD491" w14:textId="77777777" w:rsidR="0078174B" w:rsidRDefault="0078174B" w:rsidP="00567F9D">
      <w:pPr>
        <w:pStyle w:val="Definition"/>
      </w:pPr>
      <w:r>
        <w:rPr>
          <w:b/>
        </w:rPr>
        <w:t xml:space="preserve">Environment: </w:t>
      </w:r>
      <w:r>
        <w:t xml:space="preserve">means </w:t>
      </w:r>
      <w:r w:rsidRPr="0014359D">
        <w:t>all or any of the following media, namely air, water (including without limitation water in drains and sewers) or land (including without limitation such media within buildings or other natural or man</w:t>
      </w:r>
      <w:r w:rsidRPr="0014359D">
        <w:noBreakHyphen/>
        <w:t>made structures, above, on or below ground) and any living organisms (including man) or ecosystems supported by such media</w:t>
      </w:r>
      <w:r>
        <w:t xml:space="preserve">. </w:t>
      </w:r>
    </w:p>
    <w:p w14:paraId="371AA8C6" w14:textId="7B5CC675" w:rsidR="0078174B" w:rsidRDefault="0078174B" w:rsidP="00567F9D">
      <w:pPr>
        <w:pStyle w:val="Definition"/>
      </w:pPr>
      <w:r>
        <w:rPr>
          <w:b/>
        </w:rPr>
        <w:t>Environmental Laws:</w:t>
      </w:r>
      <w:r w:rsidRPr="007D1ADA">
        <w:t xml:space="preserve"> </w:t>
      </w:r>
      <w:r>
        <w:t xml:space="preserve">means all </w:t>
      </w:r>
      <w:r w:rsidR="00BF7BA9">
        <w:t>Applicable Law</w:t>
      </w:r>
      <w:r>
        <w:t xml:space="preserve"> </w:t>
      </w:r>
      <w:r w:rsidRPr="00B8743A">
        <w:t xml:space="preserve">relating to human health, the Environment or any </w:t>
      </w:r>
      <w:r>
        <w:t>Hazardous Substance.</w:t>
      </w:r>
    </w:p>
    <w:p w14:paraId="35131956" w14:textId="77777777" w:rsidR="001B68CE" w:rsidRDefault="0078174B" w:rsidP="00567F9D">
      <w:pPr>
        <w:pStyle w:val="Definition"/>
      </w:pPr>
      <w:r>
        <w:rPr>
          <w:b/>
        </w:rPr>
        <w:t>Environmental Permits:</w:t>
      </w:r>
      <w:r w:rsidRPr="007D1ADA">
        <w:t xml:space="preserve"> </w:t>
      </w:r>
      <w:r>
        <w:t>means all Authorisations</w:t>
      </w:r>
      <w:r w:rsidRPr="00B8743A">
        <w:t xml:space="preserve"> required under Environmental Law</w:t>
      </w:r>
      <w:r>
        <w:t>s</w:t>
      </w:r>
      <w:r w:rsidRPr="00B8743A">
        <w:t xml:space="preserve"> for the carrying out of the </w:t>
      </w:r>
      <w:r>
        <w:t>Parties' respective obligations under this Agreement (</w:t>
      </w:r>
      <w:r w:rsidRPr="00B8743A">
        <w:t>as appropriate</w:t>
      </w:r>
      <w:r>
        <w:t>).</w:t>
      </w:r>
    </w:p>
    <w:p w14:paraId="147B82CB" w14:textId="170EFD2B" w:rsidR="0078174B" w:rsidRDefault="0078174B" w:rsidP="00567F9D">
      <w:pPr>
        <w:pStyle w:val="Definition"/>
      </w:pPr>
      <w:r>
        <w:rPr>
          <w:b/>
          <w:szCs w:val="22"/>
        </w:rPr>
        <w:t xml:space="preserve">ESCo: </w:t>
      </w:r>
      <w:r w:rsidRPr="00D82BC9">
        <w:t>means the entity identified as such in the recitals to this Agreement.</w:t>
      </w:r>
    </w:p>
    <w:p w14:paraId="0F85E188" w14:textId="5D0B0935" w:rsidR="00405676" w:rsidRDefault="0078174B" w:rsidP="00567F9D">
      <w:pPr>
        <w:pStyle w:val="Definition"/>
      </w:pPr>
      <w:r>
        <w:rPr>
          <w:b/>
          <w:szCs w:val="22"/>
        </w:rPr>
        <w:t xml:space="preserve">ESCo Authorisations: </w:t>
      </w:r>
      <w:r w:rsidR="00405676">
        <w:rPr>
          <w:szCs w:val="22"/>
        </w:rPr>
        <w:t xml:space="preserve">has the </w:t>
      </w:r>
      <w:r w:rsidR="00405676" w:rsidRPr="0099661A">
        <w:t>meaning</w:t>
      </w:r>
      <w:r w:rsidR="00405676">
        <w:rPr>
          <w:szCs w:val="22"/>
        </w:rPr>
        <w:t xml:space="preserve"> given under </w:t>
      </w:r>
      <w:r w:rsidR="00405676">
        <w:fldChar w:fldCharType="begin"/>
      </w:r>
      <w:r w:rsidR="00405676">
        <w:instrText xml:space="preserve"> REF _Ref121591444 \h </w:instrText>
      </w:r>
      <w:r w:rsidR="00405676">
        <w:fldChar w:fldCharType="separate"/>
      </w:r>
      <w:r w:rsidR="00AD1649" w:rsidRPr="007C63BC">
        <w:t>Schedule 1</w:t>
      </w:r>
      <w:r w:rsidR="00405676">
        <w:fldChar w:fldCharType="end"/>
      </w:r>
      <w:r w:rsidR="00405676">
        <w:t xml:space="preserve"> (</w:t>
      </w:r>
      <w:r w:rsidR="00405676">
        <w:fldChar w:fldCharType="begin"/>
      </w:r>
      <w:r w:rsidR="00405676">
        <w:instrText xml:space="preserve"> REF _Ref121591450 \h </w:instrText>
      </w:r>
      <w:r w:rsidR="00405676">
        <w:fldChar w:fldCharType="separate"/>
      </w:r>
      <w:r w:rsidR="00AD1649" w:rsidRPr="007C63BC">
        <w:t xml:space="preserve">Specific </w:t>
      </w:r>
      <w:r w:rsidR="00AD1649">
        <w:t xml:space="preserve">Contract </w:t>
      </w:r>
      <w:r w:rsidR="00AD1649" w:rsidRPr="007C63BC">
        <w:t>Terms</w:t>
      </w:r>
      <w:r w:rsidR="00405676">
        <w:fldChar w:fldCharType="end"/>
      </w:r>
      <w:r w:rsidR="00405676">
        <w:t>).</w:t>
      </w:r>
    </w:p>
    <w:p w14:paraId="20A134F5" w14:textId="1E2C1D9B" w:rsidR="00EF1CFD" w:rsidRDefault="0078174B" w:rsidP="00567F9D">
      <w:pPr>
        <w:pStyle w:val="Definition"/>
      </w:pPr>
      <w:r>
        <w:rPr>
          <w:b/>
        </w:rPr>
        <w:t xml:space="preserve">ESCo Cap on Liability: </w:t>
      </w:r>
      <w:r w:rsidR="00EF1CFD">
        <w:rPr>
          <w:szCs w:val="22"/>
        </w:rPr>
        <w:t xml:space="preserve">has the </w:t>
      </w:r>
      <w:r w:rsidR="00EF1CFD" w:rsidRPr="0099661A">
        <w:t>meaning</w:t>
      </w:r>
      <w:r w:rsidR="00EF1CFD">
        <w:rPr>
          <w:szCs w:val="22"/>
        </w:rPr>
        <w:t xml:space="preserve"> given under </w:t>
      </w:r>
      <w:r w:rsidR="00EF1CFD">
        <w:fldChar w:fldCharType="begin"/>
      </w:r>
      <w:r w:rsidR="00EF1CFD">
        <w:instrText xml:space="preserve"> REF _Ref121591444 \h </w:instrText>
      </w:r>
      <w:r w:rsidR="00EF1CFD">
        <w:fldChar w:fldCharType="separate"/>
      </w:r>
      <w:r w:rsidR="00AD1649" w:rsidRPr="007C63BC">
        <w:t>Schedule 1</w:t>
      </w:r>
      <w:r w:rsidR="00EF1CFD">
        <w:fldChar w:fldCharType="end"/>
      </w:r>
      <w:r w:rsidR="00EF1CFD">
        <w:t xml:space="preserve"> (</w:t>
      </w:r>
      <w:r w:rsidR="00EF1CFD">
        <w:fldChar w:fldCharType="begin"/>
      </w:r>
      <w:r w:rsidR="00EF1CFD">
        <w:instrText xml:space="preserve"> REF _Ref121591450 \h </w:instrText>
      </w:r>
      <w:r w:rsidR="00EF1CFD">
        <w:fldChar w:fldCharType="separate"/>
      </w:r>
      <w:r w:rsidR="00AD1649" w:rsidRPr="007C63BC">
        <w:t xml:space="preserve">Specific </w:t>
      </w:r>
      <w:r w:rsidR="00AD1649">
        <w:t xml:space="preserve">Contract </w:t>
      </w:r>
      <w:r w:rsidR="00AD1649" w:rsidRPr="007C63BC">
        <w:t>Terms</w:t>
      </w:r>
      <w:r w:rsidR="00EF1CFD">
        <w:fldChar w:fldCharType="end"/>
      </w:r>
      <w:r w:rsidR="00EF1CFD">
        <w:t>).</w:t>
      </w:r>
    </w:p>
    <w:p w14:paraId="7562CDE7" w14:textId="24C07D5D" w:rsidR="0078174B" w:rsidRDefault="0078174B" w:rsidP="00567F9D">
      <w:pPr>
        <w:pStyle w:val="Definition"/>
      </w:pPr>
      <w:r>
        <w:rPr>
          <w:b/>
        </w:rPr>
        <w:t xml:space="preserve">ESCo Cure Period: </w:t>
      </w:r>
      <w:r w:rsidRPr="00D82BC9">
        <w:t xml:space="preserve">means a </w:t>
      </w:r>
      <w:r w:rsidRPr="00D82BC9">
        <w:rPr>
          <w:lang w:eastAsia="en-US"/>
        </w:rPr>
        <w:t>reasonable</w:t>
      </w:r>
      <w:r w:rsidRPr="00D82BC9">
        <w:t xml:space="preserve"> time limit agreed between the Parties </w:t>
      </w:r>
      <w:r>
        <w:t xml:space="preserve">in accordance with Clause </w:t>
      </w:r>
      <w:r>
        <w:fldChar w:fldCharType="begin"/>
      </w:r>
      <w:r>
        <w:instrText xml:space="preserve"> REF _Ref338155627 \r \h </w:instrText>
      </w:r>
      <w:r>
        <w:fldChar w:fldCharType="separate"/>
      </w:r>
      <w:r w:rsidR="00AD1649">
        <w:t>26.1</w:t>
      </w:r>
      <w:r>
        <w:fldChar w:fldCharType="end"/>
      </w:r>
      <w:r>
        <w:t xml:space="preserve"> (</w:t>
      </w:r>
      <w:r w:rsidR="009606A5">
        <w:fldChar w:fldCharType="begin"/>
      </w:r>
      <w:r w:rsidR="009606A5">
        <w:instrText xml:space="preserve"> REF _Ref338155627 \h </w:instrText>
      </w:r>
      <w:r w:rsidR="009606A5">
        <w:fldChar w:fldCharType="separate"/>
      </w:r>
      <w:r w:rsidR="00AD1649" w:rsidRPr="00492148">
        <w:t>Notice of Defective Performance</w:t>
      </w:r>
      <w:r w:rsidR="009606A5">
        <w:fldChar w:fldCharType="end"/>
      </w:r>
      <w:r>
        <w:t xml:space="preserve">) </w:t>
      </w:r>
      <w:r w:rsidRPr="00D82BC9">
        <w:t xml:space="preserve">within which the </w:t>
      </w:r>
      <w:r>
        <w:t>ESCo</w:t>
      </w:r>
      <w:r w:rsidRPr="00D82BC9">
        <w:t xml:space="preserve"> must remedy a breach.</w:t>
      </w:r>
    </w:p>
    <w:p w14:paraId="69155FDC" w14:textId="3E4EBE5E" w:rsidR="00D96923" w:rsidRDefault="00D96923" w:rsidP="00567F9D">
      <w:pPr>
        <w:pStyle w:val="Definition"/>
      </w:pPr>
      <w:r w:rsidRPr="00D96923">
        <w:rPr>
          <w:b/>
        </w:rPr>
        <w:t>ESCO Delay Damages</w:t>
      </w:r>
      <w:r>
        <w:t xml:space="preserve">: has the meaning set out in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2297D758" w14:textId="42F94C82" w:rsidR="0020481F" w:rsidRDefault="0020481F" w:rsidP="00567F9D">
      <w:pPr>
        <w:pStyle w:val="Definition"/>
      </w:pPr>
      <w:r>
        <w:rPr>
          <w:b/>
        </w:rPr>
        <w:t xml:space="preserve">ESCo Insurances: </w:t>
      </w:r>
      <w:r>
        <w:rPr>
          <w:szCs w:val="22"/>
        </w:rPr>
        <w:t xml:space="preserve">has the </w:t>
      </w:r>
      <w:r w:rsidRPr="0099661A">
        <w:t>meaning</w:t>
      </w:r>
      <w:r>
        <w:rPr>
          <w:szCs w:val="22"/>
        </w:rPr>
        <w:t xml:space="preserve">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2F16D992" w14:textId="77777777" w:rsidR="0078174B" w:rsidRPr="00A219C8" w:rsidRDefault="0078174B" w:rsidP="00567F9D">
      <w:pPr>
        <w:pStyle w:val="Definition"/>
        <w:rPr>
          <w:szCs w:val="22"/>
        </w:rPr>
      </w:pPr>
      <w:r>
        <w:rPr>
          <w:b/>
          <w:szCs w:val="22"/>
        </w:rPr>
        <w:t xml:space="preserve">ESCo Related Parties: </w:t>
      </w:r>
      <w:r>
        <w:rPr>
          <w:szCs w:val="22"/>
        </w:rPr>
        <w:t xml:space="preserve"> </w:t>
      </w:r>
      <w:r w:rsidRPr="0099661A">
        <w:t>means</w:t>
      </w:r>
      <w:r>
        <w:rPr>
          <w:szCs w:val="22"/>
        </w:rPr>
        <w:t xml:space="preserve"> </w:t>
      </w:r>
      <w:r>
        <w:t>ESCo</w:t>
      </w:r>
      <w:r w:rsidRPr="00B8743A">
        <w:t xml:space="preserve">'s </w:t>
      </w:r>
      <w:r w:rsidRPr="00957F38">
        <w:t>employees</w:t>
      </w:r>
      <w:r w:rsidRPr="00B8743A">
        <w:t xml:space="preserve">, subcontractors, agents, </w:t>
      </w:r>
      <w:r>
        <w:t>ESCo</w:t>
      </w:r>
      <w:r w:rsidRPr="00B8743A">
        <w:t xml:space="preserve"> </w:t>
      </w:r>
      <w:r>
        <w:t>R</w:t>
      </w:r>
      <w:r w:rsidRPr="00B8743A">
        <w:t>epresentatives and Affiliates</w:t>
      </w:r>
      <w:r>
        <w:t>.</w:t>
      </w:r>
    </w:p>
    <w:p w14:paraId="13BA09BD" w14:textId="774B0760" w:rsidR="001B68CE" w:rsidRPr="001B68CE" w:rsidRDefault="001B68CE" w:rsidP="00567F9D">
      <w:pPr>
        <w:pStyle w:val="Definition"/>
      </w:pPr>
      <w:r>
        <w:rPr>
          <w:b/>
        </w:rPr>
        <w:lastRenderedPageBreak/>
        <w:t xml:space="preserve">ESCo Programme: </w:t>
      </w:r>
      <w:r>
        <w:t>has the meaning given in</w:t>
      </w:r>
      <w:r w:rsidR="00AD1649">
        <w:t xml:space="preserve"> </w:t>
      </w:r>
      <w:r w:rsidR="00AD1649">
        <w:fldChar w:fldCharType="begin"/>
      </w:r>
      <w:r w:rsidR="00AD1649">
        <w:instrText xml:space="preserve"> REF _Ref207360373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_Ref207362721 \n \h </w:instrText>
      </w:r>
      <w:r w:rsidR="00AD1649">
        <w:fldChar w:fldCharType="separate"/>
      </w:r>
      <w:r w:rsidR="00AD1649">
        <w:t>Part 2</w:t>
      </w:r>
      <w:r w:rsidR="00AD1649">
        <w:fldChar w:fldCharType="end"/>
      </w:r>
      <w:r>
        <w:t xml:space="preserve"> </w:t>
      </w:r>
      <w:r w:rsidR="00AD1649">
        <w:t>(</w:t>
      </w:r>
      <w:r w:rsidR="00AD1649">
        <w:fldChar w:fldCharType="begin"/>
      </w:r>
      <w:r w:rsidR="00AD1649">
        <w:instrText xml:space="preserve"> REF Annex_3_Part_2_ESCo_Works \h </w:instrText>
      </w:r>
      <w:r w:rsidR="00AD1649">
        <w:fldChar w:fldCharType="separate"/>
      </w:r>
      <w:r w:rsidR="00AD1649">
        <w:t>ESCo Works</w:t>
      </w:r>
      <w:r w:rsidR="00AD1649">
        <w:fldChar w:fldCharType="end"/>
      </w:r>
      <w:r>
        <w:t>)</w:t>
      </w:r>
      <w:r>
        <w:rPr>
          <w:rStyle w:val="FootnoteReference"/>
          <w:szCs w:val="22"/>
        </w:rPr>
        <w:footnoteReference w:id="40"/>
      </w:r>
    </w:p>
    <w:p w14:paraId="1AA5804C" w14:textId="556D8B19" w:rsidR="0078174B" w:rsidRPr="00A219C8" w:rsidRDefault="0078174B" w:rsidP="00567F9D">
      <w:pPr>
        <w:pStyle w:val="Definition"/>
      </w:pPr>
      <w:r>
        <w:rPr>
          <w:b/>
        </w:rPr>
        <w:t>ESCo’s</w:t>
      </w:r>
      <w:r w:rsidRPr="00BE749D">
        <w:rPr>
          <w:b/>
        </w:rPr>
        <w:t xml:space="preserve"> Representative: </w:t>
      </w:r>
      <w:r w:rsidRPr="00BE749D">
        <w:t xml:space="preserve">means the person appointed by </w:t>
      </w:r>
      <w:r>
        <w:t>ESCo</w:t>
      </w:r>
      <w:r w:rsidRPr="00BE749D">
        <w:t xml:space="preserve"> pursuant to </w:t>
      </w:r>
      <w:r>
        <w:t>C</w:t>
      </w:r>
      <w:r w:rsidRPr="00BE749D">
        <w:t xml:space="preserve">lause </w:t>
      </w:r>
      <w:r>
        <w:fldChar w:fldCharType="begin"/>
      </w:r>
      <w:r>
        <w:instrText xml:space="preserve"> REF _Ref10013637 \r \h </w:instrText>
      </w:r>
      <w:r>
        <w:fldChar w:fldCharType="separate"/>
      </w:r>
      <w:r w:rsidR="00AD1649">
        <w:t>20</w:t>
      </w:r>
      <w:r>
        <w:fldChar w:fldCharType="end"/>
      </w:r>
      <w:r>
        <w:t xml:space="preserve"> </w:t>
      </w:r>
      <w:r w:rsidRPr="00BE749D">
        <w:t>(</w:t>
      </w:r>
      <w:r w:rsidR="009606A5">
        <w:fldChar w:fldCharType="begin"/>
      </w:r>
      <w:r w:rsidR="009606A5">
        <w:instrText xml:space="preserve"> REF _Ref10013637 \h </w:instrText>
      </w:r>
      <w:r w:rsidR="009606A5">
        <w:fldChar w:fldCharType="separate"/>
      </w:r>
      <w:r w:rsidR="00AD1649" w:rsidRPr="005A7CEF">
        <w:t>Representatives</w:t>
      </w:r>
      <w:r w:rsidR="009606A5">
        <w:fldChar w:fldCharType="end"/>
      </w:r>
      <w:r w:rsidRPr="00BE749D">
        <w:t xml:space="preserve">). </w:t>
      </w:r>
    </w:p>
    <w:p w14:paraId="5A37974F" w14:textId="01AD3C11" w:rsidR="0078174B" w:rsidRPr="00A219C8" w:rsidRDefault="0078174B" w:rsidP="00567F9D">
      <w:pPr>
        <w:pStyle w:val="Definition"/>
      </w:pPr>
      <w:r>
        <w:rPr>
          <w:b/>
        </w:rPr>
        <w:t xml:space="preserve">ESCo Services: </w:t>
      </w:r>
      <w:r>
        <w:t xml:space="preserve"> means the </w:t>
      </w:r>
      <w:r w:rsidRPr="00957F38">
        <w:t>operation</w:t>
      </w:r>
      <w:r>
        <w:t xml:space="preserve">, maintenance, repair and replacement of </w:t>
      </w:r>
      <w:r w:rsidR="001B68CE">
        <w:t>[Energy System]/ [the Energy Plant and Equipment and the Primary Distribution Network]</w:t>
      </w:r>
      <w:r w:rsidR="001B68CE">
        <w:rPr>
          <w:rStyle w:val="FootnoteReference"/>
          <w:szCs w:val="22"/>
        </w:rPr>
        <w:footnoteReference w:id="41"/>
      </w:r>
      <w:r w:rsidR="001B68CE">
        <w:t xml:space="preserve">, </w:t>
      </w:r>
      <w:r>
        <w:t xml:space="preserve">together with the Customer Services, as set out under </w:t>
      </w:r>
      <w:r w:rsidR="00D60C93">
        <w:fldChar w:fldCharType="begin"/>
      </w:r>
      <w:r w:rsidR="00D60C93">
        <w:instrText xml:space="preserve"> REF _Ref11166626 \r \h </w:instrText>
      </w:r>
      <w:r w:rsidR="00D60C93">
        <w:fldChar w:fldCharType="separate"/>
      </w:r>
      <w:r w:rsidR="00AD1649">
        <w:t>Annex 6</w:t>
      </w:r>
      <w:r w:rsidR="00D60C93">
        <w:fldChar w:fldCharType="end"/>
      </w:r>
      <w:r w:rsidR="00D60C93">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rsidR="00D60C93">
        <w:t>)</w:t>
      </w:r>
      <w:r w:rsidR="008021D9" w:rsidRPr="008021D9">
        <w:t xml:space="preserve"> </w:t>
      </w:r>
      <w:r w:rsidR="008021D9">
        <w:t>of these Terms and Conditions</w:t>
      </w:r>
      <w:r>
        <w:t xml:space="preserve">. </w:t>
      </w:r>
    </w:p>
    <w:p w14:paraId="5A4E62FB" w14:textId="77777777" w:rsidR="0078174B" w:rsidRPr="002526CC" w:rsidRDefault="0078174B" w:rsidP="00567F9D">
      <w:pPr>
        <w:pStyle w:val="Definition"/>
      </w:pPr>
      <w:r w:rsidRPr="00567F9D">
        <w:rPr>
          <w:b/>
          <w:bCs w:val="0"/>
        </w:rPr>
        <w:t>ESCo Termination Grounds</w:t>
      </w:r>
      <w:r>
        <w:t>: means:</w:t>
      </w:r>
    </w:p>
    <w:p w14:paraId="0C380AA8" w14:textId="77777777" w:rsidR="0078174B" w:rsidRPr="002801C2" w:rsidRDefault="0078174B" w:rsidP="00567F9D">
      <w:pPr>
        <w:pStyle w:val="Definition1"/>
      </w:pPr>
      <w:r w:rsidRPr="0099661A">
        <w:rPr>
          <w:szCs w:val="22"/>
        </w:rPr>
        <w:t>the</w:t>
      </w:r>
      <w:r w:rsidRPr="002801C2">
        <w:t xml:space="preserve"> Developer</w:t>
      </w:r>
      <w:r>
        <w:t xml:space="preserve"> </w:t>
      </w:r>
      <w:r w:rsidRPr="002801C2">
        <w:t xml:space="preserve">is in material or persistent breach of its obligations which substantially prevents </w:t>
      </w:r>
      <w:r>
        <w:t>ESCo</w:t>
      </w:r>
      <w:r w:rsidRPr="002801C2">
        <w:t xml:space="preserve"> from performing its obligations or exercising its rights under </w:t>
      </w:r>
      <w:r w:rsidRPr="0099661A">
        <w:rPr>
          <w:szCs w:val="22"/>
        </w:rPr>
        <w:t xml:space="preserve">this Agreement or a </w:t>
      </w:r>
      <w:r w:rsidRPr="002801C2">
        <w:t xml:space="preserve">Customer Supply </w:t>
      </w:r>
      <w:r w:rsidRPr="0099661A">
        <w:rPr>
          <w:szCs w:val="22"/>
        </w:rPr>
        <w:t>Agreement and such breach is notified by ESCo to the Developer and:-</w:t>
      </w:r>
    </w:p>
    <w:p w14:paraId="5CFD8FD8" w14:textId="77777777" w:rsidR="0078174B" w:rsidRPr="004D030E" w:rsidRDefault="0078174B" w:rsidP="00567F9D">
      <w:pPr>
        <w:pStyle w:val="Definition2"/>
      </w:pPr>
      <w:r w:rsidRPr="004D030E">
        <w:t>where the breach is capable of remedy:-</w:t>
      </w:r>
    </w:p>
    <w:p w14:paraId="06842FE2" w14:textId="77777777" w:rsidR="0078174B" w:rsidRPr="004D030E" w:rsidRDefault="0078174B" w:rsidP="00567F9D">
      <w:pPr>
        <w:pStyle w:val="Definition3"/>
      </w:pPr>
      <w:r w:rsidRPr="002801C2">
        <w:t xml:space="preserve">the </w:t>
      </w:r>
      <w:r w:rsidRPr="00567F9D">
        <w:t>Developer</w:t>
      </w:r>
      <w:r w:rsidRPr="002801C2">
        <w:t xml:space="preserve"> </w:t>
      </w:r>
      <w:r w:rsidRPr="004D030E">
        <w:t xml:space="preserve">has failed to put forward a reasonable programme setting out how </w:t>
      </w:r>
      <w:r w:rsidRPr="002801C2">
        <w:t xml:space="preserve">it </w:t>
      </w:r>
      <w:r w:rsidRPr="004D030E">
        <w:t>proposes</w:t>
      </w:r>
      <w:r w:rsidRPr="002801C2">
        <w:t xml:space="preserve"> to </w:t>
      </w:r>
      <w:r w:rsidRPr="004D030E">
        <w:t>remedy</w:t>
      </w:r>
      <w:r w:rsidRPr="002801C2">
        <w:t xml:space="preserve"> the </w:t>
      </w:r>
      <w:r w:rsidRPr="004D030E">
        <w:t>breach (the “</w:t>
      </w:r>
      <w:r w:rsidRPr="00ED648C">
        <w:rPr>
          <w:b/>
          <w:bCs/>
        </w:rPr>
        <w:t>Developer Cure Programme</w:t>
      </w:r>
      <w:r w:rsidRPr="004D030E">
        <w:t>”) or commence remedying the breaches specified in such notification within the Developer Cure Period</w:t>
      </w:r>
      <w:r>
        <w:t xml:space="preserve">; </w:t>
      </w:r>
      <w:r w:rsidRPr="004D030E">
        <w:t>or</w:t>
      </w:r>
    </w:p>
    <w:p w14:paraId="182D9F7C" w14:textId="77777777" w:rsidR="0078174B" w:rsidRPr="004D030E" w:rsidRDefault="0078174B" w:rsidP="00567F9D">
      <w:pPr>
        <w:pStyle w:val="Definition3"/>
      </w:pPr>
      <w:r w:rsidRPr="004D030E">
        <w:t xml:space="preserve">the Developer has put forward a Developer Cure </w:t>
      </w:r>
      <w:r w:rsidRPr="00957F38">
        <w:t>Programme</w:t>
      </w:r>
      <w:r w:rsidRPr="004D030E">
        <w:t xml:space="preserve"> but has materially failed to remedy the breaches specified in such notification in accordance with the Developer Cure Period</w:t>
      </w:r>
      <w:r>
        <w:t>;</w:t>
      </w:r>
      <w:r w:rsidRPr="004D030E">
        <w:t xml:space="preserve"> </w:t>
      </w:r>
      <w:r>
        <w:t>and/</w:t>
      </w:r>
      <w:r w:rsidRPr="004D030E">
        <w:t>or</w:t>
      </w:r>
    </w:p>
    <w:p w14:paraId="294C1C3C" w14:textId="77777777" w:rsidR="0078174B" w:rsidRPr="00666FD7" w:rsidRDefault="0078174B" w:rsidP="00567F9D">
      <w:pPr>
        <w:pStyle w:val="Definition2"/>
      </w:pPr>
      <w:r w:rsidRPr="00666FD7">
        <w:t xml:space="preserve">where </w:t>
      </w:r>
      <w:r w:rsidRPr="00567F9D">
        <w:t>the</w:t>
      </w:r>
      <w:r w:rsidRPr="00666FD7">
        <w:t xml:space="preserve"> </w:t>
      </w:r>
      <w:r w:rsidRPr="00957F38">
        <w:t>breach</w:t>
      </w:r>
      <w:r w:rsidRPr="00666FD7">
        <w:t xml:space="preserve"> is not capable of remedy:-</w:t>
      </w:r>
    </w:p>
    <w:p w14:paraId="67E3E882" w14:textId="77777777" w:rsidR="0078174B" w:rsidRPr="004D030E" w:rsidRDefault="0078174B" w:rsidP="00567F9D">
      <w:pPr>
        <w:pStyle w:val="Definition3"/>
      </w:pPr>
      <w:r w:rsidRPr="004D030E">
        <w:t xml:space="preserve">it </w:t>
      </w:r>
      <w:r w:rsidRPr="00957F38">
        <w:t>would</w:t>
      </w:r>
      <w:r w:rsidRPr="004D030E">
        <w:t xml:space="preserve"> be unreasonable to expect </w:t>
      </w:r>
      <w:r>
        <w:t>ESCo</w:t>
      </w:r>
      <w:r w:rsidRPr="004D030E">
        <w:t xml:space="preserve"> </w:t>
      </w:r>
      <w:r w:rsidRPr="002801C2">
        <w:t xml:space="preserve">to accept financial compensation </w:t>
      </w:r>
      <w:r w:rsidRPr="004D030E">
        <w:t>for such</w:t>
      </w:r>
      <w:r w:rsidRPr="002801C2">
        <w:t xml:space="preserve"> default </w:t>
      </w:r>
      <w:r w:rsidRPr="004D030E">
        <w:t>(where applicable)</w:t>
      </w:r>
      <w:r>
        <w:t>;</w:t>
      </w:r>
      <w:r w:rsidRPr="004D030E">
        <w:t xml:space="preserve"> and</w:t>
      </w:r>
    </w:p>
    <w:p w14:paraId="2D5BC4B4" w14:textId="77777777" w:rsidR="0078174B" w:rsidRPr="002801C2" w:rsidRDefault="0078174B" w:rsidP="00567F9D">
      <w:pPr>
        <w:pStyle w:val="Definition3"/>
      </w:pPr>
      <w:r w:rsidRPr="004D030E">
        <w:rPr>
          <w:szCs w:val="22"/>
        </w:rPr>
        <w:t xml:space="preserve">such breach has given </w:t>
      </w:r>
      <w:r>
        <w:t>ESCo</w:t>
      </w:r>
      <w:r w:rsidRPr="002801C2">
        <w:t xml:space="preserve"> reasonable grounds to believe </w:t>
      </w:r>
      <w:r w:rsidRPr="004D030E">
        <w:rPr>
          <w:szCs w:val="22"/>
        </w:rPr>
        <w:t xml:space="preserve">that </w:t>
      </w:r>
      <w:r w:rsidRPr="002801C2">
        <w:t xml:space="preserve">the Developer is incapable of </w:t>
      </w:r>
      <w:r w:rsidRPr="004D030E">
        <w:rPr>
          <w:szCs w:val="22"/>
        </w:rPr>
        <w:t xml:space="preserve">properly </w:t>
      </w:r>
      <w:r w:rsidRPr="002801C2">
        <w:t xml:space="preserve">fulfilling its obligations </w:t>
      </w:r>
      <w:r w:rsidRPr="004D030E">
        <w:rPr>
          <w:szCs w:val="22"/>
        </w:rPr>
        <w:t>pursuant to this</w:t>
      </w:r>
      <w:r w:rsidRPr="002801C2">
        <w:t xml:space="preserve"> Agreement</w:t>
      </w:r>
      <w:r>
        <w:rPr>
          <w:szCs w:val="22"/>
        </w:rPr>
        <w:t>; and/or</w:t>
      </w:r>
    </w:p>
    <w:p w14:paraId="3496026F" w14:textId="77777777" w:rsidR="0078174B" w:rsidRPr="004D030E" w:rsidRDefault="0078174B" w:rsidP="00567F9D">
      <w:pPr>
        <w:pStyle w:val="Definition1"/>
      </w:pPr>
      <w:r w:rsidRPr="004D030E">
        <w:t xml:space="preserve">a </w:t>
      </w:r>
      <w:r w:rsidRPr="00957F38">
        <w:t>Major</w:t>
      </w:r>
      <w:r w:rsidRPr="004D030E">
        <w:t xml:space="preserve"> Default is </w:t>
      </w:r>
      <w:r>
        <w:t>caused by a breach of this Agreement by the Developer</w:t>
      </w:r>
      <w:r w:rsidRPr="004D030E">
        <w:t xml:space="preserve"> and which is not capable of remedy, and in respect of which:-</w:t>
      </w:r>
    </w:p>
    <w:p w14:paraId="79E83C61" w14:textId="77777777" w:rsidR="0078174B" w:rsidRPr="00666FD7" w:rsidRDefault="0078174B" w:rsidP="00567F9D">
      <w:pPr>
        <w:pStyle w:val="Definition2"/>
      </w:pPr>
      <w:r w:rsidRPr="00666FD7">
        <w:t xml:space="preserve">it </w:t>
      </w:r>
      <w:r w:rsidRPr="00567F9D">
        <w:t>would</w:t>
      </w:r>
      <w:r w:rsidRPr="00666FD7">
        <w:t xml:space="preserve"> be unreasonable to expect </w:t>
      </w:r>
      <w:r>
        <w:t>ESCo</w:t>
      </w:r>
      <w:r w:rsidRPr="00666FD7">
        <w:t xml:space="preserve"> to accept financial </w:t>
      </w:r>
      <w:r w:rsidRPr="00957F38">
        <w:t>compensation</w:t>
      </w:r>
      <w:r w:rsidRPr="00666FD7">
        <w:t xml:space="preserve"> for such default (where applicable)</w:t>
      </w:r>
      <w:r>
        <w:t xml:space="preserve">; </w:t>
      </w:r>
      <w:r w:rsidRPr="00666FD7">
        <w:t>and</w:t>
      </w:r>
    </w:p>
    <w:p w14:paraId="5D615032" w14:textId="77777777" w:rsidR="0078174B" w:rsidRPr="00666FD7" w:rsidRDefault="0078174B" w:rsidP="00567F9D">
      <w:pPr>
        <w:pStyle w:val="Definition2"/>
      </w:pPr>
      <w:r w:rsidRPr="00666FD7">
        <w:t xml:space="preserve">such Major Default has given </w:t>
      </w:r>
      <w:r>
        <w:t>ESCo</w:t>
      </w:r>
      <w:r w:rsidRPr="00666FD7">
        <w:t xml:space="preserve"> reasonable grounds to believe that the Developer is manifestly incapable of properly fulfilling its obligations pursuant to this Agreement</w:t>
      </w:r>
      <w:r>
        <w:t>; and/or</w:t>
      </w:r>
    </w:p>
    <w:p w14:paraId="73739999" w14:textId="77777777" w:rsidR="001B68CE" w:rsidRPr="001B68CE" w:rsidRDefault="001B68CE" w:rsidP="00567F9D">
      <w:pPr>
        <w:pStyle w:val="Definition1"/>
      </w:pPr>
      <w:r w:rsidRPr="001B68CE">
        <w:lastRenderedPageBreak/>
        <w:t xml:space="preserve">an Insolvency Event occurs in relation to the Developer; and/or </w:t>
      </w:r>
    </w:p>
    <w:p w14:paraId="5065FB1F" w14:textId="15D3E5CA" w:rsidR="0078174B" w:rsidRPr="001B68CE" w:rsidRDefault="0078174B" w:rsidP="00567F9D">
      <w:pPr>
        <w:pStyle w:val="Definition1"/>
      </w:pPr>
      <w:r w:rsidRPr="001B68CE">
        <w:t>the Developer has breached Clause </w:t>
      </w:r>
      <w:r w:rsidR="009606A5">
        <w:fldChar w:fldCharType="begin"/>
      </w:r>
      <w:r w:rsidR="009606A5">
        <w:instrText xml:space="preserve"> REF _Ref207287114 \n \h </w:instrText>
      </w:r>
      <w:r w:rsidR="009606A5">
        <w:fldChar w:fldCharType="separate"/>
      </w:r>
      <w:r w:rsidR="00AD1649">
        <w:t>29</w:t>
      </w:r>
      <w:r w:rsidR="009606A5">
        <w:fldChar w:fldCharType="end"/>
      </w:r>
      <w:r w:rsidRPr="001B68CE">
        <w:t xml:space="preserve"> (</w:t>
      </w:r>
      <w:r w:rsidR="009606A5">
        <w:fldChar w:fldCharType="begin"/>
      </w:r>
      <w:r w:rsidR="009606A5">
        <w:instrText xml:space="preserve"> REF _Ref207287106 \h </w:instrText>
      </w:r>
      <w:r w:rsidR="009606A5">
        <w:fldChar w:fldCharType="separate"/>
      </w:r>
      <w:r w:rsidR="00AD1649">
        <w:t>Assignment and Other Dealings</w:t>
      </w:r>
      <w:r w:rsidR="009606A5">
        <w:fldChar w:fldCharType="end"/>
      </w:r>
      <w:r w:rsidRPr="001B68CE">
        <w:t>); and/ or</w:t>
      </w:r>
    </w:p>
    <w:p w14:paraId="735FAA80" w14:textId="77777777" w:rsidR="0078174B" w:rsidRPr="004D030E" w:rsidRDefault="0078174B" w:rsidP="00567F9D">
      <w:pPr>
        <w:pStyle w:val="Definition1"/>
      </w:pPr>
      <w:r w:rsidRPr="004D030E">
        <w:t xml:space="preserve">the aggregate liability of the Developer to </w:t>
      </w:r>
      <w:r>
        <w:t>ESCo</w:t>
      </w:r>
      <w:r w:rsidRPr="004D030E">
        <w:t xml:space="preserve"> arising out of or in </w:t>
      </w:r>
      <w:r w:rsidRPr="00957F38">
        <w:t>connection</w:t>
      </w:r>
      <w:r w:rsidRPr="004D030E">
        <w:t xml:space="preserve"> with this Agreement and with respect to any and all claims and costs arising out of or under this Agreement or arising out of the performance or non</w:t>
      </w:r>
      <w:r w:rsidRPr="004D030E">
        <w:noBreakHyphen/>
        <w:t>performance of any other obligation of the Developer in connection with this Agreement, including any non</w:t>
      </w:r>
      <w:r w:rsidRPr="004D030E">
        <w:noBreakHyphen/>
        <w:t>contractual obligations arising from this Agreement, exceeds the Developer Cap on Liability</w:t>
      </w:r>
      <w:r>
        <w:t>.</w:t>
      </w:r>
    </w:p>
    <w:p w14:paraId="381CF353" w14:textId="7AD06543" w:rsidR="0078174B" w:rsidRPr="00D50B6B" w:rsidRDefault="0078174B" w:rsidP="00567F9D">
      <w:pPr>
        <w:pStyle w:val="Definition"/>
      </w:pPr>
      <w:r>
        <w:rPr>
          <w:b/>
        </w:rPr>
        <w:t xml:space="preserve">ESCo Warning Notice: </w:t>
      </w:r>
      <w:r>
        <w:t xml:space="preserve">has the meaning given under Clause </w:t>
      </w:r>
      <w:r>
        <w:fldChar w:fldCharType="begin"/>
      </w:r>
      <w:r>
        <w:instrText xml:space="preserve"> REF _Ref382990861 \r \h </w:instrText>
      </w:r>
      <w:r>
        <w:fldChar w:fldCharType="separate"/>
      </w:r>
      <w:r w:rsidR="00AD1649">
        <w:t>26.2.1</w:t>
      </w:r>
      <w:r>
        <w:fldChar w:fldCharType="end"/>
      </w:r>
      <w:r>
        <w:t xml:space="preserve"> (</w:t>
      </w:r>
      <w:r w:rsidR="009606A5">
        <w:fldChar w:fldCharType="begin"/>
      </w:r>
      <w:r w:rsidR="009606A5">
        <w:instrText xml:space="preserve"> REF _Ref177134174 \h </w:instrText>
      </w:r>
      <w:r w:rsidR="009606A5">
        <w:fldChar w:fldCharType="separate"/>
      </w:r>
      <w:r w:rsidR="00AD1649" w:rsidRPr="00492148">
        <w:t>Right to Serve Warning Notice</w:t>
      </w:r>
      <w:r w:rsidR="009606A5">
        <w:fldChar w:fldCharType="end"/>
      </w:r>
      <w:r>
        <w:t>).</w:t>
      </w:r>
    </w:p>
    <w:p w14:paraId="31D68184" w14:textId="260D1057" w:rsidR="001B68CE" w:rsidRPr="001B68CE" w:rsidRDefault="001B68CE" w:rsidP="00567F9D">
      <w:pPr>
        <w:pStyle w:val="Definition"/>
      </w:pPr>
      <w:r>
        <w:rPr>
          <w:b/>
        </w:rPr>
        <w:t xml:space="preserve">ESCo Works: </w:t>
      </w:r>
      <w:r>
        <w:t>means those works set out under</w:t>
      </w:r>
      <w:r w:rsidR="00AD1649">
        <w:t xml:space="preserve"> </w:t>
      </w:r>
      <w:r w:rsidR="00AD1649">
        <w:fldChar w:fldCharType="begin"/>
      </w:r>
      <w:r w:rsidR="00AD1649">
        <w:instrText xml:space="preserve"> REF _Ref207360373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_Ref207362721 \n \h </w:instrText>
      </w:r>
      <w:r w:rsidR="00AD1649">
        <w:fldChar w:fldCharType="separate"/>
      </w:r>
      <w:r w:rsidR="00AD1649">
        <w:t>Part 2</w:t>
      </w:r>
      <w:r w:rsidR="00AD1649">
        <w:fldChar w:fldCharType="end"/>
      </w:r>
      <w:r w:rsidR="00AD1649">
        <w:t xml:space="preserve"> (</w:t>
      </w:r>
      <w:r w:rsidR="00AD1649">
        <w:fldChar w:fldCharType="begin"/>
      </w:r>
      <w:r w:rsidR="00AD1649">
        <w:instrText xml:space="preserve"> REF Annex_3_Part_2_ESCo_Works \h </w:instrText>
      </w:r>
      <w:r w:rsidR="00AD1649">
        <w:fldChar w:fldCharType="separate"/>
      </w:r>
      <w:r w:rsidR="00AD1649">
        <w:t>ESCo Works</w:t>
      </w:r>
      <w:r w:rsidR="00AD1649">
        <w:fldChar w:fldCharType="end"/>
      </w:r>
      <w:r w:rsidR="00AD1649">
        <w:t>)</w:t>
      </w:r>
      <w:r>
        <w:rPr>
          <w:rStyle w:val="FootnoteReference"/>
          <w:szCs w:val="22"/>
        </w:rPr>
        <w:footnoteReference w:id="42"/>
      </w:r>
      <w:r>
        <w:t>.</w:t>
      </w:r>
    </w:p>
    <w:p w14:paraId="2D6AB0ED" w14:textId="1E51592B" w:rsidR="001B68CE" w:rsidRPr="001B68CE" w:rsidRDefault="001B68CE" w:rsidP="00567F9D">
      <w:pPr>
        <w:pStyle w:val="Definition"/>
      </w:pPr>
      <w:r>
        <w:rPr>
          <w:b/>
        </w:rPr>
        <w:t>[</w:t>
      </w:r>
      <w:r w:rsidRPr="001B68CE">
        <w:rPr>
          <w:b/>
        </w:rPr>
        <w:t>Execution Date</w:t>
      </w:r>
      <w:r>
        <w:rPr>
          <w:b/>
        </w:rPr>
        <w:t xml:space="preserve">: </w:t>
      </w:r>
      <w:r>
        <w:t>means the date of this Agreement]</w:t>
      </w:r>
      <w:r>
        <w:rPr>
          <w:rStyle w:val="FootnoteReference"/>
          <w:szCs w:val="22"/>
        </w:rPr>
        <w:footnoteReference w:id="43"/>
      </w:r>
    </w:p>
    <w:p w14:paraId="49AF9689" w14:textId="2669A7BD" w:rsidR="0078174B" w:rsidRDefault="0078174B" w:rsidP="00567F9D">
      <w:pPr>
        <w:pStyle w:val="Definition"/>
      </w:pPr>
      <w:r>
        <w:rPr>
          <w:b/>
        </w:rPr>
        <w:t xml:space="preserve">Expiry: </w:t>
      </w:r>
      <w:r>
        <w:t>means the ending of this Agreement</w:t>
      </w:r>
      <w:r w:rsidR="001B68CE">
        <w:t xml:space="preserve"> on the</w:t>
      </w:r>
      <w:r>
        <w:t xml:space="preserve"> Expiry Date</w:t>
      </w:r>
      <w:r w:rsidR="001B68CE">
        <w:t>.</w:t>
      </w:r>
    </w:p>
    <w:p w14:paraId="1CE4F16B" w14:textId="252B0010" w:rsidR="001E3A29" w:rsidRPr="001E3A29" w:rsidRDefault="001E3A29" w:rsidP="00567F9D">
      <w:pPr>
        <w:pStyle w:val="Definition"/>
      </w:pPr>
      <w:r>
        <w:rPr>
          <w:b/>
          <w:szCs w:val="22"/>
        </w:rPr>
        <w:t xml:space="preserve">Expiry Date: </w:t>
      </w:r>
      <w:r>
        <w:rPr>
          <w:szCs w:val="22"/>
        </w:rPr>
        <w:t xml:space="preserve">has the meaning given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4541013E" w14:textId="2959D5D9" w:rsidR="0078174B" w:rsidRDefault="0078174B" w:rsidP="00567F9D">
      <w:pPr>
        <w:pStyle w:val="Definition"/>
      </w:pPr>
      <w:r>
        <w:rPr>
          <w:b/>
        </w:rPr>
        <w:t>Failure Event:</w:t>
      </w:r>
      <w:r>
        <w:t xml:space="preserve"> means those events set out </w:t>
      </w:r>
      <w:r w:rsidRPr="00AE2E7A">
        <w:t xml:space="preserve">in </w:t>
      </w:r>
      <w:r w:rsidR="00AE2E7A">
        <w:fldChar w:fldCharType="begin"/>
      </w:r>
      <w:r w:rsidR="00AE2E7A">
        <w:instrText xml:space="preserve"> REF _Ref207295463 \h </w:instrText>
      </w:r>
      <w:r w:rsidR="00AE2E7A">
        <w:fldChar w:fldCharType="separate"/>
      </w:r>
      <w:r w:rsidR="00AD1649">
        <w:t>Schedule 6</w:t>
      </w:r>
      <w:r w:rsidR="00AE2E7A">
        <w:fldChar w:fldCharType="end"/>
      </w:r>
      <w:r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Pr="00AE2E7A">
        <w:t>).</w:t>
      </w:r>
    </w:p>
    <w:p w14:paraId="69D9791E" w14:textId="26E88411" w:rsidR="0078174B" w:rsidRPr="00D41411" w:rsidRDefault="0078174B" w:rsidP="00567F9D">
      <w:pPr>
        <w:pStyle w:val="Definition"/>
      </w:pPr>
      <w:r>
        <w:rPr>
          <w:b/>
        </w:rPr>
        <w:t>Final Termination Notice:</w:t>
      </w:r>
      <w:r>
        <w:t xml:space="preserve"> means a notice served pursuant to Clause </w:t>
      </w:r>
      <w:r>
        <w:fldChar w:fldCharType="begin"/>
      </w:r>
      <w:r>
        <w:instrText xml:space="preserve"> REF _Ref338155629 \r \h </w:instrText>
      </w:r>
      <w:r>
        <w:fldChar w:fldCharType="separate"/>
      </w:r>
      <w:r w:rsidR="00AD1649">
        <w:t>26.3</w:t>
      </w:r>
      <w:r>
        <w:fldChar w:fldCharType="end"/>
      </w:r>
      <w:r>
        <w:t xml:space="preserve"> (</w:t>
      </w:r>
      <w:r w:rsidR="009606A5">
        <w:fldChar w:fldCharType="begin"/>
      </w:r>
      <w:r w:rsidR="009606A5">
        <w:instrText xml:space="preserve"> REF _Ref338155629 \h </w:instrText>
      </w:r>
      <w:r w:rsidR="009606A5">
        <w:fldChar w:fldCharType="separate"/>
      </w:r>
      <w:r w:rsidR="00AD1649" w:rsidRPr="00492148">
        <w:t>Timing of Service of Final Termination Notice</w:t>
      </w:r>
      <w:r w:rsidR="009606A5">
        <w:fldChar w:fldCharType="end"/>
      </w:r>
      <w:r>
        <w:t xml:space="preserve">). </w:t>
      </w:r>
    </w:p>
    <w:p w14:paraId="48400C23" w14:textId="3E0ACC59" w:rsidR="00E93DD5" w:rsidRPr="00504122" w:rsidRDefault="00E93DD5" w:rsidP="00567F9D">
      <w:pPr>
        <w:pStyle w:val="Definition"/>
      </w:pPr>
      <w:r>
        <w:rPr>
          <w:b/>
        </w:rPr>
        <w:t xml:space="preserve">Financial Model: </w:t>
      </w:r>
      <w:r>
        <w:t>means the excel file model set out in</w:t>
      </w:r>
      <w:r w:rsidR="00AE2E7A">
        <w:t xml:space="preserve"> </w:t>
      </w:r>
      <w:r w:rsidR="00AE2E7A">
        <w:fldChar w:fldCharType="begin"/>
      </w:r>
      <w:r w:rsidR="00AE2E7A">
        <w:instrText xml:space="preserve"> REF _Ref207295624 \h </w:instrText>
      </w:r>
      <w:r w:rsidR="00AE2E7A">
        <w:fldChar w:fldCharType="separate"/>
      </w:r>
      <w:r w:rsidR="00AD1649">
        <w:t>Schedule 7</w:t>
      </w:r>
      <w:r w:rsidR="00AE2E7A">
        <w:fldChar w:fldCharType="end"/>
      </w:r>
      <w:r w:rsidR="00AE2E7A">
        <w:t xml:space="preserve"> (</w:t>
      </w:r>
      <w:r w:rsidR="00AE2E7A">
        <w:fldChar w:fldCharType="begin"/>
      </w:r>
      <w:r w:rsidR="00AE2E7A">
        <w:instrText xml:space="preserve"> REF _Ref207295630 \h </w:instrText>
      </w:r>
      <w:r w:rsidR="00AE2E7A">
        <w:fldChar w:fldCharType="separate"/>
      </w:r>
      <w:r w:rsidR="00AD1649">
        <w:t>Financial Model</w:t>
      </w:r>
      <w:r w:rsidR="00AE2E7A">
        <w:fldChar w:fldCharType="end"/>
      </w:r>
      <w:r w:rsidR="00AE2E7A">
        <w:t xml:space="preserve">) </w:t>
      </w:r>
      <w:r>
        <w:t xml:space="preserve">that illustrates the </w:t>
      </w:r>
      <w:r w:rsidRPr="00957F38">
        <w:t>methodology</w:t>
      </w:r>
      <w:r>
        <w:t xml:space="preserve"> and calculations behind the </w:t>
      </w:r>
      <w:r w:rsidRPr="00560CE2">
        <w:t xml:space="preserve">capital expenditure, operating expenditure and maintenance costs in respect of the </w:t>
      </w:r>
      <w:r>
        <w:t>Energy System and determines the [Base Case] at the Effective Date.</w:t>
      </w:r>
    </w:p>
    <w:p w14:paraId="4703156B" w14:textId="77777777" w:rsidR="00E93DD5" w:rsidRPr="00504122" w:rsidRDefault="00E93DD5" w:rsidP="00567F9D">
      <w:pPr>
        <w:pStyle w:val="Definition"/>
        <w:rPr>
          <w:szCs w:val="22"/>
        </w:rPr>
      </w:pPr>
      <w:r>
        <w:rPr>
          <w:b/>
          <w:szCs w:val="22"/>
        </w:rPr>
        <w:t>[FOIA</w:t>
      </w:r>
      <w:r>
        <w:rPr>
          <w:rStyle w:val="FootnoteReference"/>
          <w:b/>
          <w:szCs w:val="22"/>
        </w:rPr>
        <w:footnoteReference w:id="44"/>
      </w:r>
      <w:r>
        <w:rPr>
          <w:b/>
          <w:szCs w:val="22"/>
        </w:rPr>
        <w:t xml:space="preserve">: </w:t>
      </w:r>
      <w:r w:rsidRPr="00B8743A">
        <w:t>means the Freedom of Information Act </w:t>
      </w:r>
      <w:r>
        <w:t xml:space="preserve"> </w:t>
      </w:r>
      <w:r w:rsidRPr="00B8743A">
        <w:t>2000 and the Environmental Information Regulations 2004 and any subordinate legislation (as defined in section</w:t>
      </w:r>
      <w:bookmarkStart w:id="65" w:name="DocXTextRef6"/>
      <w:r w:rsidRPr="00B8743A">
        <w:t> 84</w:t>
      </w:r>
      <w:bookmarkEnd w:id="65"/>
      <w:r w:rsidRPr="00B8743A">
        <w:t xml:space="preserve"> of the Freedom of Information Act 2000) made under the Freedom of Information Act 2000 from time to time together with any guidance and/or codes of practice issued by the Information Commissioner or relevant Government Department in relation to such Act</w:t>
      </w:r>
      <w:r>
        <w:t>].</w:t>
      </w:r>
    </w:p>
    <w:p w14:paraId="57086CAF" w14:textId="77777777" w:rsidR="0078174B" w:rsidRPr="00B41F5D" w:rsidRDefault="0078174B" w:rsidP="00567F9D">
      <w:pPr>
        <w:pStyle w:val="Definition"/>
      </w:pPr>
      <w:r>
        <w:rPr>
          <w:b/>
        </w:rPr>
        <w:t>Force Majeure Event:</w:t>
      </w:r>
      <w:r>
        <w:t xml:space="preserve"> means the occurrence after the date of this Agreement of any event beyond the reasonable control of a Party which cannot reasonably be avoided or overcome by that Party and which is not attributable to the acts or omissions of that Party or its Related Party, including (but not limited to):-</w:t>
      </w:r>
    </w:p>
    <w:p w14:paraId="793E47EB" w14:textId="77777777" w:rsidR="0078174B" w:rsidRDefault="0078174B" w:rsidP="00567F9D">
      <w:pPr>
        <w:pStyle w:val="Definition1"/>
      </w:pPr>
      <w:bookmarkStart w:id="66" w:name="_Ref352704179"/>
      <w:r>
        <w:t>war, hostilities (whether war be declared or not), invasions, act of foreign enemies, civil war, sabotage, piracy</w:t>
      </w:r>
      <w:bookmarkEnd w:id="66"/>
      <w:r>
        <w:t>;</w:t>
      </w:r>
    </w:p>
    <w:p w14:paraId="6559F41C" w14:textId="77777777" w:rsidR="0078174B" w:rsidRDefault="0078174B" w:rsidP="00567F9D">
      <w:pPr>
        <w:pStyle w:val="Definition1"/>
      </w:pPr>
      <w:r>
        <w:lastRenderedPageBreak/>
        <w:t>rebellion, terrorism, revolution, insurrection, military or usurped power, riot, civil commotion or disorder;</w:t>
      </w:r>
    </w:p>
    <w:p w14:paraId="46F6CC09" w14:textId="77777777" w:rsidR="0078174B" w:rsidRDefault="0078174B" w:rsidP="00567F9D">
      <w:pPr>
        <w:pStyle w:val="Definition1"/>
      </w:pPr>
      <w:r>
        <w:t>ionising radiation or contamination by radio</w:t>
      </w:r>
      <w:r>
        <w:noBreakHyphen/>
        <w:t xml:space="preserve">activity, except as may be </w:t>
      </w:r>
      <w:r w:rsidRPr="00957F38">
        <w:t>attributable</w:t>
      </w:r>
      <w:r>
        <w:t xml:space="preserve"> to </w:t>
      </w:r>
      <w:r w:rsidRPr="0099661A">
        <w:rPr>
          <w:iCs/>
        </w:rPr>
        <w:t xml:space="preserve">ESCo </w:t>
      </w:r>
      <w:r>
        <w:t xml:space="preserve">and/or an </w:t>
      </w:r>
      <w:r w:rsidRPr="0099661A">
        <w:rPr>
          <w:i/>
        </w:rPr>
        <w:t xml:space="preserve"> </w:t>
      </w:r>
      <w:r w:rsidRPr="0099661A">
        <w:rPr>
          <w:iCs/>
        </w:rPr>
        <w:t xml:space="preserve">ESCo </w:t>
      </w:r>
      <w:r>
        <w:t>Related Party or the Developer and/or a Developer Related Party is the source or cause of such radiation or contamination;</w:t>
      </w:r>
    </w:p>
    <w:p w14:paraId="04FE4466" w14:textId="36660CD8" w:rsidR="0078174B" w:rsidRDefault="0078174B" w:rsidP="00567F9D">
      <w:pPr>
        <w:pStyle w:val="Definition1"/>
      </w:pPr>
      <w:r w:rsidRPr="00957F38">
        <w:t>chemical</w:t>
      </w:r>
      <w:r>
        <w:t xml:space="preserve"> or biological contamination of the Energy System and/or the communal energy supply from any of the events referred to in paragraph </w:t>
      </w:r>
      <w:r>
        <w:fldChar w:fldCharType="begin"/>
      </w:r>
      <w:r>
        <w:instrText xml:space="preserve"> REF _Ref352704179 \n \h  \* MERGEFORMAT </w:instrText>
      </w:r>
      <w:r>
        <w:fldChar w:fldCharType="separate"/>
      </w:r>
      <w:r w:rsidR="00AD1649">
        <w:t>(a)</w:t>
      </w:r>
      <w:r>
        <w:fldChar w:fldCharType="end"/>
      </w:r>
      <w:r>
        <w:t xml:space="preserve"> above; or</w:t>
      </w:r>
    </w:p>
    <w:p w14:paraId="2992A957" w14:textId="77777777" w:rsidR="0078174B" w:rsidRDefault="0078174B" w:rsidP="00567F9D">
      <w:pPr>
        <w:pStyle w:val="Definition1"/>
      </w:pPr>
      <w:r w:rsidRPr="00957F38">
        <w:t>contamination</w:t>
      </w:r>
      <w:r>
        <w:t xml:space="preserve">, the presence of which was caused by the release, discharge, spillage or deposit of that contamination by a third party; </w:t>
      </w:r>
    </w:p>
    <w:p w14:paraId="7A772F7D" w14:textId="77777777" w:rsidR="0078174B" w:rsidRDefault="0078174B" w:rsidP="00567F9D">
      <w:pPr>
        <w:pStyle w:val="Definition1"/>
      </w:pPr>
      <w:r w:rsidRPr="00957F38">
        <w:t>operation</w:t>
      </w:r>
      <w:r>
        <w:t xml:space="preserve"> of the forces of nature such as earthquake, hurricane, lightning, typhoon or volcanic activity;</w:t>
      </w:r>
    </w:p>
    <w:p w14:paraId="4965DA27" w14:textId="77777777" w:rsidR="0078174B" w:rsidRDefault="0078174B" w:rsidP="00567F9D">
      <w:pPr>
        <w:pStyle w:val="Definition1"/>
      </w:pPr>
      <w:r w:rsidRPr="00957F38">
        <w:t>explosions</w:t>
      </w:r>
      <w:r>
        <w:t>, fires or destruction of plant, machinery or premises;</w:t>
      </w:r>
    </w:p>
    <w:p w14:paraId="636EDADD" w14:textId="77777777" w:rsidR="0078174B" w:rsidRDefault="0078174B" w:rsidP="00567F9D">
      <w:pPr>
        <w:pStyle w:val="Definition1"/>
      </w:pPr>
      <w:r>
        <w:t>acts, inactions, defaults or restraint of a statutory undertaking, government or public authority,  whether lawful or unlawful, except for:-</w:t>
      </w:r>
    </w:p>
    <w:p w14:paraId="2ECF422D" w14:textId="77777777" w:rsidR="0078174B" w:rsidRDefault="0078174B" w:rsidP="00567F9D">
      <w:pPr>
        <w:pStyle w:val="Definition2"/>
      </w:pPr>
      <w:r>
        <w:t>acts for which the relevant Party has assumed the risk by virtue of other provisions of this Agreement;</w:t>
      </w:r>
    </w:p>
    <w:p w14:paraId="602A95C8" w14:textId="77777777" w:rsidR="0078174B" w:rsidRDefault="0078174B" w:rsidP="00567F9D">
      <w:pPr>
        <w:pStyle w:val="Definition2"/>
      </w:pPr>
      <w:r>
        <w:t xml:space="preserve">acts </w:t>
      </w:r>
      <w:r w:rsidRPr="00567F9D">
        <w:t>for</w:t>
      </w:r>
      <w:r>
        <w:t xml:space="preserve"> which the relevant Party should reasonably have </w:t>
      </w:r>
      <w:r w:rsidRPr="00957F38">
        <w:t>anticipated</w:t>
      </w:r>
      <w:r>
        <w:t xml:space="preserve"> and mitigated; and</w:t>
      </w:r>
    </w:p>
    <w:p w14:paraId="5CC106E6" w14:textId="77777777" w:rsidR="0078174B" w:rsidRDefault="0078174B" w:rsidP="00567F9D">
      <w:pPr>
        <w:pStyle w:val="Definition2"/>
      </w:pPr>
      <w:r>
        <w:t xml:space="preserve">any lack of Authorisation, licence or approval necessary for the performance of this Agreement which is to be issued by any public authority </w:t>
      </w:r>
      <w:r w:rsidRPr="001426E0">
        <w:t xml:space="preserve">unless </w:t>
      </w:r>
      <w:r>
        <w:t>ESCo or the Developer (as applicable) has failed to apply for any such Authorisation in accordance with Good Industry Practice;</w:t>
      </w:r>
    </w:p>
    <w:p w14:paraId="74329F4F" w14:textId="77777777" w:rsidR="0078174B" w:rsidRDefault="0078174B" w:rsidP="00567F9D">
      <w:pPr>
        <w:pStyle w:val="Definition1"/>
      </w:pPr>
      <w:r>
        <w:t xml:space="preserve">strikes, lockouts or labour disputes generally affecting the construction </w:t>
      </w:r>
      <w:r w:rsidRPr="00957F38">
        <w:t>industry</w:t>
      </w:r>
      <w:r>
        <w:t xml:space="preserve"> or energy generation industry or any supply chain related to or, service or supply to such industries, or a significant sector of any of them;</w:t>
      </w:r>
    </w:p>
    <w:p w14:paraId="5516A045" w14:textId="77777777" w:rsidR="0078174B" w:rsidRDefault="0078174B" w:rsidP="00567F9D">
      <w:pPr>
        <w:pStyle w:val="Definition1"/>
      </w:pPr>
      <w:r>
        <w:t xml:space="preserve">the discovery of fossils, antiquities or unexploded ordnance at the </w:t>
      </w:r>
      <w:r w:rsidRPr="00957F38">
        <w:t>Development</w:t>
      </w:r>
      <w:r>
        <w:t>;</w:t>
      </w:r>
    </w:p>
    <w:p w14:paraId="6E664D10" w14:textId="77777777" w:rsidR="00E93DD5" w:rsidRDefault="00E93DD5" w:rsidP="00567F9D">
      <w:pPr>
        <w:pStyle w:val="Definition1"/>
      </w:pPr>
      <w:r>
        <w:t xml:space="preserve">failure or interruption of supply of the following: electricity utility and/or electrical connections; </w:t>
      </w:r>
    </w:p>
    <w:p w14:paraId="70AE594A" w14:textId="77777777" w:rsidR="00E93DD5" w:rsidRDefault="0078174B" w:rsidP="00567F9D">
      <w:pPr>
        <w:pStyle w:val="Definition1"/>
      </w:pPr>
      <w:r>
        <w:t>pandemic or epidemic; and</w:t>
      </w:r>
    </w:p>
    <w:p w14:paraId="1E128FF9" w14:textId="49179A91" w:rsidR="00E93DD5" w:rsidRDefault="00E93DD5" w:rsidP="00567F9D">
      <w:pPr>
        <w:pStyle w:val="Definition1"/>
      </w:pPr>
      <w:r w:rsidRPr="00E93DD5">
        <w:t xml:space="preserve">an </w:t>
      </w:r>
      <w:r w:rsidRPr="00957F38">
        <w:t>event</w:t>
      </w:r>
      <w:r w:rsidRPr="00E93DD5">
        <w:t xml:space="preserve"> of Force Majeure under the Energy Centre Lease; </w:t>
      </w:r>
    </w:p>
    <w:p w14:paraId="6D965658" w14:textId="77777777" w:rsidR="0078174B" w:rsidRDefault="0078174B" w:rsidP="00567F9D">
      <w:pPr>
        <w:pStyle w:val="BodyText1-alignedat15"/>
      </w:pPr>
      <w:r>
        <w:t>which directly causes either Party to be unable to comply with all or a material part of its obligations under this Agreement provided that it shall not include events or circumstances which delay or prevent the ability of the Relevant Party to make any payments when due under this Agreement.</w:t>
      </w:r>
    </w:p>
    <w:p w14:paraId="3B7B67A7" w14:textId="1143F1A1" w:rsidR="0078174B" w:rsidRDefault="0078174B" w:rsidP="00567F9D">
      <w:pPr>
        <w:pStyle w:val="Definition"/>
      </w:pPr>
      <w:r>
        <w:rPr>
          <w:b/>
        </w:rPr>
        <w:t>Good Industry Practice</w:t>
      </w:r>
      <w:r>
        <w:t xml:space="preserve">: </w:t>
      </w:r>
      <w:r w:rsidRPr="00FF424F">
        <w:t xml:space="preserve">those practices, methods, specifications and standards which comply with </w:t>
      </w:r>
      <w:r w:rsidR="00BF7BA9">
        <w:t>Applicable Law</w:t>
      </w:r>
      <w:r w:rsidRPr="00FF424F">
        <w:t xml:space="preserve"> and that a competent and experienced contractor in the district heating industry would </w:t>
      </w:r>
      <w:r>
        <w:t xml:space="preserve">be </w:t>
      </w:r>
      <w:r w:rsidRPr="00FF424F">
        <w:t>expect</w:t>
      </w:r>
      <w:r>
        <w:t>ed</w:t>
      </w:r>
      <w:r w:rsidRPr="00FF424F">
        <w:t xml:space="preserve"> to use and/or adopt in relation to the </w:t>
      </w:r>
      <w:r>
        <w:t xml:space="preserve">provision of comparable works and services which are substantially similar to the works and/or services (as applicable) or the relevant </w:t>
      </w:r>
      <w:r>
        <w:lastRenderedPageBreak/>
        <w:t>part of them to be delivered pursuant to this Agreement, having regard to factors such as the nature and size of the parties, the Service Levels, the Term, the pricing structure and any other relevant factors</w:t>
      </w:r>
      <w:r w:rsidRPr="00FF424F">
        <w:t>.</w:t>
      </w:r>
    </w:p>
    <w:p w14:paraId="08444AE9" w14:textId="5F427D4B" w:rsidR="0078174B" w:rsidRPr="00EA5AFB" w:rsidRDefault="0078174B" w:rsidP="00567F9D">
      <w:pPr>
        <w:pStyle w:val="Definition"/>
      </w:pPr>
      <w:r w:rsidRPr="00B8743A">
        <w:rPr>
          <w:b/>
        </w:rPr>
        <w:t xml:space="preserve">Guaranteed Standards </w:t>
      </w:r>
      <w:r w:rsidR="00DD3919">
        <w:rPr>
          <w:b/>
        </w:rPr>
        <w:t>of Service</w:t>
      </w:r>
      <w:r>
        <w:rPr>
          <w:b/>
        </w:rPr>
        <w:t>:</w:t>
      </w:r>
      <w:r>
        <w:t xml:space="preserve"> </w:t>
      </w:r>
      <w:r w:rsidRPr="00B8743A">
        <w:t xml:space="preserve">means the </w:t>
      </w:r>
      <w:r w:rsidRPr="00DF79C1">
        <w:t xml:space="preserve">standards set out in </w:t>
      </w:r>
      <w:r>
        <w:t>in the Customer Supply Agreements.</w:t>
      </w:r>
    </w:p>
    <w:p w14:paraId="3EFA8CEF" w14:textId="77777777" w:rsidR="0078174B" w:rsidRDefault="0078174B" w:rsidP="00567F9D">
      <w:pPr>
        <w:pStyle w:val="Definition"/>
        <w:rPr>
          <w:b/>
        </w:rPr>
      </w:pPr>
      <w:r>
        <w:rPr>
          <w:b/>
        </w:rPr>
        <w:t xml:space="preserve">Hazardous Substances: </w:t>
      </w:r>
      <w:r w:rsidRPr="00B8743A">
        <w:t>means any substances whether in solid, liquid or gaseous form, which are capable of causing harm to human health or to the Environment whether alone or in combination with any other substances</w:t>
      </w:r>
      <w:r>
        <w:t>.</w:t>
      </w:r>
    </w:p>
    <w:p w14:paraId="2CFD80D2" w14:textId="77777777" w:rsidR="0078174B" w:rsidRPr="00F97CF4" w:rsidRDefault="0078174B" w:rsidP="00567F9D">
      <w:pPr>
        <w:pStyle w:val="Definition"/>
      </w:pPr>
      <w:r>
        <w:rPr>
          <w:b/>
        </w:rPr>
        <w:t xml:space="preserve">Heat: </w:t>
      </w:r>
      <w:r>
        <w:t xml:space="preserve">means heat in the form of hot water supplied to Customers via the Residential HIU or the Commercial </w:t>
      </w:r>
      <w:r w:rsidRPr="00C82B3B">
        <w:t xml:space="preserve">Unit </w:t>
      </w:r>
      <w:r>
        <w:t>Heat</w:t>
      </w:r>
      <w:r w:rsidRPr="00C82B3B">
        <w:t xml:space="preserve"> </w:t>
      </w:r>
      <w:r w:rsidRPr="00C1683C">
        <w:t>Exchanger</w:t>
      </w:r>
      <w:r w:rsidRPr="00C82B3B">
        <w:rPr>
          <w:b/>
        </w:rPr>
        <w:t>.</w:t>
      </w:r>
    </w:p>
    <w:p w14:paraId="73AAD260" w14:textId="59E3BC02" w:rsidR="00E93DD5" w:rsidRPr="003216AF" w:rsidRDefault="00E93DD5" w:rsidP="00567F9D">
      <w:pPr>
        <w:pStyle w:val="Definition"/>
      </w:pPr>
      <w:r>
        <w:rPr>
          <w:b/>
        </w:rPr>
        <w:t>Heat [and Cooling] Distribution Network</w:t>
      </w:r>
      <w:r w:rsidRPr="003216AF">
        <w:t>: means the</w:t>
      </w:r>
      <w:r>
        <w:t xml:space="preserve"> Heat [and Cooling] supply network, comprising of the</w:t>
      </w:r>
      <w:r w:rsidRPr="003216AF">
        <w:t xml:space="preserve"> </w:t>
      </w:r>
      <w:r>
        <w:t>Primary Distribution Network and the</w:t>
      </w:r>
      <w:r w:rsidRPr="003216AF">
        <w:t xml:space="preserve"> </w:t>
      </w:r>
      <w:r w:rsidRPr="00957F38">
        <w:rPr>
          <w:iCs/>
        </w:rPr>
        <w:t>Secondary</w:t>
      </w:r>
      <w:r>
        <w:t xml:space="preserve"> Distribution Network </w:t>
      </w:r>
      <w:r w:rsidRPr="00E93DD5">
        <w:t xml:space="preserve">which enables the distribution of the Heat </w:t>
      </w:r>
      <w:r>
        <w:t xml:space="preserve">[and Cooling] </w:t>
      </w:r>
      <w:r w:rsidRPr="00E93DD5">
        <w:t>Supply from the Energy Plant and Equipment to the relevant Connection Points, Residential HIUs and Commercial Unit Heat Exchangers</w:t>
      </w:r>
      <w:r>
        <w:t>.</w:t>
      </w:r>
    </w:p>
    <w:p w14:paraId="7B55AD39" w14:textId="77777777" w:rsidR="00E93DD5" w:rsidRDefault="00E93DD5" w:rsidP="00567F9D">
      <w:pPr>
        <w:pStyle w:val="Definition"/>
      </w:pPr>
      <w:r>
        <w:rPr>
          <w:b/>
        </w:rPr>
        <w:t>Heat [and Cooling]</w:t>
      </w:r>
      <w:r w:rsidRPr="003216AF">
        <w:rPr>
          <w:b/>
        </w:rPr>
        <w:t xml:space="preserve"> Supply</w:t>
      </w:r>
      <w:r w:rsidRPr="003216AF">
        <w:t xml:space="preserve">: the supply of </w:t>
      </w:r>
      <w:r>
        <w:t xml:space="preserve">Heat [and Cooling] </w:t>
      </w:r>
      <w:r w:rsidRPr="003216AF">
        <w:t>generated by the Energy Plant and Equipment</w:t>
      </w:r>
      <w:r>
        <w:t xml:space="preserve">, </w:t>
      </w:r>
      <w:r w:rsidRPr="003216AF">
        <w:t xml:space="preserve">or any Temporary </w:t>
      </w:r>
      <w:r>
        <w:t>Heat [and Cooling]</w:t>
      </w:r>
      <w:r w:rsidRPr="003216AF">
        <w:t xml:space="preserve"> </w:t>
      </w:r>
      <w:r w:rsidRPr="00957F38">
        <w:rPr>
          <w:iCs/>
        </w:rPr>
        <w:t>Solution</w:t>
      </w:r>
      <w:r w:rsidRPr="003216AF">
        <w:t xml:space="preserve"> to Customers</w:t>
      </w:r>
      <w:r>
        <w:t xml:space="preserve"> via the Heat [and Cooling] Distribution Network </w:t>
      </w:r>
      <w:r w:rsidRPr="003216AF">
        <w:t xml:space="preserve">and </w:t>
      </w:r>
      <w:r>
        <w:rPr>
          <w:b/>
        </w:rPr>
        <w:t>Heat [and Cooling]</w:t>
      </w:r>
      <w:r w:rsidRPr="003216AF">
        <w:rPr>
          <w:b/>
        </w:rPr>
        <w:t xml:space="preserve"> </w:t>
      </w:r>
      <w:r w:rsidRPr="003216AF">
        <w:t>shall be construed accordingly.</w:t>
      </w:r>
    </w:p>
    <w:p w14:paraId="018D8439" w14:textId="60F9A283" w:rsidR="00F069F0" w:rsidRDefault="00F069F0" w:rsidP="00567F9D">
      <w:pPr>
        <w:pStyle w:val="Definition"/>
      </w:pPr>
      <w:r>
        <w:rPr>
          <w:b/>
        </w:rPr>
        <w:t xml:space="preserve">Heat Charges: </w:t>
      </w:r>
      <w:r>
        <w:t>means the Residential Heat Charges [and the Commercial Heat Charges]</w:t>
      </w:r>
    </w:p>
    <w:p w14:paraId="1994088F" w14:textId="63F729C6" w:rsidR="00EB7F67" w:rsidRPr="00EB7F67" w:rsidRDefault="00EB7F67" w:rsidP="00567F9D">
      <w:pPr>
        <w:pStyle w:val="Definition"/>
      </w:pPr>
      <w:r w:rsidRPr="00EB7F67">
        <w:rPr>
          <w:b/>
        </w:rPr>
        <w:t>Heat Network Technical Assurance Scheme</w:t>
      </w:r>
      <w:r>
        <w:rPr>
          <w:b/>
        </w:rPr>
        <w:t xml:space="preserve">: </w:t>
      </w:r>
      <w:r>
        <w:t>means the technical assurance scheme due to launch in 2026 pursuant to the Energy Act 2023.</w:t>
      </w:r>
    </w:p>
    <w:p w14:paraId="1443C385" w14:textId="584CE903" w:rsidR="0078174B" w:rsidRPr="008D5ECD" w:rsidRDefault="0078174B" w:rsidP="00567F9D">
      <w:pPr>
        <w:pStyle w:val="Definition"/>
      </w:pPr>
      <w:r>
        <w:rPr>
          <w:b/>
        </w:rPr>
        <w:t xml:space="preserve">Heat Trust Scheme: </w:t>
      </w:r>
      <w:r w:rsidRPr="00957F38">
        <w:rPr>
          <w:iCs/>
        </w:rPr>
        <w:t>means</w:t>
      </w:r>
      <w:r>
        <w:t xml:space="preserve"> </w:t>
      </w:r>
      <w:r w:rsidRPr="00BA469D">
        <w:t>the voluntary scheme</w:t>
      </w:r>
      <w:r>
        <w:t xml:space="preserve"> established</w:t>
      </w:r>
      <w:r w:rsidRPr="00BA469D">
        <w:t xml:space="preserve"> to protect the interests of householders and micro businesses connected to heat networks</w:t>
      </w:r>
      <w:r>
        <w:t xml:space="preserve"> in the UK, including the Heat Trust Scheme Rules and the Scheme Bye-Laws (at https://www.heattrust.org/the-scheme-rules), or any equivalent replacement scheme thereof.</w:t>
      </w:r>
    </w:p>
    <w:p w14:paraId="3D333D1B" w14:textId="77777777" w:rsidR="0078174B" w:rsidRDefault="0078174B" w:rsidP="00567F9D">
      <w:pPr>
        <w:pStyle w:val="Definition"/>
      </w:pPr>
      <w:r w:rsidRPr="003216AF">
        <w:rPr>
          <w:b/>
        </w:rPr>
        <w:t>Indirect Loss</w:t>
      </w:r>
      <w:r>
        <w:rPr>
          <w:b/>
        </w:rPr>
        <w:t>:</w:t>
      </w:r>
      <w:r w:rsidRPr="003216AF">
        <w:t xml:space="preserve"> means</w:t>
      </w:r>
      <w:r>
        <w:t xml:space="preserve"> loss of profit or revenue, loss of opportunity, loss of use, loss of production, loss of contract or loss of goodwill, the cost of obtaining any new financing or maintaining any existing financing (including the making of any </w:t>
      </w:r>
      <w:bookmarkStart w:id="67" w:name="DocXTextRef28"/>
      <w:r>
        <w:t>scheduled</w:t>
      </w:r>
      <w:bookmarkEnd w:id="67"/>
      <w:r>
        <w:t xml:space="preserve"> or other repayment or prepayment of debt and the payment of any other costs, fees or expenses incurred in connection with the obtaining or maintaining of financing) or any  other  </w:t>
      </w:r>
      <w:r w:rsidRPr="00B8743A">
        <w:t>indirect or consequential loss or damage</w:t>
      </w:r>
      <w:r>
        <w:t xml:space="preserve"> but for the avoidance of doubt, shall not include:</w:t>
      </w:r>
    </w:p>
    <w:p w14:paraId="71BC06B4" w14:textId="77777777" w:rsidR="0078174B" w:rsidRDefault="0078174B" w:rsidP="00567F9D">
      <w:pPr>
        <w:pStyle w:val="Definition1"/>
      </w:pPr>
      <w:r>
        <w:t>any amounts expressly payable under this Agreement including (without limitation) in relation to termination or a Project Variation;</w:t>
      </w:r>
    </w:p>
    <w:p w14:paraId="555A15AF" w14:textId="1EA4DF8B" w:rsidR="0078174B" w:rsidRDefault="0078174B" w:rsidP="00567F9D">
      <w:pPr>
        <w:pStyle w:val="Definition1"/>
      </w:pPr>
      <w:r>
        <w:t xml:space="preserve">any </w:t>
      </w:r>
      <w:r w:rsidR="00E93DD5">
        <w:t xml:space="preserve">Delay Damages, </w:t>
      </w:r>
      <w:r>
        <w:t>Losses in the form of reasonable interest, break costs or similar charges, or compensation payments a Party is bound to pay to a third party under a valid, enforceable and pre</w:t>
      </w:r>
      <w:r>
        <w:noBreakHyphen/>
        <w:t>existing contract with such third party as a direct result of any breach of this Agreement by the other Party (and for the avoidance of doubt, such contracts include Customer Supply Agreements); and</w:t>
      </w:r>
    </w:p>
    <w:p w14:paraId="7BFEC2CC" w14:textId="7F505550" w:rsidR="0078174B" w:rsidRDefault="0078174B" w:rsidP="00567F9D">
      <w:pPr>
        <w:pStyle w:val="Definition1"/>
      </w:pPr>
      <w:r w:rsidRPr="00B8743A">
        <w:t>a</w:t>
      </w:r>
      <w:r>
        <w:t>ny</w:t>
      </w:r>
      <w:r w:rsidRPr="00B8743A">
        <w:t xml:space="preserve"> loss of profit, loss of use, loss of production, loss of opportunity </w:t>
      </w:r>
      <w:r w:rsidRPr="002B421C">
        <w:t xml:space="preserve">or loss of contracts (or the opportunity to contract) in respect of any breach by </w:t>
      </w:r>
      <w:r>
        <w:t>the Developer</w:t>
      </w:r>
      <w:r w:rsidRPr="002B421C">
        <w:t xml:space="preserve"> of its obligations under</w:t>
      </w:r>
      <w:r>
        <w:t xml:space="preserve"> Clause </w:t>
      </w:r>
      <w:r>
        <w:fldChar w:fldCharType="begin"/>
      </w:r>
      <w:r>
        <w:instrText xml:space="preserve"> REF _Ref11685291 \r \h </w:instrText>
      </w:r>
      <w:r>
        <w:fldChar w:fldCharType="separate"/>
      </w:r>
      <w:r w:rsidR="00AD1649">
        <w:t>4</w:t>
      </w:r>
      <w:r>
        <w:fldChar w:fldCharType="end"/>
      </w:r>
      <w:r>
        <w:t xml:space="preserve"> (</w:t>
      </w:r>
      <w:r w:rsidR="009606A5">
        <w:fldChar w:fldCharType="begin"/>
      </w:r>
      <w:r w:rsidR="009606A5">
        <w:instrText xml:space="preserve"> REF _Ref11685291 \h </w:instrText>
      </w:r>
      <w:r w:rsidR="009606A5">
        <w:fldChar w:fldCharType="separate"/>
      </w:r>
      <w:r w:rsidR="00AD1649">
        <w:t>Exclusivity</w:t>
      </w:r>
      <w:r w:rsidR="009606A5">
        <w:fldChar w:fldCharType="end"/>
      </w:r>
      <w:r>
        <w:t>).</w:t>
      </w:r>
    </w:p>
    <w:p w14:paraId="7783FF59" w14:textId="77777777" w:rsidR="0078174B" w:rsidRDefault="0078174B" w:rsidP="00567F9D">
      <w:pPr>
        <w:pStyle w:val="Definition"/>
      </w:pPr>
      <w:r>
        <w:rPr>
          <w:b/>
        </w:rPr>
        <w:lastRenderedPageBreak/>
        <w:t>Insolvency Event</w:t>
      </w:r>
      <w:r>
        <w:t>: in respect of either Party:</w:t>
      </w:r>
    </w:p>
    <w:p w14:paraId="1DE7E11C" w14:textId="77777777" w:rsidR="0078174B" w:rsidRDefault="0078174B" w:rsidP="00567F9D">
      <w:pPr>
        <w:pStyle w:val="Definition1"/>
      </w:pPr>
      <w:r>
        <w:t>other than for the purposes of a bona fide reconstruction or amalgamation, such Party passing a resolution for its winding up, or a court of competent jurisdiction making an order for it to be wound up or dissolved, or that Party being otherwise dissolved; or</w:t>
      </w:r>
    </w:p>
    <w:p w14:paraId="63B3B8AD" w14:textId="77777777" w:rsidR="0078174B" w:rsidRDefault="0078174B" w:rsidP="00567F9D">
      <w:pPr>
        <w:pStyle w:val="Definition1"/>
      </w:pPr>
      <w:r>
        <w:t>the appointment of an administrator of, or the making of an administration order in relation to, either Party, or the appointment of a receiver or administrative receiver of, or an encumbrancer taking possession of or selling, the whole or any part of the entity's undertaking, assets, rights or revenue; or</w:t>
      </w:r>
    </w:p>
    <w:p w14:paraId="00C0A5F5" w14:textId="77777777" w:rsidR="0078174B" w:rsidRDefault="0078174B" w:rsidP="00567F9D">
      <w:pPr>
        <w:pStyle w:val="Definition1"/>
      </w:pPr>
      <w:r>
        <w:t>that Party entering into an arrangement, compromise or composition in satisfaction of its debts with its creditors or any class of them, or taking steps to obtain a moratorium, or making an application to a court of competent jurisdiction for protection from its creditors; or</w:t>
      </w:r>
    </w:p>
    <w:p w14:paraId="79AB6B10" w14:textId="77777777" w:rsidR="0078174B" w:rsidRDefault="0078174B" w:rsidP="00567F9D">
      <w:pPr>
        <w:pStyle w:val="Definition1"/>
      </w:pPr>
      <w:r>
        <w:t>that Party being unable to pay its debts, or being capable of being deemed unable to pay its debts, within the meaning of section 123 of the Insolvency Act 1986 (as may be updated from time to time); or</w:t>
      </w:r>
    </w:p>
    <w:p w14:paraId="40373475" w14:textId="77777777" w:rsidR="0078174B" w:rsidRDefault="0078174B" w:rsidP="00567F9D">
      <w:pPr>
        <w:pStyle w:val="Definition1"/>
      </w:pPr>
      <w:r>
        <w:t>that Party entering into any arrangement, compromise or composition in satisfaction of its debts with its creditors.</w:t>
      </w:r>
    </w:p>
    <w:p w14:paraId="6EF31BFF" w14:textId="1A25C1DB" w:rsidR="00E93DD5" w:rsidRPr="00E93DD5" w:rsidRDefault="00E93DD5" w:rsidP="00567F9D">
      <w:pPr>
        <w:pStyle w:val="Definition"/>
      </w:pPr>
      <w:r w:rsidRPr="00E93DD5">
        <w:rPr>
          <w:b/>
        </w:rPr>
        <w:t xml:space="preserve">Insured Risks: </w:t>
      </w:r>
      <w:r w:rsidRPr="00E93DD5">
        <w:t>means such risks in relation to the Energy System and the Development as the</w:t>
      </w:r>
      <w:r>
        <w:t xml:space="preserve"> </w:t>
      </w:r>
      <w:r w:rsidRPr="00E93DD5">
        <w:t xml:space="preserve">Parties shall be required to insure against pursuant to Clause </w:t>
      </w:r>
      <w:r w:rsidRPr="00E93DD5">
        <w:fldChar w:fldCharType="begin"/>
      </w:r>
      <w:r w:rsidRPr="00E93DD5">
        <w:instrText xml:space="preserve"> REF a764576 \w \h  \* MERGEFORMAT </w:instrText>
      </w:r>
      <w:r w:rsidRPr="00E93DD5">
        <w:fldChar w:fldCharType="separate"/>
      </w:r>
      <w:r w:rsidR="00AD1649">
        <w:t>24</w:t>
      </w:r>
      <w:r w:rsidRPr="00E93DD5">
        <w:fldChar w:fldCharType="end"/>
      </w:r>
      <w:r w:rsidRPr="00E93DD5">
        <w:t xml:space="preserve"> (</w:t>
      </w:r>
      <w:r w:rsidR="009606A5">
        <w:fldChar w:fldCharType="begin"/>
      </w:r>
      <w:r w:rsidR="009606A5">
        <w:instrText xml:space="preserve"> REF a764576 \h </w:instrText>
      </w:r>
      <w:r w:rsidR="009606A5">
        <w:fldChar w:fldCharType="separate"/>
      </w:r>
      <w:r w:rsidR="00AD1649">
        <w:t>Insurance</w:t>
      </w:r>
      <w:r w:rsidR="009606A5">
        <w:fldChar w:fldCharType="end"/>
      </w:r>
      <w:r w:rsidRPr="00E93DD5">
        <w:t xml:space="preserve">). </w:t>
      </w:r>
    </w:p>
    <w:p w14:paraId="20E4443F" w14:textId="77777777" w:rsidR="0078174B" w:rsidRPr="00346DEB" w:rsidRDefault="0078174B" w:rsidP="00567F9D">
      <w:pPr>
        <w:pStyle w:val="Definition"/>
      </w:pPr>
      <w:r w:rsidRPr="00567F9D">
        <w:rPr>
          <w:b/>
          <w:bCs w:val="0"/>
        </w:rPr>
        <w:t>Insufficient Financial Standing</w:t>
      </w:r>
      <w:r w:rsidRPr="00346DEB">
        <w:t>: means where:-</w:t>
      </w:r>
    </w:p>
    <w:p w14:paraId="701AF342" w14:textId="3DAA81CE" w:rsidR="0078174B" w:rsidRPr="00346DEB" w:rsidRDefault="0078174B" w:rsidP="00567F9D">
      <w:pPr>
        <w:pStyle w:val="Definition1"/>
      </w:pPr>
      <w:r w:rsidRPr="00346DEB">
        <w:t xml:space="preserve">the covenant of the </w:t>
      </w:r>
      <w:r w:rsidR="00EC5D0A" w:rsidRPr="00346DEB">
        <w:t>Plot Developer</w:t>
      </w:r>
      <w:r w:rsidRPr="00346DEB">
        <w:t xml:space="preserve"> is insufficient in the reasonable opinion of </w:t>
      </w:r>
      <w:r w:rsidRPr="0099661A">
        <w:rPr>
          <w:color w:val="000000" w:themeColor="text1"/>
        </w:rPr>
        <w:t xml:space="preserve">ESCo </w:t>
      </w:r>
      <w:r w:rsidRPr="00346DEB">
        <w:t xml:space="preserve">for the purpose of the </w:t>
      </w:r>
      <w:r w:rsidR="00EC5D0A" w:rsidRPr="00346DEB">
        <w:t>Plot Developer</w:t>
      </w:r>
      <w:r w:rsidRPr="00346DEB">
        <w:t xml:space="preserve"> complying with its obligations pursuant to a </w:t>
      </w:r>
      <w:r w:rsidR="00EC5D0A" w:rsidRPr="00346DEB">
        <w:t>Connection and Supply Agreement</w:t>
      </w:r>
      <w:r w:rsidRPr="00346DEB">
        <w:t>; and</w:t>
      </w:r>
    </w:p>
    <w:p w14:paraId="54F32B07" w14:textId="77777777" w:rsidR="0078174B" w:rsidRPr="00346DEB" w:rsidRDefault="0078174B" w:rsidP="00567F9D">
      <w:pPr>
        <w:pStyle w:val="Definition1"/>
      </w:pPr>
      <w:r w:rsidRPr="00346DEB">
        <w:t>Sufficient Security has not been provided.</w:t>
      </w:r>
    </w:p>
    <w:p w14:paraId="506A7614" w14:textId="77777777" w:rsidR="0078174B" w:rsidRDefault="0078174B" w:rsidP="00567F9D">
      <w:pPr>
        <w:pStyle w:val="Definition"/>
      </w:pPr>
      <w:r>
        <w:rPr>
          <w:b/>
        </w:rPr>
        <w:t>IPRs</w:t>
      </w:r>
      <w:r>
        <w:t xml:space="preserve">: any and all intellectual property rights of any nature anywhere in the world whether registered, </w:t>
      </w:r>
      <w:r w:rsidRPr="00957F38">
        <w:t>registrable</w:t>
      </w:r>
      <w:r>
        <w:t xml:space="preserve"> or otherwise, including patents, utility models, trade 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and particulars of customers, marketing methods and procedures and advertising literature, including the "look and feel" of any websites.</w:t>
      </w:r>
    </w:p>
    <w:p w14:paraId="1F40CCFC" w14:textId="29E80349" w:rsidR="0078174B" w:rsidRDefault="0078174B" w:rsidP="00567F9D">
      <w:pPr>
        <w:pStyle w:val="Definition"/>
        <w:rPr>
          <w:b/>
        </w:rPr>
      </w:pPr>
      <w:r>
        <w:rPr>
          <w:b/>
        </w:rPr>
        <w:t xml:space="preserve">Key Performance Indicator: </w:t>
      </w:r>
      <w:r w:rsidRPr="00B8743A">
        <w:t xml:space="preserve">means an indicator of </w:t>
      </w:r>
      <w:r>
        <w:t>ESCo</w:t>
      </w:r>
      <w:r w:rsidRPr="00B8743A">
        <w:t xml:space="preserve"> performance as set out in</w:t>
      </w:r>
      <w:r w:rsidR="00AE2E7A">
        <w:t xml:space="preserve">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Pr="00AE2E7A">
        <w:t>.</w:t>
      </w:r>
    </w:p>
    <w:p w14:paraId="73846E6A" w14:textId="55039CD2" w:rsidR="00EB7F67" w:rsidRPr="00EB7F67" w:rsidRDefault="00EB7F67" w:rsidP="00567F9D">
      <w:pPr>
        <w:pStyle w:val="Definition"/>
      </w:pPr>
      <w:r>
        <w:rPr>
          <w:b/>
        </w:rPr>
        <w:t xml:space="preserve">Landlord: </w:t>
      </w:r>
      <w:r>
        <w:t xml:space="preserve">means a landlord of Customers within a Plot Development (which may be a Plot Developer or a Registered Provider), who is responsible for the payment for Heat [and Cooling] Supply during void periods. </w:t>
      </w:r>
    </w:p>
    <w:p w14:paraId="3D5AC507" w14:textId="6F322AF4" w:rsidR="00EB7F67" w:rsidRPr="00EB7F67" w:rsidRDefault="00EB7F67" w:rsidP="00567F9D">
      <w:pPr>
        <w:pStyle w:val="Definition"/>
      </w:pPr>
      <w:r>
        <w:rPr>
          <w:b/>
        </w:rPr>
        <w:t xml:space="preserve">Landlord Supply Agreement: </w:t>
      </w:r>
      <w:r>
        <w:t xml:space="preserve">means </w:t>
      </w:r>
      <w:r w:rsidRPr="00D82BC9">
        <w:t xml:space="preserve">an agreement between a </w:t>
      </w:r>
      <w:r>
        <w:t>Landlord</w:t>
      </w:r>
      <w:r w:rsidRPr="00D82BC9">
        <w:t xml:space="preserve"> and </w:t>
      </w:r>
      <w:r>
        <w:t>ESCo</w:t>
      </w:r>
      <w:r w:rsidRPr="00D82BC9">
        <w:t xml:space="preserve"> for a </w:t>
      </w:r>
      <w:r w:rsidRPr="002723ED">
        <w:rPr>
          <w:rFonts w:cs="Arial"/>
        </w:rPr>
        <w:t xml:space="preserve">Heat </w:t>
      </w:r>
      <w:r>
        <w:rPr>
          <w:rFonts w:cs="Arial"/>
        </w:rPr>
        <w:t>[or Cooling]</w:t>
      </w:r>
      <w:r w:rsidRPr="002723ED">
        <w:rPr>
          <w:rFonts w:cs="Arial"/>
        </w:rPr>
        <w:t xml:space="preserve"> </w:t>
      </w:r>
      <w:r>
        <w:rPr>
          <w:rFonts w:cs="Arial"/>
        </w:rPr>
        <w:t xml:space="preserve">Supply </w:t>
      </w:r>
      <w:r>
        <w:t xml:space="preserve">substantially </w:t>
      </w:r>
      <w:r w:rsidRPr="00D82BC9">
        <w:t xml:space="preserve">in the form set out under </w:t>
      </w:r>
      <w:r w:rsidR="00D60C93">
        <w:fldChar w:fldCharType="begin"/>
      </w:r>
      <w:r w:rsidR="00D60C93">
        <w:instrText xml:space="preserve"> REF _Ref4854014 \w \h </w:instrText>
      </w:r>
      <w:r w:rsidR="00D60C93">
        <w:fldChar w:fldCharType="separate"/>
      </w:r>
      <w:r w:rsidR="00AD1649">
        <w:t>Annex 7</w:t>
      </w:r>
      <w:r w:rsidR="00D60C93">
        <w:fldChar w:fldCharType="end"/>
      </w:r>
      <w:r w:rsidR="00D60C93">
        <w:t xml:space="preserve"> </w:t>
      </w:r>
      <w:r w:rsidR="00D60C93"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00D60C93" w:rsidRPr="00D82BC9">
        <w:t>)</w:t>
      </w:r>
      <w:r w:rsidRPr="008021D9">
        <w:t xml:space="preserve"> </w:t>
      </w:r>
      <w:r>
        <w:t xml:space="preserve">of </w:t>
      </w:r>
      <w:r>
        <w:lastRenderedPageBreak/>
        <w:t>these Terms and Conditions</w:t>
      </w:r>
      <w:r w:rsidRPr="00D82BC9">
        <w:t>.</w:t>
      </w:r>
      <w:r>
        <w:t>]</w:t>
      </w:r>
    </w:p>
    <w:p w14:paraId="13490826" w14:textId="5917BE05" w:rsidR="0078174B" w:rsidRDefault="0078174B" w:rsidP="00567F9D">
      <w:pPr>
        <w:pStyle w:val="Definition"/>
      </w:pPr>
      <w:r w:rsidRPr="00AD3266">
        <w:rPr>
          <w:b/>
        </w:rPr>
        <w:t xml:space="preserve">Leases: </w:t>
      </w:r>
      <w:r w:rsidRPr="00AD3266">
        <w:t xml:space="preserve">mean the </w:t>
      </w:r>
      <w:r w:rsidR="00E93DD5">
        <w:t>[</w:t>
      </w:r>
      <w:r>
        <w:t>Energy Centre Lease(s)</w:t>
      </w:r>
      <w:r w:rsidR="00E93DD5">
        <w:t>] [</w:t>
      </w:r>
      <w:r>
        <w:t>and the Substation Leases</w:t>
      </w:r>
      <w:r w:rsidR="00E93DD5">
        <w:t>]</w:t>
      </w:r>
      <w:r w:rsidR="00E93DD5">
        <w:rPr>
          <w:rStyle w:val="FootnoteReference"/>
        </w:rPr>
        <w:footnoteReference w:id="45"/>
      </w:r>
      <w:r w:rsidRPr="00AD3266">
        <w:t xml:space="preserve"> as relevant.</w:t>
      </w:r>
    </w:p>
    <w:p w14:paraId="5577FF50" w14:textId="77777777" w:rsidR="00E93DD5" w:rsidRDefault="00E93DD5" w:rsidP="00567F9D">
      <w:pPr>
        <w:pStyle w:val="Definition"/>
      </w:pPr>
      <w:r>
        <w:rPr>
          <w:b/>
        </w:rPr>
        <w:t xml:space="preserve">Leased Area: </w:t>
      </w:r>
      <w:r>
        <w:t xml:space="preserve">means an area in respect of which a Lease is granted. </w:t>
      </w:r>
    </w:p>
    <w:p w14:paraId="3FD67D74" w14:textId="6F1E0877" w:rsidR="00E93DD5" w:rsidRDefault="00E93DD5" w:rsidP="00567F9D">
      <w:pPr>
        <w:pStyle w:val="Definition"/>
      </w:pPr>
      <w:r>
        <w:rPr>
          <w:b/>
        </w:rPr>
        <w:t xml:space="preserve">License: </w:t>
      </w:r>
      <w:r>
        <w:t xml:space="preserve">has the meaning given pursuant to Clause </w:t>
      </w:r>
      <w:r>
        <w:fldChar w:fldCharType="begin"/>
      </w:r>
      <w:r>
        <w:instrText xml:space="preserve"> REF _Ref112776624 \r \h </w:instrText>
      </w:r>
      <w:r>
        <w:fldChar w:fldCharType="separate"/>
      </w:r>
      <w:r w:rsidR="00AD1649">
        <w:t>8.1.3</w:t>
      </w:r>
      <w:r>
        <w:fldChar w:fldCharType="end"/>
      </w:r>
      <w:r>
        <w:t xml:space="preserve"> (</w:t>
      </w:r>
      <w:r w:rsidR="009606A5">
        <w:fldChar w:fldCharType="begin"/>
      </w:r>
      <w:r w:rsidR="009606A5">
        <w:instrText xml:space="preserve"> REF _Ref10206649 \h </w:instrText>
      </w:r>
      <w:r w:rsidR="009606A5">
        <w:fldChar w:fldCharType="separate"/>
      </w:r>
      <w:r w:rsidR="00AD1649" w:rsidRPr="00567F9D">
        <w:t>Ownership</w:t>
      </w:r>
      <w:r w:rsidR="00AD1649">
        <w:t xml:space="preserve"> and Access</w:t>
      </w:r>
      <w:r w:rsidR="009606A5">
        <w:fldChar w:fldCharType="end"/>
      </w:r>
      <w:r>
        <w:t>) (and “</w:t>
      </w:r>
      <w:r>
        <w:rPr>
          <w:b/>
        </w:rPr>
        <w:t>Licensed</w:t>
      </w:r>
      <w:r>
        <w:t xml:space="preserve">” shall be construed accordingly). </w:t>
      </w:r>
    </w:p>
    <w:p w14:paraId="559736C5" w14:textId="77777777" w:rsidR="00E93DD5" w:rsidRDefault="00E93DD5" w:rsidP="00567F9D">
      <w:pPr>
        <w:pStyle w:val="Definition"/>
      </w:pPr>
      <w:r>
        <w:rPr>
          <w:b/>
        </w:rPr>
        <w:t>Licensed Area:</w:t>
      </w:r>
      <w:r>
        <w:t xml:space="preserve"> means an area which is Licensed.</w:t>
      </w:r>
    </w:p>
    <w:p w14:paraId="73CA6255" w14:textId="78BE6CD3" w:rsidR="0078174B" w:rsidRPr="008808FA" w:rsidRDefault="0078174B" w:rsidP="00567F9D">
      <w:pPr>
        <w:pStyle w:val="Definition"/>
        <w:rPr>
          <w:i/>
          <w:iCs/>
        </w:rPr>
      </w:pPr>
      <w:r w:rsidRPr="00CE07D2">
        <w:rPr>
          <w:b/>
        </w:rPr>
        <w:t>Loss</w:t>
      </w:r>
      <w:r>
        <w:rPr>
          <w:b/>
        </w:rPr>
        <w:t>(</w:t>
      </w:r>
      <w:r w:rsidRPr="00CE07D2">
        <w:rPr>
          <w:b/>
        </w:rPr>
        <w:t>es</w:t>
      </w:r>
      <w:r>
        <w:rPr>
          <w:b/>
        </w:rPr>
        <w:t>)</w:t>
      </w:r>
      <w:r w:rsidRPr="00CE07D2">
        <w:t xml:space="preserve"> means all damages, losses, liabilities, costs, expenses (including legal and other professional </w:t>
      </w:r>
      <w:r w:rsidRPr="00957F38">
        <w:t>charges</w:t>
      </w:r>
      <w:r w:rsidRPr="00CE07D2">
        <w:t xml:space="preserve"> and </w:t>
      </w:r>
      <w:r w:rsidRPr="00CE07D2">
        <w:rPr>
          <w:lang w:eastAsia="en-US"/>
        </w:rPr>
        <w:t>expenses</w:t>
      </w:r>
      <w:r w:rsidRPr="00CE07D2">
        <w:t>) and charges whether arising under statute, contract or at common law, or in connection with judgments, proceedings, internal costs or demands (excluding Indirect Losses</w:t>
      </w:r>
      <w:r>
        <w:t>)</w:t>
      </w:r>
      <w:r w:rsidR="00E93DD5">
        <w:t xml:space="preserve"> </w:t>
      </w:r>
      <w:r w:rsidR="00E93DD5" w:rsidRPr="00CE07D2">
        <w:t>but, for the avoidance of doubt Losses shall include  [</w:t>
      </w:r>
      <w:r w:rsidR="00E93DD5" w:rsidRPr="00CE07D2">
        <w:rPr>
          <w:i/>
          <w:iCs/>
        </w:rPr>
        <w:t>Insert losses to be covered</w:t>
      </w:r>
      <w:r w:rsidR="00E93DD5" w:rsidRPr="00CE07D2">
        <w:t>]</w:t>
      </w:r>
      <w:r w:rsidR="00E93DD5">
        <w:rPr>
          <w:rStyle w:val="FootnoteReference"/>
          <w:rFonts w:asciiTheme="minorHAnsi" w:hAnsiTheme="minorHAnsi" w:cstheme="minorHAnsi"/>
          <w:b/>
          <w:szCs w:val="22"/>
        </w:rPr>
        <w:footnoteReference w:id="46"/>
      </w:r>
      <w:r w:rsidR="00E93DD5" w:rsidRPr="00CE07D2">
        <w:t> and any costs and/or losses which a Party is entitled to recover pursuant to the terms of this Agreement</w:t>
      </w:r>
      <w:r w:rsidRPr="00CE07D2">
        <w:t xml:space="preserve">. </w:t>
      </w:r>
    </w:p>
    <w:p w14:paraId="362B507D" w14:textId="77777777" w:rsidR="0078174B" w:rsidRPr="00EB5262" w:rsidRDefault="0078174B" w:rsidP="00567F9D">
      <w:pPr>
        <w:pStyle w:val="Definition"/>
      </w:pPr>
      <w:r w:rsidRPr="00567F9D">
        <w:rPr>
          <w:b/>
          <w:bCs w:val="0"/>
        </w:rPr>
        <w:t>Major Default</w:t>
      </w:r>
      <w:r>
        <w:t>: means:</w:t>
      </w:r>
    </w:p>
    <w:p w14:paraId="530C7CB8" w14:textId="6D1AD2DC" w:rsidR="00E93DD5" w:rsidRDefault="0078174B" w:rsidP="00567F9D">
      <w:pPr>
        <w:pStyle w:val="Definition1"/>
      </w:pPr>
      <w:r w:rsidRPr="005C7B90">
        <w:t xml:space="preserve">a material or </w:t>
      </w:r>
      <w:r>
        <w:t>p</w:t>
      </w:r>
      <w:r w:rsidRPr="005C7B90">
        <w:t xml:space="preserve">ersistent </w:t>
      </w:r>
      <w:r>
        <w:t>b</w:t>
      </w:r>
      <w:r w:rsidRPr="005C7B90">
        <w:t xml:space="preserve">reach by </w:t>
      </w:r>
      <w:r>
        <w:t>ESCo</w:t>
      </w:r>
      <w:r w:rsidRPr="005C7B90">
        <w:t xml:space="preserve"> of its obligations pursuant to Clause </w:t>
      </w:r>
      <w:r>
        <w:fldChar w:fldCharType="begin"/>
      </w:r>
      <w:r>
        <w:instrText xml:space="preserve"> REF _Ref11236765 \r \h </w:instrText>
      </w:r>
      <w:r>
        <w:fldChar w:fldCharType="separate"/>
      </w:r>
      <w:r w:rsidR="00AD1649">
        <w:t>6</w:t>
      </w:r>
      <w:r>
        <w:fldChar w:fldCharType="end"/>
      </w:r>
      <w:r w:rsidRPr="005C7B90">
        <w:t xml:space="preserve"> (</w:t>
      </w:r>
      <w:r w:rsidR="009606A5">
        <w:fldChar w:fldCharType="begin"/>
      </w:r>
      <w:r w:rsidR="009606A5">
        <w:instrText xml:space="preserve"> REF _Ref11236765 \h </w:instrText>
      </w:r>
      <w:r w:rsidR="009606A5">
        <w:fldChar w:fldCharType="separate"/>
      </w:r>
      <w:r w:rsidR="00AD1649">
        <w:t>ESCo’s Obligations</w:t>
      </w:r>
      <w:r w:rsidR="009606A5">
        <w:fldChar w:fldCharType="end"/>
      </w:r>
      <w:r w:rsidRPr="005C7B90">
        <w:t xml:space="preserve">) which materially affects the delivery of the </w:t>
      </w:r>
      <w:r>
        <w:t>ESCo Services</w:t>
      </w:r>
      <w:r w:rsidRPr="005C7B90">
        <w:t xml:space="preserve"> and/or the delivery of </w:t>
      </w:r>
      <w:r>
        <w:t xml:space="preserve">the </w:t>
      </w:r>
      <w:r w:rsidR="00EC5D0A">
        <w:t>Heat [and Cooling]</w:t>
      </w:r>
      <w:r w:rsidRPr="005C7B90">
        <w:t xml:space="preserve"> </w:t>
      </w:r>
      <w:r>
        <w:t xml:space="preserve">Supply </w:t>
      </w:r>
      <w:r w:rsidRPr="005C7B90">
        <w:t>in accordance with the requirements of this Agreement</w:t>
      </w:r>
      <w:r>
        <w:t>; and/o</w:t>
      </w:r>
      <w:r w:rsidR="00E93DD5">
        <w:t>r</w:t>
      </w:r>
    </w:p>
    <w:p w14:paraId="535F8A59" w14:textId="477F7F6F" w:rsidR="00E93DD5" w:rsidRDefault="00E93DD5" w:rsidP="00567F9D">
      <w:pPr>
        <w:pStyle w:val="Definition1"/>
      </w:pPr>
      <w:r w:rsidRPr="005C7B90">
        <w:t>[</w:t>
      </w:r>
      <w:r>
        <w:t xml:space="preserve"> 3 </w:t>
      </w:r>
      <w:r w:rsidRPr="005C7B90">
        <w:t xml:space="preserve">] or more </w:t>
      </w:r>
      <w:r w:rsidRPr="00EB5262">
        <w:t xml:space="preserve">Monthly Service Failures </w:t>
      </w:r>
      <w:r w:rsidRPr="005C7B90">
        <w:t>have occurred in any [12] month rolling period pursuant to this Agreement</w:t>
      </w:r>
      <w:r>
        <w:rPr>
          <w:rStyle w:val="FootnoteReference"/>
        </w:rPr>
        <w:footnoteReference w:id="47"/>
      </w:r>
      <w:r>
        <w:t>;</w:t>
      </w:r>
      <w:r w:rsidRPr="00EB5262">
        <w:t xml:space="preserve"> </w:t>
      </w:r>
      <w:r>
        <w:t>and/or</w:t>
      </w:r>
    </w:p>
    <w:p w14:paraId="569FE6DA" w14:textId="004BCDF6" w:rsidR="0078174B" w:rsidRDefault="0078174B" w:rsidP="00567F9D">
      <w:pPr>
        <w:pStyle w:val="Definition1"/>
      </w:pPr>
      <w:r w:rsidRPr="00EB5262">
        <w:t xml:space="preserve">failure </w:t>
      </w:r>
      <w:r w:rsidRPr="005C7B90">
        <w:t xml:space="preserve">by either </w:t>
      </w:r>
      <w:r>
        <w:t>P</w:t>
      </w:r>
      <w:r w:rsidRPr="005C7B90">
        <w:t>arty to make any payments due to the other within sixty (60) Business Days after the date of service of any written demand for payment (which demand may only be made after the date on which the relevant amount became due) unless such failure or delay is permitted under the terms of this Agreement, including where the relevant payment or the amount thereof is the subject of a dispute between the Parties</w:t>
      </w:r>
      <w:r w:rsidR="00E93DD5">
        <w:t>;</w:t>
      </w:r>
    </w:p>
    <w:p w14:paraId="3F7242AB" w14:textId="77777777" w:rsidR="009D4049" w:rsidRDefault="00E93DD5" w:rsidP="00567F9D">
      <w:pPr>
        <w:pStyle w:val="Definition1"/>
      </w:pPr>
      <w:r>
        <w:t>[</w:t>
      </w:r>
      <w:r w:rsidRPr="005C7B90">
        <w:t xml:space="preserve">a </w:t>
      </w:r>
      <w:r w:rsidRPr="00EB5262">
        <w:t xml:space="preserve">material </w:t>
      </w:r>
      <w:r w:rsidRPr="005C7B90">
        <w:t>breach</w:t>
      </w:r>
      <w:r w:rsidRPr="00EB5262">
        <w:t xml:space="preserve"> of </w:t>
      </w:r>
      <w:r w:rsidRPr="005C7B90">
        <w:t xml:space="preserve">the Energy Centre </w:t>
      </w:r>
      <w:r w:rsidRPr="00EB5262">
        <w:t>Lease</w:t>
      </w:r>
      <w:r>
        <w:t>(</w:t>
      </w:r>
      <w:r w:rsidRPr="005C7B90">
        <w:t>s</w:t>
      </w:r>
      <w:r>
        <w:t>); and/or]</w:t>
      </w:r>
    </w:p>
    <w:p w14:paraId="7FB3381B" w14:textId="05687CB6" w:rsidR="00E93DD5" w:rsidRDefault="009D4049" w:rsidP="00567F9D">
      <w:pPr>
        <w:pStyle w:val="Definition1"/>
      </w:pPr>
      <w:r>
        <w:t>revocation of the ESCo Authorisation;</w:t>
      </w:r>
    </w:p>
    <w:p w14:paraId="587BF7A9" w14:textId="76918242" w:rsidR="00E93DD5" w:rsidRPr="00EB5262" w:rsidRDefault="00E93DD5" w:rsidP="00567F9D">
      <w:pPr>
        <w:pStyle w:val="Definition1"/>
      </w:pPr>
      <w:r>
        <w:t>[    ]</w:t>
      </w:r>
      <w:r>
        <w:rPr>
          <w:rStyle w:val="FootnoteReference"/>
        </w:rPr>
        <w:footnoteReference w:id="48"/>
      </w:r>
      <w:r>
        <w:t>.</w:t>
      </w:r>
    </w:p>
    <w:p w14:paraId="002ED70D" w14:textId="77777777" w:rsidR="0078174B" w:rsidRDefault="0078174B" w:rsidP="00567F9D">
      <w:pPr>
        <w:pStyle w:val="Definition"/>
        <w:rPr>
          <w:b/>
        </w:rPr>
      </w:pPr>
      <w:r>
        <w:rPr>
          <w:b/>
        </w:rPr>
        <w:t xml:space="preserve">Metering and Billing Regulations: </w:t>
      </w:r>
      <w:r w:rsidRPr="00E9327B">
        <w:t xml:space="preserve">means the Heat Network (Metering and Billing) Regulations 2014 </w:t>
      </w:r>
      <w:r w:rsidRPr="00E9327B">
        <w:lastRenderedPageBreak/>
        <w:t>as amended or replaced from time to time</w:t>
      </w:r>
      <w:r>
        <w:t>.</w:t>
      </w:r>
    </w:p>
    <w:p w14:paraId="0D854DF6" w14:textId="5510D006" w:rsidR="00E93DD5" w:rsidRDefault="00E93DD5" w:rsidP="00567F9D">
      <w:pPr>
        <w:pStyle w:val="Definition"/>
      </w:pPr>
      <w:r>
        <w:rPr>
          <w:b/>
        </w:rPr>
        <w:t xml:space="preserve">Milestones: </w:t>
      </w:r>
      <w:r>
        <w:t xml:space="preserve">means the </w:t>
      </w:r>
      <w:r w:rsidRPr="00957F38">
        <w:t>milestones</w:t>
      </w:r>
      <w:r>
        <w:t xml:space="preserve"> agreed in accordance with paragraph [  ], Part [  ] of </w:t>
      </w:r>
      <w:r w:rsidRPr="00662ABD">
        <w:fldChar w:fldCharType="begin"/>
      </w:r>
      <w:r w:rsidRPr="00662ABD">
        <w:instrText xml:space="preserve"> REF _Ref64367143 \r \h  \* MERGEFORMAT </w:instrText>
      </w:r>
      <w:r w:rsidRPr="00662ABD">
        <w:fldChar w:fldCharType="separate"/>
      </w:r>
      <w:r w:rsidR="00AD1649">
        <w:t>Annex 3</w:t>
      </w:r>
      <w:r w:rsidRPr="00662ABD">
        <w:fldChar w:fldCharType="end"/>
      </w:r>
      <w:r w:rsidRPr="00662ABD">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rsidRPr="00662ABD">
        <w:t>)</w:t>
      </w:r>
      <w:r w:rsidRPr="008021D9">
        <w:t xml:space="preserve"> </w:t>
      </w:r>
      <w:r>
        <w:t>of these Terms and Conditions</w:t>
      </w:r>
      <w:r>
        <w:rPr>
          <w:szCs w:val="22"/>
        </w:rPr>
        <w:t>.</w:t>
      </w:r>
    </w:p>
    <w:p w14:paraId="1FFCCEB0" w14:textId="77777777" w:rsidR="0078174B" w:rsidRDefault="0078174B" w:rsidP="00567F9D">
      <w:pPr>
        <w:pStyle w:val="Definition"/>
      </w:pPr>
      <w:r>
        <w:rPr>
          <w:b/>
        </w:rPr>
        <w:t>Month</w:t>
      </w:r>
      <w:r>
        <w:t>: a calendar month, and monthly: shall be interpreted accordingly.</w:t>
      </w:r>
    </w:p>
    <w:p w14:paraId="2B2FD3F1" w14:textId="0A41FF49" w:rsidR="00E93DD5" w:rsidRDefault="00E93DD5" w:rsidP="00567F9D">
      <w:pPr>
        <w:pStyle w:val="Definition"/>
        <w:rPr>
          <w:b/>
        </w:rPr>
      </w:pPr>
      <w:r>
        <w:rPr>
          <w:b/>
        </w:rPr>
        <w:t>Monthly Service Failure:</w:t>
      </w:r>
      <w:r>
        <w:t xml:space="preserve"> </w:t>
      </w:r>
      <w:r w:rsidRPr="00B8743A">
        <w:t>has the meaning given in</w:t>
      </w:r>
      <w:r w:rsidR="00AE2E7A">
        <w:t xml:space="preserve">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Pr="00AE2E7A">
        <w:t>.</w:t>
      </w:r>
    </w:p>
    <w:p w14:paraId="4091FBEC" w14:textId="0B7E1EBA" w:rsidR="0078174B" w:rsidRPr="006D71E7" w:rsidRDefault="0078174B" w:rsidP="00567F9D">
      <w:pPr>
        <w:pStyle w:val="Definition"/>
        <w:rPr>
          <w:b/>
        </w:rPr>
      </w:pPr>
      <w:r w:rsidRPr="006D71E7">
        <w:rPr>
          <w:b/>
        </w:rPr>
        <w:t>No Fault Termination Amount</w:t>
      </w:r>
      <w:r>
        <w:rPr>
          <w:b/>
        </w:rPr>
        <w:t xml:space="preserve">: </w:t>
      </w:r>
      <w:r>
        <w:t>means</w:t>
      </w:r>
      <w:r w:rsidR="00E93DD5">
        <w:t xml:space="preserve"> has the meaning as set out in </w:t>
      </w:r>
      <w:r w:rsidR="00E93DD5">
        <w:fldChar w:fldCharType="begin"/>
      </w:r>
      <w:r w:rsidR="00E93DD5">
        <w:instrText xml:space="preserve"> REF _Ref121591444 \h </w:instrText>
      </w:r>
      <w:r w:rsidR="00E93DD5">
        <w:fldChar w:fldCharType="separate"/>
      </w:r>
      <w:r w:rsidR="00AD1649" w:rsidRPr="007C63BC">
        <w:t>Schedule 1</w:t>
      </w:r>
      <w:r w:rsidR="00E93DD5">
        <w:fldChar w:fldCharType="end"/>
      </w:r>
      <w:r w:rsidR="00E93DD5">
        <w:t xml:space="preserve"> (</w:t>
      </w:r>
      <w:r w:rsidR="00E93DD5">
        <w:fldChar w:fldCharType="begin"/>
      </w:r>
      <w:r w:rsidR="00E93DD5">
        <w:instrText xml:space="preserve"> REF _Ref121591450 \h </w:instrText>
      </w:r>
      <w:r w:rsidR="00E93DD5">
        <w:fldChar w:fldCharType="separate"/>
      </w:r>
      <w:r w:rsidR="00AD1649" w:rsidRPr="007C63BC">
        <w:t xml:space="preserve">Specific </w:t>
      </w:r>
      <w:r w:rsidR="00AD1649">
        <w:t xml:space="preserve">Contract </w:t>
      </w:r>
      <w:r w:rsidR="00AD1649" w:rsidRPr="007C63BC">
        <w:t>Terms</w:t>
      </w:r>
      <w:r w:rsidR="00E93DD5">
        <w:fldChar w:fldCharType="end"/>
      </w:r>
      <w:r w:rsidR="00E93DD5">
        <w:t>).</w:t>
      </w:r>
    </w:p>
    <w:p w14:paraId="3B7A679F" w14:textId="6AD57B20" w:rsidR="0078174B" w:rsidRPr="00A52B94" w:rsidRDefault="0078174B" w:rsidP="00567F9D">
      <w:pPr>
        <w:pStyle w:val="Definition"/>
      </w:pPr>
      <w:r>
        <w:rPr>
          <w:b/>
        </w:rPr>
        <w:t xml:space="preserve">Notice: </w:t>
      </w:r>
      <w:r>
        <w:t xml:space="preserve">has the meaning </w:t>
      </w:r>
      <w:r w:rsidRPr="00957F38">
        <w:t>given</w:t>
      </w:r>
      <w:r>
        <w:t xml:space="preserve"> in Clause </w:t>
      </w:r>
      <w:r>
        <w:fldChar w:fldCharType="begin"/>
      </w:r>
      <w:r>
        <w:instrText xml:space="preserve"> REF a455211 \w \h </w:instrText>
      </w:r>
      <w:r>
        <w:fldChar w:fldCharType="separate"/>
      </w:r>
      <w:r w:rsidR="00AD1649">
        <w:t>39</w:t>
      </w:r>
      <w:r>
        <w:fldChar w:fldCharType="end"/>
      </w:r>
      <w:r>
        <w:t xml:space="preserve"> (</w:t>
      </w:r>
      <w:r w:rsidR="009606A5">
        <w:fldChar w:fldCharType="begin"/>
      </w:r>
      <w:r w:rsidR="009606A5">
        <w:instrText xml:space="preserve"> REF a455211 \h </w:instrText>
      </w:r>
      <w:r w:rsidR="009606A5">
        <w:fldChar w:fldCharType="separate"/>
      </w:r>
      <w:r w:rsidR="00AD1649">
        <w:t>Notices</w:t>
      </w:r>
      <w:r w:rsidR="009606A5">
        <w:fldChar w:fldCharType="end"/>
      </w:r>
      <w:r>
        <w:t xml:space="preserve">) and </w:t>
      </w:r>
      <w:r>
        <w:rPr>
          <w:b/>
        </w:rPr>
        <w:t>Notify</w:t>
      </w:r>
      <w:r>
        <w:t xml:space="preserve"> shall be construed accordingly. </w:t>
      </w:r>
    </w:p>
    <w:p w14:paraId="61E62543" w14:textId="5B689B45" w:rsidR="0078174B" w:rsidRPr="001142FB" w:rsidRDefault="0078174B" w:rsidP="00567F9D">
      <w:pPr>
        <w:pStyle w:val="Definition"/>
      </w:pPr>
      <w:r>
        <w:rPr>
          <w:b/>
        </w:rPr>
        <w:t xml:space="preserve">Notice of Defective Performance: </w:t>
      </w:r>
      <w:r>
        <w:t xml:space="preserve">has the meaning given under Clause </w:t>
      </w:r>
      <w:r>
        <w:fldChar w:fldCharType="begin"/>
      </w:r>
      <w:r>
        <w:instrText xml:space="preserve"> REF _Ref338155627 \r \h </w:instrText>
      </w:r>
      <w:r>
        <w:fldChar w:fldCharType="separate"/>
      </w:r>
      <w:r w:rsidR="00AD1649">
        <w:t>26.1</w:t>
      </w:r>
      <w:r>
        <w:fldChar w:fldCharType="end"/>
      </w:r>
      <w:r>
        <w:t xml:space="preserve"> (</w:t>
      </w:r>
      <w:r w:rsidR="009606A5">
        <w:fldChar w:fldCharType="begin"/>
      </w:r>
      <w:r w:rsidR="009606A5">
        <w:instrText xml:space="preserve"> REF _Ref9964026 \h </w:instrText>
      </w:r>
      <w:r w:rsidR="009606A5">
        <w:fldChar w:fldCharType="separate"/>
      </w:r>
      <w:r w:rsidR="00AD1649">
        <w:t>Default, Cure and Termination</w:t>
      </w:r>
      <w:r w:rsidR="009606A5">
        <w:fldChar w:fldCharType="end"/>
      </w:r>
      <w:r>
        <w:t xml:space="preserve">). </w:t>
      </w:r>
    </w:p>
    <w:p w14:paraId="75111990" w14:textId="07B9EA4E" w:rsidR="00A0233A" w:rsidRPr="00A0233A" w:rsidRDefault="00A0233A" w:rsidP="00567F9D">
      <w:pPr>
        <w:pStyle w:val="Definition"/>
        <w:rPr>
          <w:b/>
        </w:rPr>
      </w:pPr>
      <w:r w:rsidRPr="00A0233A">
        <w:rPr>
          <w:b/>
        </w:rPr>
        <w:t>O&amp;M Services Provider</w:t>
      </w:r>
      <w:r>
        <w:rPr>
          <w:b/>
        </w:rPr>
        <w:t xml:space="preserve">: </w:t>
      </w:r>
      <w:r>
        <w:rPr>
          <w:szCs w:val="22"/>
        </w:rPr>
        <w:t xml:space="preserve">has the meaning </w:t>
      </w:r>
      <w:r w:rsidRPr="0099661A">
        <w:t>given</w:t>
      </w:r>
      <w:r>
        <w:rPr>
          <w:szCs w:val="22"/>
        </w:rPr>
        <w:t xml:space="preserve"> 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p>
    <w:p w14:paraId="553067C3" w14:textId="49930576" w:rsidR="0078174B" w:rsidRDefault="0078174B" w:rsidP="00567F9D">
      <w:pPr>
        <w:pStyle w:val="Definition"/>
        <w:rPr>
          <w:rFonts w:cs="Arial"/>
        </w:rPr>
      </w:pPr>
      <w:r>
        <w:rPr>
          <w:b/>
        </w:rPr>
        <w:t xml:space="preserve">Operation and Maintenance Manuals: </w:t>
      </w:r>
      <w:r>
        <w:t xml:space="preserve">means the operation and maintenance manuals for the </w:t>
      </w:r>
      <w:r w:rsidR="000F7D94">
        <w:t xml:space="preserve">[Secondary Distribution </w:t>
      </w:r>
      <w:r w:rsidR="000F7D94" w:rsidRPr="00957F38">
        <w:t>Network</w:t>
      </w:r>
      <w:r w:rsidR="000F7D94">
        <w:t>]/ [Primary Distribution Network]/ [Energy System]</w:t>
      </w:r>
      <w:r w:rsidR="000F7D94">
        <w:rPr>
          <w:rStyle w:val="FootnoteReference"/>
        </w:rPr>
        <w:footnoteReference w:id="49"/>
      </w:r>
      <w:r w:rsidR="000F7D94">
        <w:t xml:space="preserve"> </w:t>
      </w:r>
      <w:r>
        <w:t xml:space="preserve">as provided to ESCo by the Developer during the </w:t>
      </w:r>
      <w:r w:rsidR="000F7D94">
        <w:t>[p</w:t>
      </w:r>
      <w:r w:rsidR="000F7D94" w:rsidRPr="000F7D94">
        <w:t xml:space="preserve"> </w:t>
      </w:r>
      <w:r w:rsidR="000F7D94">
        <w:t>Acceptance testing]/[Adoption testing] procedures set out under [Acceptance testing]/[Adoption testing] procedures set out under [</w:t>
      </w:r>
      <w:r w:rsidR="000F7D94">
        <w:fldChar w:fldCharType="begin"/>
      </w:r>
      <w:r w:rsidR="000F7D94">
        <w:instrText xml:space="preserve"> REF _Ref206751862 \r \h </w:instrText>
      </w:r>
      <w:r w:rsidR="000F7D94">
        <w:fldChar w:fldCharType="separate"/>
      </w:r>
      <w:r w:rsidR="00AD1649">
        <w:t>Annex 4</w:t>
      </w:r>
      <w:r w:rsidR="000F7D94">
        <w:fldChar w:fldCharType="end"/>
      </w:r>
      <w:r w:rsidR="000F7D94">
        <w:t xml:space="preserve"> (</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rsidR="00D60C93">
        <w:t>)</w:t>
      </w:r>
      <w:r w:rsidR="000F7D94">
        <w:t>] / [</w:t>
      </w:r>
      <w:r w:rsidR="00D60C93" w:rsidRPr="00346DEB">
        <w:rPr>
          <w:rFonts w:cs="Arial"/>
        </w:rPr>
        <w:fldChar w:fldCharType="begin"/>
      </w:r>
      <w:r w:rsidR="00D60C93" w:rsidRPr="00346DEB">
        <w:instrText xml:space="preserve"> REF _Ref206751858 \r \h </w:instrText>
      </w:r>
      <w:r w:rsidR="00D60C93">
        <w:rPr>
          <w:rFonts w:cs="Arial"/>
        </w:rPr>
        <w:instrText xml:space="preserve"> \* MERGEFORMAT </w:instrText>
      </w:r>
      <w:r w:rsidR="00D60C93" w:rsidRPr="00346DEB">
        <w:rPr>
          <w:rFonts w:cs="Arial"/>
        </w:rPr>
      </w:r>
      <w:r w:rsidR="00D60C93" w:rsidRPr="00346DEB">
        <w:rPr>
          <w:rFonts w:cs="Arial"/>
        </w:rPr>
        <w:fldChar w:fldCharType="separate"/>
      </w:r>
      <w:r w:rsidR="00AD1649">
        <w:t>Annex 5</w:t>
      </w:r>
      <w:r w:rsidR="00D60C93" w:rsidRPr="00346DEB">
        <w:rPr>
          <w:rFonts w:cs="Arial"/>
        </w:rPr>
        <w:fldChar w:fldCharType="end"/>
      </w:r>
      <w:r w:rsidR="00D60C93"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D60C93" w:rsidRPr="00346DEB">
        <w:rPr>
          <w:rFonts w:cs="Arial"/>
        </w:rPr>
        <w:t>)</w:t>
      </w:r>
      <w:r w:rsidR="000F7D94">
        <w:rPr>
          <w:rFonts w:cs="Arial"/>
        </w:rPr>
        <w:t>]</w:t>
      </w:r>
      <w:r w:rsidR="008C10A4" w:rsidRPr="008C10A4">
        <w:t xml:space="preserve"> </w:t>
      </w:r>
      <w:r w:rsidR="008C10A4">
        <w:t>of these Terms and Conditions</w:t>
      </w:r>
      <w:r>
        <w:rPr>
          <w:rFonts w:cs="Arial"/>
        </w:rPr>
        <w:t>.</w:t>
      </w:r>
    </w:p>
    <w:p w14:paraId="3D09774F" w14:textId="7036477E" w:rsidR="0078174B" w:rsidRPr="006B427E" w:rsidRDefault="0078174B" w:rsidP="00567F9D">
      <w:pPr>
        <w:pStyle w:val="Definition"/>
      </w:pPr>
      <w:r>
        <w:rPr>
          <w:b/>
        </w:rPr>
        <w:t xml:space="preserve">Operation and Maintenance Services: </w:t>
      </w:r>
      <w:r>
        <w:t xml:space="preserve">means the operation </w:t>
      </w:r>
      <w:r w:rsidRPr="00957F38">
        <w:t>and</w:t>
      </w:r>
      <w:r>
        <w:t xml:space="preserve"> maintenance of the </w:t>
      </w:r>
      <w:r w:rsidR="000F7D94">
        <w:t>[Energy System]</w:t>
      </w:r>
      <w:r w:rsidR="000F7D94">
        <w:rPr>
          <w:rStyle w:val="FootnoteReference"/>
        </w:rPr>
        <w:footnoteReference w:id="50"/>
      </w:r>
      <w:r w:rsidR="000F7D94">
        <w:t xml:space="preserve"> </w:t>
      </w:r>
      <w:r>
        <w:t xml:space="preserve"> as set out under </w:t>
      </w:r>
      <w:r w:rsidR="00D60C93">
        <w:fldChar w:fldCharType="begin"/>
      </w:r>
      <w:r w:rsidR="00D60C93">
        <w:instrText xml:space="preserve"> REF _Ref11166626 \r \h </w:instrText>
      </w:r>
      <w:r w:rsidR="00D60C93">
        <w:fldChar w:fldCharType="separate"/>
      </w:r>
      <w:r w:rsidR="00AD1649">
        <w:t>Annex 6</w:t>
      </w:r>
      <w:r w:rsidR="00D60C93">
        <w:fldChar w:fldCharType="end"/>
      </w:r>
      <w:r w:rsidR="00D60C93">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rsidR="00D60C93">
        <w:t>)</w:t>
      </w:r>
      <w:r w:rsidR="008C10A4" w:rsidRPr="008C10A4">
        <w:t xml:space="preserve"> </w:t>
      </w:r>
      <w:r w:rsidR="008C10A4">
        <w:t>of these Terms and Conditions</w:t>
      </w:r>
      <w:r>
        <w:t xml:space="preserve">. </w:t>
      </w:r>
    </w:p>
    <w:p w14:paraId="5F1D0E0C" w14:textId="2147C3BA" w:rsidR="000F7D94" w:rsidRPr="001808ED" w:rsidRDefault="000F7D94" w:rsidP="00567F9D">
      <w:pPr>
        <w:pStyle w:val="Definition"/>
      </w:pPr>
      <w:r>
        <w:rPr>
          <w:b/>
        </w:rPr>
        <w:t xml:space="preserve">Operational Period: </w:t>
      </w:r>
      <w:r>
        <w:t xml:space="preserve">means, for each part of the Energy System, the period </w:t>
      </w:r>
      <w:r w:rsidRPr="00D34C47">
        <w:t xml:space="preserve">commencing </w:t>
      </w:r>
      <w:r>
        <w:t>on either Practical Completion or [Acceptance] [or the Adoption] of the relevant part of the Energy System</w:t>
      </w:r>
      <w:r w:rsidRPr="00D34C47">
        <w:t xml:space="preserve"> and ending</w:t>
      </w:r>
      <w:r w:rsidRPr="0041145D">
        <w:t xml:space="preserve"> upon </w:t>
      </w:r>
      <w:r>
        <w:t>the Expiry Date or Termination Date (as applicable).</w:t>
      </w:r>
    </w:p>
    <w:p w14:paraId="518287C9" w14:textId="7B9B407C" w:rsidR="0078174B" w:rsidRPr="00E14076" w:rsidRDefault="000F7D94" w:rsidP="00567F9D">
      <w:pPr>
        <w:pStyle w:val="Definition"/>
      </w:pPr>
      <w:r>
        <w:rPr>
          <w:b/>
        </w:rPr>
        <w:t>[</w:t>
      </w:r>
      <w:r w:rsidR="0078174B">
        <w:rPr>
          <w:b/>
        </w:rPr>
        <w:t xml:space="preserve">Outline Planning Permission: </w:t>
      </w:r>
      <w:r w:rsidR="0078174B" w:rsidRPr="00E14076">
        <w:t>means an outline planning permission for the Development (or part thereof) granted by the local planning authority or by the Secretary of State pursuant to a Planning Application for outline planning permission</w:t>
      </w:r>
      <w:r w:rsidR="0078174B">
        <w:t>.</w:t>
      </w:r>
      <w:r>
        <w:t>]</w:t>
      </w:r>
    </w:p>
    <w:p w14:paraId="179FFEC4" w14:textId="77777777" w:rsidR="0078174B" w:rsidRPr="00F57801" w:rsidRDefault="0078174B" w:rsidP="00567F9D">
      <w:pPr>
        <w:pStyle w:val="Definition"/>
      </w:pPr>
      <w:r>
        <w:rPr>
          <w:b/>
        </w:rPr>
        <w:t xml:space="preserve">Parent Company Guarantee: </w:t>
      </w:r>
      <w:r>
        <w:t xml:space="preserve">means a guarantee between the parent of ESCo or the parent of the Developer (as the context requires) guaranteeing the performance of the respective parties’ obligations under this Agreement.  </w:t>
      </w:r>
    </w:p>
    <w:p w14:paraId="6FFD6963" w14:textId="77777777" w:rsidR="0078174B" w:rsidRPr="000F6B95" w:rsidRDefault="0078174B" w:rsidP="00567F9D">
      <w:pPr>
        <w:pStyle w:val="Definition"/>
      </w:pPr>
      <w:r>
        <w:rPr>
          <w:b/>
        </w:rPr>
        <w:t xml:space="preserve">Party </w:t>
      </w:r>
      <w:r>
        <w:t xml:space="preserve">or </w:t>
      </w:r>
      <w:r>
        <w:rPr>
          <w:b/>
        </w:rPr>
        <w:t xml:space="preserve">Parties: </w:t>
      </w:r>
      <w:r w:rsidRPr="00B8743A">
        <w:t xml:space="preserve">means </w:t>
      </w:r>
      <w:r>
        <w:t>ESCo</w:t>
      </w:r>
      <w:r w:rsidRPr="00B8743A">
        <w:t xml:space="preserve"> and/or the Developer individually or collectively as the context requires</w:t>
      </w:r>
      <w:r>
        <w:t>.</w:t>
      </w:r>
    </w:p>
    <w:p w14:paraId="67C0E00A" w14:textId="4E247354" w:rsidR="0078174B" w:rsidRDefault="0078174B" w:rsidP="00567F9D">
      <w:pPr>
        <w:pStyle w:val="Definition"/>
      </w:pPr>
      <w:r w:rsidRPr="000253EE">
        <w:rPr>
          <w:b/>
        </w:rPr>
        <w:t>Persistent KPI Failure:</w:t>
      </w:r>
      <w:r>
        <w:t xml:space="preserve"> has the meaning given </w:t>
      </w:r>
      <w:r w:rsidRPr="00AE2E7A">
        <w:t xml:space="preserve">in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Pr="00AE2E7A">
        <w:t>.</w:t>
      </w:r>
    </w:p>
    <w:p w14:paraId="6D5FE12E" w14:textId="77777777" w:rsidR="0078174B" w:rsidRPr="00A05CEF" w:rsidRDefault="0078174B" w:rsidP="00567F9D">
      <w:pPr>
        <w:pStyle w:val="Definition"/>
        <w:rPr>
          <w:lang w:val="en-US"/>
        </w:rPr>
      </w:pPr>
      <w:r>
        <w:rPr>
          <w:b/>
        </w:rPr>
        <w:t>Personal Data</w:t>
      </w:r>
      <w:r>
        <w:t xml:space="preserve">: </w:t>
      </w:r>
      <w:r w:rsidRPr="00614240">
        <w:t xml:space="preserve">has the meaning given to that term in the Data Protection Legislation in force from </w:t>
      </w:r>
      <w:r w:rsidRPr="00614240">
        <w:lastRenderedPageBreak/>
        <w:t>time to time</w:t>
      </w:r>
      <w:r>
        <w:t>.</w:t>
      </w:r>
    </w:p>
    <w:p w14:paraId="124EA417" w14:textId="77777777" w:rsidR="0078174B" w:rsidRPr="0051019D" w:rsidRDefault="0078174B" w:rsidP="00567F9D">
      <w:pPr>
        <w:pStyle w:val="Definition"/>
      </w:pPr>
      <w:r>
        <w:rPr>
          <w:b/>
        </w:rPr>
        <w:t xml:space="preserve">Planning Agreement: </w:t>
      </w:r>
      <w:r>
        <w:t xml:space="preserve">means </w:t>
      </w:r>
      <w:r w:rsidRPr="0051019D">
        <w:t>any agreement for the Development entered into pursuant to any one or more of the following:</w:t>
      </w:r>
    </w:p>
    <w:p w14:paraId="6DF9BBED" w14:textId="77777777" w:rsidR="0078174B" w:rsidRPr="0051019D" w:rsidRDefault="0078174B" w:rsidP="00567F9D">
      <w:pPr>
        <w:pStyle w:val="Definition1"/>
      </w:pPr>
      <w:r w:rsidRPr="0051019D">
        <w:t>section 106 of the Town and Country Planning Act 1990; or</w:t>
      </w:r>
    </w:p>
    <w:p w14:paraId="20AB6E6F" w14:textId="77777777" w:rsidR="0078174B" w:rsidRPr="0051019D" w:rsidRDefault="0078174B" w:rsidP="00567F9D">
      <w:pPr>
        <w:pStyle w:val="Definition1"/>
      </w:pPr>
      <w:r w:rsidRPr="0051019D">
        <w:t>section 111 Local Government Act 1972; or</w:t>
      </w:r>
    </w:p>
    <w:p w14:paraId="6BB84B0C" w14:textId="77777777" w:rsidR="0078174B" w:rsidRPr="0051019D" w:rsidRDefault="0078174B" w:rsidP="00567F9D">
      <w:pPr>
        <w:pStyle w:val="Definition1"/>
      </w:pPr>
      <w:r w:rsidRPr="0051019D">
        <w:t>sections 38, 184 or 278 Highways Act 1980; or</w:t>
      </w:r>
    </w:p>
    <w:p w14:paraId="18240A71" w14:textId="77777777" w:rsidR="0078174B" w:rsidRPr="0051019D" w:rsidRDefault="0078174B" w:rsidP="00567F9D">
      <w:pPr>
        <w:pStyle w:val="Definition1"/>
      </w:pPr>
      <w:r w:rsidRPr="0051019D">
        <w:t>section 33 Local Government (Miscellaneous Provisions) Act 1982; or</w:t>
      </w:r>
    </w:p>
    <w:p w14:paraId="39B146ED" w14:textId="77777777" w:rsidR="0078174B" w:rsidRPr="0051019D" w:rsidRDefault="0078174B" w:rsidP="00567F9D">
      <w:pPr>
        <w:pStyle w:val="Definition1"/>
      </w:pPr>
      <w:r w:rsidRPr="0051019D">
        <w:t>section 98 or 104 Water Industry Act 1991; or</w:t>
      </w:r>
    </w:p>
    <w:p w14:paraId="60FABC93" w14:textId="77777777" w:rsidR="0078174B" w:rsidRPr="0051019D" w:rsidRDefault="0078174B" w:rsidP="00567F9D">
      <w:pPr>
        <w:pStyle w:val="Definition1"/>
      </w:pPr>
      <w:r w:rsidRPr="0051019D">
        <w:t>section 2 of the Local Government Act 2000;</w:t>
      </w:r>
    </w:p>
    <w:p w14:paraId="0E214260" w14:textId="3CD5734B" w:rsidR="0078174B" w:rsidRDefault="0078174B" w:rsidP="00567F9D">
      <w:pPr>
        <w:pStyle w:val="BodyText1-alignedat15"/>
      </w:pPr>
      <w:r w:rsidRPr="0051019D">
        <w:t>or any agreement which is required as a condition to obtaining an Outline Planning Permission</w:t>
      </w:r>
      <w:r w:rsidR="00EC5D0A">
        <w:t xml:space="preserve"> or Detailed </w:t>
      </w:r>
      <w:r w:rsidR="00EC5D0A" w:rsidRPr="00567F9D">
        <w:t>Planning</w:t>
      </w:r>
      <w:r w:rsidR="00EC5D0A">
        <w:t xml:space="preserve"> Permission (as relevant)</w:t>
      </w:r>
      <w:r>
        <w:t>.</w:t>
      </w:r>
    </w:p>
    <w:p w14:paraId="2CFC10BA" w14:textId="50F55BCF" w:rsidR="0078174B" w:rsidRDefault="0078174B" w:rsidP="00567F9D">
      <w:pPr>
        <w:pStyle w:val="Definition"/>
      </w:pPr>
      <w:r>
        <w:rPr>
          <w:b/>
        </w:rPr>
        <w:t xml:space="preserve">Planning Application: </w:t>
      </w:r>
      <w:r>
        <w:t xml:space="preserve">means </w:t>
      </w:r>
      <w:r w:rsidRPr="00E14076">
        <w:t xml:space="preserve">an application for Outline Planning </w:t>
      </w:r>
      <w:r>
        <w:t>Permission</w:t>
      </w:r>
      <w:r w:rsidR="00EC5D0A">
        <w:t xml:space="preserve"> and/or Detailed Planning Permission</w:t>
      </w:r>
      <w:r>
        <w:t xml:space="preserve"> </w:t>
      </w:r>
      <w:r w:rsidRPr="00E14076">
        <w:t>for the Development</w:t>
      </w:r>
      <w:r>
        <w:t xml:space="preserve"> or a </w:t>
      </w:r>
      <w:r w:rsidR="00EC5D0A">
        <w:t>Plot Development</w:t>
      </w:r>
      <w:r>
        <w:t xml:space="preserve"> (as </w:t>
      </w:r>
      <w:r w:rsidR="00EC5D0A">
        <w:t>relevant</w:t>
      </w:r>
      <w:r>
        <w:t>).</w:t>
      </w:r>
    </w:p>
    <w:p w14:paraId="5D1A7DB8" w14:textId="77777777" w:rsidR="0078174B" w:rsidRPr="00AE3276" w:rsidRDefault="0078174B" w:rsidP="00567F9D">
      <w:pPr>
        <w:pStyle w:val="Definition"/>
      </w:pPr>
      <w:r>
        <w:rPr>
          <w:b/>
        </w:rPr>
        <w:t xml:space="preserve">Planning Documents: </w:t>
      </w:r>
      <w:r>
        <w:t xml:space="preserve">means any of (as relevant) the </w:t>
      </w:r>
      <w:r w:rsidRPr="00791413">
        <w:t>Outline Planning Permission, Planning Agreements, Building</w:t>
      </w:r>
      <w:r>
        <w:t xml:space="preserve"> Control and the Energy Strategy.</w:t>
      </w:r>
    </w:p>
    <w:p w14:paraId="509418A6" w14:textId="77777777" w:rsidR="00EC5D0A" w:rsidRPr="002723ED" w:rsidRDefault="00EC5D0A" w:rsidP="00567F9D">
      <w:pPr>
        <w:pStyle w:val="Definition"/>
      </w:pPr>
      <w:r>
        <w:rPr>
          <w:b/>
        </w:rPr>
        <w:t>Planning Permissions:</w:t>
      </w:r>
      <w:r>
        <w:t xml:space="preserve"> means any Outline Planning Permission and/or Detailed Planning Permission.</w:t>
      </w:r>
    </w:p>
    <w:p w14:paraId="708167B4" w14:textId="01BB4C9D" w:rsidR="00F069F0" w:rsidRDefault="00F069F0" w:rsidP="00567F9D">
      <w:pPr>
        <w:pStyle w:val="Definition"/>
      </w:pPr>
      <w:r w:rsidRPr="002723ED">
        <w:rPr>
          <w:b/>
        </w:rPr>
        <w:t xml:space="preserve">Plot Connection: </w:t>
      </w:r>
      <w:r w:rsidRPr="002723ED">
        <w:t xml:space="preserve">means the </w:t>
      </w:r>
      <w:r w:rsidRPr="00957F38">
        <w:t>physical</w:t>
      </w:r>
      <w:r w:rsidRPr="002723ED">
        <w:t xml:space="preserve"> connection of a Plot Development</w:t>
      </w:r>
      <w:r>
        <w:t xml:space="preserve"> </w:t>
      </w:r>
      <w:r w:rsidRPr="002723ED">
        <w:t xml:space="preserve">to the Connection Point (Plot) to enable a Heat </w:t>
      </w:r>
      <w:r>
        <w:t>[or Cooling]</w:t>
      </w:r>
      <w:r w:rsidRPr="002723ED">
        <w:t xml:space="preserve"> </w:t>
      </w:r>
      <w:r>
        <w:t xml:space="preserve">Supply </w:t>
      </w:r>
      <w:r w:rsidRPr="002723ED">
        <w:t xml:space="preserve">to be </w:t>
      </w:r>
      <w:r w:rsidRPr="002723ED">
        <w:rPr>
          <w:lang w:eastAsia="en-US"/>
        </w:rPr>
        <w:t>provided</w:t>
      </w:r>
      <w:r w:rsidRPr="002723ED">
        <w:t xml:space="preserve"> to that Plot Development.</w:t>
      </w:r>
    </w:p>
    <w:p w14:paraId="52482360" w14:textId="77777777" w:rsidR="00EC5D0A" w:rsidRPr="007E78E8" w:rsidRDefault="00EC5D0A" w:rsidP="00567F9D">
      <w:pPr>
        <w:pStyle w:val="Definition"/>
      </w:pPr>
      <w:r>
        <w:rPr>
          <w:b/>
        </w:rPr>
        <w:t>Plot Developer</w:t>
      </w:r>
      <w:r w:rsidRPr="007E78E8">
        <w:rPr>
          <w:b/>
        </w:rPr>
        <w:t xml:space="preserve">: </w:t>
      </w:r>
      <w:r w:rsidRPr="007E78E8">
        <w:t xml:space="preserve">means a party (which may, for the avoidance of doubt, be the Developer) which owns or shall own a </w:t>
      </w:r>
      <w:r>
        <w:t>Plot Development</w:t>
      </w:r>
      <w:r w:rsidRPr="007E78E8">
        <w:t xml:space="preserve"> (or a part thereof).</w:t>
      </w:r>
    </w:p>
    <w:p w14:paraId="7B0F2FBD" w14:textId="6046592E" w:rsidR="00EC5D0A" w:rsidRPr="0023720F" w:rsidRDefault="00EC5D0A" w:rsidP="00567F9D">
      <w:pPr>
        <w:pStyle w:val="Definition"/>
      </w:pPr>
      <w:r>
        <w:rPr>
          <w:b/>
        </w:rPr>
        <w:t>Plot Development</w:t>
      </w:r>
      <w:r w:rsidRPr="007E78E8">
        <w:rPr>
          <w:b/>
        </w:rPr>
        <w:t xml:space="preserve">: </w:t>
      </w:r>
      <w:r w:rsidRPr="007E78E8">
        <w:t>means an area of the Development which shall be developed by the Developer or a third party for the purposes of commercial or residential occupation</w:t>
      </w:r>
      <w:r>
        <w:t xml:space="preserve">, as further identified </w:t>
      </w:r>
      <w:r>
        <w:rPr>
          <w:szCs w:val="22"/>
        </w:rPr>
        <w:t xml:space="preserve">under </w:t>
      </w:r>
      <w:r>
        <w:fldChar w:fldCharType="begin"/>
      </w:r>
      <w:r>
        <w:instrText xml:space="preserve"> REF _Ref121591444 \h </w:instrText>
      </w:r>
      <w:r>
        <w:fldChar w:fldCharType="separate"/>
      </w:r>
      <w:r w:rsidR="00AD1649" w:rsidRPr="007C63BC">
        <w:t>Schedule 1</w:t>
      </w:r>
      <w:r>
        <w:fldChar w:fldCharType="end"/>
      </w:r>
      <w:r>
        <w:t xml:space="preserve"> (</w:t>
      </w:r>
      <w:r>
        <w:fldChar w:fldCharType="begin"/>
      </w:r>
      <w:r>
        <w:instrText xml:space="preserve"> REF _Ref121591450 \h </w:instrText>
      </w:r>
      <w:r>
        <w:fldChar w:fldCharType="separate"/>
      </w:r>
      <w:r w:rsidR="00AD1649" w:rsidRPr="007C63BC">
        <w:t xml:space="preserve">Specific </w:t>
      </w:r>
      <w:r w:rsidR="00AD1649">
        <w:t xml:space="preserve">Contract </w:t>
      </w:r>
      <w:r w:rsidR="00AD1649" w:rsidRPr="007C63BC">
        <w:t>Terms</w:t>
      </w:r>
      <w:r>
        <w:fldChar w:fldCharType="end"/>
      </w:r>
      <w:r>
        <w:t>)</w:t>
      </w:r>
      <w:r w:rsidRPr="007E78E8">
        <w:t xml:space="preserve">. </w:t>
      </w:r>
    </w:p>
    <w:p w14:paraId="10A75EBF" w14:textId="77777777" w:rsidR="00EC5D0A" w:rsidRDefault="00EC5D0A" w:rsidP="00567F9D">
      <w:pPr>
        <w:pStyle w:val="Definition"/>
        <w:rPr>
          <w:b/>
        </w:rPr>
      </w:pPr>
      <w:r>
        <w:rPr>
          <w:b/>
        </w:rPr>
        <w:t>Plot Development</w:t>
      </w:r>
      <w:r w:rsidRPr="007E78E8">
        <w:rPr>
          <w:b/>
        </w:rPr>
        <w:t xml:space="preserve"> Sale Date: </w:t>
      </w:r>
      <w:r w:rsidRPr="00C41CBC">
        <w:t xml:space="preserve">means the date on which the </w:t>
      </w:r>
      <w:r>
        <w:t>title</w:t>
      </w:r>
      <w:r w:rsidRPr="00C41CBC">
        <w:t xml:space="preserve"> to a </w:t>
      </w:r>
      <w:r>
        <w:t>Plot Development</w:t>
      </w:r>
      <w:r w:rsidRPr="00C41CBC">
        <w:t xml:space="preserve"> is sold by the Developer to a </w:t>
      </w:r>
      <w:r>
        <w:t>Plot Developer.</w:t>
      </w:r>
    </w:p>
    <w:p w14:paraId="482EA638" w14:textId="5AD0108A" w:rsidR="00F069F0" w:rsidRDefault="00F069F0" w:rsidP="00567F9D">
      <w:pPr>
        <w:pStyle w:val="Definition"/>
      </w:pPr>
      <w:r>
        <w:rPr>
          <w:b/>
        </w:rPr>
        <w:t xml:space="preserve">Plot </w:t>
      </w:r>
      <w:r w:rsidRPr="00597F21">
        <w:rPr>
          <w:b/>
        </w:rPr>
        <w:t xml:space="preserve">Substation </w:t>
      </w:r>
      <w:r w:rsidRPr="00597F21">
        <w:t xml:space="preserve">means a </w:t>
      </w:r>
      <w:r>
        <w:t xml:space="preserve">plant room </w:t>
      </w:r>
      <w:r w:rsidRPr="00957F38">
        <w:t>located</w:t>
      </w:r>
      <w:r>
        <w:t xml:space="preserve"> on a Plot Development, within which the Connection Point (Plot) and all relevant ancillary equipment and infrastructure is housed.</w:t>
      </w:r>
    </w:p>
    <w:p w14:paraId="40AB82AB" w14:textId="231E13E5" w:rsidR="00F069F0" w:rsidRPr="00597F21" w:rsidRDefault="000F7D94" w:rsidP="00567F9D">
      <w:pPr>
        <w:pStyle w:val="Definition"/>
      </w:pPr>
      <w:r>
        <w:rPr>
          <w:b/>
        </w:rPr>
        <w:t>[</w:t>
      </w:r>
      <w:r w:rsidR="00F069F0">
        <w:rPr>
          <w:b/>
        </w:rPr>
        <w:t xml:space="preserve">Plot Substation Lease: </w:t>
      </w:r>
      <w:r w:rsidR="00F069F0">
        <w:t xml:space="preserve">means a substation lease granted or procured </w:t>
      </w:r>
      <w:r>
        <w:t>pursuant to</w:t>
      </w:r>
      <w:r w:rsidR="00F069F0">
        <w:t xml:space="preserve"> a Connection and Supply Agreement.</w:t>
      </w:r>
      <w:r>
        <w:t>]</w:t>
      </w:r>
      <w:r>
        <w:rPr>
          <w:rStyle w:val="FootnoteReference"/>
        </w:rPr>
        <w:footnoteReference w:id="51"/>
      </w:r>
    </w:p>
    <w:p w14:paraId="70037450" w14:textId="304C8E73" w:rsidR="000F7D94" w:rsidRDefault="000F7D94" w:rsidP="00567F9D">
      <w:pPr>
        <w:pStyle w:val="Definition"/>
      </w:pPr>
      <w:r>
        <w:rPr>
          <w:b/>
        </w:rPr>
        <w:lastRenderedPageBreak/>
        <w:t xml:space="preserve">Practical Completion: </w:t>
      </w:r>
      <w:r>
        <w:t xml:space="preserve">has the meaning given in </w:t>
      </w:r>
      <w:r>
        <w:fldChar w:fldCharType="begin"/>
      </w:r>
      <w:r>
        <w:instrText xml:space="preserve"> REF _Ref64367143 \r \h </w:instrText>
      </w:r>
      <w:r>
        <w:fldChar w:fldCharType="separate"/>
      </w:r>
      <w:r w:rsidR="00AD1649">
        <w:t>Annex 3</w:t>
      </w:r>
      <w:r>
        <w:fldChar w:fldCharType="end"/>
      </w:r>
      <w:r>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t>).</w:t>
      </w:r>
    </w:p>
    <w:p w14:paraId="4F9220BD" w14:textId="0AD7F04E" w:rsidR="000F7D94" w:rsidRPr="000F7D94" w:rsidRDefault="000F7D94" w:rsidP="00567F9D">
      <w:pPr>
        <w:pStyle w:val="Definition"/>
      </w:pPr>
      <w:r>
        <w:rPr>
          <w:b/>
        </w:rPr>
        <w:t>Practical Completion Certificate:</w:t>
      </w:r>
      <w:r>
        <w:t xml:space="preserve"> has the meaning given in </w:t>
      </w:r>
      <w:r>
        <w:fldChar w:fldCharType="begin"/>
      </w:r>
      <w:r>
        <w:instrText xml:space="preserve"> REF _Ref64367143 \r \h </w:instrText>
      </w:r>
      <w:r>
        <w:fldChar w:fldCharType="separate"/>
      </w:r>
      <w:r w:rsidR="00AD1649">
        <w:t>Annex 3</w:t>
      </w:r>
      <w:r>
        <w:fldChar w:fldCharType="end"/>
      </w:r>
      <w:r>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t>).</w:t>
      </w:r>
    </w:p>
    <w:p w14:paraId="5C55E6FD" w14:textId="11C43952" w:rsidR="0078174B" w:rsidRPr="00A87636" w:rsidRDefault="0078174B" w:rsidP="00567F9D">
      <w:pPr>
        <w:pStyle w:val="Definition"/>
      </w:pPr>
      <w:r w:rsidRPr="00304EB7">
        <w:rPr>
          <w:b/>
        </w:rPr>
        <w:t xml:space="preserve">Primary Distribution Network: </w:t>
      </w:r>
      <w:r w:rsidRPr="00304EB7">
        <w:t xml:space="preserve">means the network of pipes and other ancillary equipment that transfers </w:t>
      </w:r>
      <w:r w:rsidR="00EC5D0A">
        <w:t>Heat [and Cooling]</w:t>
      </w:r>
      <w:r w:rsidRPr="00304EB7">
        <w:t xml:space="preserve"> from the Energy Plant and Equipment to the relevant </w:t>
      </w:r>
      <w:r>
        <w:t>Connection</w:t>
      </w:r>
      <w:r w:rsidRPr="00304EB7">
        <w:t xml:space="preserve"> Point</w:t>
      </w:r>
      <w:r>
        <w:t xml:space="preserve"> </w:t>
      </w:r>
      <w:r w:rsidR="000F7D94">
        <w:t>and which will form part of the Heat [and Cooling] Distribution Network as further</w:t>
      </w:r>
      <w:r>
        <w:t xml:space="preserve"> described in the </w:t>
      </w:r>
      <w:r>
        <w:rPr>
          <w:rFonts w:cs="Arial"/>
        </w:rPr>
        <w:t>Technical Specifications.</w:t>
      </w:r>
    </w:p>
    <w:p w14:paraId="36C245D4" w14:textId="6BE39320" w:rsidR="000F7D94" w:rsidRDefault="000F7D94" w:rsidP="00567F9D">
      <w:pPr>
        <w:pStyle w:val="Definition"/>
      </w:pPr>
      <w:r>
        <w:rPr>
          <w:b/>
        </w:rPr>
        <w:t>[</w:t>
      </w:r>
      <w:r w:rsidRPr="009E5008">
        <w:rPr>
          <w:b/>
        </w:rPr>
        <w:t xml:space="preserve">Programmed </w:t>
      </w:r>
      <w:r>
        <w:rPr>
          <w:b/>
        </w:rPr>
        <w:t>Acceptance</w:t>
      </w:r>
      <w:r w:rsidRPr="009E5008">
        <w:rPr>
          <w:b/>
        </w:rPr>
        <w:t xml:space="preserve"> Date: </w:t>
      </w:r>
      <w:r>
        <w:t xml:space="preserve">has the meaning given under Paragraph </w:t>
      </w:r>
      <w:r w:rsidR="00B9385D">
        <w:t>1.1.5</w:t>
      </w:r>
      <w:r>
        <w:t xml:space="preserve"> of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Pr="008C10A4">
        <w:t xml:space="preserve"> </w:t>
      </w:r>
      <w:r>
        <w:t>of these Terms and Conditions.]</w:t>
      </w:r>
      <w:r>
        <w:rPr>
          <w:rStyle w:val="FootnoteReference"/>
        </w:rPr>
        <w:footnoteReference w:id="52"/>
      </w:r>
    </w:p>
    <w:p w14:paraId="7A1B2358" w14:textId="0C0EE77A" w:rsidR="000F7D94" w:rsidRDefault="000F7D94" w:rsidP="00567F9D">
      <w:pPr>
        <w:pStyle w:val="Definition"/>
      </w:pPr>
      <w:r>
        <w:rPr>
          <w:b/>
        </w:rPr>
        <w:t>[</w:t>
      </w:r>
      <w:r w:rsidRPr="009E5008">
        <w:rPr>
          <w:b/>
        </w:rPr>
        <w:t xml:space="preserve">Programmed Adoption Date: </w:t>
      </w:r>
      <w:r>
        <w:t xml:space="preserve">has the meaning given under Paragraph </w:t>
      </w:r>
      <w:r w:rsidR="00B9385D">
        <w:t xml:space="preserve">1.1.5 </w:t>
      </w:r>
      <w:r>
        <w:t xml:space="preserve">of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Pr="008C10A4">
        <w:t xml:space="preserve"> </w:t>
      </w:r>
      <w:r>
        <w:t>of these Terms and Conditions.]</w:t>
      </w:r>
      <w:r w:rsidRPr="000F7D94">
        <w:rPr>
          <w:rStyle w:val="FootnoteReference"/>
        </w:rPr>
        <w:t xml:space="preserve"> </w:t>
      </w:r>
      <w:r>
        <w:rPr>
          <w:rStyle w:val="FootnoteReference"/>
        </w:rPr>
        <w:footnoteReference w:id="53"/>
      </w:r>
    </w:p>
    <w:p w14:paraId="26B01A43" w14:textId="60C48815" w:rsidR="000F7D94" w:rsidRDefault="000F7D94" w:rsidP="00567F9D">
      <w:pPr>
        <w:pStyle w:val="Definition"/>
      </w:pPr>
      <w:r w:rsidRPr="00F51BD7">
        <w:rPr>
          <w:b/>
        </w:rPr>
        <w:t>Programmed Connection Date</w:t>
      </w:r>
      <w:r>
        <w:rPr>
          <w:b/>
        </w:rPr>
        <w:t xml:space="preserve">: </w:t>
      </w:r>
      <w:r>
        <w:t xml:space="preserve">has the meaning given under Paragraph </w:t>
      </w:r>
      <w:r w:rsidR="00B9385D">
        <w:t xml:space="preserve">1.1.5 </w:t>
      </w:r>
      <w:r>
        <w:t xml:space="preserve">of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 xml:space="preserve">) </w:t>
      </w:r>
      <w:r>
        <w:t xml:space="preserve">of these Terms and Conditions. </w:t>
      </w:r>
    </w:p>
    <w:p w14:paraId="0E161306" w14:textId="3A9630C1" w:rsidR="0078174B" w:rsidRPr="00A87636" w:rsidRDefault="0078174B" w:rsidP="00567F9D">
      <w:pPr>
        <w:pStyle w:val="Definition"/>
      </w:pPr>
      <w:r w:rsidRPr="00934D4B">
        <w:rPr>
          <w:b/>
        </w:rPr>
        <w:t>Priority Services Register</w:t>
      </w:r>
      <w:r>
        <w:t>:</w:t>
      </w:r>
      <w:r w:rsidRPr="00934D4B">
        <w:t xml:space="preserve"> </w:t>
      </w:r>
      <w:r w:rsidRPr="00A87636">
        <w:t xml:space="preserve">has the meaning given </w:t>
      </w:r>
      <w:r>
        <w:t xml:space="preserve">to it </w:t>
      </w:r>
      <w:r w:rsidRPr="00A87636">
        <w:t xml:space="preserve">in the </w:t>
      </w:r>
      <w:r w:rsidR="00CC2F68">
        <w:t>Residential Supply</w:t>
      </w:r>
      <w:r w:rsidRPr="00A87636">
        <w:t xml:space="preserve"> Agreement.</w:t>
      </w:r>
    </w:p>
    <w:p w14:paraId="61F7AB67" w14:textId="5A1A9CCA" w:rsidR="0078174B" w:rsidRDefault="0078174B" w:rsidP="00567F9D">
      <w:pPr>
        <w:pStyle w:val="Definition"/>
      </w:pPr>
      <w:r w:rsidRPr="00F51BD7">
        <w:rPr>
          <w:b/>
        </w:rPr>
        <w:t>Programmed</w:t>
      </w:r>
      <w:r w:rsidRPr="00F51BD7">
        <w:t xml:space="preserve"> </w:t>
      </w:r>
      <w:r w:rsidRPr="00F51BD7">
        <w:rPr>
          <w:b/>
        </w:rPr>
        <w:t>Energy Supply Start Dates</w:t>
      </w:r>
      <w:r>
        <w:rPr>
          <w:b/>
        </w:rPr>
        <w:t xml:space="preserve">: </w:t>
      </w:r>
      <w:r>
        <w:t xml:space="preserve">has the meaning given under </w:t>
      </w:r>
      <w:r w:rsidR="00B9385D">
        <w:t xml:space="preserve">1.1.5 </w:t>
      </w:r>
      <w:r>
        <w:t xml:space="preserve">of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008C10A4" w:rsidRPr="008C10A4">
        <w:t xml:space="preserve"> </w:t>
      </w:r>
      <w:r w:rsidR="008C10A4">
        <w:t>of these Terms and Conditions</w:t>
      </w:r>
      <w:r>
        <w:t xml:space="preserve">. </w:t>
      </w:r>
    </w:p>
    <w:p w14:paraId="79856296" w14:textId="77777777" w:rsidR="000F7D94" w:rsidRPr="00D347CC" w:rsidRDefault="000F7D94" w:rsidP="00567F9D">
      <w:pPr>
        <w:pStyle w:val="Definition"/>
      </w:pPr>
      <w:r>
        <w:rPr>
          <w:b/>
        </w:rPr>
        <w:t xml:space="preserve">Project: </w:t>
      </w:r>
      <w:r>
        <w:t xml:space="preserve">has the meaning given in the Recitals. </w:t>
      </w:r>
    </w:p>
    <w:p w14:paraId="3B6625D8" w14:textId="08045AE8" w:rsidR="0078174B" w:rsidRPr="00EC444A" w:rsidRDefault="0078174B" w:rsidP="00567F9D">
      <w:pPr>
        <w:pStyle w:val="Definition"/>
      </w:pPr>
      <w:r>
        <w:rPr>
          <w:b/>
        </w:rPr>
        <w:t xml:space="preserve">Project Agreements: </w:t>
      </w:r>
      <w:r w:rsidR="008C10A4">
        <w:t xml:space="preserve">has the meaning given under </w:t>
      </w:r>
      <w:r w:rsidR="008C10A4">
        <w:fldChar w:fldCharType="begin"/>
      </w:r>
      <w:r w:rsidR="008C10A4">
        <w:instrText xml:space="preserve"> REF _Ref121591444 \h </w:instrText>
      </w:r>
      <w:r w:rsidR="008C10A4">
        <w:fldChar w:fldCharType="separate"/>
      </w:r>
      <w:r w:rsidR="00AD1649" w:rsidRPr="007C63BC">
        <w:t>Schedule 1</w:t>
      </w:r>
      <w:r w:rsidR="008C10A4">
        <w:fldChar w:fldCharType="end"/>
      </w:r>
      <w:r w:rsidR="008C10A4">
        <w:t xml:space="preserve"> (</w:t>
      </w:r>
      <w:r w:rsidR="008C10A4">
        <w:fldChar w:fldCharType="begin"/>
      </w:r>
      <w:r w:rsidR="008C10A4">
        <w:instrText xml:space="preserve"> REF _Ref121591450 \h </w:instrText>
      </w:r>
      <w:r w:rsidR="008C10A4">
        <w:fldChar w:fldCharType="separate"/>
      </w:r>
      <w:r w:rsidR="00AD1649" w:rsidRPr="007C63BC">
        <w:t xml:space="preserve">Specific </w:t>
      </w:r>
      <w:r w:rsidR="00AD1649">
        <w:t xml:space="preserve">Contract </w:t>
      </w:r>
      <w:r w:rsidR="00AD1649" w:rsidRPr="007C63BC">
        <w:t>Terms</w:t>
      </w:r>
      <w:r w:rsidR="008C10A4">
        <w:fldChar w:fldCharType="end"/>
      </w:r>
      <w:r w:rsidR="008C10A4">
        <w:t>).</w:t>
      </w:r>
    </w:p>
    <w:p w14:paraId="58C69274" w14:textId="1A00C9B1" w:rsidR="0078174B" w:rsidRPr="00C65C58" w:rsidRDefault="0078174B" w:rsidP="00567F9D">
      <w:pPr>
        <w:pStyle w:val="Definition"/>
        <w:rPr>
          <w:color w:val="000000" w:themeColor="text1"/>
        </w:rPr>
      </w:pPr>
      <w:r>
        <w:rPr>
          <w:b/>
        </w:rPr>
        <w:t xml:space="preserve">Project Variation: </w:t>
      </w:r>
      <w:r>
        <w:t xml:space="preserve">has the meaning given under Clause </w:t>
      </w:r>
      <w:r w:rsidR="009606A5">
        <w:fldChar w:fldCharType="begin"/>
      </w:r>
      <w:r w:rsidR="009606A5">
        <w:instrText xml:space="preserve"> REF _Ref207287294 \n \h </w:instrText>
      </w:r>
      <w:r w:rsidR="009606A5">
        <w:fldChar w:fldCharType="separate"/>
      </w:r>
      <w:r w:rsidR="00AD1649">
        <w:t>30</w:t>
      </w:r>
      <w:r w:rsidR="009606A5">
        <w:fldChar w:fldCharType="end"/>
      </w:r>
      <w:r>
        <w:t xml:space="preserve"> (</w:t>
      </w:r>
      <w:r w:rsidR="009606A5">
        <w:rPr>
          <w:color w:val="000000" w:themeColor="text1"/>
        </w:rPr>
        <w:fldChar w:fldCharType="begin"/>
      </w:r>
      <w:r w:rsidR="009606A5">
        <w:instrText xml:space="preserve"> REF _Ref207287285 \h </w:instrText>
      </w:r>
      <w:r w:rsidR="009606A5">
        <w:rPr>
          <w:color w:val="000000" w:themeColor="text1"/>
        </w:rPr>
      </w:r>
      <w:r w:rsidR="009606A5">
        <w:rPr>
          <w:color w:val="000000" w:themeColor="text1"/>
        </w:rPr>
        <w:fldChar w:fldCharType="separate"/>
      </w:r>
      <w:r w:rsidR="00AD1649">
        <w:t>Variation</w:t>
      </w:r>
      <w:r w:rsidR="009606A5">
        <w:rPr>
          <w:color w:val="000000" w:themeColor="text1"/>
        </w:rPr>
        <w:fldChar w:fldCharType="end"/>
      </w:r>
      <w:r w:rsidRPr="00C65C58">
        <w:rPr>
          <w:color w:val="000000" w:themeColor="text1"/>
        </w:rPr>
        <w:t xml:space="preserve">) and where designated as such </w:t>
      </w:r>
      <w:r w:rsidRPr="00957F38">
        <w:t>under</w:t>
      </w:r>
      <w:r w:rsidRPr="00C65C58">
        <w:rPr>
          <w:color w:val="000000" w:themeColor="text1"/>
        </w:rPr>
        <w:t xml:space="preserve"> this Agreement.</w:t>
      </w:r>
    </w:p>
    <w:p w14:paraId="54ED54D1" w14:textId="77777777" w:rsidR="0078174B" w:rsidRPr="00A05EE7" w:rsidRDefault="0078174B" w:rsidP="00567F9D">
      <w:pPr>
        <w:pStyle w:val="Definition"/>
      </w:pPr>
      <w:r>
        <w:rPr>
          <w:b/>
        </w:rPr>
        <w:t>Recognised Investment Exchange</w:t>
      </w:r>
      <w:r>
        <w:t xml:space="preserve"> has the meaning given to it in </w:t>
      </w:r>
      <w:bookmarkStart w:id="68" w:name="DocXTextRef31"/>
      <w:r>
        <w:t>section 285</w:t>
      </w:r>
      <w:bookmarkEnd w:id="68"/>
      <w:r>
        <w:t xml:space="preserve"> of the Financial Services and Markets Act 2000.</w:t>
      </w:r>
    </w:p>
    <w:p w14:paraId="2FDBA640" w14:textId="77777777" w:rsidR="0078174B" w:rsidRPr="00A71B36" w:rsidRDefault="0078174B" w:rsidP="00567F9D">
      <w:pPr>
        <w:pStyle w:val="Definition"/>
      </w:pPr>
      <w:r>
        <w:rPr>
          <w:b/>
        </w:rPr>
        <w:t xml:space="preserve">Registered Provider: </w:t>
      </w:r>
      <w:r>
        <w:t xml:space="preserve">has the meaning given under the Housing </w:t>
      </w:r>
      <w:r w:rsidRPr="00D55178">
        <w:t>and Regeneration Act 2008</w:t>
      </w:r>
      <w:r>
        <w:t xml:space="preserve"> as may be updated from time to time.</w:t>
      </w:r>
    </w:p>
    <w:p w14:paraId="1885B44D" w14:textId="334C3D83" w:rsidR="0078174B" w:rsidRDefault="0078174B" w:rsidP="00567F9D">
      <w:pPr>
        <w:pStyle w:val="Definition"/>
      </w:pPr>
      <w:r>
        <w:rPr>
          <w:b/>
        </w:rPr>
        <w:t>Registered Provider Supply Agreement</w:t>
      </w:r>
      <w:r w:rsidRPr="00C73D89">
        <w:rPr>
          <w:b/>
        </w:rPr>
        <w:t xml:space="preserve"> </w:t>
      </w:r>
      <w:r w:rsidRPr="00C73D89">
        <w:t xml:space="preserve">means </w:t>
      </w:r>
      <w:r w:rsidR="000F7D94">
        <w:t xml:space="preserve">a </w:t>
      </w:r>
      <w:r w:rsidR="00B9385D">
        <w:t>Customer</w:t>
      </w:r>
      <w:r w:rsidR="000F7D94">
        <w:t xml:space="preserve"> Supply A</w:t>
      </w:r>
      <w:r w:rsidRPr="00C73D89">
        <w:t xml:space="preserve">greement for the </w:t>
      </w:r>
      <w:r w:rsidR="00EC5D0A">
        <w:t>Heat [and Cooling]</w:t>
      </w:r>
      <w:r w:rsidRPr="00C73D89">
        <w:t xml:space="preserve"> Supply</w:t>
      </w:r>
      <w:r w:rsidR="000F7D94">
        <w:t>, tailored for</w:t>
      </w:r>
      <w:r w:rsidRPr="00C73D89">
        <w:t xml:space="preserve"> a Registered Provider, in the form set out under </w:t>
      </w:r>
      <w:r w:rsidR="00D60C93">
        <w:fldChar w:fldCharType="begin"/>
      </w:r>
      <w:r w:rsidR="00D60C93">
        <w:instrText xml:space="preserve"> REF _Ref4854014 \w \h </w:instrText>
      </w:r>
      <w:r w:rsidR="00D60C93">
        <w:fldChar w:fldCharType="separate"/>
      </w:r>
      <w:r w:rsidR="00AD1649">
        <w:t>Annex 7</w:t>
      </w:r>
      <w:r w:rsidR="00D60C93">
        <w:fldChar w:fldCharType="end"/>
      </w:r>
      <w:r w:rsidR="00D60C93">
        <w:t xml:space="preserve"> </w:t>
      </w:r>
      <w:r w:rsidR="00D60C93"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00D60C93" w:rsidRPr="00D82BC9">
        <w:t>)</w:t>
      </w:r>
      <w:r w:rsidR="008C10A4">
        <w:t xml:space="preserve"> of these Terms and Conditions</w:t>
      </w:r>
      <w:r w:rsidRPr="00C73D89">
        <w:t>.</w:t>
      </w:r>
    </w:p>
    <w:p w14:paraId="5C62B9A6" w14:textId="6FFFBE44" w:rsidR="0078174B" w:rsidRDefault="0078174B" w:rsidP="00567F9D">
      <w:pPr>
        <w:pStyle w:val="Definition"/>
      </w:pPr>
      <w:r>
        <w:rPr>
          <w:b/>
        </w:rPr>
        <w:t>Regulatory Body</w:t>
      </w:r>
      <w:r>
        <w:t xml:space="preserve">: any </w:t>
      </w:r>
      <w:r w:rsidRPr="00957F38">
        <w:t>government</w:t>
      </w:r>
      <w:r>
        <w:t xml:space="preserve"> </w:t>
      </w:r>
      <w:r w:rsidRPr="00957F38">
        <w:t>department</w:t>
      </w:r>
      <w:r>
        <w:t xml:space="preserve"> and regulatory, statutory and any other entity, committee and body which, whether under statute, rules, regulations, code of practice or otherwise, is entitled by any </w:t>
      </w:r>
      <w:r w:rsidR="00BF7BA9">
        <w:t>Applicable Law</w:t>
      </w:r>
      <w:r>
        <w:t xml:space="preserve"> to supervise, regulate, investigate or influence the matters dealt with in this Agreement. </w:t>
      </w:r>
    </w:p>
    <w:p w14:paraId="527900AD" w14:textId="77777777" w:rsidR="0078174B" w:rsidRDefault="0078174B" w:rsidP="00567F9D">
      <w:pPr>
        <w:pStyle w:val="Definition"/>
      </w:pPr>
      <w:r>
        <w:rPr>
          <w:b/>
        </w:rPr>
        <w:t xml:space="preserve">Relevant Authority: </w:t>
      </w:r>
      <w:r>
        <w:t>m</w:t>
      </w:r>
      <w:r w:rsidRPr="002312F2">
        <w:t>eans</w:t>
      </w:r>
      <w:r>
        <w:t xml:space="preserve"> </w:t>
      </w:r>
      <w:r w:rsidRPr="00957F38">
        <w:t>any</w:t>
      </w:r>
      <w:r w:rsidRPr="00B8743A">
        <w:t xml:space="preserve"> court with the relevant jurisdiction and any local, national or supranational agency, inspectorate, minister, ministry, official or public or statutory person of the </w:t>
      </w:r>
      <w:r w:rsidRPr="00B8743A">
        <w:lastRenderedPageBreak/>
        <w:t xml:space="preserve">government of the United Kingdom which has jurisdiction arising out of or in connection with the </w:t>
      </w:r>
      <w:r>
        <w:t xml:space="preserve">Development </w:t>
      </w:r>
      <w:r w:rsidRPr="00B8743A">
        <w:t xml:space="preserve">and/or the Energy System, including </w:t>
      </w:r>
      <w:r>
        <w:t xml:space="preserve">the Heat Trust, </w:t>
      </w:r>
      <w:r w:rsidRPr="00B8743A">
        <w:t>Ofgem</w:t>
      </w:r>
      <w:r>
        <w:t xml:space="preserve"> and the Land Registry.</w:t>
      </w:r>
    </w:p>
    <w:p w14:paraId="071BD1DB" w14:textId="77777777" w:rsidR="0078174B" w:rsidRDefault="0078174B" w:rsidP="00567F9D">
      <w:pPr>
        <w:pStyle w:val="Definition"/>
      </w:pPr>
      <w:r>
        <w:rPr>
          <w:b/>
        </w:rPr>
        <w:t>Representatives</w:t>
      </w:r>
      <w:r>
        <w:t xml:space="preserve">: Developer’s </w:t>
      </w:r>
      <w:r w:rsidRPr="00957F38">
        <w:t>Representatives</w:t>
      </w:r>
      <w:r>
        <w:t xml:space="preserve"> and/or ESCo’s Representatives.</w:t>
      </w:r>
    </w:p>
    <w:p w14:paraId="514E6C57" w14:textId="5B3C745B" w:rsidR="0078174B" w:rsidRPr="00D95F3A" w:rsidRDefault="0078174B" w:rsidP="00567F9D">
      <w:pPr>
        <w:pStyle w:val="Definition"/>
      </w:pPr>
      <w:r>
        <w:rPr>
          <w:b/>
        </w:rPr>
        <w:t xml:space="preserve">Required Insurances: </w:t>
      </w:r>
      <w:r>
        <w:t xml:space="preserve">means the insurances required to be taken out by ESCo and the </w:t>
      </w:r>
      <w:r w:rsidRPr="00D95F3A">
        <w:t xml:space="preserve">Developer (respectively) as set out under </w:t>
      </w:r>
      <w:r w:rsidR="00694BAD">
        <w:t xml:space="preserve">Clause </w:t>
      </w:r>
      <w:r w:rsidR="00694BAD">
        <w:fldChar w:fldCharType="begin"/>
      </w:r>
      <w:r w:rsidR="00694BAD">
        <w:instrText xml:space="preserve"> REF a764576 \r \h </w:instrText>
      </w:r>
      <w:r w:rsidR="00694BAD">
        <w:fldChar w:fldCharType="separate"/>
      </w:r>
      <w:r w:rsidR="00AD1649">
        <w:t>24</w:t>
      </w:r>
      <w:r w:rsidR="00694BAD">
        <w:fldChar w:fldCharType="end"/>
      </w:r>
      <w:r w:rsidR="00694BAD">
        <w:t xml:space="preserve"> </w:t>
      </w:r>
      <w:r w:rsidRPr="00D95F3A">
        <w:t>(</w:t>
      </w:r>
      <w:r w:rsidR="009606A5">
        <w:fldChar w:fldCharType="begin"/>
      </w:r>
      <w:r w:rsidR="009606A5">
        <w:instrText xml:space="preserve"> REF a764576 \h </w:instrText>
      </w:r>
      <w:r w:rsidR="009606A5">
        <w:fldChar w:fldCharType="separate"/>
      </w:r>
      <w:r w:rsidR="00AD1649">
        <w:t>Insurance</w:t>
      </w:r>
      <w:r w:rsidR="009606A5">
        <w:fldChar w:fldCharType="end"/>
      </w:r>
      <w:r w:rsidRPr="00D95F3A">
        <w:t>)</w:t>
      </w:r>
      <w:r w:rsidR="008021D9">
        <w:t xml:space="preserve"> and further detailed under </w:t>
      </w:r>
      <w:r w:rsidR="008021D9">
        <w:fldChar w:fldCharType="begin"/>
      </w:r>
      <w:r w:rsidR="008021D9">
        <w:instrText xml:space="preserve"> REF _Ref121591444 \h </w:instrText>
      </w:r>
      <w:r w:rsidR="008021D9">
        <w:fldChar w:fldCharType="separate"/>
      </w:r>
      <w:r w:rsidR="00AD1649" w:rsidRPr="007C63BC">
        <w:t>Schedule 1</w:t>
      </w:r>
      <w:r w:rsidR="008021D9">
        <w:fldChar w:fldCharType="end"/>
      </w:r>
      <w:r w:rsidR="008021D9">
        <w:t xml:space="preserve"> (</w:t>
      </w:r>
      <w:r w:rsidR="008021D9">
        <w:fldChar w:fldCharType="begin"/>
      </w:r>
      <w:r w:rsidR="008021D9">
        <w:instrText xml:space="preserve"> REF _Ref121591450 \h </w:instrText>
      </w:r>
      <w:r w:rsidR="008021D9">
        <w:fldChar w:fldCharType="separate"/>
      </w:r>
      <w:r w:rsidR="00AD1649" w:rsidRPr="007C63BC">
        <w:t xml:space="preserve">Specific </w:t>
      </w:r>
      <w:r w:rsidR="00AD1649">
        <w:t xml:space="preserve">Contract </w:t>
      </w:r>
      <w:r w:rsidR="00AD1649" w:rsidRPr="007C63BC">
        <w:t>Terms</w:t>
      </w:r>
      <w:r w:rsidR="008021D9">
        <w:fldChar w:fldCharType="end"/>
      </w:r>
      <w:r w:rsidR="008021D9">
        <w:t>).</w:t>
      </w:r>
      <w:r w:rsidRPr="00D95F3A">
        <w:t xml:space="preserve"> </w:t>
      </w:r>
    </w:p>
    <w:p w14:paraId="489F1EC5" w14:textId="4A666B15" w:rsidR="0078174B" w:rsidRPr="00C1683C" w:rsidRDefault="00CF5765" w:rsidP="00567F9D">
      <w:pPr>
        <w:pStyle w:val="Definition"/>
      </w:pPr>
      <w:r>
        <w:rPr>
          <w:b/>
        </w:rPr>
        <w:t>[</w:t>
      </w:r>
      <w:r w:rsidR="0078174B">
        <w:rPr>
          <w:b/>
        </w:rPr>
        <w:t xml:space="preserve">Residential </w:t>
      </w:r>
      <w:r>
        <w:rPr>
          <w:b/>
        </w:rPr>
        <w:t>CIU</w:t>
      </w:r>
      <w:r w:rsidR="0078174B">
        <w:rPr>
          <w:b/>
        </w:rPr>
        <w:t xml:space="preserve">: </w:t>
      </w:r>
      <w:r w:rsidR="0078174B">
        <w:t xml:space="preserve">means the equipment installed at each Residential Unit </w:t>
      </w:r>
      <w:r w:rsidR="0078174B" w:rsidRPr="00B8743A">
        <w:t xml:space="preserve">used for the transfer of </w:t>
      </w:r>
      <w:r w:rsidR="0078174B">
        <w:t>Cooling</w:t>
      </w:r>
      <w:r w:rsidR="0078174B" w:rsidRPr="00B8743A">
        <w:t xml:space="preserve"> from the</w:t>
      </w:r>
      <w:r w:rsidR="0078174B">
        <w:t xml:space="preserve"> </w:t>
      </w:r>
      <w:r w:rsidR="0078174B" w:rsidRPr="00957F38">
        <w:t>Secondary</w:t>
      </w:r>
      <w:r w:rsidR="0078174B">
        <w:t xml:space="preserve"> Distribution Network</w:t>
      </w:r>
      <w:r w:rsidR="0078174B" w:rsidRPr="00B8743A">
        <w:t xml:space="preserve"> to </w:t>
      </w:r>
      <w:r w:rsidR="0078174B">
        <w:t xml:space="preserve">the </w:t>
      </w:r>
      <w:r w:rsidR="00EB7F67">
        <w:t>Tertiary System</w:t>
      </w:r>
      <w:r w:rsidR="0078174B">
        <w:t xml:space="preserve"> within a Residential Unit</w:t>
      </w:r>
      <w:r w:rsidR="0078174B" w:rsidRPr="00B8743A">
        <w:t xml:space="preserve">, as more fully described in the </w:t>
      </w:r>
      <w:r w:rsidR="0078174B">
        <w:rPr>
          <w:rFonts w:cs="Arial"/>
        </w:rPr>
        <w:t>Technical Specifications</w:t>
      </w:r>
      <w:r w:rsidR="0078174B">
        <w:t>.</w:t>
      </w:r>
      <w:r>
        <w:t>]</w:t>
      </w:r>
      <w:r>
        <w:rPr>
          <w:rStyle w:val="FootnoteReference"/>
        </w:rPr>
        <w:footnoteReference w:id="54"/>
      </w:r>
    </w:p>
    <w:p w14:paraId="1B6C4B41" w14:textId="6D494C1E" w:rsidR="0078174B" w:rsidRPr="008C10A4" w:rsidRDefault="0078174B" w:rsidP="00567F9D">
      <w:pPr>
        <w:pStyle w:val="Definition"/>
      </w:pPr>
      <w:r>
        <w:rPr>
          <w:b/>
        </w:rPr>
        <w:t>Residential Comparator:</w:t>
      </w:r>
      <w:r w:rsidRPr="00502F80">
        <w:t xml:space="preserve"> </w:t>
      </w:r>
      <w:r w:rsidRPr="00D82BC9">
        <w:t xml:space="preserve">means the methodology and supporting documentation for demonstrating that the </w:t>
      </w:r>
      <w:r>
        <w:t>Residential Heating Charges or Residential Cooling</w:t>
      </w:r>
      <w:r w:rsidRPr="00D82BC9">
        <w:t xml:space="preserve"> </w:t>
      </w:r>
      <w:r>
        <w:t>Charges</w:t>
      </w:r>
      <w:r w:rsidRPr="00D82BC9">
        <w:t xml:space="preserve"> applicable at that time produces a total annual cost which remains competitive against</w:t>
      </w:r>
      <w:r>
        <w:t xml:space="preserve"> </w:t>
      </w:r>
      <w:r w:rsidR="00F069F0" w:rsidRPr="00D82BC9">
        <w:t>[      ]</w:t>
      </w:r>
      <w:r w:rsidR="00F069F0" w:rsidRPr="00D82BC9">
        <w:rPr>
          <w:rStyle w:val="FootnoteReference"/>
          <w:rFonts w:cs="Arial"/>
        </w:rPr>
        <w:footnoteReference w:id="55"/>
      </w:r>
      <w:r w:rsidR="00F069F0" w:rsidRPr="00953230">
        <w:t xml:space="preserve"> </w:t>
      </w:r>
      <w:r>
        <w:t xml:space="preserve"> as set out under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C10A4" w:rsidRPr="008C10A4">
        <w:t xml:space="preserve"> </w:t>
      </w:r>
      <w:r w:rsidR="008C10A4">
        <w:t>of these Terms and Conditions</w:t>
      </w:r>
      <w:r w:rsidRPr="00D82BC9">
        <w:t>.</w:t>
      </w:r>
    </w:p>
    <w:p w14:paraId="248FAE5E" w14:textId="1EA259AC" w:rsidR="0078174B" w:rsidRDefault="00F069F0" w:rsidP="00567F9D">
      <w:pPr>
        <w:pStyle w:val="Definition"/>
      </w:pPr>
      <w:r>
        <w:rPr>
          <w:b/>
        </w:rPr>
        <w:t>[</w:t>
      </w:r>
      <w:r w:rsidR="0078174B">
        <w:rPr>
          <w:b/>
        </w:rPr>
        <w:t xml:space="preserve">Residential </w:t>
      </w:r>
      <w:r w:rsidR="0078174B" w:rsidRPr="00C1683C">
        <w:rPr>
          <w:b/>
        </w:rPr>
        <w:t>Cooling Charge</w:t>
      </w:r>
      <w:r w:rsidR="0078174B">
        <w:t>: means the Residential Standing Charge and the Residential Variable Charge (Cooling).</w:t>
      </w:r>
      <w:r>
        <w:t>]</w:t>
      </w:r>
      <w:r w:rsidRPr="00F069F0">
        <w:rPr>
          <w:rStyle w:val="FootnoteReference"/>
        </w:rPr>
        <w:t xml:space="preserve"> </w:t>
      </w:r>
      <w:r>
        <w:rPr>
          <w:rStyle w:val="FootnoteReference"/>
        </w:rPr>
        <w:footnoteReference w:id="56"/>
      </w:r>
    </w:p>
    <w:p w14:paraId="37211701" w14:textId="5AB8E8B0" w:rsidR="0078174B" w:rsidRPr="00B52A03" w:rsidRDefault="0078174B" w:rsidP="00567F9D">
      <w:pPr>
        <w:pStyle w:val="Definition"/>
      </w:pPr>
      <w:r>
        <w:rPr>
          <w:b/>
        </w:rPr>
        <w:t xml:space="preserve">Residential Customer: </w:t>
      </w:r>
      <w:r>
        <w:t xml:space="preserve">means a customer taking a </w:t>
      </w:r>
      <w:r w:rsidR="00EC5D0A">
        <w:t>Heat [and Cooling]</w:t>
      </w:r>
      <w:r>
        <w:t xml:space="preserve"> Supply in a Residential Unit pursuant to a </w:t>
      </w:r>
      <w:r w:rsidR="00CC2F68">
        <w:t>Residential Supply</w:t>
      </w:r>
      <w:r>
        <w:t xml:space="preserve"> Agreement. </w:t>
      </w:r>
    </w:p>
    <w:p w14:paraId="0B7C4673" w14:textId="220E5FF8" w:rsidR="0078174B" w:rsidRDefault="0078174B" w:rsidP="00567F9D">
      <w:pPr>
        <w:pStyle w:val="Definition"/>
      </w:pPr>
      <w:r>
        <w:rPr>
          <w:b/>
        </w:rPr>
        <w:t xml:space="preserve">Residential </w:t>
      </w:r>
      <w:r w:rsidRPr="00C1683C">
        <w:rPr>
          <w:b/>
        </w:rPr>
        <w:t>Heating Charge</w:t>
      </w:r>
      <w:r w:rsidR="00F069F0">
        <w:rPr>
          <w:b/>
        </w:rPr>
        <w:t>s</w:t>
      </w:r>
      <w:r>
        <w:t xml:space="preserve">: means the Residential Standing Charge and the Residential Variable Charge (Heat). </w:t>
      </w:r>
    </w:p>
    <w:p w14:paraId="6768F8FC" w14:textId="2B14E012" w:rsidR="0078174B" w:rsidRDefault="0078174B" w:rsidP="00567F9D">
      <w:pPr>
        <w:pStyle w:val="Definition"/>
      </w:pPr>
      <w:r>
        <w:rPr>
          <w:b/>
        </w:rPr>
        <w:t xml:space="preserve">Residential HIU: </w:t>
      </w:r>
      <w:r>
        <w:t>mean the equipment installed at each Residential Unit</w:t>
      </w:r>
      <w:r w:rsidRPr="00B8743A">
        <w:t xml:space="preserve"> used for the transfer of </w:t>
      </w:r>
      <w:r>
        <w:t xml:space="preserve">Heat </w:t>
      </w:r>
      <w:r w:rsidRPr="00B8743A">
        <w:t>from the</w:t>
      </w:r>
      <w:r>
        <w:t xml:space="preserve"> </w:t>
      </w:r>
      <w:r w:rsidRPr="00957F38">
        <w:t>Secondary</w:t>
      </w:r>
      <w:r>
        <w:t xml:space="preserve"> Distribution Network</w:t>
      </w:r>
      <w:r w:rsidRPr="00B8743A">
        <w:t xml:space="preserve"> to </w:t>
      </w:r>
      <w:r>
        <w:t xml:space="preserve">the </w:t>
      </w:r>
      <w:r w:rsidR="00EB7F67">
        <w:t>Tertiary System</w:t>
      </w:r>
      <w:r>
        <w:t xml:space="preserve"> within a Residential Unit</w:t>
      </w:r>
      <w:r w:rsidRPr="00B8743A">
        <w:t xml:space="preserve">, as more fully described in the </w:t>
      </w:r>
      <w:r>
        <w:rPr>
          <w:rFonts w:cs="Arial"/>
        </w:rPr>
        <w:t>Technical Specifications.</w:t>
      </w:r>
    </w:p>
    <w:p w14:paraId="75DF5864" w14:textId="14C7DEF4" w:rsidR="00BC3D5D" w:rsidRDefault="0078174B" w:rsidP="00567F9D">
      <w:pPr>
        <w:pStyle w:val="Definition"/>
      </w:pPr>
      <w:r>
        <w:rPr>
          <w:b/>
        </w:rPr>
        <w:t xml:space="preserve">Residential Standing Charge: </w:t>
      </w:r>
      <w:r>
        <w:t xml:space="preserve">means the charge for maintenance and replacement of components of the Energy System </w:t>
      </w:r>
      <w:r w:rsidRPr="00B8743A">
        <w:t xml:space="preserve">charged to </w:t>
      </w:r>
      <w:r>
        <w:t xml:space="preserve">Residential </w:t>
      </w:r>
      <w:r w:rsidRPr="00B8743A">
        <w:t xml:space="preserve">Customers under Customer Supply Agreements, </w:t>
      </w:r>
      <w:r w:rsidR="00BC3D5D">
        <w:t xml:space="preserve">which at the Effective Date shall be as set out in </w:t>
      </w:r>
      <w:r w:rsidR="00BC3D5D">
        <w:fldChar w:fldCharType="begin"/>
      </w:r>
      <w:r w:rsidR="00BC3D5D">
        <w:instrText xml:space="preserve"> REF _Ref121591444 \h </w:instrText>
      </w:r>
      <w:r w:rsidR="00BC3D5D">
        <w:fldChar w:fldCharType="separate"/>
      </w:r>
      <w:r w:rsidR="00AD1649" w:rsidRPr="007C63BC">
        <w:t>Schedule 1</w:t>
      </w:r>
      <w:r w:rsidR="00BC3D5D">
        <w:fldChar w:fldCharType="end"/>
      </w:r>
      <w:r w:rsidR="00BC3D5D">
        <w:t xml:space="preserve"> (</w:t>
      </w:r>
      <w:r w:rsidR="00BC3D5D">
        <w:fldChar w:fldCharType="begin"/>
      </w:r>
      <w:r w:rsidR="00BC3D5D">
        <w:instrText xml:space="preserve"> REF _Ref121591450 \h </w:instrText>
      </w:r>
      <w:r w:rsidR="00BC3D5D">
        <w:fldChar w:fldCharType="separate"/>
      </w:r>
      <w:r w:rsidR="00AD1649" w:rsidRPr="007C63BC">
        <w:t xml:space="preserve">Specific </w:t>
      </w:r>
      <w:r w:rsidR="00AD1649">
        <w:t xml:space="preserve">Contract </w:t>
      </w:r>
      <w:r w:rsidR="00AD1649" w:rsidRPr="007C63BC">
        <w:t>Terms</w:t>
      </w:r>
      <w:r w:rsidR="00BC3D5D">
        <w:fldChar w:fldCharType="end"/>
      </w:r>
      <w:r w:rsidR="00BC3D5D">
        <w:t xml:space="preserve">) and is as </w:t>
      </w:r>
      <w:r w:rsidR="00BC3D5D" w:rsidRPr="00B8743A">
        <w:t>regulated in accordance with</w:t>
      </w:r>
      <w:r w:rsidR="00BC3D5D">
        <w:t xml:space="preserve"> </w:t>
      </w:r>
      <w:r w:rsidR="00BC3D5D" w:rsidRPr="000B50DC">
        <w:t xml:space="preserve"> </w:t>
      </w:r>
      <w:r w:rsidR="00BC3D5D">
        <w:t xml:space="preserve">Clause </w:t>
      </w:r>
      <w:r w:rsidR="00BC3D5D">
        <w:rPr>
          <w:highlight w:val="yellow"/>
        </w:rPr>
        <w:fldChar w:fldCharType="begin"/>
      </w:r>
      <w:r w:rsidR="00BC3D5D">
        <w:instrText xml:space="preserve"> REF _Ref11167874 \r \h </w:instrText>
      </w:r>
      <w:r w:rsidR="00BC3D5D">
        <w:rPr>
          <w:highlight w:val="yellow"/>
        </w:rPr>
      </w:r>
      <w:r w:rsidR="00BC3D5D">
        <w:rPr>
          <w:highlight w:val="yellow"/>
        </w:rPr>
        <w:fldChar w:fldCharType="separate"/>
      </w:r>
      <w:r w:rsidR="00AD1649">
        <w:t>12</w:t>
      </w:r>
      <w:r w:rsidR="00BC3D5D">
        <w:rPr>
          <w:highlight w:val="yellow"/>
        </w:rPr>
        <w:fldChar w:fldCharType="end"/>
      </w:r>
      <w:r w:rsidR="00BC3D5D">
        <w:t xml:space="preserve"> (</w:t>
      </w:r>
      <w:r w:rsidR="009606A5">
        <w:fldChar w:fldCharType="begin"/>
      </w:r>
      <w:r w:rsidR="009606A5">
        <w:instrText xml:space="preserve"> REF _Ref10286423 \h </w:instrText>
      </w:r>
      <w:r w:rsidR="009606A5">
        <w:fldChar w:fldCharType="separate"/>
      </w:r>
      <w:r w:rsidR="00AD1649">
        <w:t>Heat [and Cooling] Charges</w:t>
      </w:r>
      <w:r w:rsidR="009606A5">
        <w:fldChar w:fldCharType="end"/>
      </w:r>
      <w:r w:rsidR="00BC3D5D">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C10A4" w:rsidRPr="008C10A4">
        <w:t xml:space="preserve"> </w:t>
      </w:r>
      <w:r w:rsidR="008C10A4">
        <w:t>of these Terms and Conditions</w:t>
      </w:r>
      <w:r w:rsidR="00BC3D5D">
        <w:t>.</w:t>
      </w:r>
    </w:p>
    <w:p w14:paraId="2D282F10" w14:textId="5164CB72" w:rsidR="0078174B" w:rsidRDefault="00F069F0" w:rsidP="00567F9D">
      <w:pPr>
        <w:pStyle w:val="Definition"/>
      </w:pPr>
      <w:r>
        <w:rPr>
          <w:b/>
        </w:rPr>
        <w:t>[</w:t>
      </w:r>
      <w:r w:rsidR="0078174B">
        <w:rPr>
          <w:b/>
        </w:rPr>
        <w:t xml:space="preserve">Residential </w:t>
      </w:r>
      <w:r>
        <w:rPr>
          <w:b/>
        </w:rPr>
        <w:t>Cooling</w:t>
      </w:r>
      <w:r w:rsidR="00EC5D0A">
        <w:rPr>
          <w:b/>
        </w:rPr>
        <w:t xml:space="preserve"> </w:t>
      </w:r>
      <w:r w:rsidR="0078174B" w:rsidRPr="003216AF">
        <w:rPr>
          <w:b/>
        </w:rPr>
        <w:t xml:space="preserve">Charges: </w:t>
      </w:r>
      <w:r w:rsidR="0078174B" w:rsidRPr="003216AF">
        <w:t xml:space="preserve">means the </w:t>
      </w:r>
      <w:r w:rsidR="0078174B">
        <w:t xml:space="preserve">Residential </w:t>
      </w:r>
      <w:r>
        <w:t>Standing Charge and the Residential Variable</w:t>
      </w:r>
      <w:r w:rsidR="0078174B" w:rsidRPr="003216AF">
        <w:t xml:space="preserve"> Charge</w:t>
      </w:r>
      <w:r>
        <w:t xml:space="preserve"> (Cooling)]</w:t>
      </w:r>
      <w:r w:rsidR="0078174B" w:rsidRPr="003216AF">
        <w:t>.</w:t>
      </w:r>
    </w:p>
    <w:p w14:paraId="141F7E21" w14:textId="21875EC5" w:rsidR="00CF5765" w:rsidRDefault="00CF5765" w:rsidP="00567F9D">
      <w:pPr>
        <w:pStyle w:val="Definition"/>
      </w:pPr>
      <w:r>
        <w:rPr>
          <w:b/>
        </w:rPr>
        <w:t xml:space="preserve">Residential Unit: </w:t>
      </w:r>
      <w:r w:rsidRPr="00B8743A">
        <w:t>mean self</w:t>
      </w:r>
      <w:r w:rsidRPr="00B8743A">
        <w:noBreakHyphen/>
        <w:t xml:space="preserve">contained units of residential accommodation in respect of which an individual </w:t>
      </w:r>
      <w:r w:rsidR="00CC2F68">
        <w:t>Residential Supply</w:t>
      </w:r>
      <w:r>
        <w:t xml:space="preserve"> Agreement</w:t>
      </w:r>
      <w:r w:rsidRPr="00B8743A">
        <w:t xml:space="preserve"> has been </w:t>
      </w:r>
      <w:r>
        <w:t xml:space="preserve">or will be </w:t>
      </w:r>
      <w:r w:rsidRPr="00B8743A">
        <w:t>entered into</w:t>
      </w:r>
      <w:r>
        <w:t>.</w:t>
      </w:r>
    </w:p>
    <w:p w14:paraId="2F3A4CF8" w14:textId="5A5283E1" w:rsidR="00CF5765" w:rsidRPr="00153520" w:rsidRDefault="00CC2F68" w:rsidP="00567F9D">
      <w:pPr>
        <w:pStyle w:val="Definition"/>
      </w:pPr>
      <w:r>
        <w:rPr>
          <w:b/>
        </w:rPr>
        <w:t>Residential Supply</w:t>
      </w:r>
      <w:r w:rsidR="00CF5765">
        <w:rPr>
          <w:b/>
        </w:rPr>
        <w:t xml:space="preserve"> Agreement: </w:t>
      </w:r>
      <w:r w:rsidR="00CF5765">
        <w:t xml:space="preserve">means an agreement between a Residential Customer and ESCo for a Heat [and Cooling] Supply in the form set out under </w:t>
      </w:r>
      <w:r w:rsidR="00D60C93">
        <w:fldChar w:fldCharType="begin"/>
      </w:r>
      <w:r w:rsidR="00D60C93">
        <w:instrText xml:space="preserve"> REF _Ref4854014 \w \h </w:instrText>
      </w:r>
      <w:r w:rsidR="00D60C93">
        <w:fldChar w:fldCharType="separate"/>
      </w:r>
      <w:r w:rsidR="00AD1649">
        <w:t>Annex 7</w:t>
      </w:r>
      <w:r w:rsidR="00D60C93">
        <w:fldChar w:fldCharType="end"/>
      </w:r>
      <w:r w:rsidR="00D60C93">
        <w:t xml:space="preserve"> </w:t>
      </w:r>
      <w:r w:rsidR="00D60C93"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00D60C93" w:rsidRPr="00D82BC9">
        <w:t>)</w:t>
      </w:r>
      <w:r w:rsidR="00CF5765">
        <w:t xml:space="preserve"> of </w:t>
      </w:r>
      <w:r w:rsidR="00CF5765">
        <w:lastRenderedPageBreak/>
        <w:t xml:space="preserve">these Terms and Conditions. </w:t>
      </w:r>
    </w:p>
    <w:p w14:paraId="441DE193" w14:textId="2F10F386" w:rsidR="00BC3D5D" w:rsidRPr="00D82BC9" w:rsidRDefault="0078174B" w:rsidP="00567F9D">
      <w:pPr>
        <w:pStyle w:val="Definition"/>
        <w:rPr>
          <w:rFonts w:cs="Arial"/>
        </w:rPr>
      </w:pPr>
      <w:r>
        <w:rPr>
          <w:b/>
        </w:rPr>
        <w:t xml:space="preserve">Residential </w:t>
      </w:r>
      <w:r w:rsidRPr="004F09DA">
        <w:rPr>
          <w:b/>
        </w:rPr>
        <w:t>Variable Charge</w:t>
      </w:r>
      <w:r>
        <w:rPr>
          <w:b/>
        </w:rPr>
        <w:t xml:space="preserve"> (Heat)</w:t>
      </w:r>
      <w:r>
        <w:t xml:space="preserve">: means the variable kWh charge for Heat consumed, </w:t>
      </w:r>
      <w:r w:rsidRPr="00B8743A">
        <w:t xml:space="preserve">charged to </w:t>
      </w:r>
      <w:r>
        <w:t xml:space="preserve">Residential </w:t>
      </w:r>
      <w:r w:rsidRPr="00B8743A">
        <w:t xml:space="preserve">Customers under </w:t>
      </w:r>
      <w:r w:rsidRPr="00957F38">
        <w:rPr>
          <w:szCs w:val="22"/>
        </w:rPr>
        <w:t>Customer</w:t>
      </w:r>
      <w:r w:rsidRPr="00B8743A">
        <w:t xml:space="preserve"> Supply Agreements, </w:t>
      </w:r>
      <w:r w:rsidR="00BC3D5D">
        <w:t xml:space="preserve">which at the Effective Date shall be as set out in </w:t>
      </w:r>
      <w:r w:rsidR="00BC3D5D">
        <w:fldChar w:fldCharType="begin"/>
      </w:r>
      <w:r w:rsidR="00BC3D5D">
        <w:instrText xml:space="preserve"> REF _Ref121591444 \h </w:instrText>
      </w:r>
      <w:r w:rsidR="00BC3D5D">
        <w:fldChar w:fldCharType="separate"/>
      </w:r>
      <w:r w:rsidR="00AD1649" w:rsidRPr="007C63BC">
        <w:t>Schedule 1</w:t>
      </w:r>
      <w:r w:rsidR="00BC3D5D">
        <w:fldChar w:fldCharType="end"/>
      </w:r>
      <w:r w:rsidR="00BC3D5D">
        <w:t xml:space="preserve"> (</w:t>
      </w:r>
      <w:r w:rsidR="00BC3D5D">
        <w:fldChar w:fldCharType="begin"/>
      </w:r>
      <w:r w:rsidR="00BC3D5D">
        <w:instrText xml:space="preserve"> REF _Ref121591450 \h </w:instrText>
      </w:r>
      <w:r w:rsidR="00BC3D5D">
        <w:fldChar w:fldCharType="separate"/>
      </w:r>
      <w:r w:rsidR="00AD1649" w:rsidRPr="007C63BC">
        <w:t xml:space="preserve">Specific </w:t>
      </w:r>
      <w:r w:rsidR="00AD1649">
        <w:t xml:space="preserve">Contract </w:t>
      </w:r>
      <w:r w:rsidR="00AD1649" w:rsidRPr="007C63BC">
        <w:t>Terms</w:t>
      </w:r>
      <w:r w:rsidR="00BC3D5D">
        <w:fldChar w:fldCharType="end"/>
      </w:r>
      <w:r w:rsidR="00BC3D5D">
        <w:t xml:space="preserve">) and is as </w:t>
      </w:r>
      <w:r w:rsidR="00BC3D5D" w:rsidRPr="00B8743A">
        <w:t>regulated in accordance with</w:t>
      </w:r>
      <w:r w:rsidR="00BC3D5D">
        <w:t xml:space="preserve"> </w:t>
      </w:r>
      <w:r w:rsidR="00BC3D5D" w:rsidRPr="000B50DC">
        <w:t xml:space="preserve"> </w:t>
      </w:r>
      <w:r w:rsidR="00BC3D5D">
        <w:t xml:space="preserve">Clause </w:t>
      </w:r>
      <w:r w:rsidR="00BC3D5D">
        <w:rPr>
          <w:highlight w:val="yellow"/>
        </w:rPr>
        <w:fldChar w:fldCharType="begin"/>
      </w:r>
      <w:r w:rsidR="00BC3D5D">
        <w:instrText xml:space="preserve"> REF _Ref11167874 \r \h </w:instrText>
      </w:r>
      <w:r w:rsidR="00BC3D5D">
        <w:rPr>
          <w:highlight w:val="yellow"/>
        </w:rPr>
      </w:r>
      <w:r w:rsidR="00BC3D5D">
        <w:rPr>
          <w:highlight w:val="yellow"/>
        </w:rPr>
        <w:fldChar w:fldCharType="separate"/>
      </w:r>
      <w:r w:rsidR="00AD1649">
        <w:t>12</w:t>
      </w:r>
      <w:r w:rsidR="00BC3D5D">
        <w:rPr>
          <w:highlight w:val="yellow"/>
        </w:rPr>
        <w:fldChar w:fldCharType="end"/>
      </w:r>
      <w:r w:rsidR="00BC3D5D">
        <w:t xml:space="preserve"> (</w:t>
      </w:r>
      <w:r w:rsidR="009606A5">
        <w:fldChar w:fldCharType="begin"/>
      </w:r>
      <w:r w:rsidR="009606A5">
        <w:instrText xml:space="preserve"> REF _Ref10286423 \h </w:instrText>
      </w:r>
      <w:r w:rsidR="009606A5">
        <w:fldChar w:fldCharType="separate"/>
      </w:r>
      <w:r w:rsidR="00AD1649">
        <w:t>Heat [and Cooling] Charges</w:t>
      </w:r>
      <w:r w:rsidR="009606A5">
        <w:fldChar w:fldCharType="end"/>
      </w:r>
      <w:r w:rsidR="00BC3D5D">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C10A4" w:rsidRPr="008C10A4">
        <w:t xml:space="preserve"> </w:t>
      </w:r>
      <w:r w:rsidR="008C10A4">
        <w:t>of these Terms and Conditions</w:t>
      </w:r>
      <w:r w:rsidR="00BC3D5D">
        <w:t>.</w:t>
      </w:r>
    </w:p>
    <w:p w14:paraId="7E161AD6" w14:textId="7C5AAA3A" w:rsidR="00BC3D5D" w:rsidRPr="00D82BC9" w:rsidRDefault="00CF5765" w:rsidP="00567F9D">
      <w:pPr>
        <w:pStyle w:val="Definition"/>
        <w:rPr>
          <w:rFonts w:cs="Arial"/>
        </w:rPr>
      </w:pPr>
      <w:r>
        <w:rPr>
          <w:b/>
        </w:rPr>
        <w:t>[</w:t>
      </w:r>
      <w:r w:rsidR="0078174B">
        <w:rPr>
          <w:b/>
        </w:rPr>
        <w:t xml:space="preserve">Residential </w:t>
      </w:r>
      <w:r w:rsidR="0078174B" w:rsidRPr="00AC1506">
        <w:rPr>
          <w:b/>
        </w:rPr>
        <w:t>Variable Charge (</w:t>
      </w:r>
      <w:r w:rsidR="0078174B">
        <w:rPr>
          <w:b/>
        </w:rPr>
        <w:t>Cooling</w:t>
      </w:r>
      <w:r w:rsidR="0078174B" w:rsidRPr="00AC1506">
        <w:rPr>
          <w:b/>
        </w:rPr>
        <w:t>)</w:t>
      </w:r>
      <w:r w:rsidR="0078174B" w:rsidRPr="00AC1506">
        <w:t>: mean</w:t>
      </w:r>
      <w:r w:rsidR="0078174B">
        <w:t>s</w:t>
      </w:r>
      <w:r w:rsidR="0078174B" w:rsidRPr="00AC1506">
        <w:t xml:space="preserve"> the variable kWh charge for </w:t>
      </w:r>
      <w:r w:rsidR="0078174B">
        <w:t>Cooling</w:t>
      </w:r>
      <w:r w:rsidR="0078174B" w:rsidRPr="00AC1506">
        <w:t xml:space="preserve"> consumed, </w:t>
      </w:r>
      <w:r w:rsidR="0078174B" w:rsidRPr="00B8743A">
        <w:t xml:space="preserve">charged to </w:t>
      </w:r>
      <w:r w:rsidR="0078174B">
        <w:t xml:space="preserve">Residential </w:t>
      </w:r>
      <w:r w:rsidR="0078174B" w:rsidRPr="00B8743A">
        <w:t xml:space="preserve">Customers under </w:t>
      </w:r>
      <w:r w:rsidR="0078174B" w:rsidRPr="00AC1506">
        <w:rPr>
          <w:szCs w:val="22"/>
        </w:rPr>
        <w:t>Customer</w:t>
      </w:r>
      <w:r w:rsidR="0078174B" w:rsidRPr="00B8743A">
        <w:t xml:space="preserve"> Supply Agreements, </w:t>
      </w:r>
      <w:r w:rsidR="00BC3D5D">
        <w:t xml:space="preserve">which at the Effective Date shall be as set out in </w:t>
      </w:r>
      <w:r w:rsidR="00BC3D5D">
        <w:fldChar w:fldCharType="begin"/>
      </w:r>
      <w:r w:rsidR="00BC3D5D">
        <w:instrText xml:space="preserve"> REF _Ref121591444 \h </w:instrText>
      </w:r>
      <w:r w:rsidR="00BC3D5D">
        <w:fldChar w:fldCharType="separate"/>
      </w:r>
      <w:r w:rsidR="00AD1649" w:rsidRPr="007C63BC">
        <w:t>Schedule 1</w:t>
      </w:r>
      <w:r w:rsidR="00BC3D5D">
        <w:fldChar w:fldCharType="end"/>
      </w:r>
      <w:r w:rsidR="00BC3D5D">
        <w:t xml:space="preserve"> (</w:t>
      </w:r>
      <w:r w:rsidR="00BC3D5D">
        <w:fldChar w:fldCharType="begin"/>
      </w:r>
      <w:r w:rsidR="00BC3D5D">
        <w:instrText xml:space="preserve"> REF _Ref121591450 \h </w:instrText>
      </w:r>
      <w:r w:rsidR="00BC3D5D">
        <w:fldChar w:fldCharType="separate"/>
      </w:r>
      <w:r w:rsidR="00AD1649" w:rsidRPr="007C63BC">
        <w:t xml:space="preserve">Specific </w:t>
      </w:r>
      <w:r w:rsidR="00AD1649">
        <w:t xml:space="preserve">Contract </w:t>
      </w:r>
      <w:r w:rsidR="00AD1649" w:rsidRPr="007C63BC">
        <w:t>Terms</w:t>
      </w:r>
      <w:r w:rsidR="00BC3D5D">
        <w:fldChar w:fldCharType="end"/>
      </w:r>
      <w:r w:rsidR="00BC3D5D">
        <w:t xml:space="preserve">) and is as </w:t>
      </w:r>
      <w:r w:rsidR="00BC3D5D" w:rsidRPr="00B8743A">
        <w:t>regulated in accordance with</w:t>
      </w:r>
      <w:r w:rsidR="00BC3D5D">
        <w:t xml:space="preserve"> </w:t>
      </w:r>
      <w:r w:rsidR="00BC3D5D" w:rsidRPr="000B50DC">
        <w:t xml:space="preserve"> </w:t>
      </w:r>
      <w:r w:rsidR="00BC3D5D">
        <w:t xml:space="preserve">Clause </w:t>
      </w:r>
      <w:r w:rsidR="00BC3D5D">
        <w:rPr>
          <w:highlight w:val="yellow"/>
        </w:rPr>
        <w:fldChar w:fldCharType="begin"/>
      </w:r>
      <w:r w:rsidR="00BC3D5D">
        <w:instrText xml:space="preserve"> REF _Ref11167874 \r \h </w:instrText>
      </w:r>
      <w:r w:rsidR="00BC3D5D">
        <w:rPr>
          <w:highlight w:val="yellow"/>
        </w:rPr>
      </w:r>
      <w:r w:rsidR="00BC3D5D">
        <w:rPr>
          <w:highlight w:val="yellow"/>
        </w:rPr>
        <w:fldChar w:fldCharType="separate"/>
      </w:r>
      <w:r w:rsidR="00AD1649">
        <w:t>12</w:t>
      </w:r>
      <w:r w:rsidR="00BC3D5D">
        <w:rPr>
          <w:highlight w:val="yellow"/>
        </w:rPr>
        <w:fldChar w:fldCharType="end"/>
      </w:r>
      <w:r w:rsidR="00BC3D5D">
        <w:t xml:space="preserve"> (</w:t>
      </w:r>
      <w:r w:rsidR="009606A5">
        <w:fldChar w:fldCharType="begin"/>
      </w:r>
      <w:r w:rsidR="009606A5">
        <w:instrText xml:space="preserve"> REF _Ref10286423 \h </w:instrText>
      </w:r>
      <w:r w:rsidR="009606A5">
        <w:fldChar w:fldCharType="separate"/>
      </w:r>
      <w:r w:rsidR="00AD1649">
        <w:t>Heat [and Cooling] Charges</w:t>
      </w:r>
      <w:r w:rsidR="009606A5">
        <w:fldChar w:fldCharType="end"/>
      </w:r>
      <w:r w:rsidR="00BC3D5D">
        <w:t xml:space="preserve">) and </w:t>
      </w:r>
      <w:r w:rsidR="00D60C93">
        <w:rPr>
          <w:szCs w:val="22"/>
          <w:highlight w:val="cyan"/>
          <w:lang w:val="en-US"/>
        </w:rPr>
        <w:fldChar w:fldCharType="begin"/>
      </w:r>
      <w:r w:rsidR="00D60C93">
        <w:rPr>
          <w:szCs w:val="22"/>
        </w:rPr>
        <w:instrText xml:space="preserve"> REF _Ref183355208 \r \h </w:instrText>
      </w:r>
      <w:r w:rsidR="00D60C93">
        <w:rPr>
          <w:szCs w:val="22"/>
          <w:highlight w:val="cyan"/>
          <w:lang w:val="en-US"/>
        </w:rPr>
      </w:r>
      <w:r w:rsidR="00D60C93">
        <w:rPr>
          <w:szCs w:val="22"/>
          <w:highlight w:val="cyan"/>
          <w:lang w:val="en-US"/>
        </w:rPr>
        <w:fldChar w:fldCharType="separate"/>
      </w:r>
      <w:r w:rsidR="00AD1649">
        <w:rPr>
          <w:szCs w:val="22"/>
        </w:rPr>
        <w:t>Annex 8</w:t>
      </w:r>
      <w:r w:rsidR="00D60C93">
        <w:rPr>
          <w:szCs w:val="22"/>
          <w:highlight w:val="cyan"/>
          <w:lang w:val="en-US"/>
        </w:rPr>
        <w:fldChar w:fldCharType="end"/>
      </w:r>
      <w:r w:rsidR="00D60C93">
        <w:t xml:space="preserve"> (</w:t>
      </w:r>
      <w:r w:rsidR="00D60C93">
        <w:fldChar w:fldCharType="begin"/>
      </w:r>
      <w:r w:rsidR="00D60C93">
        <w:instrText xml:space="preserve"> REF Annex_8_Customer_Charges \h </w:instrText>
      </w:r>
      <w:r w:rsidR="00D60C93">
        <w:fldChar w:fldCharType="separate"/>
      </w:r>
      <w:r w:rsidR="00AD1649">
        <w:t>Customer Charges</w:t>
      </w:r>
      <w:r w:rsidR="00D60C93">
        <w:fldChar w:fldCharType="end"/>
      </w:r>
      <w:r w:rsidR="00D60C93">
        <w:t>)</w:t>
      </w:r>
      <w:r w:rsidR="008C10A4" w:rsidRPr="008C10A4">
        <w:t xml:space="preserve"> </w:t>
      </w:r>
      <w:r w:rsidR="008C10A4">
        <w:t>of these Terms and Conditions</w:t>
      </w:r>
      <w:r w:rsidR="00BC3D5D">
        <w:t>.</w:t>
      </w:r>
      <w:r>
        <w:t>]</w:t>
      </w:r>
    </w:p>
    <w:p w14:paraId="30F28D50" w14:textId="4E966A3E" w:rsidR="00CF5765" w:rsidRDefault="00CF5765" w:rsidP="00567F9D">
      <w:pPr>
        <w:pStyle w:val="Definition"/>
      </w:pPr>
      <w:r>
        <w:rPr>
          <w:b/>
        </w:rPr>
        <w:t>[Retail</w:t>
      </w:r>
      <w:r w:rsidRPr="00D82BC9">
        <w:rPr>
          <w:b/>
        </w:rPr>
        <w:t xml:space="preserve"> Prices Index/</w:t>
      </w:r>
      <w:r>
        <w:rPr>
          <w:b/>
        </w:rPr>
        <w:t>R</w:t>
      </w:r>
      <w:r w:rsidRPr="00D82BC9">
        <w:rPr>
          <w:b/>
        </w:rPr>
        <w:t>PI</w:t>
      </w:r>
      <w:r w:rsidRPr="00D82BC9">
        <w:t xml:space="preserve">: the </w:t>
      </w:r>
      <w:r>
        <w:t>Retail</w:t>
      </w:r>
      <w:r w:rsidRPr="00D82BC9">
        <w:t xml:space="preserve"> Prices Index as published by the Office for National Statistics from time to time, or failing such publication, such other index as the parties may agree most closely resembles such index.</w:t>
      </w:r>
      <w:r>
        <w:t>]</w:t>
      </w:r>
      <w:r>
        <w:rPr>
          <w:rStyle w:val="FootnoteReference"/>
        </w:rPr>
        <w:footnoteReference w:id="57"/>
      </w:r>
    </w:p>
    <w:p w14:paraId="39685D40" w14:textId="57E13C09" w:rsidR="0078174B" w:rsidRPr="00BC4A0A" w:rsidRDefault="0078174B" w:rsidP="00567F9D">
      <w:pPr>
        <w:pStyle w:val="Definition"/>
      </w:pPr>
      <w:r w:rsidRPr="00567F9D">
        <w:rPr>
          <w:b/>
          <w:bCs w:val="0"/>
        </w:rPr>
        <w:t xml:space="preserve">Satisfactory Alternative Temporary </w:t>
      </w:r>
      <w:r w:rsidR="00EC5D0A" w:rsidRPr="00567F9D">
        <w:rPr>
          <w:b/>
          <w:bCs w:val="0"/>
        </w:rPr>
        <w:t>Heat [and Cooling]</w:t>
      </w:r>
      <w:r>
        <w:t xml:space="preserve">: </w:t>
      </w:r>
      <w:r w:rsidRPr="00957F38">
        <w:t>means</w:t>
      </w:r>
      <w:r>
        <w:t>:</w:t>
      </w:r>
    </w:p>
    <w:p w14:paraId="73CE2A5A" w14:textId="18F53B14" w:rsidR="0078174B" w:rsidRDefault="0078174B" w:rsidP="00567F9D">
      <w:pPr>
        <w:pStyle w:val="Definition1"/>
      </w:pPr>
      <w:r w:rsidRPr="007F03BD">
        <w:t xml:space="preserve">the temporary </w:t>
      </w:r>
      <w:r w:rsidR="00EC5D0A">
        <w:t>Heat [and Cooling]</w:t>
      </w:r>
      <w:r w:rsidRPr="007F03BD">
        <w:t xml:space="preserve"> services satisfy Authorisations;</w:t>
      </w:r>
    </w:p>
    <w:p w14:paraId="473BB130" w14:textId="6F9F7978" w:rsidR="0078174B" w:rsidRDefault="0078174B" w:rsidP="00567F9D">
      <w:pPr>
        <w:pStyle w:val="Definition1"/>
      </w:pPr>
      <w:r w:rsidRPr="00C62E62">
        <w:t xml:space="preserve">the temporary </w:t>
      </w:r>
      <w:r w:rsidR="00EC5D0A">
        <w:t>Heat [and Cooling]</w:t>
      </w:r>
      <w:r w:rsidRPr="00C62E62">
        <w:t xml:space="preserve"> services allow </w:t>
      </w:r>
      <w:r>
        <w:t>ESCo</w:t>
      </w:r>
      <w:r w:rsidRPr="00C62E62">
        <w:t xml:space="preserve"> to perform the </w:t>
      </w:r>
      <w:r>
        <w:t>ESCo</w:t>
      </w:r>
      <w:r w:rsidRPr="00C62E62">
        <w:t xml:space="preserve"> Services; and</w:t>
      </w:r>
    </w:p>
    <w:p w14:paraId="580946E4" w14:textId="3CE37FEF" w:rsidR="0078174B" w:rsidRDefault="0078174B" w:rsidP="00567F9D">
      <w:pPr>
        <w:pStyle w:val="Definition1"/>
      </w:pPr>
      <w:r w:rsidRPr="007F03BD">
        <w:t xml:space="preserve">the </w:t>
      </w:r>
      <w:r w:rsidR="00F069F0" w:rsidRPr="0099661A">
        <w:rPr>
          <w:rFonts w:cs="Arial"/>
          <w:lang w:eastAsia="en-GB"/>
        </w:rPr>
        <w:t xml:space="preserve">Heat [or Cooling] Supply </w:t>
      </w:r>
      <w:r>
        <w:t xml:space="preserve">and the means of delivering the </w:t>
      </w:r>
      <w:r w:rsidRPr="00C62E62">
        <w:t xml:space="preserve">temporary </w:t>
      </w:r>
      <w:r w:rsidR="00EC5D0A">
        <w:t>Heat [and Cooling]</w:t>
      </w:r>
      <w:r w:rsidRPr="007F03BD">
        <w:t xml:space="preserve"> </w:t>
      </w:r>
      <w:r w:rsidRPr="00C62E62">
        <w:t>services</w:t>
      </w:r>
      <w:r>
        <w:t xml:space="preserve"> </w:t>
      </w:r>
      <w:r w:rsidRPr="007F03BD">
        <w:t>is otherwise in accordance with the requirements of this Agreement and the Customer Supply Agreements.</w:t>
      </w:r>
    </w:p>
    <w:p w14:paraId="47C23234" w14:textId="77777777" w:rsidR="00CF5765" w:rsidRPr="005F69F8" w:rsidRDefault="00CF5765" w:rsidP="00567F9D">
      <w:pPr>
        <w:pStyle w:val="Definition"/>
      </w:pPr>
      <w:r>
        <w:rPr>
          <w:b/>
        </w:rPr>
        <w:t xml:space="preserve">Satisfactory Planning Permission: </w:t>
      </w:r>
      <w:r w:rsidRPr="005F69F8">
        <w:t>means a Planning Permission in respect of which the Challenge Period has expired (and with any proceedings having finally been determined such that the Planning Permission has been upheld and may be implemented) and which does not:-</w:t>
      </w:r>
    </w:p>
    <w:p w14:paraId="000CD22E" w14:textId="77777777" w:rsidR="00CF5765" w:rsidRPr="00CF5765" w:rsidRDefault="00CF5765" w:rsidP="00567F9D">
      <w:pPr>
        <w:pStyle w:val="Definition1"/>
      </w:pPr>
      <w:r w:rsidRPr="005F69F8">
        <w:t xml:space="preserve">impose on </w:t>
      </w:r>
      <w:r>
        <w:t>ESCo</w:t>
      </w:r>
      <w:r w:rsidRPr="005F69F8">
        <w:t xml:space="preserve"> by way of condition or other obligation any of the following requirements:-</w:t>
      </w:r>
    </w:p>
    <w:p w14:paraId="06E7E7A9" w14:textId="77777777" w:rsidR="00CF5765" w:rsidRPr="00957F38" w:rsidRDefault="00CF5765" w:rsidP="00567F9D">
      <w:pPr>
        <w:pStyle w:val="Definition2"/>
      </w:pPr>
      <w:r w:rsidRPr="00957F38">
        <w:t xml:space="preserve">a requirement to obtain the agreement of a third party in respect of land outside the </w:t>
      </w:r>
      <w:r>
        <w:t>[</w:t>
      </w:r>
      <w:r w:rsidRPr="00957F38">
        <w:t>Energy Centre(s)</w:t>
      </w:r>
      <w:r>
        <w:t>]</w:t>
      </w:r>
      <w:r w:rsidRPr="00CF5765">
        <w:rPr>
          <w:vertAlign w:val="superscript"/>
        </w:rPr>
        <w:footnoteReference w:id="58"/>
      </w:r>
      <w:r w:rsidRPr="00957F38">
        <w:t xml:space="preserve"> other than:-</w:t>
      </w:r>
    </w:p>
    <w:p w14:paraId="09AEF3AC" w14:textId="77777777" w:rsidR="00CF5765" w:rsidRPr="00957F38" w:rsidRDefault="00CF5765" w:rsidP="00567F9D">
      <w:pPr>
        <w:pStyle w:val="Definition3"/>
      </w:pPr>
      <w:r w:rsidRPr="00567F9D">
        <w:t>statutory</w:t>
      </w:r>
      <w:r w:rsidRPr="00957F38">
        <w:t xml:space="preserve"> undertakers in respect of any utility; or</w:t>
      </w:r>
    </w:p>
    <w:p w14:paraId="17C6D43D" w14:textId="77777777" w:rsidR="00CF5765" w:rsidRPr="00957F38" w:rsidRDefault="00CF5765" w:rsidP="00567F9D">
      <w:pPr>
        <w:pStyle w:val="Definition3"/>
      </w:pPr>
      <w:r w:rsidRPr="00957F38">
        <w:t xml:space="preserve">a highway authority; or </w:t>
      </w:r>
    </w:p>
    <w:p w14:paraId="41C8E5C5" w14:textId="77777777" w:rsidR="00CF5765" w:rsidRPr="00CF5765" w:rsidRDefault="00CF5765" w:rsidP="00567F9D">
      <w:pPr>
        <w:pStyle w:val="Definition2"/>
      </w:pPr>
      <w:r w:rsidRPr="00CF5765">
        <w:t xml:space="preserve">a </w:t>
      </w:r>
      <w:r w:rsidRPr="00567F9D">
        <w:t>requirement</w:t>
      </w:r>
      <w:r w:rsidRPr="00CF5765">
        <w:t xml:space="preserve"> to carry out off</w:t>
      </w:r>
      <w:r w:rsidRPr="00CF5765">
        <w:noBreakHyphen/>
        <w:t>site works or incur off-site expenditures; and</w:t>
      </w:r>
    </w:p>
    <w:p w14:paraId="53239465" w14:textId="4933A83D" w:rsidR="00CF5765" w:rsidRPr="005F69F8" w:rsidRDefault="00CF5765" w:rsidP="00567F9D">
      <w:pPr>
        <w:pStyle w:val="Definition1"/>
      </w:pPr>
      <w:r>
        <w:t xml:space="preserve">contain </w:t>
      </w:r>
      <w:r w:rsidRPr="005F69F8">
        <w:t xml:space="preserve">a planning condition which has a material adverse impact on </w:t>
      </w:r>
      <w:r>
        <w:t>the Financial Model,</w:t>
      </w:r>
      <w:r w:rsidRPr="005F69F8">
        <w:t xml:space="preserve"> the </w:t>
      </w:r>
      <w:r>
        <w:t xml:space="preserve">ESCo </w:t>
      </w:r>
      <w:r w:rsidRPr="005F69F8">
        <w:t xml:space="preserve">Works or the </w:t>
      </w:r>
      <w:r>
        <w:t xml:space="preserve">ESCo </w:t>
      </w:r>
      <w:r w:rsidRPr="005F69F8">
        <w:t>Services</w:t>
      </w:r>
      <w:r>
        <w:t xml:space="preserve">, the delivery of Heat [or Cooling] Supply </w:t>
      </w:r>
      <w:r w:rsidRPr="005F69F8">
        <w:t xml:space="preserve">in accordance with </w:t>
      </w:r>
      <w:r w:rsidRPr="00662ABD">
        <w:t xml:space="preserve">and </w:t>
      </w:r>
      <w:r w:rsidRPr="00662ABD">
        <w:fldChar w:fldCharType="begin"/>
      </w:r>
      <w:r w:rsidRPr="00662ABD">
        <w:instrText xml:space="preserve"> REF _Ref64367143 \r \h  \* MERGEFORMAT </w:instrText>
      </w:r>
      <w:r w:rsidRPr="00662ABD">
        <w:fldChar w:fldCharType="separate"/>
      </w:r>
      <w:r w:rsidR="00AD1649">
        <w:t>Annex 3</w:t>
      </w:r>
      <w:r w:rsidRPr="00662ABD">
        <w:fldChar w:fldCharType="end"/>
      </w:r>
      <w:r w:rsidRPr="00662ABD">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rsidRPr="00662ABD">
        <w:t>)</w:t>
      </w:r>
      <w:r w:rsidRPr="0099661A">
        <w:rPr>
          <w:bCs/>
        </w:rPr>
        <w:t xml:space="preserve"> </w:t>
      </w:r>
      <w:r w:rsidRPr="005F69F8">
        <w:t xml:space="preserve">and </w:t>
      </w:r>
      <w:r w:rsidR="00D60C93">
        <w:fldChar w:fldCharType="begin"/>
      </w:r>
      <w:r w:rsidR="00D60C93">
        <w:instrText xml:space="preserve"> REF _Ref11166626 \r \h </w:instrText>
      </w:r>
      <w:r w:rsidR="00D60C93">
        <w:fldChar w:fldCharType="separate"/>
      </w:r>
      <w:r w:rsidR="00AD1649">
        <w:t>Annex 6</w:t>
      </w:r>
      <w:r w:rsidR="00D60C93">
        <w:fldChar w:fldCharType="end"/>
      </w:r>
      <w:r w:rsidR="00D60C93">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rsidR="00D60C93">
        <w:t>)</w:t>
      </w:r>
      <w:r w:rsidRPr="0099661A">
        <w:rPr>
          <w:bCs/>
        </w:rPr>
        <w:t xml:space="preserve"> </w:t>
      </w:r>
      <w:r w:rsidRPr="005F69F8">
        <w:t>as relevant.</w:t>
      </w:r>
    </w:p>
    <w:p w14:paraId="77DE7570" w14:textId="62E161AC" w:rsidR="0078174B" w:rsidRDefault="0078174B" w:rsidP="00567F9D">
      <w:pPr>
        <w:pStyle w:val="Definition"/>
      </w:pPr>
      <w:r>
        <w:rPr>
          <w:b/>
        </w:rPr>
        <w:t xml:space="preserve">Secondary Distribution Network: </w:t>
      </w:r>
      <w:r>
        <w:t xml:space="preserve">means the network of pipes and other </w:t>
      </w:r>
      <w:r w:rsidRPr="00A6200D">
        <w:t xml:space="preserve">ancillary equipment that </w:t>
      </w:r>
      <w:r w:rsidRPr="00A6200D">
        <w:lastRenderedPageBreak/>
        <w:t>transfers</w:t>
      </w:r>
      <w:r>
        <w:t xml:space="preserve"> </w:t>
      </w:r>
      <w:r w:rsidR="00EC5D0A">
        <w:t>Heat [and Cooling]</w:t>
      </w:r>
      <w:r>
        <w:t xml:space="preserve"> from the relevant Connection Point up to and including Residential HIUs</w:t>
      </w:r>
      <w:r w:rsidR="00CF5765">
        <w:t xml:space="preserve"> [and Residential CIUs]</w:t>
      </w:r>
      <w:r>
        <w:t xml:space="preserve"> and Commercial Unit Heat Exchangers </w:t>
      </w:r>
      <w:r w:rsidR="00CF5765">
        <w:t xml:space="preserve">[and Commercial Unit Cooling Exchanger] </w:t>
      </w:r>
      <w:r>
        <w:t xml:space="preserve">as further detailed in the </w:t>
      </w:r>
      <w:r>
        <w:rPr>
          <w:rFonts w:cs="Arial"/>
        </w:rPr>
        <w:t>Technical Specifications.</w:t>
      </w:r>
    </w:p>
    <w:p w14:paraId="02490935" w14:textId="3E2C145F" w:rsidR="0078174B" w:rsidRDefault="00CF5765" w:rsidP="00567F9D">
      <w:pPr>
        <w:pStyle w:val="Definition"/>
      </w:pPr>
      <w:r>
        <w:rPr>
          <w:b/>
        </w:rPr>
        <w:t>[</w:t>
      </w:r>
      <w:r w:rsidR="0078174B">
        <w:rPr>
          <w:b/>
        </w:rPr>
        <w:t xml:space="preserve">Security: </w:t>
      </w:r>
      <w:r w:rsidR="0078174B">
        <w:t>means a mortgage, assignment, charge, pledge, lien or other security interest securing any obligation of any person or any other agreement or arrangement having a similar effect.</w:t>
      </w:r>
      <w:r>
        <w:t>]</w:t>
      </w:r>
      <w:r>
        <w:rPr>
          <w:rStyle w:val="FootnoteReference"/>
        </w:rPr>
        <w:footnoteReference w:id="59"/>
      </w:r>
    </w:p>
    <w:p w14:paraId="3354EC66" w14:textId="04C2EE00" w:rsidR="0078174B" w:rsidRPr="00B81FD5" w:rsidRDefault="0078174B" w:rsidP="00567F9D">
      <w:pPr>
        <w:pStyle w:val="Definition"/>
        <w:rPr>
          <w:b/>
        </w:rPr>
      </w:pPr>
      <w:r>
        <w:rPr>
          <w:b/>
        </w:rPr>
        <w:t>Service Failure</w:t>
      </w:r>
      <w:r>
        <w:t xml:space="preserve">: a </w:t>
      </w:r>
      <w:r w:rsidRPr="00957F38">
        <w:t>failure</w:t>
      </w:r>
      <w:r>
        <w:t xml:space="preserve"> by ESCo to meet the Service Levels as set out under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Pr="00AE2E7A">
        <w:t>.</w:t>
      </w:r>
      <w:r>
        <w:t xml:space="preserve"> </w:t>
      </w:r>
    </w:p>
    <w:p w14:paraId="5BFDD1DB" w14:textId="638669BF" w:rsidR="0078174B" w:rsidRDefault="0078174B" w:rsidP="00567F9D">
      <w:pPr>
        <w:pStyle w:val="Definition"/>
        <w:rPr>
          <w:b/>
        </w:rPr>
      </w:pPr>
      <w:r>
        <w:rPr>
          <w:b/>
        </w:rPr>
        <w:t>Service Failure Points</w:t>
      </w:r>
      <w:r w:rsidRPr="000B7891">
        <w:t>:</w:t>
      </w:r>
      <w:r>
        <w:t xml:space="preserve"> </w:t>
      </w:r>
      <w:r w:rsidRPr="00B8743A">
        <w:t xml:space="preserve">means points accrued by </w:t>
      </w:r>
      <w:r>
        <w:t>ESCo</w:t>
      </w:r>
      <w:r w:rsidRPr="00B8743A">
        <w:t xml:space="preserve"> pursuant to the provisions of</w:t>
      </w:r>
      <w:r>
        <w:t xml:space="preserve"> </w:t>
      </w:r>
      <w:r w:rsidR="008A1716" w:rsidRPr="00AE2E7A">
        <w:t xml:space="preserve">Schedule </w:t>
      </w:r>
      <w:r w:rsidR="00BC3D5D" w:rsidRPr="00AE2E7A">
        <w:t>6</w:t>
      </w:r>
      <w:r w:rsidR="008A1716" w:rsidRPr="00AE2E7A">
        <w:t xml:space="preserve"> </w:t>
      </w:r>
      <w:r w:rsidRPr="00AE2E7A">
        <w:t>(Key Performance Indicators).</w:t>
      </w:r>
    </w:p>
    <w:p w14:paraId="33689F5E" w14:textId="0D185F46" w:rsidR="0078174B" w:rsidRPr="00B81FD5" w:rsidRDefault="0078174B" w:rsidP="00567F9D">
      <w:pPr>
        <w:pStyle w:val="Definition"/>
        <w:rPr>
          <w:b/>
        </w:rPr>
      </w:pPr>
      <w:r>
        <w:rPr>
          <w:b/>
        </w:rPr>
        <w:t>Service Levels</w:t>
      </w:r>
      <w:r>
        <w:t xml:space="preserve">: the service </w:t>
      </w:r>
      <w:r w:rsidRPr="00957F38">
        <w:t>levels</w:t>
      </w:r>
      <w:r>
        <w:t xml:space="preserve"> as set out in</w:t>
      </w:r>
      <w:r w:rsidR="00AE2E7A">
        <w:t xml:space="preserve">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00AE2E7A">
        <w:t>.</w:t>
      </w:r>
    </w:p>
    <w:p w14:paraId="2E0C2212" w14:textId="7DA79858" w:rsidR="00CF5765" w:rsidRDefault="00CF5765" w:rsidP="00567F9D">
      <w:pPr>
        <w:pStyle w:val="Definition"/>
      </w:pPr>
      <w:r>
        <w:rPr>
          <w:b/>
        </w:rPr>
        <w:t xml:space="preserve">Service Readiness: </w:t>
      </w:r>
      <w:r w:rsidRPr="00157F3F">
        <w:t>means in respect of any</w:t>
      </w:r>
      <w:r>
        <w:t xml:space="preserve"> Plot Development or Commercial Building</w:t>
      </w:r>
      <w:r w:rsidRPr="00157F3F">
        <w:t xml:space="preserve"> the stage at which the relevant </w:t>
      </w:r>
      <w:r>
        <w:t>ESCo</w:t>
      </w:r>
      <w:r w:rsidRPr="00157F3F">
        <w:t xml:space="preserve"> Works have been completed in accordance with the requirements of this Agreement so that the</w:t>
      </w:r>
      <w:r>
        <w:t xml:space="preserve"> relevant Connection can be completed and</w:t>
      </w:r>
      <w:r w:rsidRPr="00157F3F">
        <w:t xml:space="preserve"> </w:t>
      </w:r>
      <w:r>
        <w:t>ESCo</w:t>
      </w:r>
      <w:r w:rsidRPr="00157F3F">
        <w:t xml:space="preserve"> can provide the </w:t>
      </w:r>
      <w:r>
        <w:t>Heat [and Cooling] Supply, and the ESCo</w:t>
      </w:r>
      <w:r w:rsidRPr="00157F3F">
        <w:t xml:space="preserve"> Services to the Customers in accordance with this Agreement and the Customer Supply Agreements</w:t>
      </w:r>
      <w:r>
        <w:t>.</w:t>
      </w:r>
    </w:p>
    <w:p w14:paraId="2283E8DA" w14:textId="77777777" w:rsidR="00CF5765" w:rsidRPr="00F2770B" w:rsidRDefault="00CF5765" w:rsidP="00567F9D">
      <w:pPr>
        <w:pStyle w:val="Definition"/>
      </w:pPr>
      <w:r>
        <w:rPr>
          <w:b/>
        </w:rPr>
        <w:t xml:space="preserve">Service Readiness Date: </w:t>
      </w:r>
      <w:r>
        <w:t xml:space="preserve">the date on which the Developer, Plot Developer or Commercial Customer (as relevant) requires Service Readiness. </w:t>
      </w:r>
    </w:p>
    <w:p w14:paraId="0E81E9DA" w14:textId="77777777" w:rsidR="00CF5765" w:rsidRDefault="00CF5765" w:rsidP="00567F9D">
      <w:pPr>
        <w:pStyle w:val="Definition"/>
        <w:rPr>
          <w:b/>
        </w:rPr>
      </w:pPr>
      <w:r>
        <w:rPr>
          <w:b/>
        </w:rPr>
        <w:t xml:space="preserve">Service Period: </w:t>
      </w:r>
      <w:r>
        <w:t xml:space="preserve">means a </w:t>
      </w:r>
      <w:r w:rsidRPr="00957F38">
        <w:t>continuous</w:t>
      </w:r>
      <w:r>
        <w:t xml:space="preserve"> period of twelve (12) months or part thereof ending on [31 March].</w:t>
      </w:r>
    </w:p>
    <w:p w14:paraId="2D25FACB" w14:textId="77777777" w:rsidR="0078174B" w:rsidRDefault="0078174B" w:rsidP="00567F9D">
      <w:pPr>
        <w:pStyle w:val="Definition"/>
      </w:pPr>
      <w:r>
        <w:rPr>
          <w:b/>
        </w:rPr>
        <w:t>Site:</w:t>
      </w:r>
      <w:r>
        <w:t xml:space="preserve"> means the site on which the Development is located as identified on the Development Plan. </w:t>
      </w:r>
    </w:p>
    <w:p w14:paraId="25130874" w14:textId="32559021" w:rsidR="0078174B" w:rsidRDefault="0078174B" w:rsidP="00567F9D">
      <w:pPr>
        <w:pStyle w:val="Definition"/>
      </w:pPr>
      <w:r>
        <w:rPr>
          <w:b/>
        </w:rPr>
        <w:t>Site Rules:</w:t>
      </w:r>
      <w:r>
        <w:t xml:space="preserve"> </w:t>
      </w:r>
      <w:r w:rsidRPr="008D6EA6">
        <w:t xml:space="preserve">means all reasonable rules, instructions, policies and procedures relating to access, security and safety at the Development </w:t>
      </w:r>
      <w:r w:rsidR="00CF5765">
        <w:t>[</w:t>
      </w:r>
      <w:r>
        <w:t xml:space="preserve">as set out under  </w:t>
      </w:r>
      <w:r w:rsidR="00372527" w:rsidRPr="005F13BD">
        <w:rPr>
          <w:rFonts w:asciiTheme="minorHAnsi" w:hAnsiTheme="minorHAnsi" w:cstheme="minorHAnsi"/>
          <w:iCs/>
          <w:snapToGrid w:val="0"/>
          <w:szCs w:val="22"/>
        </w:rPr>
        <w:fldChar w:fldCharType="begin"/>
      </w:r>
      <w:r w:rsidR="00372527" w:rsidRPr="005F13BD">
        <w:rPr>
          <w:rFonts w:asciiTheme="minorHAnsi" w:hAnsiTheme="minorHAnsi" w:cstheme="minorHAnsi"/>
          <w:iCs/>
          <w:snapToGrid w:val="0"/>
          <w:szCs w:val="22"/>
        </w:rPr>
        <w:instrText xml:space="preserve"> REF _Ref121591091 \h  \* MERGEFORMAT </w:instrText>
      </w:r>
      <w:r w:rsidR="00372527" w:rsidRPr="005F13BD">
        <w:rPr>
          <w:rFonts w:asciiTheme="minorHAnsi" w:hAnsiTheme="minorHAnsi" w:cstheme="minorHAnsi"/>
          <w:iCs/>
          <w:snapToGrid w:val="0"/>
          <w:szCs w:val="22"/>
        </w:rPr>
      </w:r>
      <w:r w:rsidR="00372527" w:rsidRPr="005F13BD">
        <w:rPr>
          <w:rFonts w:asciiTheme="minorHAnsi" w:hAnsiTheme="minorHAnsi" w:cstheme="minorHAnsi"/>
          <w:iCs/>
          <w:snapToGrid w:val="0"/>
          <w:szCs w:val="22"/>
        </w:rPr>
        <w:fldChar w:fldCharType="separate"/>
      </w:r>
      <w:r w:rsidR="00AD1649" w:rsidRPr="00AD1649">
        <w:rPr>
          <w:rFonts w:asciiTheme="minorHAnsi" w:hAnsiTheme="minorHAnsi" w:cstheme="minorHAnsi"/>
          <w:szCs w:val="22"/>
        </w:rPr>
        <w:t>Schedule 5</w:t>
      </w:r>
      <w:r w:rsidR="00372527" w:rsidRPr="005F13BD">
        <w:rPr>
          <w:rFonts w:asciiTheme="minorHAnsi" w:hAnsiTheme="minorHAnsi" w:cstheme="minorHAnsi"/>
          <w:iCs/>
          <w:snapToGrid w:val="0"/>
          <w:szCs w:val="22"/>
        </w:rPr>
        <w:fldChar w:fldCharType="end"/>
      </w:r>
      <w:r w:rsidR="00372527">
        <w:rPr>
          <w:rFonts w:asciiTheme="minorHAnsi" w:hAnsiTheme="minorHAnsi" w:cstheme="minorHAnsi"/>
          <w:iCs/>
          <w:snapToGrid w:val="0"/>
          <w:szCs w:val="22"/>
        </w:rPr>
        <w:t xml:space="preserve"> (</w:t>
      </w:r>
      <w:r w:rsidR="00AE2E7A" w:rsidRPr="008237EC">
        <w:rPr>
          <w:iCs/>
          <w:snapToGrid w:val="0"/>
        </w:rPr>
        <w:fldChar w:fldCharType="begin"/>
      </w:r>
      <w:r w:rsidR="00AE2E7A" w:rsidRPr="008237EC">
        <w:rPr>
          <w:iCs/>
          <w:snapToGrid w:val="0"/>
        </w:rPr>
        <w:instrText xml:space="preserve"> REF _Ref121591098 \h  \* MERGEFORMAT </w:instrText>
      </w:r>
      <w:r w:rsidR="00AE2E7A" w:rsidRPr="008237EC">
        <w:rPr>
          <w:iCs/>
          <w:snapToGrid w:val="0"/>
        </w:rPr>
      </w:r>
      <w:r w:rsidR="00AE2E7A" w:rsidRPr="008237EC">
        <w:rPr>
          <w:iCs/>
          <w:snapToGrid w:val="0"/>
        </w:rPr>
        <w:fldChar w:fldCharType="separate"/>
      </w:r>
      <w:r w:rsidR="00AD1649">
        <w:t>Site Rules</w:t>
      </w:r>
      <w:r w:rsidR="00AE2E7A" w:rsidRPr="008237EC">
        <w:rPr>
          <w:iCs/>
          <w:snapToGrid w:val="0"/>
        </w:rPr>
        <w:fldChar w:fldCharType="end"/>
      </w:r>
      <w:r w:rsidR="00372527">
        <w:rPr>
          <w:rFonts w:asciiTheme="minorHAnsi" w:hAnsiTheme="minorHAnsi" w:cstheme="minorHAnsi"/>
          <w:iCs/>
          <w:snapToGrid w:val="0"/>
          <w:szCs w:val="22"/>
        </w:rPr>
        <w:t>)</w:t>
      </w:r>
      <w:r w:rsidR="00CF5765">
        <w:rPr>
          <w:rFonts w:asciiTheme="minorHAnsi" w:hAnsiTheme="minorHAnsi" w:cstheme="minorHAnsi"/>
          <w:iCs/>
          <w:snapToGrid w:val="0"/>
          <w:szCs w:val="22"/>
        </w:rPr>
        <w:t>]/</w:t>
      </w:r>
      <w:r w:rsidR="00372527">
        <w:rPr>
          <w:rFonts w:asciiTheme="minorHAnsi" w:hAnsiTheme="minorHAnsi" w:cstheme="minorHAnsi"/>
          <w:iCs/>
          <w:snapToGrid w:val="0"/>
          <w:szCs w:val="22"/>
        </w:rPr>
        <w:t xml:space="preserve"> </w:t>
      </w:r>
      <w:r w:rsidR="00CF5765">
        <w:rPr>
          <w:rFonts w:asciiTheme="minorHAnsi" w:hAnsiTheme="minorHAnsi" w:cstheme="minorHAnsi"/>
          <w:iCs/>
          <w:snapToGrid w:val="0"/>
          <w:szCs w:val="22"/>
        </w:rPr>
        <w:t>[</w:t>
      </w:r>
      <w:r w:rsidRPr="008D6EA6">
        <w:t xml:space="preserve">which </w:t>
      </w:r>
      <w:r w:rsidR="00CF5765">
        <w:t>are</w:t>
      </w:r>
      <w:r w:rsidRPr="008D6EA6">
        <w:t xml:space="preserve"> communicated to </w:t>
      </w:r>
      <w:r>
        <w:t>ESCo</w:t>
      </w:r>
      <w:r w:rsidRPr="008D6EA6">
        <w:t xml:space="preserve"> in writing by the Developer from time to time</w:t>
      </w:r>
      <w:r w:rsidR="00CF5765">
        <w:t>]</w:t>
      </w:r>
      <w:r>
        <w:t>.</w:t>
      </w:r>
    </w:p>
    <w:p w14:paraId="66380149" w14:textId="77777777" w:rsidR="0078174B" w:rsidRPr="009F24FB" w:rsidRDefault="0078174B" w:rsidP="00567F9D">
      <w:pPr>
        <w:pStyle w:val="Definition"/>
      </w:pPr>
      <w:r>
        <w:rPr>
          <w:b/>
        </w:rPr>
        <w:t xml:space="preserve">SOLR Laws: </w:t>
      </w:r>
      <w:r>
        <w:t>means regulation that provides for statutory step-in and/or replacement of a district heating scheme operator and/or supplier in the event of the inability (contractually or otherwise) of a district heating scheme operator and/or supplier to continue supplying heat to customers.</w:t>
      </w:r>
    </w:p>
    <w:p w14:paraId="508023E0" w14:textId="0DE9D11B" w:rsidR="00CF5765" w:rsidRPr="00F64D00" w:rsidRDefault="00CF5765" w:rsidP="00567F9D">
      <w:pPr>
        <w:pStyle w:val="Definition"/>
        <w:rPr>
          <w:i/>
          <w:iCs/>
        </w:rPr>
      </w:pPr>
      <w:r>
        <w:rPr>
          <w:b/>
        </w:rPr>
        <w:t>[Standards</w:t>
      </w:r>
      <w:r>
        <w:rPr>
          <w:rStyle w:val="FootnoteReference"/>
          <w:b/>
        </w:rPr>
        <w:footnoteReference w:id="60"/>
      </w:r>
      <w:r>
        <w:rPr>
          <w:b/>
        </w:rPr>
        <w:t xml:space="preserve">: </w:t>
      </w:r>
      <w:r w:rsidRPr="00A36BEB">
        <w:t>means</w:t>
      </w:r>
      <w:r>
        <w:rPr>
          <w:b/>
        </w:rPr>
        <w:t xml:space="preserve"> </w:t>
      </w:r>
      <w:r w:rsidRPr="00A36BEB">
        <w:t>[</w:t>
      </w:r>
      <w:r w:rsidRPr="00F64D00">
        <w:rPr>
          <w:i/>
          <w:iCs/>
        </w:rPr>
        <w:t>NOTE: SET OUT APPLICABLE STANDARDS – FOR EXAMPLE:</w:t>
      </w:r>
    </w:p>
    <w:p w14:paraId="5EED39AA" w14:textId="1FE1100F" w:rsidR="00CF5765" w:rsidRPr="00F64D00" w:rsidRDefault="00CF5765" w:rsidP="00567F9D">
      <w:pPr>
        <w:pStyle w:val="Definition1"/>
        <w:rPr>
          <w:i/>
          <w:iCs/>
        </w:rPr>
      </w:pPr>
      <w:r w:rsidRPr="00F64D00">
        <w:rPr>
          <w:i/>
          <w:iCs/>
        </w:rPr>
        <w:tab/>
        <w:t>IET Wiring Regulations BS 7671:2008 (2011);</w:t>
      </w:r>
    </w:p>
    <w:p w14:paraId="4DCA212C" w14:textId="4E59F848" w:rsidR="00CF5765" w:rsidRPr="00F64D00" w:rsidRDefault="00CF5765" w:rsidP="00567F9D">
      <w:pPr>
        <w:pStyle w:val="Definition1"/>
        <w:rPr>
          <w:i/>
          <w:iCs/>
        </w:rPr>
      </w:pPr>
      <w:r w:rsidRPr="00F64D00">
        <w:rPr>
          <w:i/>
          <w:iCs/>
        </w:rPr>
        <w:tab/>
        <w:t>British Standards and BS Codes of Practice and EN Standards;</w:t>
      </w:r>
    </w:p>
    <w:p w14:paraId="5E677CD5" w14:textId="13B1F5AD" w:rsidR="00CF5765" w:rsidRPr="00F64D00" w:rsidRDefault="00CF5765" w:rsidP="00567F9D">
      <w:pPr>
        <w:pStyle w:val="Definition1"/>
        <w:rPr>
          <w:i/>
          <w:iCs/>
        </w:rPr>
      </w:pPr>
      <w:r w:rsidRPr="00F64D00">
        <w:rPr>
          <w:i/>
          <w:iCs/>
        </w:rPr>
        <w:tab/>
        <w:t>Any requirements of the Local Fire Prevention Officer/LFCA;</w:t>
      </w:r>
    </w:p>
    <w:p w14:paraId="432CEE24" w14:textId="5A8A874C" w:rsidR="00CF5765" w:rsidRPr="00F64D00" w:rsidRDefault="00CF5765" w:rsidP="00567F9D">
      <w:pPr>
        <w:pStyle w:val="Definition1"/>
        <w:rPr>
          <w:i/>
          <w:iCs/>
        </w:rPr>
      </w:pPr>
      <w:r w:rsidRPr="00F64D00">
        <w:rPr>
          <w:i/>
          <w:iCs/>
        </w:rPr>
        <w:tab/>
        <w:t>Any requirements of the local Distribution Network Operator;</w:t>
      </w:r>
    </w:p>
    <w:p w14:paraId="2DB8B119" w14:textId="08CC9F63" w:rsidR="00CF5765" w:rsidRPr="00F64D00" w:rsidRDefault="00CF5765" w:rsidP="00567F9D">
      <w:pPr>
        <w:pStyle w:val="Definition1"/>
        <w:rPr>
          <w:i/>
          <w:iCs/>
        </w:rPr>
      </w:pPr>
      <w:r w:rsidRPr="00F64D00">
        <w:rPr>
          <w:i/>
          <w:iCs/>
        </w:rPr>
        <w:lastRenderedPageBreak/>
        <w:tab/>
        <w:t>All relevant BSRIA Guides</w:t>
      </w:r>
    </w:p>
    <w:p w14:paraId="216ED3A4" w14:textId="3C4DF793" w:rsidR="00CF5765" w:rsidRDefault="00CF5765" w:rsidP="00567F9D">
      <w:pPr>
        <w:pStyle w:val="Definition1"/>
        <w:rPr>
          <w:i/>
          <w:iCs/>
        </w:rPr>
      </w:pPr>
      <w:r w:rsidRPr="00F64D00">
        <w:rPr>
          <w:i/>
          <w:iCs/>
        </w:rPr>
        <w:tab/>
        <w:t>All relevant CIBSE Codes, including without limitation “CP1 Heat Networks: Code of Practice for the UK (2020)”, [Heat Trust Scheme Rules]]]</w:t>
      </w:r>
    </w:p>
    <w:p w14:paraId="520F3DCC" w14:textId="1C299652" w:rsidR="006878CD" w:rsidRPr="00F64D00" w:rsidRDefault="006878CD" w:rsidP="00567F9D">
      <w:pPr>
        <w:pStyle w:val="Definition1"/>
        <w:rPr>
          <w:i/>
          <w:iCs/>
        </w:rPr>
      </w:pPr>
      <w:r>
        <w:rPr>
          <w:bCs/>
          <w:i/>
          <w:iCs/>
        </w:rPr>
        <w:t>Heat Network Technical Assurance Scheme (when in force)</w:t>
      </w:r>
    </w:p>
    <w:p w14:paraId="3B6675E8" w14:textId="579ABA0B" w:rsidR="00CF5765" w:rsidRPr="00597F21" w:rsidRDefault="00CF5765" w:rsidP="00567F9D">
      <w:pPr>
        <w:pStyle w:val="Definition"/>
      </w:pPr>
      <w:r w:rsidRPr="00597F21">
        <w:rPr>
          <w:b/>
        </w:rPr>
        <w:t xml:space="preserve">[Substation </w:t>
      </w:r>
      <w:r w:rsidRPr="00597F21">
        <w:t xml:space="preserve">means a </w:t>
      </w:r>
      <w:r>
        <w:t>Plot Substation</w:t>
      </w:r>
      <w:r w:rsidRPr="00597F21">
        <w:t xml:space="preserve"> or a </w:t>
      </w:r>
      <w:r>
        <w:t>Commercial Building Substation</w:t>
      </w:r>
      <w:r w:rsidRPr="00597F21">
        <w:t xml:space="preserve"> as the context requires]</w:t>
      </w:r>
      <w:r>
        <w:t>.</w:t>
      </w:r>
      <w:r w:rsidRPr="00597F21">
        <w:rPr>
          <w:rStyle w:val="FootnoteReference"/>
        </w:rPr>
        <w:footnoteReference w:id="61"/>
      </w:r>
    </w:p>
    <w:p w14:paraId="7A72FEBF" w14:textId="10F7EE27" w:rsidR="00CF5765" w:rsidRPr="00E70940" w:rsidRDefault="00CF5765" w:rsidP="00567F9D">
      <w:pPr>
        <w:pStyle w:val="Definition"/>
      </w:pPr>
      <w:r>
        <w:rPr>
          <w:b/>
          <w:szCs w:val="22"/>
        </w:rPr>
        <w:t>[Substation Lease:</w:t>
      </w:r>
      <w:r>
        <w:t xml:space="preserve"> means a [Plot </w:t>
      </w:r>
      <w:r w:rsidRPr="00957F38">
        <w:t>Substation</w:t>
      </w:r>
      <w:r>
        <w:t xml:space="preserve"> Lease] [or a] [Commercial Building Substation Lease] [as relevant]].  </w:t>
      </w:r>
    </w:p>
    <w:p w14:paraId="263DF9A0" w14:textId="77777777" w:rsidR="0078174B" w:rsidRPr="00D27C48" w:rsidRDefault="0078174B" w:rsidP="00567F9D">
      <w:pPr>
        <w:pStyle w:val="Definition"/>
      </w:pPr>
      <w:r w:rsidRPr="00567F9D">
        <w:rPr>
          <w:b/>
          <w:bCs w:val="0"/>
        </w:rPr>
        <w:t>Sufficient Security</w:t>
      </w:r>
      <w:r>
        <w:t xml:space="preserve">: </w:t>
      </w:r>
      <w:r w:rsidRPr="001D0383">
        <w:t xml:space="preserve">means </w:t>
      </w:r>
      <w:r>
        <w:t xml:space="preserve">either: </w:t>
      </w:r>
    </w:p>
    <w:p w14:paraId="68CFFDE8" w14:textId="77777777" w:rsidR="00CF5765" w:rsidRDefault="00CF5765" w:rsidP="00567F9D">
      <w:pPr>
        <w:pStyle w:val="Definition1"/>
      </w:pPr>
      <w:r w:rsidRPr="005B1473">
        <w:t xml:space="preserve">a bond or </w:t>
      </w:r>
      <w:r w:rsidRPr="00957F38">
        <w:t>equivalent</w:t>
      </w:r>
      <w:r w:rsidRPr="005B1473">
        <w:t xml:space="preserve"> form of </w:t>
      </w:r>
      <w:r>
        <w:t>S</w:t>
      </w:r>
      <w:r w:rsidRPr="005B1473">
        <w:t xml:space="preserve">ecurity from a reputable financial institution (approved by </w:t>
      </w:r>
      <w:r>
        <w:t>ESCo or the Developer (as the context requires)</w:t>
      </w:r>
      <w:r w:rsidRPr="005B1473">
        <w:t xml:space="preserve">, such approval not to be unreasonably withheld or delayed), in a form reasonably satisfactory to </w:t>
      </w:r>
      <w:r>
        <w:t xml:space="preserve">ESCo or the Developer (as the context requires), </w:t>
      </w:r>
      <w:r w:rsidRPr="005B1473">
        <w:t xml:space="preserve">in an amount equivalent to </w:t>
      </w:r>
      <w:r>
        <w:t>the</w:t>
      </w:r>
      <w:r w:rsidRPr="005B1473">
        <w:t xml:space="preserve"> </w:t>
      </w:r>
      <w:r>
        <w:t>[ESCo Cap on Liability or the Developer Cap on Liability (as the context requires)]</w:t>
      </w:r>
      <w:r>
        <w:rPr>
          <w:rStyle w:val="FootnoteReference"/>
        </w:rPr>
        <w:footnoteReference w:id="62"/>
      </w:r>
      <w:r>
        <w:t>;</w:t>
      </w:r>
      <w:r w:rsidRPr="005B1473">
        <w:t xml:space="preserve"> or</w:t>
      </w:r>
    </w:p>
    <w:p w14:paraId="47DADB1A" w14:textId="0D86008E" w:rsidR="00CF5765" w:rsidRPr="00D347CC" w:rsidRDefault="00CF5765" w:rsidP="00567F9D">
      <w:pPr>
        <w:pStyle w:val="Definition1"/>
      </w:pPr>
      <w:r w:rsidRPr="005B1473">
        <w:t xml:space="preserve">a guarantee in a form approved by </w:t>
      </w:r>
      <w:r>
        <w:t>ESCo or the Developer (as the context requires)</w:t>
      </w:r>
      <w:r w:rsidRPr="005B1473">
        <w:t>,</w:t>
      </w:r>
      <w:r>
        <w:t xml:space="preserve"> </w:t>
      </w:r>
      <w:r w:rsidRPr="005B1473">
        <w:t>such approval not to be unreasonably withheld or delayed</w:t>
      </w:r>
      <w:r>
        <w:t>.</w:t>
      </w:r>
    </w:p>
    <w:p w14:paraId="5F69F43E" w14:textId="77777777" w:rsidR="0078174B" w:rsidRDefault="0078174B" w:rsidP="00567F9D">
      <w:pPr>
        <w:pStyle w:val="Definition"/>
        <w:rPr>
          <w:b/>
        </w:rPr>
      </w:pPr>
      <w:r>
        <w:rPr>
          <w:b/>
        </w:rPr>
        <w:t xml:space="preserve">Tax: </w:t>
      </w:r>
      <w:r>
        <w:t xml:space="preserve">means any kind of tax, duty, levy or other charge whether or not similar to any in force at the Effective Date and </w:t>
      </w:r>
      <w:r w:rsidRPr="00957F38">
        <w:t>whether</w:t>
      </w:r>
      <w:r>
        <w:t xml:space="preserve"> imposed by a local, governmental or other Regulatory Body in the </w:t>
      </w:r>
      <w:r w:rsidRPr="00957F38">
        <w:t>United</w:t>
      </w:r>
      <w:r>
        <w:t xml:space="preserve"> Kingdom or elsewhere.</w:t>
      </w:r>
    </w:p>
    <w:p w14:paraId="7ECBD698" w14:textId="77777777" w:rsidR="0078174B" w:rsidRDefault="0078174B" w:rsidP="00567F9D">
      <w:pPr>
        <w:pStyle w:val="Definition"/>
      </w:pPr>
      <w:r w:rsidRPr="00567F9D">
        <w:rPr>
          <w:b/>
          <w:bCs w:val="0"/>
        </w:rPr>
        <w:t>Technical Specifications</w:t>
      </w:r>
      <w:r>
        <w:t>: means the:</w:t>
      </w:r>
    </w:p>
    <w:p w14:paraId="6CF490E2" w14:textId="20B46811" w:rsidR="0078174B" w:rsidRDefault="00CF5765" w:rsidP="00567F9D">
      <w:pPr>
        <w:pStyle w:val="Definition1"/>
      </w:pPr>
      <w:r>
        <w:t>[</w:t>
      </w:r>
      <w:r w:rsidR="0078174B" w:rsidRPr="00567F9D">
        <w:t>Energy</w:t>
      </w:r>
      <w:r w:rsidR="0078174B">
        <w:t xml:space="preserve"> Centre Specification;</w:t>
      </w:r>
      <w:r>
        <w:t>]</w:t>
      </w:r>
      <w:r w:rsidR="0078174B">
        <w:t xml:space="preserve"> </w:t>
      </w:r>
    </w:p>
    <w:p w14:paraId="7D671E1E" w14:textId="77777777" w:rsidR="0078174B" w:rsidRDefault="0078174B" w:rsidP="00567F9D">
      <w:pPr>
        <w:pStyle w:val="Definition1"/>
      </w:pPr>
      <w:r>
        <w:t xml:space="preserve">Energy Plant and Equipment Specification; </w:t>
      </w:r>
    </w:p>
    <w:p w14:paraId="77FB5404" w14:textId="77777777" w:rsidR="0078174B" w:rsidRDefault="0078174B" w:rsidP="00567F9D">
      <w:pPr>
        <w:pStyle w:val="Definition1"/>
      </w:pPr>
      <w:r>
        <w:t>Primary Distribution Network Specification;</w:t>
      </w:r>
    </w:p>
    <w:p w14:paraId="7FD305AD" w14:textId="77777777" w:rsidR="0078174B" w:rsidRDefault="0078174B" w:rsidP="00567F9D">
      <w:pPr>
        <w:pStyle w:val="Definition1"/>
      </w:pPr>
      <w:r>
        <w:t xml:space="preserve">Secondary Distribution Network Specification; </w:t>
      </w:r>
    </w:p>
    <w:p w14:paraId="66E76E2D" w14:textId="33956763" w:rsidR="00CF5765" w:rsidRDefault="00CF5765" w:rsidP="00567F9D">
      <w:pPr>
        <w:pStyle w:val="Definition1"/>
      </w:pPr>
      <w:r>
        <w:t xml:space="preserve">Substation Specification; </w:t>
      </w:r>
    </w:p>
    <w:p w14:paraId="5D8DB129" w14:textId="77777777" w:rsidR="0078174B" w:rsidRDefault="0078174B" w:rsidP="00567F9D">
      <w:pPr>
        <w:pStyle w:val="Definition1"/>
      </w:pPr>
      <w:r>
        <w:t>Residential HIU Specification;</w:t>
      </w:r>
    </w:p>
    <w:p w14:paraId="1FD260B7" w14:textId="77777777" w:rsidR="0078174B" w:rsidRDefault="0078174B" w:rsidP="00567F9D">
      <w:pPr>
        <w:pStyle w:val="Definition1"/>
      </w:pPr>
      <w:r>
        <w:t>Commercial Unit Heat Exchanger Specification;</w:t>
      </w:r>
    </w:p>
    <w:p w14:paraId="64D518C1" w14:textId="3BCC95CC" w:rsidR="0078174B" w:rsidRDefault="00CF5765" w:rsidP="00567F9D">
      <w:pPr>
        <w:pStyle w:val="Definition1"/>
      </w:pPr>
      <w:r>
        <w:t>[</w:t>
      </w:r>
      <w:r w:rsidR="0078174B">
        <w:t>Residential CIU Specification;</w:t>
      </w:r>
      <w:r>
        <w:t>]</w:t>
      </w:r>
      <w:r>
        <w:rPr>
          <w:rStyle w:val="FootnoteReference"/>
        </w:rPr>
        <w:footnoteReference w:id="63"/>
      </w:r>
    </w:p>
    <w:p w14:paraId="5E23A0DE" w14:textId="55CFF38A" w:rsidR="0078174B" w:rsidRDefault="00CF5765" w:rsidP="00567F9D">
      <w:pPr>
        <w:pStyle w:val="Definition1"/>
      </w:pPr>
      <w:r>
        <w:lastRenderedPageBreak/>
        <w:t>[</w:t>
      </w:r>
      <w:r w:rsidR="0078174B">
        <w:t>Commercial Unit Cooling Exchanger Specification;</w:t>
      </w:r>
      <w:r>
        <w:t>]</w:t>
      </w:r>
    </w:p>
    <w:p w14:paraId="6CE85680" w14:textId="77777777" w:rsidR="0078174B" w:rsidRDefault="0078174B" w:rsidP="00567F9D">
      <w:pPr>
        <w:pStyle w:val="Definition1"/>
      </w:pPr>
      <w:r>
        <w:t xml:space="preserve">Customer Meter Specification; </w:t>
      </w:r>
    </w:p>
    <w:p w14:paraId="785BFB04" w14:textId="19224FDF" w:rsidR="00CC2F68" w:rsidRDefault="00CC2F68" w:rsidP="00567F9D">
      <w:pPr>
        <w:pStyle w:val="Definition1"/>
      </w:pPr>
      <w:r>
        <w:t>[</w:t>
      </w:r>
      <w:r w:rsidR="00EB7F67">
        <w:t>Tertiary System</w:t>
      </w:r>
      <w:r>
        <w:t xml:space="preserve"> Specification];</w:t>
      </w:r>
    </w:p>
    <w:p w14:paraId="284B4FDB" w14:textId="6532C12C" w:rsidR="0078174B" w:rsidRPr="00495077" w:rsidRDefault="0078174B" w:rsidP="00567F9D">
      <w:pPr>
        <w:pStyle w:val="BodyText1-alignedat15"/>
      </w:pPr>
      <w:r w:rsidRPr="009C65E5">
        <w:t xml:space="preserve">as set out under </w:t>
      </w:r>
      <w:r w:rsidR="00C726C1" w:rsidRPr="005F13BD">
        <w:rPr>
          <w:snapToGrid w:val="0"/>
        </w:rPr>
        <w:fldChar w:fldCharType="begin"/>
      </w:r>
      <w:r w:rsidR="00C726C1" w:rsidRPr="005F13BD">
        <w:rPr>
          <w:snapToGrid w:val="0"/>
        </w:rPr>
        <w:instrText xml:space="preserve"> REF _Ref121590363 \h  \* MERGEFORMAT </w:instrText>
      </w:r>
      <w:r w:rsidR="00C726C1" w:rsidRPr="005F13BD">
        <w:rPr>
          <w:snapToGrid w:val="0"/>
        </w:rPr>
      </w:r>
      <w:r w:rsidR="00C726C1" w:rsidRPr="005F13BD">
        <w:rPr>
          <w:snapToGrid w:val="0"/>
        </w:rPr>
        <w:fldChar w:fldCharType="separate"/>
      </w:r>
      <w:r w:rsidR="00AD1649">
        <w:t>Schedule 4</w:t>
      </w:r>
      <w:r w:rsidR="00C726C1" w:rsidRPr="005F13BD">
        <w:rPr>
          <w:snapToGrid w:val="0"/>
        </w:rPr>
        <w:fldChar w:fldCharType="end"/>
      </w:r>
      <w:r w:rsidR="00C726C1">
        <w:rPr>
          <w:snapToGrid w:val="0"/>
        </w:rPr>
        <w:t xml:space="preserve"> (</w:t>
      </w:r>
      <w:r w:rsidR="00C726C1" w:rsidRPr="005F13BD">
        <w:rPr>
          <w:snapToGrid w:val="0"/>
        </w:rPr>
        <w:fldChar w:fldCharType="begin"/>
      </w:r>
      <w:r w:rsidR="00C726C1" w:rsidRPr="005F13BD">
        <w:rPr>
          <w:snapToGrid w:val="0"/>
        </w:rPr>
        <w:instrText xml:space="preserve"> REF _Ref121590372 \h  \* MERGEFORMAT </w:instrText>
      </w:r>
      <w:r w:rsidR="00C726C1" w:rsidRPr="005F13BD">
        <w:rPr>
          <w:snapToGrid w:val="0"/>
        </w:rPr>
      </w:r>
      <w:r w:rsidR="00C726C1" w:rsidRPr="005F13BD">
        <w:rPr>
          <w:snapToGrid w:val="0"/>
        </w:rPr>
        <w:fldChar w:fldCharType="separate"/>
      </w:r>
      <w:r w:rsidR="00AD1649">
        <w:t>Technical Specifications</w:t>
      </w:r>
      <w:r w:rsidR="00C726C1" w:rsidRPr="005F13BD">
        <w:rPr>
          <w:snapToGrid w:val="0"/>
        </w:rPr>
        <w:fldChar w:fldCharType="end"/>
      </w:r>
      <w:r w:rsidR="00C726C1">
        <w:rPr>
          <w:snapToGrid w:val="0"/>
        </w:rPr>
        <w:t>)</w:t>
      </w:r>
      <w:r w:rsidR="00C726C1">
        <w:t>.</w:t>
      </w:r>
    </w:p>
    <w:p w14:paraId="6C4358DA" w14:textId="167AADCC" w:rsidR="0078174B" w:rsidRDefault="0078174B" w:rsidP="00567F9D">
      <w:pPr>
        <w:pStyle w:val="Definition"/>
        <w:rPr>
          <w:b/>
        </w:rPr>
      </w:pPr>
      <w:r>
        <w:rPr>
          <w:b/>
        </w:rPr>
        <w:t xml:space="preserve">Temporary </w:t>
      </w:r>
      <w:r w:rsidR="00EC5D0A">
        <w:rPr>
          <w:b/>
        </w:rPr>
        <w:t>Heat [and Cooling]</w:t>
      </w:r>
      <w:r>
        <w:rPr>
          <w:b/>
        </w:rPr>
        <w:t xml:space="preserve"> Solution: </w:t>
      </w:r>
      <w:r w:rsidRPr="00254F79">
        <w:t xml:space="preserve">any temporary </w:t>
      </w:r>
      <w:r w:rsidR="00EC5D0A">
        <w:t>Heat [and Cooling]</w:t>
      </w:r>
      <w:r w:rsidRPr="00254F79">
        <w:t xml:space="preserve"> solution provided by </w:t>
      </w:r>
      <w:r>
        <w:t>ESCo</w:t>
      </w:r>
      <w:r w:rsidRPr="00254F79">
        <w:t xml:space="preserve"> for the provision of temporary </w:t>
      </w:r>
      <w:r>
        <w:t>thermal</w:t>
      </w:r>
      <w:r w:rsidR="00CC2F68">
        <w:t xml:space="preserve"> energy</w:t>
      </w:r>
      <w:r>
        <w:t xml:space="preserve"> </w:t>
      </w:r>
      <w:r w:rsidRPr="00254F79">
        <w:t xml:space="preserve">to </w:t>
      </w:r>
      <w:r>
        <w:t>Customers</w:t>
      </w:r>
      <w:r w:rsidRPr="00254F79">
        <w:t xml:space="preserve"> </w:t>
      </w:r>
      <w:r>
        <w:t xml:space="preserve">when </w:t>
      </w:r>
      <w:r w:rsidR="00EC5D0A">
        <w:t>Heat [and Cooling]</w:t>
      </w:r>
      <w:r w:rsidRPr="00254F79">
        <w:t xml:space="preserve"> </w:t>
      </w:r>
      <w:r>
        <w:t xml:space="preserve">supplies from the Energy Plant and Equipment (or the </w:t>
      </w:r>
      <w:r w:rsidR="00EC5D0A">
        <w:t>Heat [and Cooling]</w:t>
      </w:r>
      <w:r>
        <w:t xml:space="preserve"> Distribution Network as relevant) are temporarily unavailable, </w:t>
      </w:r>
      <w:r w:rsidR="00CC2F68">
        <w:t xml:space="preserve">(including following any ESCo failure to achieve Service Readiness in accordance with the terms of this Agreement) </w:t>
      </w:r>
      <w:r>
        <w:t>in accordance with Paragraph</w:t>
      </w:r>
      <w:r w:rsidR="00D60C93">
        <w:t xml:space="preserve"> </w:t>
      </w:r>
      <w:r w:rsidR="00D60C93">
        <w:fldChar w:fldCharType="begin"/>
      </w:r>
      <w:r w:rsidR="00D60C93">
        <w:instrText xml:space="preserve"> REF _Ref112777576 \n \h </w:instrText>
      </w:r>
      <w:r w:rsidR="00D60C93">
        <w:fldChar w:fldCharType="separate"/>
      </w:r>
      <w:r w:rsidR="00AD1649">
        <w:t>4</w:t>
      </w:r>
      <w:r w:rsidR="00D60C93">
        <w:fldChar w:fldCharType="end"/>
      </w:r>
      <w:r>
        <w:t xml:space="preserve"> (</w:t>
      </w:r>
      <w:r w:rsidR="00D60C93">
        <w:fldChar w:fldCharType="begin"/>
      </w:r>
      <w:r w:rsidR="00D60C93">
        <w:instrText xml:space="preserve"> REF _Ref112777576 \h </w:instrText>
      </w:r>
      <w:r w:rsidR="00D60C93">
        <w:fldChar w:fldCharType="separate"/>
      </w:r>
      <w:r w:rsidR="00AD1649" w:rsidRPr="00FF3A4A">
        <w:t>T</w:t>
      </w:r>
      <w:r w:rsidR="00AD1649">
        <w:t>emporary Heat Solutions</w:t>
      </w:r>
      <w:r w:rsidR="00D60C93">
        <w:fldChar w:fldCharType="end"/>
      </w:r>
      <w:r>
        <w:t xml:space="preserve">) of </w:t>
      </w:r>
      <w:r w:rsidR="00D60C93">
        <w:fldChar w:fldCharType="begin"/>
      </w:r>
      <w:r w:rsidR="00D60C93">
        <w:instrText xml:space="preserve"> REF _Ref11166626 \r \h </w:instrText>
      </w:r>
      <w:r w:rsidR="00D60C93">
        <w:fldChar w:fldCharType="separate"/>
      </w:r>
      <w:r w:rsidR="00AD1649">
        <w:t>Annex 6</w:t>
      </w:r>
      <w:r w:rsidR="00D60C93">
        <w:fldChar w:fldCharType="end"/>
      </w:r>
      <w:r w:rsidR="00D60C93">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rsidR="00D60C93">
        <w:t>)</w:t>
      </w:r>
      <w:r w:rsidR="008C10A4" w:rsidRPr="008C10A4">
        <w:t xml:space="preserve"> </w:t>
      </w:r>
      <w:r w:rsidR="008C10A4">
        <w:t>of these Terms and Conditions</w:t>
      </w:r>
      <w:r>
        <w:t>.</w:t>
      </w:r>
    </w:p>
    <w:p w14:paraId="6EB48A4B" w14:textId="37CEC088" w:rsidR="0078174B" w:rsidRDefault="0078174B" w:rsidP="00567F9D">
      <w:pPr>
        <w:pStyle w:val="Definition"/>
        <w:rPr>
          <w:szCs w:val="22"/>
        </w:rPr>
      </w:pPr>
      <w:r w:rsidRPr="001E320D">
        <w:rPr>
          <w:b/>
        </w:rPr>
        <w:t xml:space="preserve">Temporary </w:t>
      </w:r>
      <w:r w:rsidR="00EC5D0A">
        <w:rPr>
          <w:b/>
        </w:rPr>
        <w:t>Heat [and Cooling]</w:t>
      </w:r>
      <w:r w:rsidRPr="001E320D">
        <w:rPr>
          <w:b/>
        </w:rPr>
        <w:t xml:space="preserve"> Solution Works:</w:t>
      </w:r>
      <w:r w:rsidRPr="001E320D">
        <w:t xml:space="preserve"> any</w:t>
      </w:r>
      <w:r w:rsidRPr="00254F79">
        <w:t xml:space="preserve"> works undertaken by </w:t>
      </w:r>
      <w:r>
        <w:t>ESCo</w:t>
      </w:r>
      <w:r w:rsidRPr="00254F79">
        <w:t xml:space="preserve"> pursuant to this Agreement which constructs and connects any Temporary </w:t>
      </w:r>
      <w:r w:rsidR="00EC5D0A">
        <w:t>Heat [and Cooling]</w:t>
      </w:r>
      <w:r w:rsidRPr="00254F79">
        <w:t xml:space="preserve"> Solution to the </w:t>
      </w:r>
      <w:r w:rsidR="00EC5D0A">
        <w:t>Heat [and Cooling]</w:t>
      </w:r>
      <w:r>
        <w:t xml:space="preserve"> Distribution </w:t>
      </w:r>
      <w:r w:rsidRPr="00957F38">
        <w:t>Network</w:t>
      </w:r>
      <w:r w:rsidRPr="00254F79">
        <w:t xml:space="preserve"> </w:t>
      </w:r>
      <w:r>
        <w:t xml:space="preserve">as further set out under </w:t>
      </w:r>
      <w:r>
        <w:rPr>
          <w:szCs w:val="22"/>
        </w:rPr>
        <w:fldChar w:fldCharType="begin"/>
      </w:r>
      <w:r>
        <w:rPr>
          <w:szCs w:val="22"/>
        </w:rPr>
        <w:instrText xml:space="preserve"> REF _Ref4854659 \w \h </w:instrText>
      </w:r>
      <w:r>
        <w:rPr>
          <w:szCs w:val="22"/>
        </w:rPr>
      </w:r>
      <w:r>
        <w:rPr>
          <w:szCs w:val="22"/>
        </w:rPr>
        <w:fldChar w:fldCharType="separate"/>
      </w:r>
      <w:r w:rsidR="00AD1649">
        <w:rPr>
          <w:szCs w:val="22"/>
        </w:rPr>
        <w:t>Annex 3</w:t>
      </w:r>
      <w:r>
        <w:rPr>
          <w:szCs w:val="22"/>
        </w:rPr>
        <w:fldChar w:fldCharType="end"/>
      </w:r>
      <w:r>
        <w:rPr>
          <w:szCs w:val="22"/>
        </w:rPr>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rPr>
          <w:szCs w:val="22"/>
        </w:rPr>
        <w:t>)</w:t>
      </w:r>
      <w:r w:rsidR="008C10A4" w:rsidRPr="008C10A4">
        <w:t xml:space="preserve"> </w:t>
      </w:r>
      <w:r w:rsidR="008C10A4">
        <w:t>of these Terms and Conditions</w:t>
      </w:r>
      <w:r>
        <w:rPr>
          <w:szCs w:val="22"/>
        </w:rPr>
        <w:t>.</w:t>
      </w:r>
    </w:p>
    <w:p w14:paraId="1F2A5D0E" w14:textId="6BA583CB" w:rsidR="0078174B" w:rsidRPr="0081238E" w:rsidRDefault="0078174B" w:rsidP="00567F9D">
      <w:pPr>
        <w:pStyle w:val="Definition"/>
      </w:pPr>
      <w:r>
        <w:rPr>
          <w:b/>
        </w:rPr>
        <w:t xml:space="preserve">Term: </w:t>
      </w:r>
      <w:r>
        <w:t xml:space="preserve">has the meaning given under Clause </w:t>
      </w:r>
      <w:r w:rsidR="00CC2F68">
        <w:fldChar w:fldCharType="begin"/>
      </w:r>
      <w:r w:rsidR="00CC2F68">
        <w:instrText xml:space="preserve"> REF _Ref112777739 \r \h </w:instrText>
      </w:r>
      <w:r w:rsidR="00CC2F68">
        <w:fldChar w:fldCharType="separate"/>
      </w:r>
      <w:r w:rsidR="00AD1649">
        <w:t>3.1</w:t>
      </w:r>
      <w:r w:rsidR="00CC2F68">
        <w:fldChar w:fldCharType="end"/>
      </w:r>
      <w:r w:rsidR="00CC2F68">
        <w:t xml:space="preserve"> </w:t>
      </w:r>
      <w:r>
        <w:t>(</w:t>
      </w:r>
      <w:r w:rsidR="009606A5">
        <w:fldChar w:fldCharType="begin"/>
      </w:r>
      <w:r w:rsidR="009606A5">
        <w:instrText xml:space="preserve"> REF _Ref207004751 \h </w:instrText>
      </w:r>
      <w:r w:rsidR="009606A5">
        <w:fldChar w:fldCharType="separate"/>
      </w:r>
      <w:r w:rsidR="00AD1649" w:rsidRPr="00567F9D">
        <w:t>Commencement</w:t>
      </w:r>
      <w:r w:rsidR="00AD1649">
        <w:t>, Duration and Extension of Term</w:t>
      </w:r>
      <w:r w:rsidR="009606A5">
        <w:fldChar w:fldCharType="end"/>
      </w:r>
      <w:r>
        <w:t>).</w:t>
      </w:r>
    </w:p>
    <w:p w14:paraId="43940889" w14:textId="423A429F" w:rsidR="0078174B" w:rsidRPr="005A6BB1" w:rsidRDefault="0078174B" w:rsidP="00567F9D">
      <w:pPr>
        <w:pStyle w:val="Definition"/>
      </w:pPr>
      <w:r w:rsidRPr="005A6BB1">
        <w:rPr>
          <w:b/>
        </w:rPr>
        <w:t>Termination Date</w:t>
      </w:r>
      <w:r w:rsidRPr="005A6BB1">
        <w:t xml:space="preserve">: has the meaning given </w:t>
      </w:r>
      <w:r w:rsidRPr="006878CD">
        <w:t xml:space="preserve">under </w:t>
      </w:r>
      <w:r w:rsidR="006878CD">
        <w:fldChar w:fldCharType="begin"/>
      </w:r>
      <w:r w:rsidR="006878CD">
        <w:instrText xml:space="preserve"> REF _Ref207363164 \r \h </w:instrText>
      </w:r>
      <w:r w:rsidR="006878CD">
        <w:fldChar w:fldCharType="separate"/>
      </w:r>
      <w:r w:rsidR="006878CD">
        <w:t>Annex 16Part 2</w:t>
      </w:r>
      <w:r w:rsidR="006878CD">
        <w:fldChar w:fldCharType="end"/>
      </w:r>
      <w:r w:rsidR="006878CD">
        <w:t xml:space="preserve"> (Termination). </w:t>
      </w:r>
    </w:p>
    <w:p w14:paraId="5A723C88" w14:textId="2FF9E280" w:rsidR="00CC2F68" w:rsidRPr="00CC4519" w:rsidRDefault="00CC2F68" w:rsidP="00567F9D">
      <w:pPr>
        <w:pStyle w:val="Definition"/>
      </w:pPr>
      <w:r>
        <w:rPr>
          <w:b/>
        </w:rPr>
        <w:t>Termination Notice</w:t>
      </w:r>
      <w:r>
        <w:t xml:space="preserve">: any </w:t>
      </w:r>
      <w:r w:rsidRPr="00957F38">
        <w:t>notice</w:t>
      </w:r>
      <w:r>
        <w:t xml:space="preserve"> to terminate this A</w:t>
      </w:r>
      <w:r w:rsidRPr="00CC4519">
        <w:t xml:space="preserve">greement which is given by either </w:t>
      </w:r>
      <w:r>
        <w:t>P</w:t>
      </w:r>
      <w:r w:rsidRPr="00CC4519">
        <w:t xml:space="preserve">arty in accordance </w:t>
      </w:r>
      <w:r w:rsidRPr="006878CD">
        <w:t xml:space="preserve">with Clause </w:t>
      </w:r>
      <w:r w:rsidR="006878CD" w:rsidRPr="006878CD">
        <w:fldChar w:fldCharType="begin"/>
      </w:r>
      <w:r w:rsidR="006878CD" w:rsidRPr="006878CD">
        <w:instrText xml:space="preserve"> REF _Ref338155629 \r \h </w:instrText>
      </w:r>
      <w:r w:rsidR="006878CD">
        <w:instrText xml:space="preserve"> \* MERGEFORMAT </w:instrText>
      </w:r>
      <w:r w:rsidR="006878CD" w:rsidRPr="006878CD">
        <w:fldChar w:fldCharType="separate"/>
      </w:r>
      <w:r w:rsidR="006878CD" w:rsidRPr="006878CD">
        <w:t>26.3</w:t>
      </w:r>
      <w:r w:rsidR="006878CD" w:rsidRPr="006878CD">
        <w:fldChar w:fldCharType="end"/>
      </w:r>
      <w:r w:rsidRPr="006878CD">
        <w:t xml:space="preserve"> (</w:t>
      </w:r>
      <w:r w:rsidR="006878CD" w:rsidRPr="006878CD">
        <w:t>Timing of Service of Final Termination Notice</w:t>
      </w:r>
      <w:r w:rsidRPr="006878CD">
        <w:t>).</w:t>
      </w:r>
    </w:p>
    <w:p w14:paraId="768F8E69" w14:textId="77CB814F" w:rsidR="0078174B" w:rsidRDefault="00EB7F67" w:rsidP="00567F9D">
      <w:pPr>
        <w:pStyle w:val="Definition"/>
      </w:pPr>
      <w:r>
        <w:rPr>
          <w:b/>
        </w:rPr>
        <w:t>Tertiary System</w:t>
      </w:r>
      <w:r w:rsidR="0078174B" w:rsidRPr="00AA2CB8">
        <w:rPr>
          <w:b/>
        </w:rPr>
        <w:t xml:space="preserve">: </w:t>
      </w:r>
      <w:r w:rsidR="0078174B" w:rsidRPr="00AA2CB8">
        <w:t xml:space="preserve">means the network of internal pipes, all radiators, valves and other equipment connected (or to be connected) to, and downstream of, a </w:t>
      </w:r>
      <w:r w:rsidR="0078174B" w:rsidRPr="00AA2CB8">
        <w:rPr>
          <w:szCs w:val="22"/>
        </w:rPr>
        <w:t>Residential</w:t>
      </w:r>
      <w:r w:rsidR="0078174B" w:rsidRPr="00AA2CB8">
        <w:t xml:space="preserve"> HIU, </w:t>
      </w:r>
      <w:r w:rsidR="0078174B">
        <w:t xml:space="preserve">or Residential CIU, </w:t>
      </w:r>
      <w:r w:rsidR="0078174B" w:rsidRPr="00AA2CB8">
        <w:t xml:space="preserve">within the Unit for the receipt </w:t>
      </w:r>
      <w:r w:rsidR="00CC2F68">
        <w:t xml:space="preserve">and circulation </w:t>
      </w:r>
      <w:r w:rsidR="0078174B" w:rsidRPr="00AA2CB8">
        <w:t xml:space="preserve">of </w:t>
      </w:r>
      <w:r w:rsidR="00EC5D0A">
        <w:t>Heat [and Cooling]</w:t>
      </w:r>
      <w:r w:rsidR="0078174B" w:rsidRPr="00AA2CB8">
        <w:t xml:space="preserve"> supplied at such Unit, excluding the </w:t>
      </w:r>
      <w:r w:rsidR="0078174B" w:rsidRPr="00AA2CB8">
        <w:rPr>
          <w:szCs w:val="22"/>
        </w:rPr>
        <w:t xml:space="preserve">Residential </w:t>
      </w:r>
      <w:r w:rsidR="0078174B" w:rsidRPr="00AA2CB8">
        <w:t>HIU</w:t>
      </w:r>
      <w:r w:rsidR="0078174B">
        <w:t xml:space="preserve"> or Residential CIU</w:t>
      </w:r>
      <w:r w:rsidR="0078174B" w:rsidRPr="00AA2CB8">
        <w:rPr>
          <w:szCs w:val="22"/>
        </w:rPr>
        <w:t>, in each case to be designed and installed by</w:t>
      </w:r>
      <w:r w:rsidR="0078174B">
        <w:rPr>
          <w:szCs w:val="22"/>
        </w:rPr>
        <w:t xml:space="preserve"> relevant</w:t>
      </w:r>
      <w:r w:rsidR="0078174B" w:rsidRPr="00AA2CB8">
        <w:rPr>
          <w:szCs w:val="22"/>
        </w:rPr>
        <w:t xml:space="preserve"> </w:t>
      </w:r>
      <w:r w:rsidR="00EC5D0A">
        <w:rPr>
          <w:szCs w:val="22"/>
        </w:rPr>
        <w:t>Plot Developer</w:t>
      </w:r>
      <w:r w:rsidR="0078174B">
        <w:rPr>
          <w:szCs w:val="22"/>
        </w:rPr>
        <w:t>s</w:t>
      </w:r>
      <w:r w:rsidR="00CC2F68">
        <w:rPr>
          <w:szCs w:val="22"/>
        </w:rPr>
        <w:t xml:space="preserve"> [</w:t>
      </w:r>
      <w:r w:rsidR="00CC2F68" w:rsidRPr="00CC2F68">
        <w:rPr>
          <w:szCs w:val="22"/>
        </w:rPr>
        <w:t xml:space="preserve">in compliance with the </w:t>
      </w:r>
      <w:r w:rsidR="00CC2F68">
        <w:rPr>
          <w:szCs w:val="22"/>
        </w:rPr>
        <w:t xml:space="preserve">relevant </w:t>
      </w:r>
      <w:r w:rsidR="00CC2F68" w:rsidRPr="00CC2F68">
        <w:rPr>
          <w:szCs w:val="22"/>
        </w:rPr>
        <w:t xml:space="preserve">Technical Specification and subject to acceptance by ESCo of the design in accordance with </w:t>
      </w:r>
      <w:r w:rsidR="00CC2F68" w:rsidRPr="006878CD">
        <w:rPr>
          <w:szCs w:val="22"/>
        </w:rPr>
        <w:t xml:space="preserve">Paragraph [  ] of </w:t>
      </w:r>
      <w:r w:rsidR="006878CD" w:rsidRPr="006878CD">
        <w:rPr>
          <w:szCs w:val="22"/>
        </w:rPr>
        <w:fldChar w:fldCharType="begin"/>
      </w:r>
      <w:r w:rsidR="006878CD" w:rsidRPr="006878CD">
        <w:rPr>
          <w:szCs w:val="22"/>
        </w:rPr>
        <w:instrText xml:space="preserve"> REF _Ref207567514 \r \h </w:instrText>
      </w:r>
      <w:r w:rsidR="006878CD">
        <w:rPr>
          <w:szCs w:val="22"/>
        </w:rPr>
        <w:instrText xml:space="preserve"> \* MERGEFORMAT </w:instrText>
      </w:r>
      <w:r w:rsidR="006878CD" w:rsidRPr="006878CD">
        <w:rPr>
          <w:szCs w:val="22"/>
        </w:rPr>
      </w:r>
      <w:r w:rsidR="006878CD" w:rsidRPr="006878CD">
        <w:rPr>
          <w:szCs w:val="22"/>
        </w:rPr>
        <w:fldChar w:fldCharType="separate"/>
      </w:r>
      <w:r w:rsidR="006878CD" w:rsidRPr="006878CD">
        <w:rPr>
          <w:szCs w:val="22"/>
        </w:rPr>
        <w:t>Annex 2</w:t>
      </w:r>
      <w:r w:rsidR="006878CD" w:rsidRPr="006878CD">
        <w:rPr>
          <w:szCs w:val="22"/>
        </w:rPr>
        <w:fldChar w:fldCharType="end"/>
      </w:r>
      <w:r w:rsidR="006878CD" w:rsidRPr="006878CD">
        <w:rPr>
          <w:szCs w:val="22"/>
        </w:rPr>
        <w:t xml:space="preserve"> </w:t>
      </w:r>
      <w:r w:rsidR="00CC2F68" w:rsidRPr="006878CD">
        <w:rPr>
          <w:szCs w:val="22"/>
        </w:rPr>
        <w:t>(Design and Delivery Process).</w:t>
      </w:r>
      <w:r w:rsidR="00CC2F68" w:rsidRPr="006878CD">
        <w:t>]</w:t>
      </w:r>
      <w:r w:rsidR="00CC2F68" w:rsidRPr="006878CD">
        <w:rPr>
          <w:rStyle w:val="FootnoteReference"/>
        </w:rPr>
        <w:footnoteReference w:id="64"/>
      </w:r>
    </w:p>
    <w:p w14:paraId="414E516E" w14:textId="77777777" w:rsidR="0078174B" w:rsidRPr="0025505F" w:rsidRDefault="0078174B" w:rsidP="00567F9D">
      <w:pPr>
        <w:pStyle w:val="Definition"/>
      </w:pPr>
      <w:r>
        <w:rPr>
          <w:b/>
        </w:rPr>
        <w:t xml:space="preserve">Third Party: </w:t>
      </w:r>
      <w:r w:rsidRPr="00B8743A">
        <w:t xml:space="preserve">means a </w:t>
      </w:r>
      <w:r w:rsidRPr="0099661A">
        <w:t>third</w:t>
      </w:r>
      <w:r w:rsidRPr="00B8743A">
        <w:t xml:space="preserve"> party who is not a </w:t>
      </w:r>
      <w:r>
        <w:t>P</w:t>
      </w:r>
      <w:r w:rsidRPr="00B8743A">
        <w:t>arty to this Agreement, but shall not include Affiliates of</w:t>
      </w:r>
      <w:r>
        <w:t xml:space="preserve"> ESCo or the Developer.</w:t>
      </w:r>
    </w:p>
    <w:p w14:paraId="7496CE90" w14:textId="4267030F" w:rsidR="0078174B" w:rsidRDefault="0078174B" w:rsidP="00567F9D">
      <w:pPr>
        <w:pStyle w:val="Definition"/>
      </w:pPr>
      <w:r>
        <w:rPr>
          <w:b/>
        </w:rPr>
        <w:t xml:space="preserve">Third Party Sub-Contractor: </w:t>
      </w:r>
      <w:r w:rsidRPr="0054470E">
        <w:t xml:space="preserve">means a works sub-contractor (of any tier) which is not an Affiliate and is not in the same </w:t>
      </w:r>
      <w:r w:rsidRPr="00957F38">
        <w:rPr>
          <w:szCs w:val="22"/>
        </w:rPr>
        <w:t>group</w:t>
      </w:r>
      <w:r w:rsidRPr="0054470E">
        <w:t xml:space="preserve"> of companies as the Developer (as the context requires)</w:t>
      </w:r>
      <w:r>
        <w:t xml:space="preserve">, which is undertaking Works in a value greater than </w:t>
      </w:r>
      <w:r w:rsidR="00CC2F68">
        <w:t>[</w:t>
      </w:r>
      <w:r w:rsidR="00CC2F68" w:rsidRPr="009C683A">
        <w:t>£</w:t>
      </w:r>
      <w:r w:rsidR="00CC2F68">
        <w:t>. ]</w:t>
      </w:r>
      <w:r w:rsidR="00CC2F68">
        <w:rPr>
          <w:rStyle w:val="FootnoteReference"/>
        </w:rPr>
        <w:footnoteReference w:id="65"/>
      </w:r>
      <w:r>
        <w:t>.</w:t>
      </w:r>
    </w:p>
    <w:p w14:paraId="0EAD66BD" w14:textId="77777777" w:rsidR="00CC2F68" w:rsidRDefault="00CC2F68" w:rsidP="00567F9D">
      <w:pPr>
        <w:pStyle w:val="Definition"/>
      </w:pPr>
      <w:r>
        <w:rPr>
          <w:b/>
        </w:rPr>
        <w:t>[TUPE</w:t>
      </w:r>
      <w:r>
        <w:rPr>
          <w:rStyle w:val="FootnoteReference"/>
          <w:b/>
        </w:rPr>
        <w:footnoteReference w:id="66"/>
      </w:r>
      <w:r>
        <w:rPr>
          <w:b/>
        </w:rPr>
        <w:t xml:space="preserve">: </w:t>
      </w:r>
      <w:r w:rsidRPr="00993CF1">
        <w:t xml:space="preserve">means the </w:t>
      </w:r>
      <w:r w:rsidRPr="00957F38">
        <w:rPr>
          <w:szCs w:val="22"/>
        </w:rPr>
        <w:t>Transfer</w:t>
      </w:r>
      <w:r w:rsidRPr="00993CF1">
        <w:t xml:space="preserve"> of Undertakings (Protection of Employment) Regulations 2006 </w:t>
      </w:r>
      <w:r w:rsidRPr="00993CF1">
        <w:lastRenderedPageBreak/>
        <w:t>(246/2006)</w:t>
      </w:r>
      <w:r>
        <w:t>.]</w:t>
      </w:r>
    </w:p>
    <w:p w14:paraId="587F4FD7" w14:textId="0CEC4B5A" w:rsidR="0078174B" w:rsidRPr="00FE3705" w:rsidRDefault="0078174B" w:rsidP="00567F9D">
      <w:pPr>
        <w:pStyle w:val="Definition"/>
      </w:pPr>
      <w:r>
        <w:rPr>
          <w:b/>
        </w:rPr>
        <w:t xml:space="preserve">UK GDPR: </w:t>
      </w:r>
      <w:r w:rsidR="006878CD" w:rsidRPr="009F5A1A">
        <w:t xml:space="preserve">means, as applicable to either </w:t>
      </w:r>
      <w:r w:rsidR="006878CD">
        <w:t>P</w:t>
      </w:r>
      <w:r w:rsidR="006878CD" w:rsidRPr="009F5A1A">
        <w:t xml:space="preserve">arty or the </w:t>
      </w:r>
      <w:r w:rsidR="006878CD">
        <w:t xml:space="preserve">works or </w:t>
      </w:r>
      <w:r w:rsidR="006878CD" w:rsidRPr="009F5A1A">
        <w:t>services from time to time, Regulation (EU) 2016/679 as it forms part of domestic law in the United Kingdom by virtue of section 3 of the European Union (Withdrawal) Act 2018 (including as further amended or modified by the laws of the United Kingdom or of a part of the United Kingdom from time to time).</w:t>
      </w:r>
    </w:p>
    <w:p w14:paraId="2726C9BE" w14:textId="77777777" w:rsidR="0078174B" w:rsidRPr="00FC6A87" w:rsidRDefault="0078174B" w:rsidP="00567F9D">
      <w:pPr>
        <w:pStyle w:val="Definition"/>
      </w:pPr>
      <w:r>
        <w:rPr>
          <w:b/>
        </w:rPr>
        <w:t xml:space="preserve">Unit: </w:t>
      </w:r>
      <w:r>
        <w:t xml:space="preserve">means a </w:t>
      </w:r>
      <w:r w:rsidRPr="00957F38">
        <w:rPr>
          <w:szCs w:val="22"/>
        </w:rPr>
        <w:t>Commercial</w:t>
      </w:r>
      <w:r>
        <w:t xml:space="preserve"> Unit or a Residential Unit as the context requires. </w:t>
      </w:r>
    </w:p>
    <w:p w14:paraId="16164150" w14:textId="77777777" w:rsidR="0078174B" w:rsidRPr="0025505F" w:rsidRDefault="0078174B" w:rsidP="00567F9D">
      <w:pPr>
        <w:pStyle w:val="Definition"/>
      </w:pPr>
      <w:r w:rsidRPr="0099661A">
        <w:rPr>
          <w:b/>
        </w:rPr>
        <w:t>Unsuitable Entity</w:t>
      </w:r>
      <w:r>
        <w:t xml:space="preserve">: means </w:t>
      </w:r>
      <w:r w:rsidRPr="00F51D9E">
        <w:t>any person:-</w:t>
      </w:r>
    </w:p>
    <w:p w14:paraId="6ED451E2" w14:textId="77777777" w:rsidR="0078174B" w:rsidRPr="00F51D9E" w:rsidRDefault="0078174B" w:rsidP="00567F9D">
      <w:pPr>
        <w:pStyle w:val="Definition1"/>
      </w:pPr>
      <w:r w:rsidRPr="00F51D9E">
        <w:t xml:space="preserve">who has a material interest in the production, distribution or sale of tobacco products, </w:t>
      </w:r>
      <w:r w:rsidRPr="00957F38">
        <w:t>munitions</w:t>
      </w:r>
      <w:r w:rsidRPr="00F51D9E">
        <w:t xml:space="preserve">, </w:t>
      </w:r>
      <w:r w:rsidRPr="00567F9D">
        <w:t>alcoholic</w:t>
      </w:r>
      <w:r w:rsidRPr="00F51D9E">
        <w:t xml:space="preserve"> </w:t>
      </w:r>
      <w:r w:rsidRPr="00567F9D">
        <w:t>drinks</w:t>
      </w:r>
      <w:r w:rsidRPr="00F51D9E">
        <w:t xml:space="preserve"> and/or pornography;</w:t>
      </w:r>
    </w:p>
    <w:p w14:paraId="6256314D" w14:textId="51A58F9E" w:rsidR="0078174B" w:rsidRDefault="00CC2F68" w:rsidP="00567F9D">
      <w:pPr>
        <w:pStyle w:val="Definition1"/>
      </w:pPr>
      <w:r>
        <w:t xml:space="preserve">in the case of the ESCo, </w:t>
      </w:r>
      <w:r w:rsidR="0078174B" w:rsidRPr="00F51D9E">
        <w:t xml:space="preserve">whose activities are in the reasonable opinion of </w:t>
      </w:r>
      <w:r w:rsidR="0078174B">
        <w:t>the Developer</w:t>
      </w:r>
      <w:r w:rsidR="0078174B" w:rsidRPr="00F51D9E">
        <w:t>, incompati</w:t>
      </w:r>
      <w:r w:rsidR="0078174B">
        <w:t>ble with the provision of the</w:t>
      </w:r>
      <w:r>
        <w:t xml:space="preserve"> ESCo Works or</w:t>
      </w:r>
      <w:r w:rsidR="0078174B">
        <w:t xml:space="preserve"> ESCo S</w:t>
      </w:r>
      <w:r w:rsidR="0078174B" w:rsidRPr="00F51D9E">
        <w:t xml:space="preserve">ervices in the area; or </w:t>
      </w:r>
    </w:p>
    <w:p w14:paraId="769C5B23" w14:textId="2DE2BD78" w:rsidR="00CC2F68" w:rsidRDefault="00CC2F68" w:rsidP="00567F9D">
      <w:pPr>
        <w:pStyle w:val="Definition1"/>
      </w:pPr>
      <w:r>
        <w:t xml:space="preserve">in the case of the Developer, </w:t>
      </w:r>
      <w:r w:rsidRPr="00F51D9E">
        <w:t xml:space="preserve">whose activities are in the reasonable opinion of </w:t>
      </w:r>
      <w:r>
        <w:t>the ESCo</w:t>
      </w:r>
      <w:r w:rsidRPr="00F51D9E">
        <w:t>, incompati</w:t>
      </w:r>
      <w:r>
        <w:t xml:space="preserve">ble with the provision of the Developer </w:t>
      </w:r>
      <w:r w:rsidRPr="00F51D9E">
        <w:t xml:space="preserve">in the area; or </w:t>
      </w:r>
    </w:p>
    <w:p w14:paraId="1FAE4DE3" w14:textId="3E91C6C5" w:rsidR="0078174B" w:rsidRPr="0025505F" w:rsidRDefault="0078174B" w:rsidP="00567F9D">
      <w:pPr>
        <w:pStyle w:val="Definition1"/>
      </w:pPr>
      <w:r w:rsidRPr="00937C6F">
        <w:t xml:space="preserve">whose activities, in the reasonable opinion of </w:t>
      </w:r>
      <w:r>
        <w:t>the Developer</w:t>
      </w:r>
      <w:r w:rsidR="00CC2F68">
        <w:t xml:space="preserve"> or the ESCO</w:t>
      </w:r>
      <w:r w:rsidRPr="00937C6F">
        <w:t xml:space="preserve">, pose or </w:t>
      </w:r>
      <w:r>
        <w:t>could pose a threat to security.</w:t>
      </w:r>
    </w:p>
    <w:p w14:paraId="7CEEBB0D" w14:textId="77777777" w:rsidR="0078174B" w:rsidRDefault="0078174B" w:rsidP="00567F9D">
      <w:pPr>
        <w:pStyle w:val="Definition"/>
      </w:pPr>
      <w:r>
        <w:rPr>
          <w:b/>
        </w:rPr>
        <w:t>VAT</w:t>
      </w:r>
      <w:r>
        <w:t>: value added tax as provided for in the Value Added Tax Act 1994.</w:t>
      </w:r>
    </w:p>
    <w:p w14:paraId="5B59F57C" w14:textId="4926AC14" w:rsidR="00CC2F68" w:rsidRPr="00ED42EB" w:rsidRDefault="00CC2F68" w:rsidP="00567F9D">
      <w:pPr>
        <w:pStyle w:val="Definition"/>
      </w:pPr>
      <w:r w:rsidRPr="00ED42EB">
        <w:rPr>
          <w:b/>
        </w:rPr>
        <w:t>Vulnerable Residential Customers</w:t>
      </w:r>
      <w:r>
        <w:rPr>
          <w:b/>
        </w:rPr>
        <w:t xml:space="preserve">: </w:t>
      </w:r>
      <w:r>
        <w:t>has the meaning given in the Residential Supply Agreement.</w:t>
      </w:r>
    </w:p>
    <w:p w14:paraId="6D8AEDC3" w14:textId="4AEB48F5" w:rsidR="0078174B" w:rsidRDefault="0078174B" w:rsidP="00567F9D">
      <w:pPr>
        <w:pStyle w:val="Definition"/>
      </w:pPr>
      <w:r>
        <w:rPr>
          <w:b/>
        </w:rPr>
        <w:t>Welcome Pack</w:t>
      </w:r>
      <w:r w:rsidRPr="0025505F">
        <w:t>:</w:t>
      </w:r>
      <w:r>
        <w:t xml:space="preserve"> means ESCo’s welcome pack relating to the ESCo Services (as appropriate for the form of Customer Supply Agreement) as set out in</w:t>
      </w:r>
      <w:r w:rsidR="00AD1649">
        <w:t xml:space="preserve"> </w:t>
      </w:r>
      <w:r w:rsidR="00AD1649">
        <w:fldChar w:fldCharType="begin"/>
      </w:r>
      <w:r w:rsidR="00AD1649">
        <w:instrText xml:space="preserve"> REF _Ref207362911 \n \h </w:instrText>
      </w:r>
      <w:r w:rsidR="00AD1649">
        <w:fldChar w:fldCharType="separate"/>
      </w:r>
      <w:r w:rsidR="00AD1649">
        <w:t>Annex 7</w:t>
      </w:r>
      <w:r w:rsidR="00AD1649">
        <w:fldChar w:fldCharType="end"/>
      </w:r>
      <w:r w:rsidR="00AD1649">
        <w:t xml:space="preserve"> </w:t>
      </w:r>
      <w:r w:rsidR="00AD1649">
        <w:fldChar w:fldCharType="begin"/>
      </w:r>
      <w:r w:rsidR="00AD1649">
        <w:instrText xml:space="preserve"> REF _Ref177037308 \n \h </w:instrText>
      </w:r>
      <w:r w:rsidR="00AD1649">
        <w:fldChar w:fldCharType="separate"/>
      </w:r>
      <w:r w:rsidR="00AD1649">
        <w:t>Part 4</w:t>
      </w:r>
      <w:r w:rsidR="00AD1649">
        <w:fldChar w:fldCharType="end"/>
      </w:r>
      <w:r w:rsidR="00AD1649">
        <w:t xml:space="preserve"> </w:t>
      </w:r>
      <w:r>
        <w:t>(</w:t>
      </w:r>
      <w:r w:rsidR="00AD1649">
        <w:fldChar w:fldCharType="begin"/>
      </w:r>
      <w:r w:rsidR="00AD1649">
        <w:instrText xml:space="preserve"> REF Annex_7_Customer_Supply_Agreements \h </w:instrText>
      </w:r>
      <w:r w:rsidR="00AD1649">
        <w:fldChar w:fldCharType="separate"/>
      </w:r>
      <w:r w:rsidR="00AD1649">
        <w:t>Customer Supply Agreements</w:t>
      </w:r>
      <w:r w:rsidR="00AD1649">
        <w:fldChar w:fldCharType="end"/>
      </w:r>
      <w:r>
        <w:t>)</w:t>
      </w:r>
      <w:r w:rsidR="008C10A4">
        <w:t xml:space="preserve"> of these Terms and Conditions</w:t>
      </w:r>
      <w:r>
        <w:t>, as may be updated or amended by ESCo from time to time.</w:t>
      </w:r>
    </w:p>
    <w:p w14:paraId="2ED329FC" w14:textId="2DBFC572" w:rsidR="00CC2F68" w:rsidRPr="00CC2F68" w:rsidRDefault="00CC2F68" w:rsidP="00567F9D">
      <w:pPr>
        <w:pStyle w:val="Definition"/>
      </w:pPr>
      <w:r>
        <w:rPr>
          <w:b/>
        </w:rPr>
        <w:t>Works</w:t>
      </w:r>
      <w:r w:rsidRPr="0025505F">
        <w:t>:</w:t>
      </w:r>
      <w:r>
        <w:t xml:space="preserve"> means the Developer </w:t>
      </w:r>
      <w:r w:rsidRPr="00957F38">
        <w:rPr>
          <w:szCs w:val="22"/>
        </w:rPr>
        <w:t>Works</w:t>
      </w:r>
      <w:r>
        <w:t xml:space="preserve"> or the ESCo Works as appropriate.</w:t>
      </w:r>
    </w:p>
    <w:p w14:paraId="05D03E6A" w14:textId="77777777" w:rsidR="0078174B" w:rsidRDefault="0078174B" w:rsidP="00567F9D">
      <w:pPr>
        <w:pStyle w:val="Level2Number"/>
      </w:pPr>
      <w:bookmarkStart w:id="69" w:name="a317657"/>
      <w:r w:rsidRPr="00567F9D">
        <w:t>Clause</w:t>
      </w:r>
      <w:r>
        <w:t>, Schedule and paragraph headings shall not affect the interpretation of this Agreement.</w:t>
      </w:r>
      <w:bookmarkEnd w:id="69"/>
    </w:p>
    <w:p w14:paraId="20F723A1" w14:textId="77777777" w:rsidR="0078174B" w:rsidRDefault="0078174B" w:rsidP="00567F9D">
      <w:pPr>
        <w:pStyle w:val="Level2Number"/>
      </w:pPr>
      <w:bookmarkStart w:id="70" w:name="a405149"/>
      <w:r>
        <w:t>The Schedules and Annexes form part of this Agreement and shall have effect as if set out in full in the body of this Agreement. Any reference to this Agreement includes the Schedules and Annexes.</w:t>
      </w:r>
      <w:bookmarkEnd w:id="70"/>
    </w:p>
    <w:p w14:paraId="441E9707" w14:textId="77777777" w:rsidR="0078174B" w:rsidRDefault="0078174B" w:rsidP="00567F9D">
      <w:pPr>
        <w:pStyle w:val="Level2Number"/>
      </w:pPr>
      <w:bookmarkStart w:id="71" w:name="a290542"/>
      <w:r>
        <w:t xml:space="preserve">A reference to a </w:t>
      </w:r>
      <w:r>
        <w:rPr>
          <w:b/>
        </w:rPr>
        <w:t>company</w:t>
      </w:r>
      <w:r>
        <w:t xml:space="preserve"> shall include any company, corporation or other body corporate, wherever and however incorporated or established.</w:t>
      </w:r>
      <w:bookmarkEnd w:id="71"/>
    </w:p>
    <w:p w14:paraId="6494C294" w14:textId="77777777" w:rsidR="0078174B" w:rsidRDefault="0078174B" w:rsidP="00567F9D">
      <w:pPr>
        <w:pStyle w:val="Level2Number"/>
      </w:pPr>
      <w:bookmarkStart w:id="72" w:name="a956738"/>
      <w:r>
        <w:t xml:space="preserve">A reference to </w:t>
      </w:r>
      <w:r>
        <w:rPr>
          <w:b/>
        </w:rPr>
        <w:t>holding company</w:t>
      </w:r>
      <w:r>
        <w:t xml:space="preserve"> or a </w:t>
      </w:r>
      <w:r>
        <w:rPr>
          <w:b/>
        </w:rPr>
        <w:t>subsidiary</w:t>
      </w:r>
      <w:r>
        <w:t xml:space="preserve"> means a holding company or a subsidiary (as the case may be) as defined in section 1159 of the Companies Act 2006 and a company shall be treated, for the purposes only of the membership requirement contained in subsections 1159(1)(b) and (c), as a member of another company even if its shares in that other company are registered in the name of:</w:t>
      </w:r>
      <w:bookmarkEnd w:id="72"/>
    </w:p>
    <w:p w14:paraId="39F99C34" w14:textId="77777777" w:rsidR="0078174B" w:rsidRDefault="0078174B" w:rsidP="00567F9D">
      <w:pPr>
        <w:pStyle w:val="Level3Number"/>
      </w:pPr>
      <w:bookmarkStart w:id="73" w:name="a576828"/>
      <w:r>
        <w:t>another person (or its nominee), whether by way of security or in connection with the taking of security; or</w:t>
      </w:r>
      <w:bookmarkEnd w:id="73"/>
    </w:p>
    <w:p w14:paraId="37EA5B12" w14:textId="77777777" w:rsidR="0078174B" w:rsidRDefault="0078174B" w:rsidP="00567F9D">
      <w:pPr>
        <w:pStyle w:val="Level3Number"/>
      </w:pPr>
      <w:bookmarkStart w:id="74" w:name="a501261"/>
      <w:r>
        <w:t>its nominee.</w:t>
      </w:r>
      <w:bookmarkEnd w:id="74"/>
    </w:p>
    <w:p w14:paraId="78831BE0" w14:textId="77777777" w:rsidR="00CC2F68" w:rsidRDefault="00CC2F68" w:rsidP="00567F9D">
      <w:pPr>
        <w:pStyle w:val="Level2Number"/>
      </w:pPr>
      <w:bookmarkStart w:id="75" w:name="a837563"/>
      <w:r>
        <w:t xml:space="preserve">[For the purposes of determining whether a limited liability partnership is a subsidiary of a company </w:t>
      </w:r>
      <w:r>
        <w:lastRenderedPageBreak/>
        <w:t>or another limited liability partnership, section 1159 of the Companies Act 2006 shall be amended so that: (a) references in sub sections 1159(1)(a) and (c) to voting rights are to the members' rights to vote on all or substantially all matters which are decided by a vote of the members of the limited liability partnership; and (b) the reference in section 1159(1)(b) to the right to appoint or remove a majority of its board of directors is to the right to appoint or remove members holding a majority of the voting rights.]</w:t>
      </w:r>
    </w:p>
    <w:p w14:paraId="34B495C2" w14:textId="77777777" w:rsidR="0078174B" w:rsidRDefault="0078174B" w:rsidP="00567F9D">
      <w:pPr>
        <w:pStyle w:val="Level2Number"/>
      </w:pPr>
      <w:r>
        <w:t>Unless the context requires otherwise, words in the singular include the plural and in the plural include the singular.</w:t>
      </w:r>
      <w:bookmarkEnd w:id="75"/>
    </w:p>
    <w:p w14:paraId="0EE2139D" w14:textId="77777777" w:rsidR="0078174B" w:rsidRDefault="0078174B" w:rsidP="00567F9D">
      <w:pPr>
        <w:pStyle w:val="Level2Number"/>
      </w:pPr>
      <w:bookmarkStart w:id="76" w:name="a393528"/>
      <w:r>
        <w:t>Unless the context requires otherwise, a reference to one gender shall include a reference to the other genders.</w:t>
      </w:r>
      <w:bookmarkEnd w:id="76"/>
    </w:p>
    <w:p w14:paraId="1217233D" w14:textId="77777777" w:rsidR="0078174B" w:rsidRDefault="0078174B" w:rsidP="00567F9D">
      <w:pPr>
        <w:pStyle w:val="Level2Number"/>
      </w:pPr>
      <w:bookmarkStart w:id="77" w:name="a734573"/>
      <w:r>
        <w:t>A reference to a statute or statutory provision is a reference to it as amended, replaced, extended or re-enacted from time to time.</w:t>
      </w:r>
      <w:bookmarkEnd w:id="77"/>
    </w:p>
    <w:p w14:paraId="1CAF8D4A" w14:textId="77777777" w:rsidR="0078174B" w:rsidRDefault="0078174B" w:rsidP="00567F9D">
      <w:pPr>
        <w:pStyle w:val="Level2Number"/>
      </w:pPr>
      <w:bookmarkStart w:id="78" w:name="a391286"/>
      <w:r>
        <w:t>A reference to a statute or statutory provision shall include all subordinate legislation made from time to time under that statute or statutory provision.</w:t>
      </w:r>
      <w:bookmarkEnd w:id="78"/>
    </w:p>
    <w:p w14:paraId="15CC1738" w14:textId="77777777" w:rsidR="0078174B" w:rsidRDefault="0078174B" w:rsidP="00567F9D">
      <w:pPr>
        <w:pStyle w:val="Level2Number"/>
      </w:pPr>
      <w:bookmarkStart w:id="79" w:name="a742531"/>
      <w:r>
        <w:t xml:space="preserve">A reference to </w:t>
      </w:r>
      <w:r>
        <w:rPr>
          <w:b/>
        </w:rPr>
        <w:t>writing</w:t>
      </w:r>
      <w:r>
        <w:t xml:space="preserve"> or </w:t>
      </w:r>
      <w:r>
        <w:rPr>
          <w:b/>
        </w:rPr>
        <w:t>written</w:t>
      </w:r>
      <w:r>
        <w:t xml:space="preserve"> includes fax and email</w:t>
      </w:r>
      <w:bookmarkEnd w:id="79"/>
      <w:r>
        <w:t>.</w:t>
      </w:r>
    </w:p>
    <w:p w14:paraId="51A36FD2" w14:textId="77777777" w:rsidR="0078174B" w:rsidRDefault="0078174B" w:rsidP="00567F9D">
      <w:pPr>
        <w:pStyle w:val="Level2Number"/>
      </w:pPr>
      <w:bookmarkStart w:id="80" w:name="a963973"/>
      <w:r>
        <w:t xml:space="preserve">A reference to </w:t>
      </w:r>
      <w:r>
        <w:rPr>
          <w:b/>
        </w:rPr>
        <w:t>this Agreement</w:t>
      </w:r>
      <w:r>
        <w:t xml:space="preserve"> or to any other agreement or document referred to in this Agreement is a reference to this agreement or such other agreement as varied or novated (in each case, other than in breach of the provisions of this agreement) from time to time.</w:t>
      </w:r>
      <w:bookmarkEnd w:id="80"/>
    </w:p>
    <w:p w14:paraId="0605B923" w14:textId="102569F5" w:rsidR="0078174B" w:rsidRDefault="0078174B" w:rsidP="00567F9D">
      <w:pPr>
        <w:pStyle w:val="Level2Number"/>
      </w:pPr>
      <w:bookmarkStart w:id="81" w:name="a136062"/>
      <w:r>
        <w:t xml:space="preserve">References to clauses, Schedules and </w:t>
      </w:r>
      <w:r w:rsidR="00EB7F67">
        <w:t>Terms and Conditions</w:t>
      </w:r>
      <w:r>
        <w:t xml:space="preserve"> are to the clauses, Schedules and </w:t>
      </w:r>
      <w:r w:rsidR="00EB7F67">
        <w:t>Terms and Conditions</w:t>
      </w:r>
      <w:r>
        <w:t xml:space="preserve"> of this Agreement and references to paragraphs are to paragraphs of the relevant schedule</w:t>
      </w:r>
      <w:bookmarkEnd w:id="81"/>
      <w:r>
        <w:t>.</w:t>
      </w:r>
    </w:p>
    <w:p w14:paraId="173C0198" w14:textId="77777777" w:rsidR="0078174B" w:rsidRDefault="0078174B" w:rsidP="00567F9D">
      <w:pPr>
        <w:pStyle w:val="Level2Number"/>
      </w:pPr>
      <w:bookmarkStart w:id="82" w:name="a283888"/>
      <w:r>
        <w:t xml:space="preserve">Any words following the terms </w:t>
      </w:r>
      <w:r>
        <w:rPr>
          <w:b/>
        </w:rPr>
        <w:t>including</w:t>
      </w:r>
      <w:r>
        <w:t xml:space="preserve">, </w:t>
      </w:r>
      <w:r>
        <w:rPr>
          <w:b/>
        </w:rPr>
        <w:t>include</w:t>
      </w:r>
      <w:r>
        <w:t xml:space="preserve">, </w:t>
      </w:r>
      <w:r>
        <w:rPr>
          <w:b/>
        </w:rPr>
        <w:t>in particular</w:t>
      </w:r>
      <w:r w:rsidRPr="00A13757">
        <w:rPr>
          <w:b/>
          <w:bCs/>
        </w:rPr>
        <w:t>, for example</w:t>
      </w:r>
      <w:r>
        <w:t xml:space="preserve"> or any other similar expression shall be construed as illustrative and shall not limit the sense of the words, description, definition, phrase or terms preceding those terms.</w:t>
      </w:r>
      <w:bookmarkEnd w:id="82"/>
    </w:p>
    <w:p w14:paraId="20177769" w14:textId="77777777" w:rsidR="001B68CE" w:rsidRDefault="001B68CE" w:rsidP="00567F9D">
      <w:pPr>
        <w:pStyle w:val="Level1Heading"/>
      </w:pPr>
      <w:bookmarkStart w:id="83" w:name="_Ref10043878"/>
      <w:bookmarkStart w:id="84" w:name="_Toc4858169"/>
      <w:bookmarkStart w:id="85" w:name="_Toc25911349"/>
      <w:bookmarkStart w:id="86" w:name="_Toc207364553"/>
      <w:bookmarkStart w:id="87" w:name="a698912"/>
      <w:bookmarkStart w:id="88" w:name="_Ref64914607"/>
      <w:r>
        <w:t>[</w:t>
      </w:r>
      <w:r w:rsidRPr="00567F9D">
        <w:t>Conditions</w:t>
      </w:r>
      <w:r>
        <w:t xml:space="preserve"> Precedent</w:t>
      </w:r>
      <w:r w:rsidRPr="001B68CE">
        <w:rPr>
          <w:vertAlign w:val="superscript"/>
        </w:rPr>
        <w:footnoteReference w:id="67"/>
      </w:r>
      <w:bookmarkEnd w:id="83"/>
      <w:bookmarkEnd w:id="84"/>
      <w:bookmarkEnd w:id="85"/>
      <w:bookmarkEnd w:id="86"/>
      <w:r>
        <w:t xml:space="preserve"> </w:t>
      </w:r>
    </w:p>
    <w:p w14:paraId="3F4CB569" w14:textId="14C89B49" w:rsidR="001B68CE" w:rsidRPr="001B68CE" w:rsidRDefault="001B68CE" w:rsidP="00567F9D">
      <w:pPr>
        <w:pStyle w:val="Level2Number"/>
      </w:pPr>
      <w:r>
        <w:t xml:space="preserve">Save in relation to this Clause </w:t>
      </w:r>
      <w:r>
        <w:fldChar w:fldCharType="begin"/>
      </w:r>
      <w:r>
        <w:instrText xml:space="preserve"> REF _Ref10043878 \r \h  \* MERGEFORMAT </w:instrText>
      </w:r>
      <w:r>
        <w:fldChar w:fldCharType="separate"/>
      </w:r>
      <w:r w:rsidR="00AD1649">
        <w:t>2</w:t>
      </w:r>
      <w:r>
        <w:fldChar w:fldCharType="end"/>
      </w:r>
      <w:r>
        <w:t xml:space="preserve"> and Clauses [    ]</w:t>
      </w:r>
      <w:r w:rsidRPr="001B68CE">
        <w:rPr>
          <w:rStyle w:val="FootnoteReference"/>
        </w:rPr>
        <w:t xml:space="preserve"> </w:t>
      </w:r>
      <w:r>
        <w:rPr>
          <w:rStyle w:val="FootnoteReference"/>
        </w:rPr>
        <w:footnoteReference w:id="68"/>
      </w:r>
      <w:r>
        <w:t xml:space="preserve"> which will take effect on the Execution Date, this </w:t>
      </w:r>
      <w:r w:rsidRPr="001B68CE">
        <w:t>Agreement is conditional upon the satisfaction of the Conditions Precedent (or waiver by the Party entitled to the benefit of the relevant Condition Precedent) by the CP Longstop Date.</w:t>
      </w:r>
    </w:p>
    <w:p w14:paraId="7CD854CF" w14:textId="2A5C0682" w:rsidR="001B68CE" w:rsidRDefault="001B68CE" w:rsidP="00567F9D">
      <w:pPr>
        <w:pStyle w:val="Level2Number"/>
      </w:pPr>
      <w:bookmarkStart w:id="89" w:name="_Ref338155371"/>
      <w:r>
        <w:t xml:space="preserve">The CP Longstop Date may be extended with the written agreement of both the Parties and (if relevant) in accordance with </w:t>
      </w:r>
      <w:bookmarkEnd w:id="89"/>
      <w:r>
        <w:fldChar w:fldCharType="begin"/>
      </w:r>
      <w:r>
        <w:instrText xml:space="preserve"> REF _Ref206772403 \r \h </w:instrText>
      </w:r>
      <w:r>
        <w:fldChar w:fldCharType="separate"/>
      </w:r>
      <w:r w:rsidR="00AD1649">
        <w:t>Annex 1</w:t>
      </w:r>
      <w:r>
        <w:fldChar w:fldCharType="end"/>
      </w:r>
      <w:r>
        <w:t xml:space="preserve"> (</w:t>
      </w:r>
      <w:r w:rsidR="00D60C93">
        <w:fldChar w:fldCharType="begin"/>
      </w:r>
      <w:r w:rsidR="00D60C93">
        <w:instrText xml:space="preserve"> REF Annex_1_Conditions_Precedent \h </w:instrText>
      </w:r>
      <w:r w:rsidR="00D60C93">
        <w:fldChar w:fldCharType="separate"/>
      </w:r>
      <w:r w:rsidR="00AD1649">
        <w:t>Conditions Precedent</w:t>
      </w:r>
      <w:r w:rsidR="00D60C93">
        <w:fldChar w:fldCharType="end"/>
      </w:r>
      <w:r>
        <w:t xml:space="preserve">). </w:t>
      </w:r>
    </w:p>
    <w:p w14:paraId="123A76F9" w14:textId="0A619B40" w:rsidR="001B68CE" w:rsidRDefault="001B68CE" w:rsidP="00567F9D">
      <w:pPr>
        <w:pStyle w:val="Level2Number"/>
      </w:pPr>
      <w:bookmarkStart w:id="90" w:name="_Ref338155373"/>
      <w:bookmarkStart w:id="91" w:name="_Ref338160766"/>
      <w:r>
        <w:t xml:space="preserve">Save as determined in accordance with </w:t>
      </w:r>
      <w:r w:rsidRPr="001B68CE">
        <w:t xml:space="preserve">paragraph </w:t>
      </w:r>
      <w:r w:rsidRPr="001B68CE">
        <w:fldChar w:fldCharType="begin"/>
      </w:r>
      <w:r w:rsidRPr="001B68CE">
        <w:instrText xml:space="preserve"> REF _Ref10045438 \n \h </w:instrText>
      </w:r>
      <w:r>
        <w:instrText xml:space="preserve"> \* MERGEFORMAT </w:instrText>
      </w:r>
      <w:r w:rsidRPr="001B68CE">
        <w:fldChar w:fldCharType="separate"/>
      </w:r>
      <w:r w:rsidR="00AD1649">
        <w:t>1.8</w:t>
      </w:r>
      <w:r w:rsidRPr="001B68CE">
        <w:fldChar w:fldCharType="end"/>
      </w:r>
      <w:r w:rsidRPr="001B68CE">
        <w:t xml:space="preserve"> </w:t>
      </w:r>
      <w:r>
        <w:t xml:space="preserve">of </w:t>
      </w:r>
      <w:r>
        <w:fldChar w:fldCharType="begin"/>
      </w:r>
      <w:r>
        <w:instrText xml:space="preserve"> REF _Ref206772403 \r \h </w:instrText>
      </w:r>
      <w:r>
        <w:fldChar w:fldCharType="separate"/>
      </w:r>
      <w:r w:rsidR="00AD1649">
        <w:t>Annex 1</w:t>
      </w:r>
      <w:r>
        <w:fldChar w:fldCharType="end"/>
      </w:r>
      <w:r>
        <w:t xml:space="preserve"> (</w:t>
      </w:r>
      <w:r w:rsidR="00D60C93">
        <w:fldChar w:fldCharType="begin"/>
      </w:r>
      <w:r w:rsidR="00D60C93">
        <w:instrText xml:space="preserve"> REF Annex_1_Conditions_Precedent \h </w:instrText>
      </w:r>
      <w:r w:rsidR="00D60C93">
        <w:fldChar w:fldCharType="separate"/>
      </w:r>
      <w:r w:rsidR="00AD1649">
        <w:t>Conditions Precedent</w:t>
      </w:r>
      <w:r w:rsidR="00D60C93">
        <w:fldChar w:fldCharType="end"/>
      </w:r>
      <w:r>
        <w:t xml:space="preserve">) if the Conditions Precedent have not been satisfied by the CP Longstop Date, either Party shall be entitled to terminate this Agreement by serving written notice to the other Party to that effect, and upon service of such notice this Agreement will terminate within [sixty (60)] days, but without prejudice </w:t>
      </w:r>
      <w:r>
        <w:lastRenderedPageBreak/>
        <w:t>to any claims available to any Party in respect of any prior breach</w:t>
      </w:r>
      <w:bookmarkEnd w:id="90"/>
      <w:bookmarkEnd w:id="91"/>
      <w:r>
        <w:t>.</w:t>
      </w:r>
    </w:p>
    <w:p w14:paraId="67F2E5FA" w14:textId="77777777" w:rsidR="001B68CE" w:rsidRPr="00C01F45" w:rsidRDefault="001B68CE" w:rsidP="00567F9D">
      <w:pPr>
        <w:pStyle w:val="Level2Number"/>
      </w:pPr>
      <w:bookmarkStart w:id="92" w:name="_Ref382990811"/>
      <w:r>
        <w:t>Each Party shall use its reasonable endeavours to ensure that the Conditions Precedent are discharged by the CP Longstop Date and shall co</w:t>
      </w:r>
      <w:r>
        <w:noBreakHyphen/>
        <w:t>operate with and assist the other Party in seeking to achieve such discharge.</w:t>
      </w:r>
      <w:bookmarkEnd w:id="92"/>
    </w:p>
    <w:p w14:paraId="6C6D9883" w14:textId="77777777" w:rsidR="001B68CE" w:rsidRPr="003B1FFF" w:rsidRDefault="001B68CE" w:rsidP="00567F9D">
      <w:pPr>
        <w:pStyle w:val="Level2Number"/>
      </w:pPr>
      <w:bookmarkStart w:id="93" w:name="_Ref405540328"/>
      <w:r>
        <w:t>As soon as reasonably practicable following satisfaction of the last of the Conditions Precedent, the Developer shall provide formal written confirmation to ESCo that the Conditions Precedent have been satisfied and the date of such confirmation shall be the Effective Date.</w:t>
      </w:r>
      <w:bookmarkEnd w:id="93"/>
      <w:r w:rsidRPr="001B68CE">
        <w:t>]</w:t>
      </w:r>
    </w:p>
    <w:p w14:paraId="35D82D03" w14:textId="69DABAD9" w:rsidR="0078174B" w:rsidRDefault="001B68CE" w:rsidP="00567F9D">
      <w:pPr>
        <w:pStyle w:val="Level1Heading"/>
      </w:pPr>
      <w:bookmarkStart w:id="94" w:name="_Ref207004751"/>
      <w:bookmarkStart w:id="95" w:name="_Ref207011440"/>
      <w:bookmarkStart w:id="96" w:name="_Toc207364554"/>
      <w:r w:rsidRPr="00567F9D">
        <w:t>C</w:t>
      </w:r>
      <w:r w:rsidR="00E93DD5" w:rsidRPr="00567F9D">
        <w:t>ommencement</w:t>
      </w:r>
      <w:r>
        <w:t xml:space="preserve">, </w:t>
      </w:r>
      <w:r w:rsidR="0078174B">
        <w:t>D</w:t>
      </w:r>
      <w:r w:rsidR="00E93DD5">
        <w:t>uration</w:t>
      </w:r>
      <w:r>
        <w:t xml:space="preserve"> </w:t>
      </w:r>
      <w:r w:rsidR="00F64D00">
        <w:t>and</w:t>
      </w:r>
      <w:r>
        <w:t xml:space="preserve"> E</w:t>
      </w:r>
      <w:r w:rsidR="00E93DD5">
        <w:t>xtension of Term</w:t>
      </w:r>
      <w:bookmarkEnd w:id="94"/>
      <w:bookmarkEnd w:id="95"/>
      <w:bookmarkEnd w:id="96"/>
    </w:p>
    <w:p w14:paraId="252C78AC" w14:textId="2CF2D066" w:rsidR="001B68CE" w:rsidRDefault="001B68CE" w:rsidP="00567F9D">
      <w:pPr>
        <w:pStyle w:val="Level2Number"/>
      </w:pPr>
      <w:bookmarkStart w:id="97" w:name="_Ref112777739"/>
      <w:bookmarkStart w:id="98" w:name="_Ref382990814"/>
      <w:bookmarkStart w:id="99" w:name="a178138"/>
      <w:bookmarkEnd w:id="87"/>
      <w:bookmarkEnd w:id="88"/>
      <w:r>
        <w:t>This Agreement shall take effect on the Effective Date and shall continue until the earlier of:</w:t>
      </w:r>
      <w:bookmarkEnd w:id="97"/>
      <w:r>
        <w:t xml:space="preserve"> </w:t>
      </w:r>
    </w:p>
    <w:p w14:paraId="361E140F" w14:textId="5FE011FA" w:rsidR="001B68CE" w:rsidRDefault="001B68CE" w:rsidP="00567F9D">
      <w:pPr>
        <w:pStyle w:val="Level3Number"/>
      </w:pPr>
      <w:r>
        <w:t>the Expiry Date [(as may be extended in accordance with</w:t>
      </w:r>
      <w:r w:rsidR="00AD1649">
        <w:t xml:space="preserve"> </w:t>
      </w:r>
      <w:r w:rsidR="00AD1649">
        <w:fldChar w:fldCharType="begin"/>
      </w:r>
      <w:r w:rsidR="00AD1649">
        <w:instrText xml:space="preserve"> REF _Ref207362539 \n \h </w:instrText>
      </w:r>
      <w:r w:rsidR="00AD1649">
        <w:fldChar w:fldCharType="separate"/>
      </w:r>
      <w:r w:rsidR="00AD1649">
        <w:t>Annex 16</w:t>
      </w:r>
      <w:r w:rsidR="00AD1649">
        <w:fldChar w:fldCharType="end"/>
      </w:r>
      <w:r w:rsidR="00AD1649">
        <w:t xml:space="preserve"> </w:t>
      </w:r>
      <w:r w:rsidR="00AD1649">
        <w:fldChar w:fldCharType="begin"/>
      </w:r>
      <w:r w:rsidR="00AD1649">
        <w:instrText xml:space="preserve"> REF _Ref207362544 \n \h </w:instrText>
      </w:r>
      <w:r w:rsidR="00AD1649">
        <w:fldChar w:fldCharType="separate"/>
      </w:r>
      <w:r w:rsidR="00AD1649">
        <w:t>Part 1</w:t>
      </w:r>
      <w:r w:rsidR="00AD1649">
        <w:fldChar w:fldCharType="end"/>
      </w:r>
      <w:r w:rsidR="00AD1649">
        <w:t xml:space="preserve"> </w:t>
      </w:r>
      <w:bookmarkStart w:id="100" w:name="_Ref338155381"/>
      <w:r>
        <w:t>(</w:t>
      </w:r>
      <w:r w:rsidR="00AD1649">
        <w:fldChar w:fldCharType="begin"/>
      </w:r>
      <w:r w:rsidR="00AD1649">
        <w:instrText xml:space="preserve"> REF Annex_16_Part_1_Renewal_and_Retender \h </w:instrText>
      </w:r>
      <w:r w:rsidR="00AD1649">
        <w:fldChar w:fldCharType="separate"/>
      </w:r>
      <w:r w:rsidR="00AD1649">
        <w:t>Renewal and Retender</w:t>
      </w:r>
      <w:r w:rsidR="00AD1649">
        <w:fldChar w:fldCharType="end"/>
      </w:r>
      <w:r>
        <w:t>)</w:t>
      </w:r>
      <w:r w:rsidRPr="001B68CE">
        <w:rPr>
          <w:vertAlign w:val="superscript"/>
        </w:rPr>
        <w:footnoteReference w:id="69"/>
      </w:r>
      <w:bookmarkEnd w:id="100"/>
      <w:r>
        <w:t>; or</w:t>
      </w:r>
    </w:p>
    <w:p w14:paraId="3AF4586B" w14:textId="77777777" w:rsidR="001B68CE" w:rsidRDefault="001B68CE" w:rsidP="00567F9D">
      <w:pPr>
        <w:pStyle w:val="Level3Number"/>
      </w:pPr>
      <w:r>
        <w:t>the Termination Date;</w:t>
      </w:r>
    </w:p>
    <w:p w14:paraId="4AF0D9F6" w14:textId="77777777" w:rsidR="001B68CE" w:rsidRDefault="001B68CE" w:rsidP="00567F9D">
      <w:pPr>
        <w:pStyle w:val="BodyText1-alignedat15"/>
      </w:pPr>
      <w:r>
        <w:t>(the “</w:t>
      </w:r>
      <w:r>
        <w:rPr>
          <w:b/>
          <w:bCs/>
        </w:rPr>
        <w:t>Term</w:t>
      </w:r>
      <w:r>
        <w:t>”)</w:t>
      </w:r>
    </w:p>
    <w:p w14:paraId="416C08F6" w14:textId="7AEC6975" w:rsidR="0078174B" w:rsidRPr="00EC76CF" w:rsidRDefault="0078174B" w:rsidP="00567F9D">
      <w:pPr>
        <w:pStyle w:val="Level2Number"/>
      </w:pPr>
      <w:r w:rsidRPr="00EC76CF">
        <w:t xml:space="preserve">Upon </w:t>
      </w:r>
      <w:r>
        <w:t xml:space="preserve">Termination or Expiry, </w:t>
      </w:r>
      <w:r w:rsidRPr="00EC76CF">
        <w:t xml:space="preserve">the provisions of </w:t>
      </w:r>
      <w:r>
        <w:t xml:space="preserve">Clause </w:t>
      </w:r>
      <w:r>
        <w:fldChar w:fldCharType="begin"/>
      </w:r>
      <w:r>
        <w:instrText xml:space="preserve"> REF _Ref10046567 \r \h </w:instrText>
      </w:r>
      <w:r>
        <w:fldChar w:fldCharType="separate"/>
      </w:r>
      <w:r w:rsidR="00AD1649">
        <w:t>27</w:t>
      </w:r>
      <w:r>
        <w:fldChar w:fldCharType="end"/>
      </w:r>
      <w:r>
        <w:t xml:space="preserve"> (</w:t>
      </w:r>
      <w:r w:rsidR="009606A5">
        <w:fldChar w:fldCharType="begin"/>
      </w:r>
      <w:r w:rsidR="009606A5">
        <w:instrText xml:space="preserve"> REF _Ref207287939 \h </w:instrText>
      </w:r>
      <w:r w:rsidR="009606A5">
        <w:fldChar w:fldCharType="separate"/>
      </w:r>
      <w:r w:rsidR="00AD1649">
        <w:t>Consequences of Termination or Expiry</w:t>
      </w:r>
      <w:r w:rsidR="009606A5">
        <w:fldChar w:fldCharType="end"/>
      </w:r>
      <w:r>
        <w:t>) shall apply.</w:t>
      </w:r>
      <w:bookmarkEnd w:id="98"/>
      <w:r>
        <w:t xml:space="preserve"> </w:t>
      </w:r>
    </w:p>
    <w:p w14:paraId="61951395" w14:textId="77777777" w:rsidR="0078174B" w:rsidRPr="003572CF" w:rsidRDefault="0078174B" w:rsidP="0099661A">
      <w:pPr>
        <w:pStyle w:val="Level1Heading"/>
      </w:pPr>
      <w:bookmarkStart w:id="101" w:name="_Toc11138982"/>
      <w:bookmarkStart w:id="102" w:name="_Toc11164483"/>
      <w:bookmarkStart w:id="103" w:name="_Toc11167967"/>
      <w:bookmarkStart w:id="104" w:name="_Toc11168074"/>
      <w:bookmarkStart w:id="105" w:name="_Toc11138983"/>
      <w:bookmarkStart w:id="106" w:name="_Toc11164484"/>
      <w:bookmarkStart w:id="107" w:name="_Toc11167968"/>
      <w:bookmarkStart w:id="108" w:name="_Toc11168075"/>
      <w:bookmarkStart w:id="109" w:name="_Ref11685291"/>
      <w:bookmarkStart w:id="110" w:name="_Toc207364555"/>
      <w:bookmarkEnd w:id="101"/>
      <w:bookmarkEnd w:id="102"/>
      <w:bookmarkEnd w:id="103"/>
      <w:bookmarkEnd w:id="104"/>
      <w:bookmarkEnd w:id="105"/>
      <w:bookmarkEnd w:id="106"/>
      <w:bookmarkEnd w:id="107"/>
      <w:bookmarkEnd w:id="108"/>
      <w:r>
        <w:t>Exclusivity</w:t>
      </w:r>
      <w:bookmarkEnd w:id="109"/>
      <w:bookmarkEnd w:id="110"/>
      <w:r>
        <w:t xml:space="preserve"> </w:t>
      </w:r>
    </w:p>
    <w:p w14:paraId="2F1D2A19" w14:textId="77777777" w:rsidR="0078174B" w:rsidRDefault="0078174B" w:rsidP="00567F9D">
      <w:pPr>
        <w:pStyle w:val="Level2Number"/>
      </w:pPr>
      <w:bookmarkStart w:id="111" w:name="_Ref272328726"/>
      <w:r>
        <w:t xml:space="preserve">The Developer hereby grants ESCo the right, on an exclusive basis in relation to the Development, </w:t>
      </w:r>
      <w:r w:rsidRPr="00EC772F">
        <w:t>to</w:t>
      </w:r>
      <w:r>
        <w:t>:</w:t>
      </w:r>
    </w:p>
    <w:p w14:paraId="0CE4DB4D" w14:textId="6A4C3DCC" w:rsidR="0078174B" w:rsidRDefault="00EB7F67" w:rsidP="00567F9D">
      <w:pPr>
        <w:pStyle w:val="Level3Number"/>
      </w:pPr>
      <w:r>
        <w:t>[</w:t>
      </w:r>
      <w:r w:rsidRPr="00EC772F">
        <w:t xml:space="preserve">carry out the </w:t>
      </w:r>
      <w:r>
        <w:t>ESCo</w:t>
      </w:r>
      <w:r w:rsidRPr="00EC772F">
        <w:t xml:space="preserve"> Work</w:t>
      </w:r>
      <w:r>
        <w:t>s] and [</w:t>
      </w:r>
      <w:r w:rsidR="0078174B">
        <w:t>Adopt</w:t>
      </w:r>
      <w:r>
        <w:t>]/[Accept]</w:t>
      </w:r>
      <w:r w:rsidR="0078174B">
        <w:t xml:space="preserve">, operate and maintain the Energy System; </w:t>
      </w:r>
    </w:p>
    <w:p w14:paraId="42BDC0C2" w14:textId="534F2D78" w:rsidR="0078174B" w:rsidRDefault="0078174B" w:rsidP="00567F9D">
      <w:pPr>
        <w:pStyle w:val="Level3Number"/>
      </w:pPr>
      <w:r w:rsidRPr="00D64819">
        <w:t xml:space="preserve">carry out </w:t>
      </w:r>
      <w:r>
        <w:t>the</w:t>
      </w:r>
      <w:r w:rsidRPr="00853BDE">
        <w:t xml:space="preserve"> </w:t>
      </w:r>
      <w:r>
        <w:t>ESCo</w:t>
      </w:r>
      <w:r w:rsidRPr="00853BDE">
        <w:t xml:space="preserve"> Services</w:t>
      </w:r>
      <w:r>
        <w:t xml:space="preserve">, provide the </w:t>
      </w:r>
      <w:r w:rsidR="00EC5D0A">
        <w:t>Heat [and Cooling]</w:t>
      </w:r>
      <w:r>
        <w:t xml:space="preserve"> Supply </w:t>
      </w:r>
      <w:r w:rsidRPr="00853BDE">
        <w:t xml:space="preserve">and </w:t>
      </w:r>
      <w:r>
        <w:t xml:space="preserve">enter into the </w:t>
      </w:r>
      <w:r w:rsidRPr="00853BDE">
        <w:t xml:space="preserve">Customer Supply Agreements </w:t>
      </w:r>
      <w:r>
        <w:t xml:space="preserve">with Customers for the provision of the </w:t>
      </w:r>
      <w:r w:rsidR="00EC5D0A">
        <w:t>Heat [and Cooling]</w:t>
      </w:r>
      <w:r>
        <w:t xml:space="preserve"> Supply;</w:t>
      </w:r>
    </w:p>
    <w:p w14:paraId="0498BDA1" w14:textId="77777777" w:rsidR="0078174B" w:rsidRDefault="0078174B" w:rsidP="00567F9D">
      <w:pPr>
        <w:pStyle w:val="BodyText1-alignedat15"/>
      </w:pPr>
      <w:r>
        <w:t xml:space="preserve">subject to and </w:t>
      </w:r>
      <w:r w:rsidRPr="00EC772F">
        <w:t xml:space="preserve">in accordance with the terms of this Agreement. </w:t>
      </w:r>
    </w:p>
    <w:p w14:paraId="72AF7338" w14:textId="6D3DC33A" w:rsidR="0078174B" w:rsidRDefault="0078174B" w:rsidP="00567F9D">
      <w:pPr>
        <w:pStyle w:val="Level2Number"/>
      </w:pPr>
      <w:bookmarkStart w:id="112" w:name="_Ref10105138"/>
      <w:r>
        <w:t xml:space="preserve">Subject to Clause </w:t>
      </w:r>
      <w:r>
        <w:fldChar w:fldCharType="begin"/>
      </w:r>
      <w:r>
        <w:instrText xml:space="preserve"> REF _Ref10105167 \r \h </w:instrText>
      </w:r>
      <w:r>
        <w:fldChar w:fldCharType="separate"/>
      </w:r>
      <w:r w:rsidR="00AD1649">
        <w:t>4.3</w:t>
      </w:r>
      <w:r>
        <w:fldChar w:fldCharType="end"/>
      </w:r>
      <w:r>
        <w:t xml:space="preserve"> and to the extent permitted by </w:t>
      </w:r>
      <w:r w:rsidR="002D4EBF">
        <w:t>Applicable Law</w:t>
      </w:r>
      <w:r>
        <w:t>, as a condition of this Agreement, the Developer warrants,</w:t>
      </w:r>
      <w:r w:rsidRPr="00981142" w:rsidDel="00981142">
        <w:t xml:space="preserve"> </w:t>
      </w:r>
      <w:r>
        <w:t>represents and, for the duration of the Term, undertakes that:</w:t>
      </w:r>
      <w:bookmarkEnd w:id="112"/>
    </w:p>
    <w:p w14:paraId="4FE43237" w14:textId="1C0B0A84" w:rsidR="0078174B" w:rsidRDefault="0078174B" w:rsidP="00567F9D">
      <w:pPr>
        <w:pStyle w:val="Level3Number"/>
      </w:pPr>
      <w:r w:rsidRPr="00045892">
        <w:t xml:space="preserve">it has not entered into, and shall not enter into, any agreement or arrangement for the provision by a third party during the Term of </w:t>
      </w:r>
      <w:r w:rsidR="00EB7F67">
        <w:t xml:space="preserve">works or </w:t>
      </w:r>
      <w:r w:rsidR="00EB7F67" w:rsidRPr="00045892">
        <w:t xml:space="preserve">services that are the same as or similar to the </w:t>
      </w:r>
      <w:r w:rsidR="00EB7F67">
        <w:t>ESCo</w:t>
      </w:r>
      <w:r w:rsidR="00EB7F67" w:rsidRPr="00045892">
        <w:t xml:space="preserve"> </w:t>
      </w:r>
      <w:r w:rsidR="00EB7F67">
        <w:t xml:space="preserve">Works or </w:t>
      </w:r>
      <w:r>
        <w:t xml:space="preserve">ESCO Services </w:t>
      </w:r>
      <w:r w:rsidRPr="00045892">
        <w:t>in connection with the Development;</w:t>
      </w:r>
    </w:p>
    <w:p w14:paraId="00674007" w14:textId="79A2A65F" w:rsidR="0078174B" w:rsidRPr="002F5674" w:rsidRDefault="0078174B" w:rsidP="00567F9D">
      <w:pPr>
        <w:pStyle w:val="Level3Number"/>
        <w:rPr>
          <w:b/>
        </w:rPr>
      </w:pPr>
      <w:r w:rsidRPr="002F5674">
        <w:t xml:space="preserve">it shall not install, use or enable or facilitate the installation or use of any form of gas supply, any gas-fired appliance (except appliances used for any purpose other than the </w:t>
      </w:r>
      <w:r w:rsidRPr="002F5674">
        <w:lastRenderedPageBreak/>
        <w:t>generation or conveyance of heating</w:t>
      </w:r>
      <w:r>
        <w:t>, cooling</w:t>
      </w:r>
      <w:r w:rsidRPr="002F5674">
        <w:t xml:space="preserve"> and/or hot</w:t>
      </w:r>
      <w:r>
        <w:t>/cold</w:t>
      </w:r>
      <w:r w:rsidRPr="002F5674">
        <w:t xml:space="preserve"> water), any boilers, any electric storage heaters, any heat</w:t>
      </w:r>
      <w:r>
        <w:t>ing/cooling</w:t>
      </w:r>
      <w:r w:rsidRPr="002F5674">
        <w:t xml:space="preserve"> microgeneration equipment (including solar thermal panels and/or ground</w:t>
      </w:r>
      <w:r>
        <w:t>, water or air</w:t>
      </w:r>
      <w:r w:rsidRPr="002F5674">
        <w:t xml:space="preserve"> source heat pumps</w:t>
      </w:r>
      <w:r>
        <w:t>)</w:t>
      </w:r>
      <w:r w:rsidRPr="002F5674">
        <w:t xml:space="preserve"> or any other alternative central heating</w:t>
      </w:r>
      <w:r>
        <w:t>/cooling</w:t>
      </w:r>
      <w:r w:rsidRPr="002F5674">
        <w:t xml:space="preserve"> or hot</w:t>
      </w:r>
      <w:r>
        <w:t>/cold</w:t>
      </w:r>
      <w:r w:rsidRPr="002F5674">
        <w:t xml:space="preserve"> water system for the supply of space and/or water heating</w:t>
      </w:r>
      <w:r>
        <w:t>/cooling</w:t>
      </w:r>
      <w:r w:rsidRPr="002F5674">
        <w:t xml:space="preserve"> to any part of the Development while </w:t>
      </w:r>
      <w:r>
        <w:t xml:space="preserve">a </w:t>
      </w:r>
      <w:r w:rsidR="00EC5D0A">
        <w:t>Heat [and Cooling]</w:t>
      </w:r>
      <w:r w:rsidRPr="002F5674">
        <w:t xml:space="preserve"> </w:t>
      </w:r>
      <w:r>
        <w:t xml:space="preserve">Supply </w:t>
      </w:r>
      <w:r w:rsidRPr="002F5674">
        <w:t xml:space="preserve">for such purpose is being (or is intended to be) made available to that part of the Development using the </w:t>
      </w:r>
      <w:r>
        <w:t>Energy System</w:t>
      </w:r>
      <w:r w:rsidRPr="002F5674">
        <w:t>; and</w:t>
      </w:r>
    </w:p>
    <w:p w14:paraId="140FEA11" w14:textId="22B430CE" w:rsidR="0078174B" w:rsidRPr="002916D9" w:rsidRDefault="00EB7F67" w:rsidP="00567F9D">
      <w:pPr>
        <w:pStyle w:val="Level3Number"/>
        <w:rPr>
          <w:b/>
        </w:rPr>
      </w:pPr>
      <w:r>
        <w:t>it shall ensure that neither the Development or any</w:t>
      </w:r>
      <w:r w:rsidR="0078174B">
        <w:t xml:space="preserve"> </w:t>
      </w:r>
      <w:r w:rsidR="00EC5D0A">
        <w:t>Plot Developments</w:t>
      </w:r>
      <w:r w:rsidR="0078174B" w:rsidRPr="00853BDE">
        <w:t xml:space="preserve"> </w:t>
      </w:r>
      <w:r w:rsidR="0078174B">
        <w:t>or Units shall be</w:t>
      </w:r>
      <w:r w:rsidR="0078174B" w:rsidRPr="00853BDE">
        <w:t xml:space="preserve"> </w:t>
      </w:r>
      <w:r w:rsidR="0078174B" w:rsidRPr="00567F9D">
        <w:t>connected</w:t>
      </w:r>
      <w:r w:rsidR="0078174B" w:rsidRPr="00853BDE">
        <w:t xml:space="preserve"> to </w:t>
      </w:r>
      <w:r w:rsidR="0078174B" w:rsidRPr="002F5674">
        <w:t>any public</w:t>
      </w:r>
      <w:r w:rsidR="0078174B" w:rsidRPr="00853BDE">
        <w:t xml:space="preserve"> gas </w:t>
      </w:r>
      <w:r w:rsidR="0078174B" w:rsidRPr="002F5674">
        <w:t>distribution</w:t>
      </w:r>
      <w:r w:rsidR="0078174B" w:rsidRPr="00853BDE">
        <w:t xml:space="preserve"> network</w:t>
      </w:r>
      <w:r w:rsidR="0078174B" w:rsidRPr="002F5674">
        <w:t xml:space="preserve"> on their first development, sale and/or letting</w:t>
      </w:r>
      <w:r w:rsidR="0078174B">
        <w:t xml:space="preserve"> for the purposes of the generation of </w:t>
      </w:r>
      <w:r w:rsidR="00EC5D0A">
        <w:t>Heat [and Cooling]</w:t>
      </w:r>
      <w:r w:rsidR="0078174B">
        <w:t xml:space="preserve"> (and for the purposes of </w:t>
      </w:r>
      <w:r w:rsidR="00EC5D0A">
        <w:t>Plot Developments</w:t>
      </w:r>
      <w:r w:rsidR="0078174B">
        <w:t xml:space="preserve"> and Units, this obligation shall be discharged by ensuring that all areas of the Development which are </w:t>
      </w:r>
      <w:r w:rsidR="00EC5D0A">
        <w:t>Plot Developments</w:t>
      </w:r>
      <w:r w:rsidR="0078174B">
        <w:t xml:space="preserve"> are subject to a </w:t>
      </w:r>
      <w:r w:rsidR="00EC5D0A">
        <w:t>Connection and Supply Agreement</w:t>
      </w:r>
      <w:r w:rsidR="0078174B">
        <w:t>)</w:t>
      </w:r>
      <w:bookmarkStart w:id="113" w:name="_Ref434594073"/>
      <w:r w:rsidR="0078174B">
        <w:t>;</w:t>
      </w:r>
    </w:p>
    <w:p w14:paraId="41935762" w14:textId="678D6DC0" w:rsidR="0078174B" w:rsidRPr="00F45358" w:rsidRDefault="00EB7F67" w:rsidP="00567F9D">
      <w:pPr>
        <w:pStyle w:val="Level3Number"/>
        <w:rPr>
          <w:b/>
        </w:rPr>
      </w:pPr>
      <w:r>
        <w:t xml:space="preserve">it shall ensure, to the extent within its control, </w:t>
      </w:r>
      <w:r w:rsidR="0078174B">
        <w:t xml:space="preserve">no Unit </w:t>
      </w:r>
      <w:r>
        <w:t xml:space="preserve">or Commercial Building </w:t>
      </w:r>
      <w:r w:rsidR="0078174B">
        <w:t>lease or sale prohibits or conflicts with the</w:t>
      </w:r>
      <w:r>
        <w:t xml:space="preserve"> provision of the</w:t>
      </w:r>
      <w:r w:rsidR="0078174B">
        <w:t xml:space="preserve"> </w:t>
      </w:r>
      <w:r w:rsidR="00EC5D0A">
        <w:t>Heat [and Cooling]</w:t>
      </w:r>
      <w:r w:rsidR="0078174B">
        <w:t xml:space="preserve"> Supply. </w:t>
      </w:r>
    </w:p>
    <w:p w14:paraId="4C8C1E34" w14:textId="2A2EE9A7" w:rsidR="0078174B" w:rsidRDefault="0078174B" w:rsidP="00567F9D">
      <w:pPr>
        <w:pStyle w:val="Level2Number"/>
      </w:pPr>
      <w:bookmarkStart w:id="114" w:name="_Ref10105167"/>
      <w:r w:rsidRPr="00600667">
        <w:t xml:space="preserve">The restriction under Clause </w:t>
      </w:r>
      <w:r>
        <w:fldChar w:fldCharType="begin"/>
      </w:r>
      <w:r>
        <w:instrText xml:space="preserve"> REF _Ref10105138 \r \h </w:instrText>
      </w:r>
      <w:r>
        <w:fldChar w:fldCharType="separate"/>
      </w:r>
      <w:r w:rsidR="00AD1649">
        <w:t>4.2</w:t>
      </w:r>
      <w:r>
        <w:fldChar w:fldCharType="end"/>
      </w:r>
      <w:r>
        <w:t xml:space="preserve"> </w:t>
      </w:r>
      <w:r w:rsidRPr="00600667">
        <w:t>shall not apply</w:t>
      </w:r>
      <w:r>
        <w:t xml:space="preserve"> in relation to</w:t>
      </w:r>
      <w:r w:rsidRPr="00600667">
        <w:t>:</w:t>
      </w:r>
      <w:bookmarkEnd w:id="114"/>
      <w:r w:rsidRPr="00600667">
        <w:t xml:space="preserve"> </w:t>
      </w:r>
    </w:p>
    <w:p w14:paraId="6FAE5F2A" w14:textId="5BC051B6" w:rsidR="0078174B" w:rsidRDefault="00EB7F67" w:rsidP="00567F9D">
      <w:pPr>
        <w:pStyle w:val="Level3Number"/>
        <w:ind w:left="1702" w:hanging="851"/>
      </w:pPr>
      <w:bookmarkStart w:id="115" w:name="_Ref299101755"/>
      <w:r>
        <w:t>[</w:t>
      </w:r>
      <w:r w:rsidR="0078174B">
        <w:t>the provision of heating/cooling or hot/cold water to any temporary units at the Development (removed within five (5) years);</w:t>
      </w:r>
      <w:bookmarkEnd w:id="115"/>
      <w:r>
        <w:t>]</w:t>
      </w:r>
    </w:p>
    <w:p w14:paraId="0F85BF67" w14:textId="0FDBD7CF" w:rsidR="0078174B" w:rsidRDefault="00EB7F67" w:rsidP="00567F9D">
      <w:pPr>
        <w:pStyle w:val="Level3Number"/>
        <w:ind w:left="1702" w:hanging="851"/>
      </w:pPr>
      <w:r>
        <w:t>[</w:t>
      </w:r>
      <w:r w:rsidR="0078174B">
        <w:t>in relation to the supply of gas for cooking in any Commercial Unit</w:t>
      </w:r>
      <w:r>
        <w:t>]</w:t>
      </w:r>
      <w:r w:rsidR="0078174B">
        <w:t>;</w:t>
      </w:r>
    </w:p>
    <w:p w14:paraId="190C9089" w14:textId="59910373" w:rsidR="0078174B" w:rsidRPr="00F45358" w:rsidRDefault="00EB7F67" w:rsidP="00567F9D">
      <w:pPr>
        <w:pStyle w:val="Level3Number"/>
        <w:ind w:left="1702" w:hanging="851"/>
      </w:pPr>
      <w:r>
        <w:t>[</w:t>
      </w:r>
      <w:r w:rsidR="0078174B">
        <w:t>where the annual heating/cooling</w:t>
      </w:r>
      <w:r w:rsidR="0078174B" w:rsidRPr="00F45358">
        <w:t xml:space="preserve"> demand of </w:t>
      </w:r>
      <w:r w:rsidR="0078174B">
        <w:t xml:space="preserve">a space </w:t>
      </w:r>
      <w:r>
        <w:t>[</w:t>
      </w:r>
      <w:r w:rsidR="0078174B">
        <w:t>is falling under Class D1 and</w:t>
      </w:r>
      <w:r>
        <w:t>]</w:t>
      </w:r>
      <w:r w:rsidR="0078174B">
        <w:t xml:space="preserve"> has no reasonable prospect of consuming more </w:t>
      </w:r>
      <w:r w:rsidR="0078174B" w:rsidRPr="00F45358">
        <w:t xml:space="preserve">than </w:t>
      </w:r>
      <w:r>
        <w:t>[.   ]</w:t>
      </w:r>
      <w:r w:rsidR="0078174B" w:rsidRPr="00581041">
        <w:t xml:space="preserve"> k</w:t>
      </w:r>
      <w:r w:rsidR="0078174B">
        <w:t>W</w:t>
      </w:r>
      <w:r w:rsidR="0078174B" w:rsidRPr="00581041">
        <w:t>/h per annum</w:t>
      </w:r>
      <w:r>
        <w:t>]</w:t>
      </w:r>
      <w:r w:rsidR="0078174B" w:rsidRPr="00F45358">
        <w:t>;</w:t>
      </w:r>
      <w:r w:rsidR="0078174B">
        <w:t xml:space="preserve"> or</w:t>
      </w:r>
    </w:p>
    <w:p w14:paraId="2EEFFCDC" w14:textId="496C6567" w:rsidR="00EB7F67" w:rsidRDefault="00EB7F67" w:rsidP="00567F9D">
      <w:pPr>
        <w:pStyle w:val="Level3Number"/>
        <w:ind w:left="1702" w:hanging="851"/>
      </w:pPr>
      <w:bookmarkStart w:id="116" w:name="_Toc4858172"/>
      <w:r>
        <w:t>[</w:t>
      </w:r>
      <w:r w:rsidR="0078174B">
        <w:t xml:space="preserve">the provision of heating/cooling or hot/cold water by any temporary means by the Developer in any circumstance where the </w:t>
      </w:r>
      <w:r w:rsidR="00EC5D0A">
        <w:t>Heat [and Cooling]</w:t>
      </w:r>
      <w:r w:rsidR="0078174B">
        <w:t xml:space="preserve"> Supply supplied by </w:t>
      </w:r>
      <w:r w:rsidR="0078174B">
        <w:rPr>
          <w:iCs/>
        </w:rPr>
        <w:t>ESCo</w:t>
      </w:r>
      <w:r w:rsidR="0078174B">
        <w:t xml:space="preserve"> is interrupted or suspended</w:t>
      </w:r>
      <w:r>
        <w:t>;]</w:t>
      </w:r>
    </w:p>
    <w:p w14:paraId="33120985" w14:textId="32ACFE71" w:rsidR="00EB7F67" w:rsidRDefault="00EB7F67" w:rsidP="00567F9D">
      <w:pPr>
        <w:pStyle w:val="Level3Number"/>
        <w:ind w:left="1702" w:hanging="851"/>
      </w:pPr>
      <w:r>
        <w:t>[    ]</w:t>
      </w:r>
      <w:r>
        <w:rPr>
          <w:rStyle w:val="FootnoteReference"/>
        </w:rPr>
        <w:footnoteReference w:id="70"/>
      </w:r>
      <w:r>
        <w:t>.</w:t>
      </w:r>
    </w:p>
    <w:p w14:paraId="496D7B26" w14:textId="77777777" w:rsidR="0078174B" w:rsidRDefault="0078174B" w:rsidP="00567F9D">
      <w:pPr>
        <w:pStyle w:val="Level1Heading"/>
      </w:pPr>
      <w:bookmarkStart w:id="117" w:name="_Toc207364556"/>
      <w:bookmarkStart w:id="118" w:name="_Ref9968004"/>
      <w:bookmarkEnd w:id="113"/>
      <w:r w:rsidRPr="00567F9D">
        <w:t>Mutual</w:t>
      </w:r>
      <w:r>
        <w:t xml:space="preserve"> Obligations</w:t>
      </w:r>
      <w:bookmarkStart w:id="119" w:name="_Ref413069869"/>
      <w:bookmarkEnd w:id="116"/>
      <w:bookmarkEnd w:id="117"/>
    </w:p>
    <w:p w14:paraId="081A3DDF" w14:textId="77777777" w:rsidR="0078174B" w:rsidRDefault="0078174B" w:rsidP="00567F9D">
      <w:pPr>
        <w:pStyle w:val="Level2Number"/>
      </w:pPr>
      <w:bookmarkStart w:id="120" w:name="_Ref10192331"/>
      <w:r w:rsidRPr="009C6F35">
        <w:t>Each Party agrees:</w:t>
      </w:r>
      <w:bookmarkStart w:id="121" w:name="_Ref413069879"/>
      <w:bookmarkEnd w:id="119"/>
      <w:bookmarkEnd w:id="120"/>
    </w:p>
    <w:p w14:paraId="71C4380D" w14:textId="2A31351F" w:rsidR="0078174B" w:rsidRPr="009C6F35" w:rsidRDefault="0078174B" w:rsidP="00567F9D">
      <w:pPr>
        <w:pStyle w:val="Level3Number"/>
      </w:pPr>
      <w:bookmarkStart w:id="122" w:name="_Ref10191721"/>
      <w:r w:rsidRPr="009C6F35">
        <w:t>to co</w:t>
      </w:r>
      <w:r w:rsidRPr="009C6F35">
        <w:noBreakHyphen/>
        <w:t>operate with the other Party, at its own expense, in the fulfilment of the purposes and intent of this Agreement</w:t>
      </w:r>
      <w:r>
        <w:t xml:space="preserve">, provided that nothing in </w:t>
      </w:r>
      <w:r w:rsidRPr="009C6F35">
        <w:t xml:space="preserve">this Clause </w:t>
      </w:r>
      <w:r>
        <w:fldChar w:fldCharType="begin"/>
      </w:r>
      <w:r>
        <w:instrText xml:space="preserve"> REF _Ref10191721 \r \h </w:instrText>
      </w:r>
      <w:r>
        <w:fldChar w:fldCharType="separate"/>
      </w:r>
      <w:r w:rsidR="00AD1649">
        <w:t>5.1.1</w:t>
      </w:r>
      <w:r>
        <w:fldChar w:fldCharType="end"/>
      </w:r>
      <w:r>
        <w:t xml:space="preserve"> </w:t>
      </w:r>
      <w:r w:rsidRPr="009C6F35">
        <w:t>shall relieve a Party from comply</w:t>
      </w:r>
      <w:r>
        <w:t>ing</w:t>
      </w:r>
      <w:r w:rsidRPr="009C6F35">
        <w:t xml:space="preserve"> with its obligations under this Agreement</w:t>
      </w:r>
      <w:r>
        <w:t xml:space="preserve"> or oblige a Party to fulfil another Party's obligations</w:t>
      </w:r>
      <w:r w:rsidRPr="009C6F35">
        <w:t>; and</w:t>
      </w:r>
      <w:bookmarkEnd w:id="121"/>
      <w:bookmarkEnd w:id="122"/>
    </w:p>
    <w:p w14:paraId="0FA732BA" w14:textId="77777777" w:rsidR="0078174B" w:rsidRPr="009C6F35" w:rsidRDefault="0078174B" w:rsidP="00567F9D">
      <w:pPr>
        <w:pStyle w:val="Level3Number"/>
      </w:pPr>
      <w:r w:rsidRPr="009C6F35">
        <w:t>use all reasonable endeavours to procure the co</w:t>
      </w:r>
      <w:r w:rsidRPr="009C6F35">
        <w:noBreakHyphen/>
        <w:t xml:space="preserve">operation between Developer </w:t>
      </w:r>
      <w:r>
        <w:t xml:space="preserve">Related </w:t>
      </w:r>
      <w:r w:rsidRPr="009C6F35">
        <w:t xml:space="preserve">Parties and </w:t>
      </w:r>
      <w:r>
        <w:t>ESCo</w:t>
      </w:r>
      <w:r w:rsidRPr="009C6F35">
        <w:t xml:space="preserve"> </w:t>
      </w:r>
      <w:r>
        <w:t xml:space="preserve">Related </w:t>
      </w:r>
      <w:r w:rsidRPr="009C6F35">
        <w:t>Parties for the purposes of the Parties complying with their respective obligations under this Agreement.</w:t>
      </w:r>
    </w:p>
    <w:p w14:paraId="1C51C18B" w14:textId="77777777" w:rsidR="0078174B" w:rsidRDefault="0078174B" w:rsidP="00567F9D">
      <w:pPr>
        <w:pStyle w:val="Level2Number"/>
      </w:pPr>
      <w:bookmarkStart w:id="123" w:name="_Ref478510440"/>
      <w:r w:rsidRPr="009C6F35">
        <w:t>In performing their respective obligations under this Agreement, each Party shall act</w:t>
      </w:r>
      <w:r>
        <w:t>,</w:t>
      </w:r>
      <w:r w:rsidRPr="009C6F35">
        <w:t xml:space="preserve"> and shall use </w:t>
      </w:r>
      <w:r w:rsidRPr="009C6F35">
        <w:lastRenderedPageBreak/>
        <w:t>all reasonable endeavours to procure that</w:t>
      </w:r>
      <w:r>
        <w:t xml:space="preserve"> each ESCo Related Party (in the case of ESCo) or each Developer Related Party (in the case of the Developer) acts, </w:t>
      </w:r>
      <w:bookmarkEnd w:id="123"/>
      <w:r>
        <w:t>in good faith,</w:t>
      </w:r>
      <w:r w:rsidRPr="006326EE">
        <w:t xml:space="preserve"> in accorda</w:t>
      </w:r>
      <w:r>
        <w:t>nce with Good Industry Practice and in compliance with the Site Rules.</w:t>
      </w:r>
    </w:p>
    <w:p w14:paraId="077ABF47" w14:textId="70FB6D4E" w:rsidR="0078174B" w:rsidRDefault="0078174B" w:rsidP="00567F9D">
      <w:pPr>
        <w:pStyle w:val="Level2Number"/>
      </w:pPr>
      <w:r>
        <w:t xml:space="preserve">Without prejudice to either Party's obligations under Clauses </w:t>
      </w:r>
      <w:r>
        <w:fldChar w:fldCharType="begin"/>
      </w:r>
      <w:r>
        <w:instrText xml:space="preserve"> REF _Ref10192331 \r \h </w:instrText>
      </w:r>
      <w:r>
        <w:fldChar w:fldCharType="separate"/>
      </w:r>
      <w:r w:rsidR="00AD1649">
        <w:t>5.1</w:t>
      </w:r>
      <w:r>
        <w:fldChar w:fldCharType="end"/>
      </w:r>
      <w:r>
        <w:t xml:space="preserve"> and </w:t>
      </w:r>
      <w:r>
        <w:fldChar w:fldCharType="begin"/>
      </w:r>
      <w:r>
        <w:instrText xml:space="preserve"> REF _Ref478510440 \r \h  \* MERGEFORMAT </w:instrText>
      </w:r>
      <w:r>
        <w:fldChar w:fldCharType="separate"/>
      </w:r>
      <w:r w:rsidR="00AD1649">
        <w:t>5.2</w:t>
      </w:r>
      <w:r>
        <w:fldChar w:fldCharType="end"/>
      </w:r>
      <w:r>
        <w:t xml:space="preserve">, each Party shall use </w:t>
      </w:r>
      <w:r w:rsidRPr="009C6F35">
        <w:t xml:space="preserve">all reasonable endeavours to minimise interference with the activities of </w:t>
      </w:r>
      <w:r>
        <w:t xml:space="preserve">the other Party </w:t>
      </w:r>
      <w:r w:rsidRPr="009C6F35">
        <w:t>at the Development</w:t>
      </w:r>
      <w:r>
        <w:t>.</w:t>
      </w:r>
    </w:p>
    <w:p w14:paraId="0B08A8BD" w14:textId="77777777" w:rsidR="0078174B" w:rsidRDefault="0078174B" w:rsidP="00567F9D">
      <w:pPr>
        <w:pStyle w:val="Level2Number"/>
      </w:pPr>
      <w:r>
        <w:t>The Parties shall comply with their respective obligations under the Leases (subject to, and in accordance with, this Agreement).</w:t>
      </w:r>
    </w:p>
    <w:p w14:paraId="749D6AD5" w14:textId="77777777" w:rsidR="00EB7F67" w:rsidRDefault="00EB7F67" w:rsidP="00567F9D">
      <w:pPr>
        <w:pStyle w:val="Level2Number"/>
      </w:pPr>
      <w:r w:rsidRPr="009C6F35">
        <w:t xml:space="preserve">The Parties shall comply with their respective obligations under the </w:t>
      </w:r>
      <w:r>
        <w:t>CDM Regulations</w:t>
      </w:r>
      <w:r w:rsidRPr="009C6F35">
        <w:t xml:space="preserve"> and shall co</w:t>
      </w:r>
      <w:r>
        <w:t>-operate</w:t>
      </w:r>
      <w:r w:rsidRPr="009C6F35">
        <w:t xml:space="preserve"> in order to facilitate the compliance of the other Party with </w:t>
      </w:r>
      <w:r>
        <w:t>such</w:t>
      </w:r>
      <w:r w:rsidRPr="009C6F35">
        <w:t xml:space="preserve"> Regulations.</w:t>
      </w:r>
    </w:p>
    <w:p w14:paraId="62E986E9" w14:textId="77777777" w:rsidR="00EB7F67" w:rsidRDefault="00EB7F67" w:rsidP="00567F9D">
      <w:pPr>
        <w:pStyle w:val="Level2Number"/>
      </w:pPr>
      <w:r w:rsidRPr="009C6F35">
        <w:t>Each Party (the "</w:t>
      </w:r>
      <w:r w:rsidRPr="00EB7F67">
        <w:rPr>
          <w:b/>
        </w:rPr>
        <w:t>First Party</w:t>
      </w:r>
      <w:r w:rsidRPr="009C6F35">
        <w:t>") shall indemnify the other Party (the "</w:t>
      </w:r>
      <w:r w:rsidRPr="00EB7F67">
        <w:rPr>
          <w:b/>
        </w:rPr>
        <w:t>Second Party</w:t>
      </w:r>
      <w:r w:rsidRPr="009C6F35">
        <w:t>") in respect of any</w:t>
      </w:r>
      <w:r>
        <w:t xml:space="preserve"> Losses</w:t>
      </w:r>
      <w:r w:rsidRPr="009C6F35">
        <w:t xml:space="preserve"> suffered or incurred by the Second Party as a result of a breach by the Second Party of the</w:t>
      </w:r>
      <w:r>
        <w:t xml:space="preserve"> CDM Regulations</w:t>
      </w:r>
      <w:r w:rsidRPr="009C6F35">
        <w:t>, to the extent such</w:t>
      </w:r>
      <w:r>
        <w:t xml:space="preserve"> Losses were</w:t>
      </w:r>
      <w:r w:rsidRPr="009C6F35">
        <w:t xml:space="preserve"> caused by the act </w:t>
      </w:r>
      <w:r>
        <w:t xml:space="preserve">or omission of the First Party. </w:t>
      </w:r>
    </w:p>
    <w:p w14:paraId="368DAF63" w14:textId="0C6AA6B6" w:rsidR="00EB7F67" w:rsidRDefault="00EB7F67" w:rsidP="00567F9D">
      <w:pPr>
        <w:pStyle w:val="Level2Number"/>
      </w:pPr>
      <w:r>
        <w:t xml:space="preserve">The Parties acknowledge and agree that ESCo shall not be responsible for </w:t>
      </w:r>
      <w:r w:rsidRPr="006245C0">
        <w:t>the construction, installation, ownership, operation and/or maintenance</w:t>
      </w:r>
      <w:r>
        <w:t xml:space="preserve"> of any Tertiary System, which shall be the responsibility of the Developer, the relevant Customer and/or a Landlord (as applicable).</w:t>
      </w:r>
    </w:p>
    <w:p w14:paraId="1550312F" w14:textId="77D48DEB" w:rsidR="00EB7F67" w:rsidRDefault="0078174B" w:rsidP="00567F9D">
      <w:pPr>
        <w:pStyle w:val="Level2Number"/>
      </w:pPr>
      <w:r>
        <w:t xml:space="preserve">The Parties shall comply with their respective obligations set out under </w:t>
      </w:r>
      <w:r>
        <w:fldChar w:fldCharType="begin"/>
      </w:r>
      <w:r>
        <w:instrText xml:space="preserve"> REF _Ref4841204 \r \h </w:instrText>
      </w:r>
      <w:r>
        <w:fldChar w:fldCharType="separate"/>
      </w:r>
      <w:r w:rsidR="00AD1649">
        <w:t>Annex 12</w:t>
      </w:r>
      <w:r>
        <w:fldChar w:fldCharType="end"/>
      </w:r>
      <w:r>
        <w:t xml:space="preserve"> (</w:t>
      </w:r>
      <w:r w:rsidR="00D60C93">
        <w:rPr>
          <w:color w:val="000000"/>
          <w:szCs w:val="22"/>
        </w:rPr>
        <w:fldChar w:fldCharType="begin"/>
      </w:r>
      <w:r w:rsidR="00D60C93">
        <w:rPr>
          <w:color w:val="000000"/>
          <w:szCs w:val="22"/>
        </w:rPr>
        <w:instrText xml:space="preserve"> REF Annex_12_Governance_Monitoring_and_Repor \h </w:instrText>
      </w:r>
      <w:r w:rsidR="00D60C93">
        <w:rPr>
          <w:color w:val="000000"/>
          <w:szCs w:val="22"/>
        </w:rPr>
      </w:r>
      <w:r w:rsidR="00D60C93">
        <w:rPr>
          <w:color w:val="000000"/>
          <w:szCs w:val="22"/>
        </w:rPr>
        <w:fldChar w:fldCharType="separate"/>
      </w:r>
      <w:r w:rsidR="00AD1649">
        <w:t>Governance, Monitoring and Reporting</w:t>
      </w:r>
      <w:r w:rsidR="00D60C93">
        <w:rPr>
          <w:color w:val="000000"/>
          <w:szCs w:val="22"/>
        </w:rPr>
        <w:fldChar w:fldCharType="end"/>
      </w:r>
      <w:r>
        <w:t>), until and to the extent such obligations are replaced by</w:t>
      </w:r>
      <w:r w:rsidR="00582388">
        <w:t xml:space="preserve"> the requirements of any relevant Authorisation(s) or </w:t>
      </w:r>
      <w:r w:rsidR="002D4EBF">
        <w:t>Applicable Law</w:t>
      </w:r>
      <w:r>
        <w:t xml:space="preserve"> (and thereafter the Parties shall comply with </w:t>
      </w:r>
      <w:r w:rsidR="00582388">
        <w:t>the same</w:t>
      </w:r>
      <w:r>
        <w:t>).</w:t>
      </w:r>
    </w:p>
    <w:p w14:paraId="7751F3A2" w14:textId="16582235" w:rsidR="0078174B" w:rsidRDefault="0078174B" w:rsidP="00567F9D">
      <w:pPr>
        <w:pStyle w:val="Level2Number"/>
      </w:pPr>
      <w:r>
        <w:t xml:space="preserve">The Parties acknowledge and agree that ESCo shall not be responsible for </w:t>
      </w:r>
      <w:r w:rsidRPr="006245C0">
        <w:t xml:space="preserve">the </w:t>
      </w:r>
      <w:r>
        <w:t>design, Adoption</w:t>
      </w:r>
      <w:r w:rsidRPr="006245C0">
        <w:t>, ownership, operation and/or maintenance</w:t>
      </w:r>
      <w:r>
        <w:t xml:space="preserve"> of any </w:t>
      </w:r>
      <w:r w:rsidR="00EB7F67">
        <w:t>Tertiary System</w:t>
      </w:r>
      <w:r>
        <w:t xml:space="preserve">, which shall be the responsibility of the </w:t>
      </w:r>
      <w:r w:rsidR="00EC5D0A">
        <w:t xml:space="preserve">Plot </w:t>
      </w:r>
      <w:r>
        <w:t>Developer</w:t>
      </w:r>
      <w:r w:rsidR="00EC5D0A">
        <w:t xml:space="preserve"> or</w:t>
      </w:r>
      <w:r>
        <w:t xml:space="preserve"> the relevant Customer.</w:t>
      </w:r>
    </w:p>
    <w:p w14:paraId="1DFC7781" w14:textId="77777777" w:rsidR="0078174B" w:rsidRPr="003905DA" w:rsidRDefault="0078174B" w:rsidP="00567F9D">
      <w:pPr>
        <w:pStyle w:val="Level2Number"/>
      </w:pPr>
      <w:r>
        <w:t>Without</w:t>
      </w:r>
      <w:r w:rsidRPr="003905DA">
        <w:t xml:space="preserve"> limiting the operation of any other provision of this Agreement, </w:t>
      </w:r>
      <w:r>
        <w:t xml:space="preserve">each Party </w:t>
      </w:r>
      <w:r w:rsidRPr="003905DA">
        <w:t>ensure that it shall, and procure that any person appointed by it to undertake such obligations shall at all times:</w:t>
      </w:r>
    </w:p>
    <w:p w14:paraId="798147AF" w14:textId="77777777" w:rsidR="0078174B" w:rsidRPr="00F45358" w:rsidRDefault="0078174B" w:rsidP="00567F9D">
      <w:pPr>
        <w:pStyle w:val="Level3Number"/>
      </w:pPr>
      <w:r w:rsidRPr="00F45358">
        <w:t xml:space="preserve">provide Competent Persons to perform </w:t>
      </w:r>
      <w:r w:rsidRPr="003905DA">
        <w:t xml:space="preserve">its </w:t>
      </w:r>
      <w:r w:rsidRPr="00F45358">
        <w:t>obligations</w:t>
      </w:r>
      <w:r w:rsidRPr="003905DA">
        <w:t xml:space="preserve"> under this Agreement</w:t>
      </w:r>
      <w:r w:rsidRPr="00F45358">
        <w:t>;</w:t>
      </w:r>
    </w:p>
    <w:p w14:paraId="6FA7EAC6" w14:textId="3186AFC1" w:rsidR="0078174B" w:rsidRPr="00AC212E" w:rsidRDefault="0078174B" w:rsidP="00567F9D">
      <w:pPr>
        <w:pStyle w:val="Level3Number"/>
      </w:pPr>
      <w:r w:rsidRPr="003905DA">
        <w:t xml:space="preserve">take all precautions necessary for the protection of itself, its contractors or sub-contractors (of any tier) and any other persons invited onto or otherwise on the </w:t>
      </w:r>
      <w:r>
        <w:t xml:space="preserve">Leased </w:t>
      </w:r>
      <w:r w:rsidR="00EB7F67">
        <w:t xml:space="preserve">Areas </w:t>
      </w:r>
      <w:r>
        <w:t xml:space="preserve">or Licensed </w:t>
      </w:r>
      <w:r w:rsidR="00EB7F67">
        <w:t>Areas</w:t>
      </w:r>
      <w:r>
        <w:t>.</w:t>
      </w:r>
    </w:p>
    <w:p w14:paraId="17E6A4D8" w14:textId="77777777" w:rsidR="0078174B" w:rsidRDefault="0078174B" w:rsidP="00567F9D">
      <w:pPr>
        <w:pStyle w:val="Level1Heading"/>
      </w:pPr>
      <w:bookmarkStart w:id="124" w:name="_Ref11236765"/>
      <w:bookmarkStart w:id="125" w:name="_Toc207364557"/>
      <w:r>
        <w:t>ESCo’s Obligations</w:t>
      </w:r>
      <w:bookmarkEnd w:id="118"/>
      <w:bookmarkEnd w:id="124"/>
      <w:bookmarkEnd w:id="125"/>
      <w:r>
        <w:t xml:space="preserve"> </w:t>
      </w:r>
    </w:p>
    <w:p w14:paraId="064EB023" w14:textId="221C977E" w:rsidR="0078174B" w:rsidRDefault="0078174B" w:rsidP="00567F9D">
      <w:pPr>
        <w:pStyle w:val="Level2Number"/>
      </w:pPr>
      <w:bookmarkStart w:id="126" w:name="_Ref382990837"/>
      <w:bookmarkStart w:id="127" w:name="a113713"/>
      <w:bookmarkEnd w:id="99"/>
      <w:bookmarkEnd w:id="111"/>
      <w:r>
        <w:t>ESCo</w:t>
      </w:r>
      <w:r w:rsidRPr="00B8743A">
        <w:t xml:space="preserve"> shall</w:t>
      </w:r>
      <w:bookmarkStart w:id="128" w:name="_Ref382990838"/>
      <w:bookmarkEnd w:id="126"/>
      <w:r>
        <w:t xml:space="preserve">, at its own cost (save to the extent that ESCo is entitled to make charges to the Developer under, or to Customers pursuant to, this Agreement and </w:t>
      </w:r>
      <w:r w:rsidRPr="00957F38">
        <w:t>subject</w:t>
      </w:r>
      <w:r w:rsidRPr="00B8743A">
        <w:t xml:space="preserve"> to </w:t>
      </w:r>
      <w:r>
        <w:t xml:space="preserve">Clause </w:t>
      </w:r>
      <w:r>
        <w:fldChar w:fldCharType="begin"/>
      </w:r>
      <w:r>
        <w:instrText xml:space="preserve"> REF _Ref10192617 \r \h </w:instrText>
      </w:r>
      <w:r>
        <w:fldChar w:fldCharType="separate"/>
      </w:r>
      <w:r w:rsidR="00AD1649">
        <w:t>21</w:t>
      </w:r>
      <w:r>
        <w:fldChar w:fldCharType="end"/>
      </w:r>
      <w:r>
        <w:t xml:space="preserve"> (</w:t>
      </w:r>
      <w:r w:rsidR="009606A5">
        <w:fldChar w:fldCharType="begin"/>
      </w:r>
      <w:r w:rsidR="009606A5">
        <w:instrText xml:space="preserve"> REF _Ref10192617 \h </w:instrText>
      </w:r>
      <w:r w:rsidR="009606A5">
        <w:fldChar w:fldCharType="separate"/>
      </w:r>
      <w:r w:rsidR="00AD1649">
        <w:t>Compliance and Change in Laws</w:t>
      </w:r>
      <w:r w:rsidR="009606A5">
        <w:fldChar w:fldCharType="end"/>
      </w:r>
      <w:r>
        <w:t xml:space="preserve">) and Clause </w:t>
      </w:r>
      <w:r w:rsidR="009606A5">
        <w:fldChar w:fldCharType="begin"/>
      </w:r>
      <w:r w:rsidR="009606A5">
        <w:instrText xml:space="preserve"> REF _Ref207288086 \n \h </w:instrText>
      </w:r>
      <w:r w:rsidR="009606A5">
        <w:fldChar w:fldCharType="separate"/>
      </w:r>
      <w:r w:rsidR="00AD1649">
        <w:t>30</w:t>
      </w:r>
      <w:r w:rsidR="009606A5">
        <w:fldChar w:fldCharType="end"/>
      </w:r>
      <w:r>
        <w:t xml:space="preserve"> (</w:t>
      </w:r>
      <w:r w:rsidR="009606A5">
        <w:fldChar w:fldCharType="begin"/>
      </w:r>
      <w:r w:rsidR="009606A5">
        <w:instrText xml:space="preserve"> REF _Ref207288092 \h </w:instrText>
      </w:r>
      <w:r w:rsidR="009606A5">
        <w:fldChar w:fldCharType="separate"/>
      </w:r>
      <w:r w:rsidR="00AD1649">
        <w:t>Variation</w:t>
      </w:r>
      <w:r w:rsidR="009606A5">
        <w:fldChar w:fldCharType="end"/>
      </w:r>
      <w:r>
        <w:t>)):</w:t>
      </w:r>
    </w:p>
    <w:p w14:paraId="13C7F500" w14:textId="77777777" w:rsidR="0078174B" w:rsidRPr="00B8743A" w:rsidRDefault="0078174B" w:rsidP="00567F9D">
      <w:pPr>
        <w:pStyle w:val="Level3Number"/>
      </w:pPr>
      <w:r w:rsidRPr="00B8743A">
        <w:t xml:space="preserve">perform all of its obligations set out in this Agreement and the </w:t>
      </w:r>
      <w:r>
        <w:t>S</w:t>
      </w:r>
      <w:r w:rsidRPr="00B8743A">
        <w:t>chedules hereto</w:t>
      </w:r>
      <w:r>
        <w:t xml:space="preserve"> and </w:t>
      </w:r>
      <w:r w:rsidRPr="005E75D9">
        <w:t>shall not</w:t>
      </w:r>
      <w:r>
        <w:t xml:space="preserve"> by action or inaction</w:t>
      </w:r>
      <w:r w:rsidRPr="005E75D9">
        <w:t xml:space="preserve"> impede </w:t>
      </w:r>
      <w:r>
        <w:t>the Developer</w:t>
      </w:r>
      <w:r w:rsidRPr="005E75D9">
        <w:t xml:space="preserve"> in the performance of its obligations under this Agreement</w:t>
      </w:r>
      <w:r w:rsidRPr="00B8743A">
        <w:t>;</w:t>
      </w:r>
    </w:p>
    <w:p w14:paraId="455F5FB1" w14:textId="7D191BBB" w:rsidR="00EB7F67" w:rsidRDefault="00EB7F67" w:rsidP="00567F9D">
      <w:pPr>
        <w:pStyle w:val="Level3Number"/>
      </w:pPr>
      <w:r>
        <w:t xml:space="preserve">[give such assistance as the Developer reasonably requires to evidence to the Local Planning Authority that the Energy System as designed and at the relevant dates of </w:t>
      </w:r>
      <w:r>
        <w:lastRenderedPageBreak/>
        <w:t xml:space="preserve">Connection is compliant with all </w:t>
      </w:r>
      <w:r w:rsidR="00C1093A">
        <w:t xml:space="preserve">Applicable Law and all relevant </w:t>
      </w:r>
      <w:r>
        <w:t xml:space="preserve">Authorisations in accordance with Clause </w:t>
      </w:r>
      <w:r>
        <w:fldChar w:fldCharType="begin"/>
      </w:r>
      <w:r>
        <w:instrText xml:space="preserve"> REF _Ref10192617 \r \h  \* MERGEFORMAT </w:instrText>
      </w:r>
      <w:r>
        <w:fldChar w:fldCharType="separate"/>
      </w:r>
      <w:r w:rsidR="00AD1649">
        <w:t>21</w:t>
      </w:r>
      <w:r>
        <w:fldChar w:fldCharType="end"/>
      </w:r>
      <w:r>
        <w:t xml:space="preserve"> (</w:t>
      </w:r>
      <w:r w:rsidR="009606A5">
        <w:fldChar w:fldCharType="begin"/>
      </w:r>
      <w:r w:rsidR="009606A5">
        <w:instrText xml:space="preserve"> REF _Ref10192617 \h </w:instrText>
      </w:r>
      <w:r w:rsidR="009606A5">
        <w:fldChar w:fldCharType="separate"/>
      </w:r>
      <w:r w:rsidR="00AD1649">
        <w:t>Compliance and Change in Laws</w:t>
      </w:r>
      <w:r w:rsidR="009606A5">
        <w:fldChar w:fldCharType="end"/>
      </w:r>
      <w:r>
        <w:t>);]</w:t>
      </w:r>
    </w:p>
    <w:p w14:paraId="790EC302" w14:textId="53A65713" w:rsidR="0078174B" w:rsidRDefault="0078174B" w:rsidP="00567F9D">
      <w:pPr>
        <w:pStyle w:val="Level3Number"/>
      </w:pPr>
      <w:r>
        <w:t xml:space="preserve">obtain </w:t>
      </w:r>
      <w:r w:rsidR="00582388">
        <w:t xml:space="preserve">and comply with </w:t>
      </w:r>
      <w:r>
        <w:t xml:space="preserve">all </w:t>
      </w:r>
      <w:r w:rsidR="00C1093A">
        <w:t xml:space="preserve">relevant </w:t>
      </w:r>
      <w:r>
        <w:t>Authorisations;</w:t>
      </w:r>
    </w:p>
    <w:p w14:paraId="465C24E7" w14:textId="77777777" w:rsidR="0078174B" w:rsidRDefault="0078174B" w:rsidP="00567F9D">
      <w:pPr>
        <w:pStyle w:val="Level3Number"/>
      </w:pPr>
      <w:r w:rsidRPr="00B8743A">
        <w:t xml:space="preserve">warrant that in the preparation of the </w:t>
      </w:r>
      <w:r>
        <w:t xml:space="preserve">Technical </w:t>
      </w:r>
      <w:r w:rsidRPr="00B8743A">
        <w:t>Specifications</w:t>
      </w:r>
      <w:r>
        <w:t xml:space="preserve"> </w:t>
      </w:r>
      <w:r w:rsidRPr="00B8743A">
        <w:t>it has exercised and shall continue to exercise all the reasonable skill, care and diligence to be expected of a prudent competent and properly qualified professional designer experienced in the delivery of design for projects of equivalent size, scope, nature and complexity and in a location similar to the Development</w:t>
      </w:r>
      <w:r>
        <w:t>, and, for the avoidance of doubt, shall accept all risk in the adequacy of such Technical Specifications meeting the requirements of this Agreement</w:t>
      </w:r>
      <w:r w:rsidRPr="00B8743A">
        <w:t>;</w:t>
      </w:r>
    </w:p>
    <w:p w14:paraId="3B9F11A2" w14:textId="18E912DB" w:rsidR="00EB7F67" w:rsidRPr="00270DF7" w:rsidRDefault="00EB7F67" w:rsidP="00567F9D">
      <w:pPr>
        <w:pStyle w:val="Level3Number"/>
      </w:pPr>
      <w:bookmarkStart w:id="129" w:name="_Ref436736966"/>
      <w:r w:rsidRPr="00BC1B4D">
        <w:t>undertake the design</w:t>
      </w:r>
      <w:r>
        <w:t xml:space="preserve">, </w:t>
      </w:r>
      <w:r w:rsidRPr="00BC1B4D">
        <w:t>delivery</w:t>
      </w:r>
      <w:r>
        <w:t>,</w:t>
      </w:r>
      <w:r w:rsidRPr="00BC1B4D">
        <w:t xml:space="preserve"> </w:t>
      </w:r>
      <w:r>
        <w:t xml:space="preserve">construction, installation and </w:t>
      </w:r>
      <w:r w:rsidRPr="00957F38">
        <w:t>commissioning</w:t>
      </w:r>
      <w:r>
        <w:t xml:space="preserve"> </w:t>
      </w:r>
      <w:r w:rsidRPr="00BC1B4D">
        <w:t xml:space="preserve">of the </w:t>
      </w:r>
      <w:r>
        <w:t>ESCo</w:t>
      </w:r>
      <w:r w:rsidRPr="00BC1B4D">
        <w:t xml:space="preserve"> Works in accordance with </w:t>
      </w:r>
      <w:r>
        <w:t xml:space="preserve">accordance with the terms of this Agreement, including without limitation, </w:t>
      </w:r>
      <w:r w:rsidR="00346DEB" w:rsidRPr="008237EC">
        <w:rPr>
          <w:iCs/>
          <w:snapToGrid w:val="0"/>
        </w:rPr>
        <w:fldChar w:fldCharType="begin"/>
      </w:r>
      <w:r w:rsidR="00346DEB" w:rsidRPr="008237EC">
        <w:rPr>
          <w:iCs/>
          <w:snapToGrid w:val="0"/>
        </w:rPr>
        <w:instrText xml:space="preserve"> REF _Ref121590363 \h  \* MERGEFORMAT </w:instrText>
      </w:r>
      <w:r w:rsidR="00346DEB" w:rsidRPr="008237EC">
        <w:rPr>
          <w:iCs/>
          <w:snapToGrid w:val="0"/>
        </w:rPr>
      </w:r>
      <w:r w:rsidR="00346DEB" w:rsidRPr="008237EC">
        <w:rPr>
          <w:iCs/>
          <w:snapToGrid w:val="0"/>
        </w:rPr>
        <w:fldChar w:fldCharType="separate"/>
      </w:r>
      <w:r w:rsidR="00AD1649">
        <w:t>Schedule 4</w:t>
      </w:r>
      <w:r w:rsidR="00346DEB" w:rsidRPr="008237EC">
        <w:rPr>
          <w:iCs/>
          <w:snapToGrid w:val="0"/>
        </w:rPr>
        <w:fldChar w:fldCharType="end"/>
      </w:r>
      <w:r w:rsidR="00346DEB" w:rsidRPr="008237EC">
        <w:rPr>
          <w:iCs/>
          <w:snapToGrid w:val="0"/>
        </w:rPr>
        <w:t xml:space="preserve"> </w:t>
      </w:r>
      <w:r>
        <w:t xml:space="preserve"> (</w:t>
      </w:r>
      <w:r w:rsidR="00AE2E7A" w:rsidRPr="005F13BD">
        <w:rPr>
          <w:snapToGrid w:val="0"/>
        </w:rPr>
        <w:fldChar w:fldCharType="begin"/>
      </w:r>
      <w:r w:rsidR="00AE2E7A" w:rsidRPr="005F13BD">
        <w:rPr>
          <w:snapToGrid w:val="0"/>
        </w:rPr>
        <w:instrText xml:space="preserve"> REF _Ref121590372 \h  \* MERGEFORMAT </w:instrText>
      </w:r>
      <w:r w:rsidR="00AE2E7A" w:rsidRPr="005F13BD">
        <w:rPr>
          <w:snapToGrid w:val="0"/>
        </w:rPr>
      </w:r>
      <w:r w:rsidR="00AE2E7A" w:rsidRPr="005F13BD">
        <w:rPr>
          <w:snapToGrid w:val="0"/>
        </w:rPr>
        <w:fldChar w:fldCharType="separate"/>
      </w:r>
      <w:r w:rsidR="00AD1649">
        <w:t>Technical Specifications</w:t>
      </w:r>
      <w:r w:rsidR="00AE2E7A" w:rsidRPr="005F13BD">
        <w:rPr>
          <w:snapToGrid w:val="0"/>
        </w:rPr>
        <w:fldChar w:fldCharType="end"/>
      </w:r>
      <w:r>
        <w:t xml:space="preserve">),  </w:t>
      </w:r>
      <w:r w:rsidR="00220580">
        <w:fldChar w:fldCharType="begin"/>
      </w:r>
      <w:r w:rsidR="00220580">
        <w:instrText xml:space="preserve"> REF _Ref206927094 \n \h </w:instrText>
      </w:r>
      <w:r w:rsidR="00220580">
        <w:fldChar w:fldCharType="separate"/>
      </w:r>
      <w:r w:rsidR="00AD1649">
        <w:t>Annex 2</w:t>
      </w:r>
      <w:r w:rsidR="00220580">
        <w:fldChar w:fldCharType="end"/>
      </w:r>
      <w:r>
        <w:t xml:space="preserve"> (</w:t>
      </w:r>
      <w:r w:rsidR="00D60C93">
        <w:fldChar w:fldCharType="begin"/>
      </w:r>
      <w:r w:rsidR="00D60C93">
        <w:instrText xml:space="preserve"> REF Annex_2_Design_and_Delivery_Process \h </w:instrText>
      </w:r>
      <w:r w:rsidR="00D60C93">
        <w:fldChar w:fldCharType="separate"/>
      </w:r>
      <w:r w:rsidR="00AD1649">
        <w:t>Design &amp; Delivery Process</w:t>
      </w:r>
      <w:r w:rsidR="00D60C93">
        <w:fldChar w:fldCharType="end"/>
      </w:r>
      <w:r>
        <w:t xml:space="preserve">) and </w:t>
      </w:r>
      <w:r>
        <w:fldChar w:fldCharType="begin"/>
      </w:r>
      <w:r>
        <w:instrText xml:space="preserve"> REF _Ref10194269 \r \h  \* MERGEFORMAT </w:instrText>
      </w:r>
      <w:r>
        <w:fldChar w:fldCharType="separate"/>
      </w:r>
      <w:r w:rsidR="00AD1649">
        <w:t>Annex 3</w:t>
      </w:r>
      <w:r>
        <w:fldChar w:fldCharType="end"/>
      </w:r>
      <w:r>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t>);</w:t>
      </w:r>
    </w:p>
    <w:p w14:paraId="3D3ED0CC" w14:textId="50B0326E" w:rsidR="00EB7F67" w:rsidRPr="00EB7F67" w:rsidRDefault="00EB7F67" w:rsidP="00567F9D">
      <w:pPr>
        <w:pStyle w:val="Level3Number"/>
      </w:pPr>
      <w:r>
        <w:t>ensure that the [Energy System]</w:t>
      </w:r>
      <w:r>
        <w:rPr>
          <w:rStyle w:val="FootnoteReference"/>
        </w:rPr>
        <w:footnoteReference w:id="71"/>
      </w:r>
      <w:r>
        <w:t xml:space="preserve"> is designed, constructed, installed, commissioned, operated, maintained, repaired, replaced and upgraded (as relevant and necessary) [</w:t>
      </w:r>
      <w:r w:rsidRPr="00DD3434">
        <w:rPr>
          <w:rFonts w:cs="Arial"/>
          <w:szCs w:val="22"/>
        </w:rPr>
        <w:t>on full life-cycle basis</w:t>
      </w:r>
      <w:r>
        <w:rPr>
          <w:rFonts w:cs="Arial"/>
          <w:szCs w:val="22"/>
        </w:rPr>
        <w:t>]</w:t>
      </w:r>
      <w:r>
        <w:rPr>
          <w:rStyle w:val="FootnoteReference"/>
          <w:rFonts w:cs="Arial"/>
          <w:szCs w:val="22"/>
        </w:rPr>
        <w:footnoteReference w:id="72"/>
      </w:r>
      <w:r>
        <w:rPr>
          <w:rFonts w:cs="Arial"/>
          <w:szCs w:val="22"/>
        </w:rPr>
        <w:t>:</w:t>
      </w:r>
    </w:p>
    <w:p w14:paraId="19FDEBC7" w14:textId="34A83E1B" w:rsidR="00EB7F67" w:rsidRDefault="00EB7F67" w:rsidP="00567F9D">
      <w:pPr>
        <w:pStyle w:val="BodyText1-alignedat15"/>
      </w:pPr>
      <w:r>
        <w:rPr>
          <w:rFonts w:cs="Arial"/>
        </w:rPr>
        <w:t>in accordance with</w:t>
      </w:r>
      <w:r w:rsidRPr="00EB7F67">
        <w:t xml:space="preserve"> </w:t>
      </w:r>
      <w:r>
        <w:t>this Agreement, including without limitation:</w:t>
      </w:r>
    </w:p>
    <w:p w14:paraId="3D4AED89" w14:textId="642B07B1" w:rsidR="00EB7F67" w:rsidRDefault="00EB7F67" w:rsidP="00567F9D">
      <w:pPr>
        <w:pStyle w:val="Level4Number"/>
      </w:pPr>
      <w:r>
        <w:t xml:space="preserve">the Technical Specifications, </w:t>
      </w:r>
      <w:r>
        <w:fldChar w:fldCharType="begin"/>
      </w:r>
      <w:r>
        <w:instrText xml:space="preserve"> REF _Ref206927094 \r \h </w:instrText>
      </w:r>
      <w:r>
        <w:fldChar w:fldCharType="separate"/>
      </w:r>
      <w:r w:rsidR="00AD1649">
        <w:t>Annex 2</w:t>
      </w:r>
      <w:r>
        <w:fldChar w:fldCharType="end"/>
      </w:r>
      <w:r>
        <w:t xml:space="preserve"> (</w:t>
      </w:r>
      <w:r w:rsidR="00D60C93">
        <w:fldChar w:fldCharType="begin"/>
      </w:r>
      <w:r w:rsidR="00D60C93">
        <w:instrText xml:space="preserve"> REF Annex_2_Design_and_Delivery_Process \h </w:instrText>
      </w:r>
      <w:r w:rsidR="00D60C93">
        <w:fldChar w:fldCharType="separate"/>
      </w:r>
      <w:r w:rsidR="00AD1649">
        <w:t>Design &amp; Delivery Process</w:t>
      </w:r>
      <w:r w:rsidR="00D60C93">
        <w:fldChar w:fldCharType="end"/>
      </w:r>
      <w:r>
        <w:t>)</w:t>
      </w:r>
      <w:r w:rsidR="00CE41B6">
        <w:t xml:space="preserve"> of these Terms and </w:t>
      </w:r>
      <w:r w:rsidR="00CE41B6" w:rsidRPr="00567F9D">
        <w:t>Conditions</w:t>
      </w:r>
      <w:r>
        <w:t>,</w:t>
      </w:r>
      <w:r w:rsidR="00AD1649">
        <w:t xml:space="preserve"> </w:t>
      </w:r>
      <w:r w:rsidR="00AD1649">
        <w:fldChar w:fldCharType="begin"/>
      </w:r>
      <w:r w:rsidR="00AD1649">
        <w:instrText xml:space="preserve"> REF _Ref207360373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_Ref207362721 \n \h </w:instrText>
      </w:r>
      <w:r w:rsidR="00AD1649">
        <w:fldChar w:fldCharType="separate"/>
      </w:r>
      <w:r w:rsidR="00AD1649">
        <w:t>Part 2</w:t>
      </w:r>
      <w:r w:rsidR="00AD1649">
        <w:fldChar w:fldCharType="end"/>
      </w:r>
      <w:r w:rsidR="00AD1649">
        <w:t xml:space="preserve"> (</w:t>
      </w:r>
      <w:r w:rsidR="00AD1649">
        <w:fldChar w:fldCharType="begin"/>
      </w:r>
      <w:r w:rsidR="00AD1649">
        <w:instrText xml:space="preserve"> REF Annex_3_Part_2_ESCo_Works \h </w:instrText>
      </w:r>
      <w:r w:rsidR="00AD1649">
        <w:fldChar w:fldCharType="separate"/>
      </w:r>
      <w:r w:rsidR="00AD1649">
        <w:t>ESCo Works</w:t>
      </w:r>
      <w:r w:rsidR="00AD1649">
        <w:fldChar w:fldCharType="end"/>
      </w:r>
      <w:r w:rsidR="00AD1649">
        <w:t xml:space="preserve">) </w:t>
      </w:r>
      <w:r w:rsidR="00CE41B6">
        <w:t>of these Terms and Conditions</w:t>
      </w:r>
      <w:r>
        <w:t xml:space="preserve">, </w:t>
      </w:r>
      <w:r w:rsidR="00D60C93">
        <w:fldChar w:fldCharType="begin"/>
      </w:r>
      <w:r w:rsidR="00D60C93">
        <w:instrText xml:space="preserve"> REF _Ref11166626 \r \h </w:instrText>
      </w:r>
      <w:r w:rsidR="00D60C93">
        <w:fldChar w:fldCharType="separate"/>
      </w:r>
      <w:r w:rsidR="00AD1649">
        <w:t>Annex 6</w:t>
      </w:r>
      <w:r w:rsidR="00D60C93">
        <w:fldChar w:fldCharType="end"/>
      </w:r>
      <w:r w:rsidR="00D60C93">
        <w:t xml:space="preserve"> (</w:t>
      </w:r>
      <w:r w:rsidR="00D60C93">
        <w:fldChar w:fldCharType="begin"/>
      </w:r>
      <w:r w:rsidR="00D60C93">
        <w:instrText xml:space="preserve"> REF Annex_6_Esco_Services \h </w:instrText>
      </w:r>
      <w:r w:rsidR="00D60C93">
        <w:fldChar w:fldCharType="separate"/>
      </w:r>
      <w:r w:rsidR="00AD1649">
        <w:t>ESCo Services</w:t>
      </w:r>
      <w:r w:rsidR="00D60C93">
        <w:fldChar w:fldCharType="end"/>
      </w:r>
      <w:r w:rsidR="00D60C93">
        <w:t>)</w:t>
      </w:r>
      <w:r w:rsidR="00CE41B6">
        <w:t xml:space="preserve"> of these Terms and Conditions</w:t>
      </w:r>
      <w:r>
        <w:t>, and</w:t>
      </w:r>
      <w:r w:rsidRPr="00560CE2">
        <w:t xml:space="preserve"> </w:t>
      </w:r>
      <w:r w:rsidRPr="0035096A">
        <w:t>the Customer Supply Agreements</w:t>
      </w:r>
      <w:r>
        <w:t>;</w:t>
      </w:r>
    </w:p>
    <w:p w14:paraId="7E877C1B" w14:textId="77777777" w:rsidR="00EB7F67" w:rsidRDefault="00EB7F67" w:rsidP="00567F9D">
      <w:pPr>
        <w:pStyle w:val="Level4Number"/>
      </w:pPr>
      <w:r w:rsidRPr="00DD3434">
        <w:t>Good Industry Practice (including CIBSE Code of Practice);</w:t>
      </w:r>
    </w:p>
    <w:p w14:paraId="2EB101C2" w14:textId="2F674E31" w:rsidR="00EB7F67" w:rsidRDefault="00EB7F67" w:rsidP="00567F9D">
      <w:pPr>
        <w:pStyle w:val="Level4Number"/>
      </w:pPr>
      <w:r>
        <w:t xml:space="preserve">all relevant Authorisations; </w:t>
      </w:r>
    </w:p>
    <w:p w14:paraId="6FB8AE30" w14:textId="10C7300F" w:rsidR="00EB7F67" w:rsidRDefault="00EB7F67" w:rsidP="00567F9D">
      <w:pPr>
        <w:pStyle w:val="Level4Number"/>
      </w:pPr>
      <w:r>
        <w:t>the Leases;</w:t>
      </w:r>
    </w:p>
    <w:p w14:paraId="0AAD2663" w14:textId="67EEAD0E" w:rsidR="00582388" w:rsidRDefault="00582388" w:rsidP="00567F9D">
      <w:pPr>
        <w:pStyle w:val="Level4Number"/>
      </w:pPr>
      <w:r>
        <w:t>all Applicable Law, including (without limitation):</w:t>
      </w:r>
    </w:p>
    <w:p w14:paraId="579D432C" w14:textId="17545D91" w:rsidR="00EB7F67" w:rsidRDefault="00EB7F67" w:rsidP="00582388">
      <w:pPr>
        <w:pStyle w:val="Level5Number"/>
      </w:pPr>
      <w:r>
        <w:t xml:space="preserve">the Heat Network (Metering and Billing) Regulations 2014 (as updated from time to time); </w:t>
      </w:r>
      <w:r w:rsidR="00582388">
        <w:t>and</w:t>
      </w:r>
    </w:p>
    <w:p w14:paraId="4726C4B4" w14:textId="69A7FB9E" w:rsidR="00EB7F67" w:rsidRDefault="00EB7F67" w:rsidP="00582388">
      <w:pPr>
        <w:pStyle w:val="Level5Number"/>
      </w:pPr>
      <w:r>
        <w:t xml:space="preserve">all relevant District Heating Legislation from time to time; </w:t>
      </w:r>
    </w:p>
    <w:p w14:paraId="3554FF70" w14:textId="56717280" w:rsidR="00EB7F67" w:rsidRDefault="00EB7F67" w:rsidP="00567F9D">
      <w:pPr>
        <w:pStyle w:val="Level4Number"/>
      </w:pPr>
      <w:r>
        <w:t xml:space="preserve">the </w:t>
      </w:r>
      <w:r w:rsidRPr="00D520A7">
        <w:t xml:space="preserve">Heat Trust Guaranteed Standards until </w:t>
      </w:r>
      <w:r w:rsidR="00BF7BA9">
        <w:t xml:space="preserve">fully </w:t>
      </w:r>
      <w:r w:rsidRPr="00D520A7">
        <w:t xml:space="preserve">replaced by </w:t>
      </w:r>
      <w:r>
        <w:t xml:space="preserve">relevant District Heating Legislation; </w:t>
      </w:r>
    </w:p>
    <w:p w14:paraId="2A85EBB6" w14:textId="77777777" w:rsidR="00EB7F67" w:rsidRDefault="00EB7F67" w:rsidP="00567F9D">
      <w:pPr>
        <w:pStyle w:val="Level4Number"/>
      </w:pPr>
      <w:r>
        <w:lastRenderedPageBreak/>
        <w:t>[</w:t>
      </w:r>
      <w:r w:rsidRPr="00EB7F67">
        <w:t xml:space="preserve">so </w:t>
      </w:r>
      <w:r w:rsidRPr="00957F38">
        <w:t>as</w:t>
      </w:r>
      <w:r w:rsidRPr="00EB7F67">
        <w:t xml:space="preserve"> to comply and enable the Developer to comply with the provisions of the </w:t>
      </w:r>
      <w:r>
        <w:t>Energy Strategy to the extent that it relates to the provision of the Heat [and Cooling] Supply]</w:t>
      </w:r>
      <w:r w:rsidRPr="00EB7F67">
        <w:t>;</w:t>
      </w:r>
    </w:p>
    <w:p w14:paraId="512B38E9" w14:textId="2683D084" w:rsidR="00EB7F67" w:rsidRDefault="00EB7F67" w:rsidP="00567F9D">
      <w:pPr>
        <w:pStyle w:val="Level4Number"/>
      </w:pPr>
      <w:r>
        <w:t>[</w:t>
      </w:r>
      <w:r w:rsidRPr="0035096A">
        <w:t xml:space="preserve">any reasonable instructions given by the Developer from time to time relating to </w:t>
      </w:r>
      <w:r>
        <w:t>ESCo</w:t>
      </w:r>
      <w:r w:rsidRPr="0035096A">
        <w:t>’s performance of its obligations under this Agreement</w:t>
      </w:r>
      <w:r>
        <w:t>]</w:t>
      </w:r>
      <w:r>
        <w:rPr>
          <w:rStyle w:val="FootnoteReference"/>
        </w:rPr>
        <w:footnoteReference w:id="73"/>
      </w:r>
      <w:r>
        <w:t>;</w:t>
      </w:r>
    </w:p>
    <w:p w14:paraId="76454254" w14:textId="31A79BCF" w:rsidR="00EB7F67" w:rsidRDefault="00EB7F67" w:rsidP="00567F9D">
      <w:pPr>
        <w:pStyle w:val="Level4Number"/>
      </w:pPr>
      <w:r>
        <w:t>[</w:t>
      </w:r>
      <w:r w:rsidRPr="00EB7F67">
        <w:t>in a manner that is efficient, effective and safe and does not or is not likely to be injurious to health or to cause Loss to property;</w:t>
      </w:r>
      <w:r>
        <w:t>]</w:t>
      </w:r>
      <w:r>
        <w:rPr>
          <w:rStyle w:val="FootnoteReference"/>
        </w:rPr>
        <w:footnoteReference w:id="74"/>
      </w:r>
    </w:p>
    <w:p w14:paraId="762C8D1E" w14:textId="2F373E68" w:rsidR="00EB7F67" w:rsidRDefault="00EB7F67" w:rsidP="00567F9D">
      <w:pPr>
        <w:pStyle w:val="BodyText2"/>
      </w:pPr>
      <w:r>
        <w:rPr>
          <w:rFonts w:cs="Arial"/>
          <w:szCs w:val="22"/>
        </w:rPr>
        <w:t xml:space="preserve">and </w:t>
      </w:r>
      <w:r>
        <w:t>in such a manner so as to:</w:t>
      </w:r>
    </w:p>
    <w:p w14:paraId="707C0631" w14:textId="3A1A8DDA" w:rsidR="00EB7F67" w:rsidRDefault="00EB7F67" w:rsidP="00567F9D">
      <w:pPr>
        <w:pStyle w:val="Level4Number"/>
      </w:pPr>
      <w:r>
        <w:t xml:space="preserve">ensure that </w:t>
      </w:r>
      <w:r w:rsidRPr="00EB7F67">
        <w:rPr>
          <w:rFonts w:cs="Arial"/>
        </w:rPr>
        <w:t>there is sufficient resilience</w:t>
      </w:r>
      <w:r>
        <w:t xml:space="preserve"> </w:t>
      </w:r>
      <w:r w:rsidRPr="00270DF7">
        <w:rPr>
          <w:rFonts w:cs="Arial"/>
        </w:rPr>
        <w:t xml:space="preserve">to </w:t>
      </w:r>
      <w:r>
        <w:t>ensure that the Key Performance Indicators</w:t>
      </w:r>
      <w:r w:rsidRPr="00270DF7">
        <w:rPr>
          <w:rFonts w:cs="Arial"/>
        </w:rPr>
        <w:t xml:space="preserve"> can be met</w:t>
      </w:r>
      <w:r>
        <w:t>;</w:t>
      </w:r>
    </w:p>
    <w:p w14:paraId="262EA3B9" w14:textId="180AC6DF" w:rsidR="00EB7F67" w:rsidRPr="00E03613" w:rsidRDefault="00EB7F67" w:rsidP="00567F9D">
      <w:pPr>
        <w:pStyle w:val="Level4Number"/>
      </w:pPr>
      <w:r>
        <w:t>[</w:t>
      </w:r>
      <w:r w:rsidRPr="00957F38">
        <w:t>minimise</w:t>
      </w:r>
      <w:r>
        <w:t xml:space="preserve"> energy losses from the Heat [and Cooling] Distribution Network;]</w:t>
      </w:r>
      <w:r>
        <w:rPr>
          <w:rStyle w:val="FootnoteReference"/>
        </w:rPr>
        <w:footnoteReference w:id="75"/>
      </w:r>
      <w:r>
        <w:t xml:space="preserve"> and</w:t>
      </w:r>
    </w:p>
    <w:p w14:paraId="664BB25E" w14:textId="31D31DE8" w:rsidR="00EB7F67" w:rsidRDefault="00EB7F67" w:rsidP="00567F9D">
      <w:pPr>
        <w:pStyle w:val="Level4Number"/>
      </w:pPr>
      <w:r>
        <w:t>[ensure</w:t>
      </w:r>
      <w:r w:rsidRPr="003A2779">
        <w:t xml:space="preserve"> </w:t>
      </w:r>
      <w:r w:rsidRPr="00270DF7">
        <w:t xml:space="preserve">optimal </w:t>
      </w:r>
      <w:r>
        <w:t>and efficient operation</w:t>
      </w:r>
      <w:r w:rsidRPr="00270DF7">
        <w:t xml:space="preserve"> </w:t>
      </w:r>
      <w:r>
        <w:t xml:space="preserve">of </w:t>
      </w:r>
      <w:r w:rsidRPr="00270DF7">
        <w:t>the Energy Plant and Equipment which</w:t>
      </w:r>
      <w:r>
        <w:t>:</w:t>
      </w:r>
      <w:r w:rsidRPr="00270DF7">
        <w:t xml:space="preserve"> </w:t>
      </w:r>
    </w:p>
    <w:p w14:paraId="0106A8E7" w14:textId="77777777" w:rsidR="00EB7F67" w:rsidRDefault="00EB7F67" w:rsidP="00567F9D">
      <w:pPr>
        <w:pStyle w:val="Level5Number"/>
      </w:pPr>
      <w:r>
        <w:t xml:space="preserve">maximises </w:t>
      </w:r>
      <w:r w:rsidRPr="00957F38">
        <w:t>useful</w:t>
      </w:r>
      <w:r>
        <w:t xml:space="preserve"> energy output;</w:t>
      </w:r>
    </w:p>
    <w:p w14:paraId="778A56D8" w14:textId="77777777" w:rsidR="00EB7F67" w:rsidRDefault="00EB7F67" w:rsidP="00567F9D">
      <w:pPr>
        <w:pStyle w:val="Level5Number"/>
      </w:pPr>
      <w:r w:rsidRPr="00270DF7">
        <w:t>minimises energy losses</w:t>
      </w:r>
      <w:r>
        <w:t>;</w:t>
      </w:r>
      <w:r w:rsidRPr="00270DF7">
        <w:t xml:space="preserve"> and </w:t>
      </w:r>
    </w:p>
    <w:p w14:paraId="11328DC4" w14:textId="0F0E231C" w:rsidR="00EB7F67" w:rsidRPr="00EB7F67" w:rsidRDefault="00EB7F67" w:rsidP="00567F9D">
      <w:pPr>
        <w:pStyle w:val="Level5Number"/>
      </w:pPr>
      <w:r>
        <w:t xml:space="preserve">[minimises </w:t>
      </w:r>
      <w:r w:rsidRPr="00270DF7">
        <w:t>carbon emissions</w:t>
      </w:r>
      <w:r>
        <w:t xml:space="preserve"> within the context of the technical solution detailed in the Technical Specifications]</w:t>
      </w:r>
      <w:r>
        <w:rPr>
          <w:rStyle w:val="FootnoteReference"/>
        </w:rPr>
        <w:footnoteReference w:id="76"/>
      </w:r>
      <w:r>
        <w:t>]</w:t>
      </w:r>
      <w:r>
        <w:rPr>
          <w:rStyle w:val="FootnoteReference"/>
        </w:rPr>
        <w:footnoteReference w:id="77"/>
      </w:r>
      <w:r w:rsidRPr="00270DF7">
        <w:t xml:space="preserve">; </w:t>
      </w:r>
    </w:p>
    <w:p w14:paraId="5B75496E" w14:textId="334E5883" w:rsidR="00EB7F67" w:rsidRPr="00EB7F67" w:rsidRDefault="00EB7F67" w:rsidP="00567F9D">
      <w:pPr>
        <w:pStyle w:val="Level4Number"/>
      </w:pPr>
      <w:r>
        <w:t>[be</w:t>
      </w:r>
      <w:r w:rsidRPr="00161F4A">
        <w:t xml:space="preserve"> capable of being operated in accordance with the Technical Specification</w:t>
      </w:r>
      <w:r>
        <w:t>s</w:t>
      </w:r>
      <w:r w:rsidRPr="00161F4A">
        <w:t xml:space="preserve"> and Good Industry Practice for a period of at least </w:t>
      </w:r>
      <w:r>
        <w:t>[</w:t>
      </w:r>
      <w:r w:rsidRPr="00161F4A">
        <w:t>five (5) years</w:t>
      </w:r>
      <w:r>
        <w:t>]</w:t>
      </w:r>
      <w:r w:rsidRPr="00161F4A">
        <w:t xml:space="preserve"> from the Expiry Date;</w:t>
      </w:r>
      <w:r>
        <w:t>]</w:t>
      </w:r>
      <w:r>
        <w:rPr>
          <w:rStyle w:val="FootnoteReference"/>
        </w:rPr>
        <w:footnoteReference w:id="78"/>
      </w:r>
      <w:r>
        <w:t xml:space="preserve"> </w:t>
      </w:r>
    </w:p>
    <w:bookmarkEnd w:id="129"/>
    <w:p w14:paraId="0C577204" w14:textId="42C68C42" w:rsidR="0078174B" w:rsidRPr="000B5FF3" w:rsidRDefault="00EB7F67" w:rsidP="00567F9D">
      <w:pPr>
        <w:pStyle w:val="Level3Number"/>
      </w:pPr>
      <w:r>
        <w:lastRenderedPageBreak/>
        <w:t>[</w:t>
      </w:r>
      <w:r w:rsidR="0078174B">
        <w:t>Adopt</w:t>
      </w:r>
      <w:r>
        <w:t>] [and/or Accept]</w:t>
      </w:r>
      <w:r w:rsidR="0078174B">
        <w:t xml:space="preserve"> the </w:t>
      </w:r>
      <w:r>
        <w:t>[</w:t>
      </w:r>
      <w:r w:rsidR="0078174B">
        <w:t>Energy System</w:t>
      </w:r>
      <w:r>
        <w:t>]</w:t>
      </w:r>
      <w:r>
        <w:rPr>
          <w:rStyle w:val="FootnoteReference"/>
          <w:rFonts w:cs="Arial"/>
        </w:rPr>
        <w:footnoteReference w:id="79"/>
      </w:r>
      <w:r w:rsidR="0078174B">
        <w:t xml:space="preserve"> in accordance with the terms of</w:t>
      </w:r>
      <w:r>
        <w:t xml:space="preserve"> [</w:t>
      </w:r>
      <w:r>
        <w:fldChar w:fldCharType="begin"/>
      </w:r>
      <w:r>
        <w:instrText xml:space="preserve"> REF _Ref206751862 \r \h </w:instrText>
      </w:r>
      <w:r>
        <w:fldChar w:fldCharType="separate"/>
      </w:r>
      <w:r w:rsidR="00AD1649">
        <w:t>Annex 4</w:t>
      </w:r>
      <w:r>
        <w:fldChar w:fldCharType="end"/>
      </w:r>
      <w:r>
        <w:t xml:space="preserve"> (</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t>)] [and/or</w:t>
      </w:r>
      <w:r w:rsidRPr="007C0B44">
        <w:rPr>
          <w:bCs/>
        </w:rPr>
        <w:t xml:space="preserve"> </w:t>
      </w:r>
      <w:r w:rsidR="00D60C93" w:rsidRPr="00346DEB">
        <w:rPr>
          <w:rFonts w:cs="Arial"/>
        </w:rPr>
        <w:fldChar w:fldCharType="begin"/>
      </w:r>
      <w:r w:rsidR="00D60C93" w:rsidRPr="00346DEB">
        <w:instrText xml:space="preserve"> REF _Ref206751858 \r \h </w:instrText>
      </w:r>
      <w:r w:rsidR="00D60C93">
        <w:rPr>
          <w:rFonts w:cs="Arial"/>
        </w:rPr>
        <w:instrText xml:space="preserve"> \* MERGEFORMAT </w:instrText>
      </w:r>
      <w:r w:rsidR="00D60C93" w:rsidRPr="00346DEB">
        <w:rPr>
          <w:rFonts w:cs="Arial"/>
        </w:rPr>
      </w:r>
      <w:r w:rsidR="00D60C93" w:rsidRPr="00346DEB">
        <w:rPr>
          <w:rFonts w:cs="Arial"/>
        </w:rPr>
        <w:fldChar w:fldCharType="separate"/>
      </w:r>
      <w:r w:rsidR="00AD1649">
        <w:t>Annex 5</w:t>
      </w:r>
      <w:r w:rsidR="00D60C93" w:rsidRPr="00346DEB">
        <w:rPr>
          <w:rFonts w:cs="Arial"/>
        </w:rPr>
        <w:fldChar w:fldCharType="end"/>
      </w:r>
      <w:r w:rsidR="00D60C93"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D60C93" w:rsidRPr="00346DEB">
        <w:rPr>
          <w:rFonts w:cs="Arial"/>
        </w:rPr>
        <w:t>)</w:t>
      </w:r>
      <w:r>
        <w:t>]</w:t>
      </w:r>
      <w:r w:rsidR="0078174B">
        <w:t xml:space="preserve"> </w:t>
      </w:r>
      <w:r w:rsidR="007C0B44">
        <w:rPr>
          <w:bCs/>
        </w:rPr>
        <w:t>of these Terms and Conditions</w:t>
      </w:r>
      <w:r w:rsidR="0078174B">
        <w:t>;</w:t>
      </w:r>
    </w:p>
    <w:p w14:paraId="11BDC05F" w14:textId="46D06D84" w:rsidR="0078174B" w:rsidRDefault="00C1093A" w:rsidP="00567F9D">
      <w:pPr>
        <w:pStyle w:val="Level3Number"/>
      </w:pPr>
      <w:r>
        <w:t>[</w:t>
      </w:r>
      <w:r w:rsidR="0078174B">
        <w:t>obtain accreditation under and comply with the Heat Trust Scheme in respect of the Energy System at the Development;</w:t>
      </w:r>
      <w:r>
        <w:t>]</w:t>
      </w:r>
      <w:r>
        <w:rPr>
          <w:rStyle w:val="FootnoteReference"/>
        </w:rPr>
        <w:footnoteReference w:id="80"/>
      </w:r>
      <w:r w:rsidR="0078174B">
        <w:t xml:space="preserve"> </w:t>
      </w:r>
    </w:p>
    <w:p w14:paraId="3789C9D7" w14:textId="49695C59" w:rsidR="0078174B" w:rsidRPr="008969E6" w:rsidRDefault="0078174B" w:rsidP="00567F9D">
      <w:pPr>
        <w:pStyle w:val="Level3Number"/>
      </w:pPr>
      <w:bookmarkStart w:id="130" w:name="_Ref396753912"/>
      <w:bookmarkStart w:id="131" w:name="_Ref405392685"/>
      <w:bookmarkEnd w:id="128"/>
      <w:r w:rsidRPr="00B8743A">
        <w:t xml:space="preserve">not cause or permit to be caused any physical damage to any part of the Development or any assets or other property of the Developer and shall promptly make good any </w:t>
      </w:r>
      <w:r>
        <w:t xml:space="preserve">Loss </w:t>
      </w:r>
      <w:r w:rsidRPr="00B8743A">
        <w:t>caused in breach of this Clause </w:t>
      </w:r>
      <w:r>
        <w:fldChar w:fldCharType="begin"/>
      </w:r>
      <w:r>
        <w:instrText xml:space="preserve"> REF _Ref405392685 \r \h  \* MERGEFORMAT </w:instrText>
      </w:r>
      <w:r>
        <w:fldChar w:fldCharType="separate"/>
      </w:r>
      <w:r w:rsidR="00AD1649">
        <w:t>6.1.9</w:t>
      </w:r>
      <w:r>
        <w:fldChar w:fldCharType="end"/>
      </w:r>
      <w:r w:rsidRPr="00B8743A">
        <w:t xml:space="preserve"> to the reasonable satisfaction of the Developer;</w:t>
      </w:r>
      <w:bookmarkEnd w:id="130"/>
      <w:bookmarkEnd w:id="131"/>
    </w:p>
    <w:p w14:paraId="3C1101F7" w14:textId="6DE1D62A" w:rsidR="0078174B" w:rsidRPr="000B5FF3" w:rsidRDefault="00CE41B6" w:rsidP="00567F9D">
      <w:pPr>
        <w:pStyle w:val="Level3Number"/>
      </w:pPr>
      <w:bookmarkStart w:id="132" w:name="_Toc4858173"/>
      <w:bookmarkStart w:id="133" w:name="_Ref64123918"/>
      <w:bookmarkStart w:id="134" w:name="_Ref64367102"/>
      <w:bookmarkEnd w:id="127"/>
      <w:r>
        <w:t>[</w:t>
      </w:r>
      <w:r w:rsidR="0078174B" w:rsidRPr="000B5FF3">
        <w:t xml:space="preserve">procure all power for the generation of </w:t>
      </w:r>
      <w:r w:rsidR="0078174B">
        <w:t xml:space="preserve">the </w:t>
      </w:r>
      <w:r w:rsidR="00EC5D0A">
        <w:t>Heat [and Cooling]</w:t>
      </w:r>
      <w:r w:rsidR="0078174B" w:rsidRPr="000B5FF3">
        <w:t xml:space="preserve"> </w:t>
      </w:r>
      <w:r w:rsidR="0078174B">
        <w:t xml:space="preserve">Supply </w:t>
      </w:r>
      <w:r w:rsidR="0078174B" w:rsidRPr="000B5FF3">
        <w:t xml:space="preserve">from </w:t>
      </w:r>
      <w:r>
        <w:t>[</w:t>
      </w:r>
      <w:r w:rsidR="0078174B" w:rsidRPr="000B5FF3">
        <w:t>renewable sources to ensure zero-carbon operational energy</w:t>
      </w:r>
      <w:r>
        <w:t>]</w:t>
      </w:r>
      <w:r>
        <w:rPr>
          <w:rStyle w:val="FootnoteReference"/>
          <w:rFonts w:cs="Arial"/>
          <w:szCs w:val="22"/>
        </w:rPr>
        <w:footnoteReference w:id="81"/>
      </w:r>
      <w:r w:rsidR="0078174B">
        <w:t>:</w:t>
      </w:r>
    </w:p>
    <w:p w14:paraId="738537CB" w14:textId="69BB198D" w:rsidR="0078174B" w:rsidRDefault="0078174B" w:rsidP="00567F9D">
      <w:pPr>
        <w:pStyle w:val="Level4Number"/>
      </w:pPr>
      <w:r w:rsidRPr="000B5FF3">
        <w:t xml:space="preserve">in compliance with all </w:t>
      </w:r>
      <w:r w:rsidR="00C1093A">
        <w:t xml:space="preserve">relevant </w:t>
      </w:r>
      <w:r w:rsidRPr="000B5FF3">
        <w:t xml:space="preserve">Authorisations and all </w:t>
      </w:r>
      <w:r w:rsidR="002D4EBF">
        <w:t>Applicable Law</w:t>
      </w:r>
      <w:r w:rsidRPr="000B5FF3">
        <w:t>;</w:t>
      </w:r>
    </w:p>
    <w:p w14:paraId="58BA697F" w14:textId="3064B933" w:rsidR="0078174B" w:rsidRPr="000B5FF3" w:rsidRDefault="0078174B" w:rsidP="00567F9D">
      <w:pPr>
        <w:pStyle w:val="Level4Number"/>
      </w:pPr>
      <w:r w:rsidRPr="000B5FF3">
        <w:t xml:space="preserve">to </w:t>
      </w:r>
      <w:r w:rsidRPr="00567F9D">
        <w:t>enable</w:t>
      </w:r>
      <w:r w:rsidRPr="000B5FF3">
        <w:t xml:space="preserve"> Developer compliance with the Planning Permission;</w:t>
      </w:r>
      <w:r>
        <w:t xml:space="preserve"> and</w:t>
      </w:r>
    </w:p>
    <w:p w14:paraId="425AAE8E" w14:textId="77777777" w:rsidR="00CE41B6" w:rsidRPr="00CE41B6" w:rsidRDefault="0078174B" w:rsidP="00567F9D">
      <w:pPr>
        <w:pStyle w:val="Level4Number"/>
      </w:pPr>
      <w:r w:rsidRPr="000B5FF3">
        <w:t xml:space="preserve">to </w:t>
      </w:r>
      <w:r w:rsidRPr="00567F9D">
        <w:t>enable</w:t>
      </w:r>
      <w:r w:rsidRPr="000B5FF3">
        <w:t xml:space="preserve"> compliance with the standards set out in the Customer Supply Agreements</w:t>
      </w:r>
      <w:r>
        <w:t>.</w:t>
      </w:r>
      <w:r w:rsidR="00CE41B6">
        <w:t>]</w:t>
      </w:r>
    </w:p>
    <w:p w14:paraId="026E05A2" w14:textId="152B8E5B" w:rsidR="0078174B" w:rsidRDefault="00CE41B6" w:rsidP="00567F9D">
      <w:pPr>
        <w:pStyle w:val="Level3Number"/>
      </w:pPr>
      <w:bookmarkStart w:id="135" w:name="_Ref15319914"/>
      <w:r w:rsidRPr="00CE41B6">
        <w:t>[provide a Parent Company Guarantee in a form satisfactory to the Developer (acting reasonably)]</w:t>
      </w:r>
      <w:r w:rsidRPr="00CE41B6">
        <w:rPr>
          <w:vertAlign w:val="superscript"/>
        </w:rPr>
        <w:footnoteReference w:id="82"/>
      </w:r>
      <w:r w:rsidRPr="00CE41B6">
        <w:t>;</w:t>
      </w:r>
      <w:bookmarkEnd w:id="135"/>
      <w:r w:rsidRPr="00CE41B6">
        <w:t xml:space="preserve"> </w:t>
      </w:r>
      <w:r w:rsidR="0078174B" w:rsidRPr="00CE41B6">
        <w:t xml:space="preserve"> </w:t>
      </w:r>
    </w:p>
    <w:p w14:paraId="4B30CDC5" w14:textId="43D7A0E3" w:rsidR="00CE41B6" w:rsidRPr="00CE41B6" w:rsidRDefault="00CE41B6" w:rsidP="00567F9D">
      <w:pPr>
        <w:pStyle w:val="Level3Number"/>
      </w:pPr>
      <w:r w:rsidRPr="00CE41B6">
        <w:t xml:space="preserve">[subject always to the Developer complying with </w:t>
      </w:r>
      <w:r>
        <w:t>any relevant enabling</w:t>
      </w:r>
      <w:r w:rsidRPr="00CE41B6">
        <w:t xml:space="preserve"> obligations under this Agreement] comply with the Disaster Recovery Plan.</w:t>
      </w:r>
    </w:p>
    <w:p w14:paraId="51DAB8D2" w14:textId="32B5B10D" w:rsidR="0078174B" w:rsidRPr="000B5FF3" w:rsidRDefault="0078174B" w:rsidP="00567F9D">
      <w:pPr>
        <w:pStyle w:val="Level2Number"/>
      </w:pPr>
      <w:r>
        <w:t xml:space="preserve">ESCo shall, as part of the detailed design process, provide </w:t>
      </w:r>
      <w:r w:rsidRPr="007E78E8">
        <w:t xml:space="preserve">reasonable support </w:t>
      </w:r>
      <w:r>
        <w:t>to the</w:t>
      </w:r>
      <w:r w:rsidRPr="007E78E8">
        <w:t xml:space="preserve"> Developer </w:t>
      </w:r>
      <w:r>
        <w:t xml:space="preserve">in </w:t>
      </w:r>
      <w:r w:rsidRPr="00567F9D">
        <w:t>relation</w:t>
      </w:r>
      <w:r>
        <w:t xml:space="preserve"> to </w:t>
      </w:r>
      <w:r w:rsidR="00CE41B6">
        <w:t>[</w:t>
      </w:r>
      <w:r>
        <w:t>P</w:t>
      </w:r>
      <w:r w:rsidRPr="007E78E8">
        <w:t xml:space="preserve">lanning </w:t>
      </w:r>
      <w:r>
        <w:t>A</w:t>
      </w:r>
      <w:r w:rsidRPr="007E78E8">
        <w:t>pplications, including</w:t>
      </w:r>
      <w:r>
        <w:t xml:space="preserve"> in relation to the</w:t>
      </w:r>
      <w:r w:rsidRPr="007E78E8">
        <w:t xml:space="preserve"> Energy Strategy, discharge of all planning </w:t>
      </w:r>
      <w:r>
        <w:t xml:space="preserve">conditions </w:t>
      </w:r>
      <w:r w:rsidRPr="007E78E8">
        <w:t>and s106 obligations</w:t>
      </w:r>
      <w:r>
        <w:t xml:space="preserve"> and</w:t>
      </w:r>
      <w:r w:rsidRPr="007E78E8">
        <w:t xml:space="preserve"> </w:t>
      </w:r>
      <w:r>
        <w:t xml:space="preserve">relevant </w:t>
      </w:r>
      <w:r w:rsidRPr="007E78E8">
        <w:t>carbon requirement</w:t>
      </w:r>
      <w:r>
        <w:t>s</w:t>
      </w:r>
      <w:r w:rsidR="00CE41B6">
        <w:t>]</w:t>
      </w:r>
      <w:r>
        <w:t>.</w:t>
      </w:r>
    </w:p>
    <w:p w14:paraId="4EF12722" w14:textId="77777777" w:rsidR="0078174B" w:rsidRDefault="0078174B" w:rsidP="00567F9D">
      <w:pPr>
        <w:pStyle w:val="Level1Heading"/>
      </w:pPr>
      <w:bookmarkStart w:id="136" w:name="_Ref207286966"/>
      <w:bookmarkStart w:id="137" w:name="_Ref207288452"/>
      <w:bookmarkStart w:id="138" w:name="_Ref207288457"/>
      <w:bookmarkStart w:id="139" w:name="_Toc207364558"/>
      <w:r w:rsidRPr="00567F9D">
        <w:t>Developer</w:t>
      </w:r>
      <w:r>
        <w:t xml:space="preserve"> Obligations</w:t>
      </w:r>
      <w:bookmarkEnd w:id="132"/>
      <w:bookmarkEnd w:id="133"/>
      <w:bookmarkEnd w:id="134"/>
      <w:bookmarkEnd w:id="136"/>
      <w:bookmarkEnd w:id="137"/>
      <w:bookmarkEnd w:id="138"/>
      <w:bookmarkEnd w:id="139"/>
      <w:r>
        <w:t xml:space="preserve"> </w:t>
      </w:r>
    </w:p>
    <w:p w14:paraId="147721D7" w14:textId="77777777" w:rsidR="0078174B" w:rsidRPr="006036EF" w:rsidRDefault="0078174B" w:rsidP="00567F9D">
      <w:pPr>
        <w:pStyle w:val="Level2Number"/>
      </w:pPr>
      <w:bookmarkStart w:id="140" w:name="_Ref382990834"/>
      <w:bookmarkStart w:id="141" w:name="_Ref182578079"/>
      <w:bookmarkStart w:id="142" w:name="_Ref1920702"/>
      <w:r w:rsidRPr="00B8743A">
        <w:t xml:space="preserve">The </w:t>
      </w:r>
      <w:r w:rsidRPr="00567F9D">
        <w:t>Developer</w:t>
      </w:r>
      <w:r w:rsidRPr="00B8743A">
        <w:t xml:space="preserve"> shall:</w:t>
      </w:r>
      <w:bookmarkEnd w:id="140"/>
      <w:r w:rsidRPr="00B8743A">
        <w:t>-</w:t>
      </w:r>
      <w:bookmarkEnd w:id="141"/>
    </w:p>
    <w:p w14:paraId="3959EA75" w14:textId="2A1908DB" w:rsidR="0078174B" w:rsidRDefault="0078174B" w:rsidP="00567F9D">
      <w:pPr>
        <w:pStyle w:val="Level3Number"/>
      </w:pPr>
      <w:bookmarkStart w:id="143" w:name="_Ref382990835"/>
      <w:r>
        <w:lastRenderedPageBreak/>
        <w:t xml:space="preserve">develop the Development in accordance with the Development Plan, the Developer Programme, </w:t>
      </w:r>
      <w:r w:rsidR="00CE41B6">
        <w:t>[</w:t>
      </w:r>
      <w:r>
        <w:t xml:space="preserve">the </w:t>
      </w:r>
      <w:r w:rsidRPr="00EF5020">
        <w:t xml:space="preserve">Outline Planning Permission, </w:t>
      </w:r>
      <w:r w:rsidR="00CE41B6">
        <w:t xml:space="preserve">the Detailed Planning Permission </w:t>
      </w:r>
      <w:r>
        <w:t>any</w:t>
      </w:r>
      <w:r w:rsidRPr="00EF5020">
        <w:t xml:space="preserve"> Planning Agreements</w:t>
      </w:r>
      <w:r>
        <w:t>, the Energy Strategy</w:t>
      </w:r>
      <w:r w:rsidR="00CE41B6">
        <w:t>]</w:t>
      </w:r>
      <w:r w:rsidR="00CE41B6">
        <w:rPr>
          <w:rStyle w:val="FootnoteReference"/>
        </w:rPr>
        <w:footnoteReference w:id="83"/>
      </w:r>
      <w:r>
        <w:t xml:space="preserve"> </w:t>
      </w:r>
      <w:r w:rsidRPr="00EF5020">
        <w:t xml:space="preserve">and all </w:t>
      </w:r>
      <w:r w:rsidR="00BF7BA9">
        <w:t xml:space="preserve">Applicable </w:t>
      </w:r>
      <w:r w:rsidRPr="00EF5020">
        <w:t xml:space="preserve">Law </w:t>
      </w:r>
      <w:r>
        <w:t>(</w:t>
      </w:r>
      <w:r w:rsidRPr="00434A31">
        <w:t xml:space="preserve">including </w:t>
      </w:r>
      <w:r w:rsidR="00CE41B6">
        <w:t xml:space="preserve">without limitation, the District Heating Legislation as </w:t>
      </w:r>
      <w:r w:rsidR="00BF7BA9">
        <w:t>shall be in force</w:t>
      </w:r>
      <w:r w:rsidR="00CE41B6">
        <w:t xml:space="preserve"> from time to time</w:t>
      </w:r>
      <w:r>
        <w:t xml:space="preserve">) </w:t>
      </w:r>
      <w:r w:rsidRPr="00EF5020">
        <w:t xml:space="preserve">and </w:t>
      </w:r>
      <w:r w:rsidR="00CE41B6">
        <w:t xml:space="preserve">relevant </w:t>
      </w:r>
      <w:r>
        <w:t>Authorisations;</w:t>
      </w:r>
    </w:p>
    <w:p w14:paraId="49844A91" w14:textId="77777777" w:rsidR="0078174B" w:rsidRPr="006036EF" w:rsidRDefault="0078174B" w:rsidP="00567F9D">
      <w:pPr>
        <w:pStyle w:val="Level3Number"/>
      </w:pPr>
      <w:r w:rsidRPr="00B8743A">
        <w:t xml:space="preserve">perform all of its obligations set out in this Agreement and the </w:t>
      </w:r>
      <w:bookmarkStart w:id="144" w:name="DocXTextRef21"/>
      <w:r>
        <w:t>S</w:t>
      </w:r>
      <w:r w:rsidRPr="00B8743A">
        <w:t>chedules</w:t>
      </w:r>
      <w:bookmarkEnd w:id="144"/>
      <w:r w:rsidRPr="00B8743A">
        <w:t xml:space="preserve"> hereto</w:t>
      </w:r>
      <w:r>
        <w:t xml:space="preserve"> and </w:t>
      </w:r>
      <w:r w:rsidRPr="005E75D9">
        <w:t>shall not</w:t>
      </w:r>
      <w:r>
        <w:t xml:space="preserve"> by action or inaction</w:t>
      </w:r>
      <w:r w:rsidRPr="005E75D9">
        <w:t xml:space="preserve"> impede</w:t>
      </w:r>
      <w:r w:rsidRPr="006036EF">
        <w:t xml:space="preserve"> </w:t>
      </w:r>
      <w:r>
        <w:t>ESCo</w:t>
      </w:r>
      <w:r w:rsidRPr="006036EF">
        <w:t xml:space="preserve"> </w:t>
      </w:r>
      <w:r w:rsidRPr="005E75D9">
        <w:t xml:space="preserve">in the performance of </w:t>
      </w:r>
      <w:r w:rsidRPr="006036EF">
        <w:t>its obligations under this Agreement</w:t>
      </w:r>
      <w:r w:rsidRPr="00B8743A">
        <w:t>;</w:t>
      </w:r>
      <w:bookmarkEnd w:id="143"/>
      <w:r>
        <w:t xml:space="preserve"> </w:t>
      </w:r>
    </w:p>
    <w:p w14:paraId="732D8220" w14:textId="0BD40D10" w:rsidR="0078174B" w:rsidRPr="00270DF7" w:rsidRDefault="0078174B" w:rsidP="00567F9D">
      <w:pPr>
        <w:pStyle w:val="Level3Number"/>
      </w:pPr>
      <w:bookmarkStart w:id="145" w:name="_Ref382990836"/>
      <w:bookmarkStart w:id="146" w:name="_Ref382976133"/>
      <w:r w:rsidRPr="00BC1B4D">
        <w:t xml:space="preserve">undertake </w:t>
      </w:r>
      <w:r>
        <w:t xml:space="preserve">or procure </w:t>
      </w:r>
      <w:r w:rsidRPr="00BC1B4D">
        <w:t>the design</w:t>
      </w:r>
      <w:r>
        <w:t xml:space="preserve">, </w:t>
      </w:r>
      <w:r w:rsidRPr="00BC1B4D">
        <w:t>delivery</w:t>
      </w:r>
      <w:r>
        <w:t>,</w:t>
      </w:r>
      <w:r w:rsidRPr="00BC1B4D">
        <w:t xml:space="preserve"> </w:t>
      </w:r>
      <w:r>
        <w:t xml:space="preserve">construction, installation and commissioning </w:t>
      </w:r>
      <w:r w:rsidRPr="00BC1B4D">
        <w:t xml:space="preserve">of the </w:t>
      </w:r>
      <w:r>
        <w:t>Developer</w:t>
      </w:r>
      <w:r w:rsidRPr="00BC1B4D">
        <w:t xml:space="preserve"> Works</w:t>
      </w:r>
      <w:r>
        <w:t xml:space="preserve"> </w:t>
      </w:r>
      <w:r w:rsidRPr="00BC1B4D">
        <w:t xml:space="preserve">in </w:t>
      </w:r>
      <w:r>
        <w:t xml:space="preserve">accordance with the terms of this Agreement, including without limitation, the Development Plan, the Developer Programme,  </w:t>
      </w:r>
      <w:r w:rsidR="00C726C1" w:rsidRPr="005F13BD">
        <w:rPr>
          <w:rFonts w:asciiTheme="minorHAnsi" w:hAnsiTheme="minorHAnsi" w:cstheme="minorHAnsi"/>
          <w:iCs/>
          <w:snapToGrid w:val="0"/>
          <w:szCs w:val="22"/>
        </w:rPr>
        <w:fldChar w:fldCharType="begin"/>
      </w:r>
      <w:r w:rsidR="00C726C1" w:rsidRPr="005F13BD">
        <w:rPr>
          <w:rFonts w:asciiTheme="minorHAnsi" w:hAnsiTheme="minorHAnsi" w:cstheme="minorHAnsi"/>
          <w:iCs/>
          <w:snapToGrid w:val="0"/>
          <w:szCs w:val="22"/>
        </w:rPr>
        <w:instrText xml:space="preserve"> REF _Ref121590363 \h  \* MERGEFORMAT </w:instrText>
      </w:r>
      <w:r w:rsidR="00C726C1" w:rsidRPr="005F13BD">
        <w:rPr>
          <w:rFonts w:asciiTheme="minorHAnsi" w:hAnsiTheme="minorHAnsi" w:cstheme="minorHAnsi"/>
          <w:iCs/>
          <w:snapToGrid w:val="0"/>
          <w:szCs w:val="22"/>
        </w:rPr>
      </w:r>
      <w:r w:rsidR="00C726C1" w:rsidRPr="005F13BD">
        <w:rPr>
          <w:rFonts w:asciiTheme="minorHAnsi" w:hAnsiTheme="minorHAnsi" w:cstheme="minorHAnsi"/>
          <w:iCs/>
          <w:snapToGrid w:val="0"/>
          <w:szCs w:val="22"/>
        </w:rPr>
        <w:fldChar w:fldCharType="separate"/>
      </w:r>
      <w:r w:rsidR="00AD1649" w:rsidRPr="00AD1649">
        <w:rPr>
          <w:rFonts w:asciiTheme="minorHAnsi" w:hAnsiTheme="minorHAnsi" w:cstheme="minorHAnsi"/>
          <w:szCs w:val="22"/>
        </w:rPr>
        <w:t>Schedule 4</w:t>
      </w:r>
      <w:r w:rsidR="00C726C1" w:rsidRPr="005F13BD">
        <w:rPr>
          <w:rFonts w:asciiTheme="minorHAnsi" w:hAnsiTheme="minorHAnsi" w:cstheme="minorHAnsi"/>
          <w:iCs/>
          <w:snapToGrid w:val="0"/>
          <w:szCs w:val="22"/>
        </w:rPr>
        <w:fldChar w:fldCharType="end"/>
      </w:r>
      <w:r w:rsidR="00C726C1">
        <w:rPr>
          <w:rFonts w:asciiTheme="minorHAnsi" w:hAnsiTheme="minorHAnsi" w:cstheme="minorHAnsi"/>
          <w:iCs/>
          <w:snapToGrid w:val="0"/>
          <w:szCs w:val="22"/>
        </w:rPr>
        <w:t xml:space="preserve"> (</w:t>
      </w:r>
      <w:r w:rsidR="00C726C1" w:rsidRPr="005F13BD">
        <w:rPr>
          <w:rFonts w:asciiTheme="minorHAnsi" w:hAnsiTheme="minorHAnsi" w:cstheme="minorHAnsi"/>
          <w:iCs/>
          <w:snapToGrid w:val="0"/>
          <w:szCs w:val="22"/>
        </w:rPr>
        <w:fldChar w:fldCharType="begin"/>
      </w:r>
      <w:r w:rsidR="00C726C1" w:rsidRPr="005F13BD">
        <w:rPr>
          <w:rFonts w:asciiTheme="minorHAnsi" w:hAnsiTheme="minorHAnsi" w:cstheme="minorHAnsi"/>
          <w:iCs/>
          <w:snapToGrid w:val="0"/>
          <w:szCs w:val="22"/>
        </w:rPr>
        <w:instrText xml:space="preserve"> REF _Ref121590372 \h  \* MERGEFORMAT </w:instrText>
      </w:r>
      <w:r w:rsidR="00C726C1" w:rsidRPr="005F13BD">
        <w:rPr>
          <w:rFonts w:asciiTheme="minorHAnsi" w:hAnsiTheme="minorHAnsi" w:cstheme="minorHAnsi"/>
          <w:iCs/>
          <w:snapToGrid w:val="0"/>
          <w:szCs w:val="22"/>
        </w:rPr>
      </w:r>
      <w:r w:rsidR="00C726C1" w:rsidRPr="005F13BD">
        <w:rPr>
          <w:rFonts w:asciiTheme="minorHAnsi" w:hAnsiTheme="minorHAnsi" w:cstheme="minorHAnsi"/>
          <w:iCs/>
          <w:snapToGrid w:val="0"/>
          <w:szCs w:val="22"/>
        </w:rPr>
        <w:fldChar w:fldCharType="separate"/>
      </w:r>
      <w:r w:rsidR="00AD1649" w:rsidRPr="00AD1649">
        <w:rPr>
          <w:rFonts w:asciiTheme="minorHAnsi" w:hAnsiTheme="minorHAnsi" w:cstheme="minorHAnsi"/>
          <w:szCs w:val="22"/>
        </w:rPr>
        <w:t>Technical Specifications</w:t>
      </w:r>
      <w:r w:rsidR="00C726C1" w:rsidRPr="005F13BD">
        <w:rPr>
          <w:rFonts w:asciiTheme="minorHAnsi" w:hAnsiTheme="minorHAnsi" w:cstheme="minorHAnsi"/>
          <w:iCs/>
          <w:snapToGrid w:val="0"/>
          <w:szCs w:val="22"/>
        </w:rPr>
        <w:fldChar w:fldCharType="end"/>
      </w:r>
      <w:r w:rsidR="00C726C1">
        <w:rPr>
          <w:rFonts w:asciiTheme="minorHAnsi" w:hAnsiTheme="minorHAnsi" w:cstheme="minorHAnsi"/>
          <w:iCs/>
          <w:snapToGrid w:val="0"/>
          <w:szCs w:val="22"/>
        </w:rPr>
        <w:t>)</w:t>
      </w:r>
      <w:r w:rsidR="00C726C1">
        <w:t xml:space="preserve"> </w:t>
      </w:r>
      <w:r w:rsidR="00220580">
        <w:fldChar w:fldCharType="begin"/>
      </w:r>
      <w:r w:rsidR="00220580">
        <w:instrText xml:space="preserve"> REF _Ref206927094 \n \h </w:instrText>
      </w:r>
      <w:r w:rsidR="00220580">
        <w:fldChar w:fldCharType="separate"/>
      </w:r>
      <w:r w:rsidR="00AD1649">
        <w:t>Annex 2</w:t>
      </w:r>
      <w:r w:rsidR="00220580">
        <w:fldChar w:fldCharType="end"/>
      </w:r>
      <w:r w:rsidR="00C726C1">
        <w:t xml:space="preserve"> </w:t>
      </w:r>
      <w:r>
        <w:t>(</w:t>
      </w:r>
      <w:r w:rsidR="00D60C93">
        <w:fldChar w:fldCharType="begin"/>
      </w:r>
      <w:r w:rsidR="00D60C93">
        <w:instrText xml:space="preserve"> REF Annex_2_Design_and_Delivery_Process \h </w:instrText>
      </w:r>
      <w:r w:rsidR="00D60C93">
        <w:fldChar w:fldCharType="separate"/>
      </w:r>
      <w:r w:rsidR="00AD1649">
        <w:t>Design &amp; Delivery Process</w:t>
      </w:r>
      <w:r w:rsidR="00D60C93">
        <w:fldChar w:fldCharType="end"/>
      </w:r>
      <w:r>
        <w:t xml:space="preserve">) </w:t>
      </w:r>
      <w:r w:rsidR="007C0B44">
        <w:rPr>
          <w:bCs/>
        </w:rPr>
        <w:t>of these Terms and Conditions</w:t>
      </w:r>
      <w:r w:rsidR="007C0B44">
        <w:t xml:space="preserve"> </w:t>
      </w:r>
      <w:r>
        <w:t xml:space="preserve">and </w:t>
      </w:r>
      <w:r>
        <w:fldChar w:fldCharType="begin"/>
      </w:r>
      <w:r>
        <w:instrText xml:space="preserve"> REF _Ref10194269 \r \h </w:instrText>
      </w:r>
      <w:r>
        <w:fldChar w:fldCharType="separate"/>
      </w:r>
      <w:r w:rsidR="00AD1649">
        <w:t>Annex 3</w:t>
      </w:r>
      <w:r>
        <w:fldChar w:fldCharType="end"/>
      </w:r>
      <w:r>
        <w:t xml:space="preserve"> (</w:t>
      </w:r>
      <w:r w:rsidR="00D60C93">
        <w:fldChar w:fldCharType="begin"/>
      </w:r>
      <w:r w:rsidR="00D60C93">
        <w:instrText xml:space="preserve"> REF Annex_3_Works_Obligations \h </w:instrText>
      </w:r>
      <w:r w:rsidR="00D60C93">
        <w:fldChar w:fldCharType="separate"/>
      </w:r>
      <w:r w:rsidR="00AD1649">
        <w:t>Works Obligations</w:t>
      </w:r>
      <w:r w:rsidR="00D60C93">
        <w:fldChar w:fldCharType="end"/>
      </w:r>
      <w:r>
        <w:t>)</w:t>
      </w:r>
      <w:r w:rsidR="007C0B44" w:rsidRPr="007C0B44">
        <w:rPr>
          <w:bCs/>
        </w:rPr>
        <w:t xml:space="preserve"> </w:t>
      </w:r>
      <w:r w:rsidR="007C0B44">
        <w:rPr>
          <w:bCs/>
        </w:rPr>
        <w:t>of these Terms and Conditions</w:t>
      </w:r>
      <w:r>
        <w:t>;</w:t>
      </w:r>
    </w:p>
    <w:p w14:paraId="33E60395" w14:textId="581D0214" w:rsidR="0078174B" w:rsidRPr="00E33488" w:rsidRDefault="0078174B" w:rsidP="00567F9D">
      <w:pPr>
        <w:pStyle w:val="Level3Number"/>
      </w:pPr>
      <w:r>
        <w:t xml:space="preserve">comply with its obligations in relation to </w:t>
      </w:r>
      <w:r w:rsidR="00CE41B6">
        <w:t>[</w:t>
      </w:r>
      <w:r>
        <w:t>Adoption</w:t>
      </w:r>
      <w:r w:rsidR="00CE41B6">
        <w:t>] [and/or Acceptance] pursuant to [</w:t>
      </w:r>
      <w:r w:rsidR="00CE41B6">
        <w:fldChar w:fldCharType="begin"/>
      </w:r>
      <w:r w:rsidR="00CE41B6">
        <w:instrText xml:space="preserve"> REF _Ref206751862 \r \h </w:instrText>
      </w:r>
      <w:r w:rsidR="00CE41B6">
        <w:fldChar w:fldCharType="separate"/>
      </w:r>
      <w:r w:rsidR="00AD1649">
        <w:t>Annex 4</w:t>
      </w:r>
      <w:r w:rsidR="00CE41B6">
        <w:fldChar w:fldCharType="end"/>
      </w:r>
      <w:r w:rsidR="00CE41B6">
        <w:t xml:space="preserve"> (</w:t>
      </w:r>
      <w:r w:rsidR="00D60C93">
        <w:fldChar w:fldCharType="begin"/>
      </w:r>
      <w:r w:rsidR="00D60C93">
        <w:instrText xml:space="preserve"> REF Annex_4_Acceptance_procedure \h </w:instrText>
      </w:r>
      <w:r w:rsidR="00D60C93">
        <w:fldChar w:fldCharType="separate"/>
      </w:r>
      <w:r w:rsidR="00AD1649">
        <w:t>Acceptance Procedure</w:t>
      </w:r>
      <w:r w:rsidR="00D60C93">
        <w:fldChar w:fldCharType="end"/>
      </w:r>
      <w:r w:rsidR="00CE41B6">
        <w:t>)] [and/or</w:t>
      </w:r>
      <w:r w:rsidR="00CE41B6" w:rsidRPr="007C0B44">
        <w:rPr>
          <w:bCs/>
        </w:rPr>
        <w:t xml:space="preserve"> </w:t>
      </w:r>
      <w:r w:rsidR="00D60C93" w:rsidRPr="00346DEB">
        <w:rPr>
          <w:rFonts w:cs="Arial"/>
        </w:rPr>
        <w:fldChar w:fldCharType="begin"/>
      </w:r>
      <w:r w:rsidR="00D60C93" w:rsidRPr="00346DEB">
        <w:instrText xml:space="preserve"> REF _Ref206751858 \r \h </w:instrText>
      </w:r>
      <w:r w:rsidR="00D60C93">
        <w:rPr>
          <w:rFonts w:cs="Arial"/>
        </w:rPr>
        <w:instrText xml:space="preserve"> \* MERGEFORMAT </w:instrText>
      </w:r>
      <w:r w:rsidR="00D60C93" w:rsidRPr="00346DEB">
        <w:rPr>
          <w:rFonts w:cs="Arial"/>
        </w:rPr>
      </w:r>
      <w:r w:rsidR="00D60C93" w:rsidRPr="00346DEB">
        <w:rPr>
          <w:rFonts w:cs="Arial"/>
        </w:rPr>
        <w:fldChar w:fldCharType="separate"/>
      </w:r>
      <w:r w:rsidR="00AD1649">
        <w:t>Annex 5</w:t>
      </w:r>
      <w:r w:rsidR="00D60C93" w:rsidRPr="00346DEB">
        <w:rPr>
          <w:rFonts w:cs="Arial"/>
        </w:rPr>
        <w:fldChar w:fldCharType="end"/>
      </w:r>
      <w:r w:rsidR="00D60C93" w:rsidRPr="00346DEB">
        <w:rPr>
          <w:rFonts w:cs="Arial"/>
        </w:rPr>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D60C93" w:rsidRPr="00346DEB">
        <w:rPr>
          <w:rFonts w:cs="Arial"/>
        </w:rPr>
        <w:t>)</w:t>
      </w:r>
      <w:r w:rsidR="00CE41B6">
        <w:t xml:space="preserve">] </w:t>
      </w:r>
      <w:r w:rsidR="00CE41B6">
        <w:rPr>
          <w:bCs/>
        </w:rPr>
        <w:t>of these Terms and Conditions</w:t>
      </w:r>
      <w:r>
        <w:t>;</w:t>
      </w:r>
    </w:p>
    <w:p w14:paraId="1A242BA5" w14:textId="35751C98" w:rsidR="0078174B" w:rsidRPr="00974C02" w:rsidRDefault="0078174B" w:rsidP="00567F9D">
      <w:pPr>
        <w:pStyle w:val="Level3Number"/>
      </w:pPr>
      <w:r w:rsidRPr="00974C02">
        <w:t xml:space="preserve">provide </w:t>
      </w:r>
      <w:r>
        <w:t>ESCo</w:t>
      </w:r>
      <w:r w:rsidRPr="00974C02">
        <w:t xml:space="preserve"> with regular updates of the expected </w:t>
      </w:r>
      <w:r w:rsidR="00CE41B6">
        <w:t>[</w:t>
      </w:r>
      <w:r w:rsidR="00EC5D0A">
        <w:t>Plot Development</w:t>
      </w:r>
      <w:r>
        <w:t xml:space="preserve"> Sale Dates</w:t>
      </w:r>
      <w:r w:rsidR="00CE41B6">
        <w:t>]/ [</w:t>
      </w:r>
      <w:r w:rsidR="00CE41B6" w:rsidRPr="00974C02">
        <w:t>number, type, size and expected build completion dates of all of the Plot</w:t>
      </w:r>
      <w:r w:rsidR="00CE41B6">
        <w:t xml:space="preserve"> Development</w:t>
      </w:r>
      <w:r w:rsidR="00CE41B6" w:rsidRPr="00974C02">
        <w:t>s</w:t>
      </w:r>
      <w:r w:rsidR="00CE41B6">
        <w:t>]</w:t>
      </w:r>
      <w:r w:rsidR="00CE41B6">
        <w:rPr>
          <w:rStyle w:val="FootnoteReference"/>
        </w:rPr>
        <w:footnoteReference w:id="84"/>
      </w:r>
      <w:r w:rsidR="00CE41B6" w:rsidRPr="00974C02">
        <w:t xml:space="preserve"> </w:t>
      </w:r>
      <w:r>
        <w:t xml:space="preserve"> </w:t>
      </w:r>
      <w:r w:rsidRPr="00974C02">
        <w:t xml:space="preserve">of all of the </w:t>
      </w:r>
      <w:r w:rsidR="00EC5D0A">
        <w:t>Plot Developments</w:t>
      </w:r>
      <w:r w:rsidRPr="00974C02">
        <w:t xml:space="preserve">, including any changes to the </w:t>
      </w:r>
      <w:r>
        <w:t>Developer Programme</w:t>
      </w:r>
      <w:bookmarkEnd w:id="145"/>
      <w:r w:rsidRPr="00974C02">
        <w:t xml:space="preserve"> and shall </w:t>
      </w:r>
      <w:r>
        <w:t xml:space="preserve">use its reasonable endeavours to </w:t>
      </w:r>
      <w:r w:rsidRPr="008D5B11">
        <w:t xml:space="preserve">notify </w:t>
      </w:r>
      <w:r>
        <w:t>ESCo</w:t>
      </w:r>
      <w:r w:rsidRPr="008D5B11">
        <w:t xml:space="preserve"> promptly (and, in any event, within </w:t>
      </w:r>
      <w:r w:rsidRPr="008A54D4">
        <w:t>ten (10) Business Days</w:t>
      </w:r>
      <w:r>
        <w:t xml:space="preserve"> of it becoming aware</w:t>
      </w:r>
      <w:r w:rsidRPr="008D5B11">
        <w:t>) of any material change in the use or operation of the Development that</w:t>
      </w:r>
      <w:r>
        <w:t xml:space="preserve"> is likely to have an impact on the heat demand, the Development Plan, the Developer Programme, the Technical Specifications, any part of the Energy System</w:t>
      </w:r>
      <w:r w:rsidR="00CE41B6">
        <w:t>, the ESCo Works</w:t>
      </w:r>
      <w:r>
        <w:t xml:space="preserve"> and/or the ESCo Services;</w:t>
      </w:r>
    </w:p>
    <w:p w14:paraId="78AB1B79" w14:textId="651A9882" w:rsidR="0078174B" w:rsidRDefault="0078174B" w:rsidP="00567F9D">
      <w:pPr>
        <w:pStyle w:val="Level3Number"/>
      </w:pPr>
      <w:bookmarkStart w:id="147" w:name="_Ref338873299"/>
      <w:bookmarkEnd w:id="146"/>
      <w:r w:rsidRPr="00B8743A">
        <w:t xml:space="preserve">not cause or permit to be caused any physical damage to any part of the </w:t>
      </w:r>
      <w:r>
        <w:t>Energy System</w:t>
      </w:r>
      <w:r w:rsidRPr="00B8743A">
        <w:t xml:space="preserve">, or any assets or other property of </w:t>
      </w:r>
      <w:r>
        <w:t>ESCo</w:t>
      </w:r>
      <w:r w:rsidRPr="00B8743A">
        <w:t xml:space="preserve"> and shall reimburse </w:t>
      </w:r>
      <w:r>
        <w:t>ESCo</w:t>
      </w:r>
      <w:r w:rsidRPr="00B8743A">
        <w:t xml:space="preserve"> for any reasonably incurred costs in relation to making good such </w:t>
      </w:r>
      <w:r>
        <w:t xml:space="preserve">Loss </w:t>
      </w:r>
      <w:r w:rsidRPr="00B8743A">
        <w:t xml:space="preserve">suffered by </w:t>
      </w:r>
      <w:r>
        <w:t>ESCo</w:t>
      </w:r>
      <w:r w:rsidRPr="00B8743A">
        <w:t xml:space="preserve"> and caused in breach of this Clause </w:t>
      </w:r>
      <w:r>
        <w:fldChar w:fldCharType="begin"/>
      </w:r>
      <w:r>
        <w:instrText xml:space="preserve"> REF _Ref338873299 \r \h  \* MERGEFORMAT </w:instrText>
      </w:r>
      <w:r>
        <w:fldChar w:fldCharType="separate"/>
      </w:r>
      <w:r w:rsidR="00AD1649">
        <w:t>7.1.6</w:t>
      </w:r>
      <w:r>
        <w:fldChar w:fldCharType="end"/>
      </w:r>
      <w:bookmarkEnd w:id="147"/>
      <w:r>
        <w:t>;</w:t>
      </w:r>
    </w:p>
    <w:p w14:paraId="3D2EED54" w14:textId="0C031C59" w:rsidR="00CE41B6" w:rsidRPr="00D55178" w:rsidRDefault="00CE41B6" w:rsidP="00567F9D">
      <w:pPr>
        <w:pStyle w:val="Level3Number"/>
      </w:pPr>
      <w:r>
        <w:t xml:space="preserve">procure and pay for the installation of suitable utilities, in accordance with </w:t>
      </w:r>
      <w:r w:rsidR="00A965B4">
        <w:t>[</w:t>
      </w:r>
      <w:r w:rsidR="00AD1649">
        <w:fldChar w:fldCharType="begin"/>
      </w:r>
      <w:r w:rsidR="00AD1649">
        <w:instrText xml:space="preserve"> REF _Ref207360482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_Ref207360489 \n \h </w:instrText>
      </w:r>
      <w:r w:rsidR="00AD1649">
        <w:fldChar w:fldCharType="separate"/>
      </w:r>
      <w:r w:rsidR="00AD1649">
        <w:t>Part 1</w:t>
      </w:r>
      <w:r w:rsidR="00AD1649">
        <w:fldChar w:fldCharType="end"/>
      </w:r>
      <w:r w:rsidR="00A965B4">
        <w:t xml:space="preserve"> (</w:t>
      </w:r>
      <w:r w:rsidR="00AD1649">
        <w:fldChar w:fldCharType="begin"/>
      </w:r>
      <w:r w:rsidR="00AD1649">
        <w:instrText xml:space="preserve"> REF Annex_3_Part_1_Developer_Works \h </w:instrText>
      </w:r>
      <w:r w:rsidR="00AD1649">
        <w:fldChar w:fldCharType="separate"/>
      </w:r>
      <w:r w:rsidR="00AD1649">
        <w:t>Developer Works</w:t>
      </w:r>
      <w:r w:rsidR="00AD1649">
        <w:fldChar w:fldCharType="end"/>
      </w:r>
      <w:r w:rsidR="00A965B4">
        <w:t>)]</w:t>
      </w:r>
      <w:r w:rsidR="00A965B4">
        <w:rPr>
          <w:rStyle w:val="FootnoteReference"/>
        </w:rPr>
        <w:footnoteReference w:id="85"/>
      </w:r>
      <w:r w:rsidR="00A965B4">
        <w:t xml:space="preserve"> of these Terms and Conditions</w:t>
      </w:r>
      <w:r>
        <w:t>, to serve the Energy Centres</w:t>
      </w:r>
      <w:r w:rsidR="00A965B4">
        <w:t xml:space="preserve"> and</w:t>
      </w:r>
      <w:r>
        <w:t xml:space="preserve"> </w:t>
      </w:r>
      <w:r w:rsidR="00A965B4">
        <w:t>[</w:t>
      </w:r>
      <w:r>
        <w:t xml:space="preserve">the </w:t>
      </w:r>
      <w:r w:rsidRPr="006825E3">
        <w:t>Substation</w:t>
      </w:r>
      <w:r>
        <w:t>s</w:t>
      </w:r>
      <w:r w:rsidR="00A965B4">
        <w:t>]</w:t>
      </w:r>
      <w:r w:rsidR="00A965B4">
        <w:rPr>
          <w:rStyle w:val="FootnoteReference"/>
        </w:rPr>
        <w:footnoteReference w:id="86"/>
      </w:r>
      <w:r w:rsidRPr="006825E3">
        <w:t xml:space="preserve"> </w:t>
      </w:r>
      <w:r>
        <w:t xml:space="preserve">including putting in place appropriate </w:t>
      </w:r>
      <w:r w:rsidR="00A965B4">
        <w:t xml:space="preserve">connection agreements </w:t>
      </w:r>
      <w:r>
        <w:t>with network operators, but for the avoidance of doubt, the costs of using such utilities, being the ongoing costs of water, electricity</w:t>
      </w:r>
      <w:r w:rsidR="00A965B4">
        <w:t>, [</w:t>
      </w:r>
      <w:r>
        <w:t>sewerage</w:t>
      </w:r>
      <w:r w:rsidR="00A965B4">
        <w:t>], and [.  ]</w:t>
      </w:r>
      <w:r>
        <w:t>, shall be borne by ESCo;</w:t>
      </w:r>
    </w:p>
    <w:p w14:paraId="5C7ED3E7" w14:textId="7B6CF332" w:rsidR="00A965B4" w:rsidRPr="00A965B4" w:rsidRDefault="00A965B4" w:rsidP="00567F9D">
      <w:pPr>
        <w:pStyle w:val="Level3Number"/>
      </w:pPr>
      <w:bookmarkStart w:id="148" w:name="_Ref518671861"/>
      <w:r>
        <w:t>[</w:t>
      </w:r>
      <w:r w:rsidRPr="00B8743A">
        <w:t xml:space="preserve">procure that each of its Third Party Sub-Contractors provides a collateral warranty for the benefit of </w:t>
      </w:r>
      <w:r>
        <w:t>ESCo</w:t>
      </w:r>
      <w:r w:rsidRPr="00B8743A">
        <w:t xml:space="preserve"> </w:t>
      </w:r>
      <w:r>
        <w:t xml:space="preserve"> (</w:t>
      </w:r>
      <w:r w:rsidRPr="00B8743A">
        <w:t>in the form set out</w:t>
      </w:r>
      <w:r w:rsidR="00AD1649">
        <w:t xml:space="preserve"> </w:t>
      </w:r>
      <w:r w:rsidR="00AD1649">
        <w:fldChar w:fldCharType="begin"/>
      </w:r>
      <w:r w:rsidR="00AD1649">
        <w:instrText xml:space="preserve"> REF _Ref207360373 \n \h </w:instrText>
      </w:r>
      <w:r w:rsidR="00AD1649">
        <w:fldChar w:fldCharType="separate"/>
      </w:r>
      <w:r w:rsidR="00AD1649">
        <w:t>Annex 3</w:t>
      </w:r>
      <w:r w:rsidR="00AD1649">
        <w:fldChar w:fldCharType="end"/>
      </w:r>
      <w:r w:rsidR="00AD1649">
        <w:t xml:space="preserve"> </w:t>
      </w:r>
      <w:r w:rsidR="00AD1649">
        <w:fldChar w:fldCharType="begin"/>
      </w:r>
      <w:r w:rsidR="00AD1649">
        <w:instrText xml:space="preserve"> REF _Ref207360945 \n \h </w:instrText>
      </w:r>
      <w:r w:rsidR="00AD1649">
        <w:fldChar w:fldCharType="separate"/>
      </w:r>
      <w:r w:rsidR="00AD1649">
        <w:t>Part 4</w:t>
      </w:r>
      <w:r w:rsidR="00AD1649">
        <w:fldChar w:fldCharType="end"/>
      </w:r>
      <w:r w:rsidR="00AD1649">
        <w:t xml:space="preserve"> </w:t>
      </w:r>
      <w:r>
        <w:t>(</w:t>
      </w:r>
      <w:r w:rsidR="00AD1649">
        <w:fldChar w:fldCharType="begin"/>
      </w:r>
      <w:r w:rsidR="00AD1649">
        <w:instrText xml:space="preserve"> REF Annex_3_Part_4_Form_of_Collateral_Warran \h </w:instrText>
      </w:r>
      <w:r w:rsidR="00AD1649">
        <w:fldChar w:fldCharType="separate"/>
      </w:r>
      <w:r w:rsidR="00AD1649">
        <w:t>Form of Collateral Warranty</w:t>
      </w:r>
      <w:r w:rsidR="00AD1649">
        <w:fldChar w:fldCharType="end"/>
      </w:r>
      <w:r>
        <w:t xml:space="preserve">) or </w:t>
      </w:r>
      <w:r>
        <w:lastRenderedPageBreak/>
        <w:t xml:space="preserve">an equivalent form, to the satisfaction of ESCo (acting reasonably)) in respect of </w:t>
      </w:r>
      <w:bookmarkEnd w:id="148"/>
      <w:r>
        <w:t>the [Energy System]</w:t>
      </w:r>
      <w:r>
        <w:rPr>
          <w:rStyle w:val="FootnoteReference"/>
        </w:rPr>
        <w:footnoteReference w:id="87"/>
      </w:r>
      <w:r>
        <w:t>;</w:t>
      </w:r>
    </w:p>
    <w:p w14:paraId="5749FC8C" w14:textId="7EE413C6" w:rsidR="0078174B" w:rsidRPr="000E5997" w:rsidRDefault="00A965B4" w:rsidP="00567F9D">
      <w:pPr>
        <w:pStyle w:val="Level3Number"/>
      </w:pPr>
      <w:bookmarkStart w:id="149" w:name="_Ref207010259"/>
      <w:r>
        <w:t>[provide a Parent Company Guarantee in a form satisfactory to ESCo (acting reasonably)]</w:t>
      </w:r>
      <w:r>
        <w:rPr>
          <w:rStyle w:val="FootnoteReference"/>
        </w:rPr>
        <w:footnoteReference w:id="88"/>
      </w:r>
      <w:r>
        <w:t>.</w:t>
      </w:r>
      <w:bookmarkEnd w:id="149"/>
    </w:p>
    <w:p w14:paraId="2A56EA51" w14:textId="1BF9B9EA" w:rsidR="0078174B" w:rsidRDefault="0078174B" w:rsidP="00567F9D">
      <w:pPr>
        <w:pStyle w:val="Level2Number"/>
      </w:pPr>
      <w:bookmarkStart w:id="150" w:name="_Ref514414792"/>
      <w:bookmarkStart w:id="151" w:name="_Ref10013505"/>
      <w:bookmarkEnd w:id="142"/>
      <w:r w:rsidRPr="007B3198">
        <w:t xml:space="preserve">The Developer warrants and represents to </w:t>
      </w:r>
      <w:r>
        <w:t>ESCo</w:t>
      </w:r>
      <w:r w:rsidRPr="007B3198">
        <w:t xml:space="preserve"> that</w:t>
      </w:r>
      <w:r>
        <w:t xml:space="preserve"> </w:t>
      </w:r>
      <w:r w:rsidRPr="007B3198">
        <w:t xml:space="preserve">the Developer has </w:t>
      </w:r>
      <w:r>
        <w:t>or shall, undertake</w:t>
      </w:r>
      <w:r w:rsidRPr="007B3198">
        <w:t xml:space="preserve"> all necessary consultation, and has satisfied all of its obligations to consult, with Customers and any relevant third parties as required by section 20 of the Landlord and Tenant Act 1985 (and/or any other </w:t>
      </w:r>
      <w:r w:rsidR="002D4EBF">
        <w:t>Applicable Law</w:t>
      </w:r>
      <w:r w:rsidRPr="007B3198">
        <w:t xml:space="preserve">) in relation to the execution of this Agreement and the provision of the </w:t>
      </w:r>
      <w:r>
        <w:t xml:space="preserve">ESCo </w:t>
      </w:r>
      <w:r w:rsidRPr="007B3198">
        <w:t>Services</w:t>
      </w:r>
      <w:r>
        <w:t xml:space="preserve"> or </w:t>
      </w:r>
      <w:r w:rsidR="00EC5D0A">
        <w:t>Heat [and Cooling]</w:t>
      </w:r>
      <w:r>
        <w:t xml:space="preserve"> Supply, </w:t>
      </w:r>
      <w:r w:rsidRPr="007B3198">
        <w:t xml:space="preserve">by </w:t>
      </w:r>
      <w:r>
        <w:t xml:space="preserve">ESCo. The Developer shall indemnify ESCo in respect of any Losses ESCo may incur in connection with any breach of this Clause </w:t>
      </w:r>
      <w:r>
        <w:fldChar w:fldCharType="begin"/>
      </w:r>
      <w:r>
        <w:instrText xml:space="preserve"> REF _Ref514414792 \r \h  \* MERGEFORMAT </w:instrText>
      </w:r>
      <w:r>
        <w:fldChar w:fldCharType="separate"/>
      </w:r>
      <w:r w:rsidR="00AD1649">
        <w:t>7.2</w:t>
      </w:r>
      <w:r>
        <w:fldChar w:fldCharType="end"/>
      </w:r>
      <w:r>
        <w:t xml:space="preserve"> </w:t>
      </w:r>
      <w:r w:rsidRPr="007B3198">
        <w:t xml:space="preserve">(including any Losses incurred by </w:t>
      </w:r>
      <w:r>
        <w:t>ESCo</w:t>
      </w:r>
      <w:r w:rsidRPr="007B3198">
        <w:t xml:space="preserve"> in connection with any consultation that may be required under the Landlord and Tenant Act 1985 after the Effective Date in respect of the </w:t>
      </w:r>
      <w:r>
        <w:t xml:space="preserve">ESCo </w:t>
      </w:r>
      <w:r w:rsidRPr="007B3198">
        <w:t>Services</w:t>
      </w:r>
      <w:r>
        <w:t xml:space="preserve"> </w:t>
      </w:r>
      <w:r w:rsidR="00EC5D0A">
        <w:t>Heat [and Cooling]</w:t>
      </w:r>
      <w:r>
        <w:t xml:space="preserve"> Supply</w:t>
      </w:r>
      <w:r w:rsidRPr="007B3198">
        <w:t>)</w:t>
      </w:r>
      <w:bookmarkEnd w:id="150"/>
      <w:r>
        <w:t>.</w:t>
      </w:r>
    </w:p>
    <w:p w14:paraId="6368021C" w14:textId="5DE9158C" w:rsidR="0078174B" w:rsidRDefault="0078174B" w:rsidP="00567F9D">
      <w:pPr>
        <w:pStyle w:val="Level1Heading"/>
      </w:pPr>
      <w:bookmarkStart w:id="152" w:name="_Ref10206649"/>
      <w:bookmarkStart w:id="153" w:name="_Toc207364559"/>
      <w:r w:rsidRPr="00567F9D">
        <w:t>Ownership</w:t>
      </w:r>
      <w:r>
        <w:t xml:space="preserve"> and </w:t>
      </w:r>
      <w:r w:rsidR="00AE2E7A">
        <w:t>A</w:t>
      </w:r>
      <w:r>
        <w:t>ccess</w:t>
      </w:r>
      <w:bookmarkEnd w:id="151"/>
      <w:bookmarkEnd w:id="152"/>
      <w:bookmarkEnd w:id="153"/>
    </w:p>
    <w:p w14:paraId="2825E076" w14:textId="6C8BAEA8" w:rsidR="0078174B" w:rsidRDefault="00A965B4" w:rsidP="00567F9D">
      <w:pPr>
        <w:pStyle w:val="Level2Number"/>
      </w:pPr>
      <w:bookmarkStart w:id="154" w:name="_Ref10205363"/>
      <w:bookmarkStart w:id="155" w:name="a324960"/>
      <w:r>
        <w:t>[</w:t>
      </w:r>
      <w:r w:rsidR="0078174B">
        <w:t xml:space="preserve">On Adoption of each element of the </w:t>
      </w:r>
      <w:r>
        <w:t>[</w:t>
      </w:r>
      <w:r w:rsidR="0078174B">
        <w:t xml:space="preserve">Energy </w:t>
      </w:r>
      <w:r>
        <w:t>System]</w:t>
      </w:r>
      <w:r>
        <w:rPr>
          <w:rStyle w:val="FootnoteReference"/>
        </w:rPr>
        <w:footnoteReference w:id="89"/>
      </w:r>
      <w:r>
        <w:t xml:space="preserve"> </w:t>
      </w:r>
      <w:r w:rsidR="0078174B">
        <w:t xml:space="preserve"> in accordance with </w:t>
      </w:r>
      <w:r>
        <w:fldChar w:fldCharType="begin"/>
      </w:r>
      <w:r>
        <w:instrText xml:space="preserve"> REF _Ref206751858 \r \h </w:instrText>
      </w:r>
      <w:r>
        <w:fldChar w:fldCharType="separate"/>
      </w:r>
      <w:r w:rsidR="00AD1649">
        <w:t>Annex 5</w:t>
      </w:r>
      <w:r>
        <w:fldChar w:fldCharType="end"/>
      </w:r>
      <w:r w:rsidR="0078174B">
        <w:t xml:space="preserve"> (</w:t>
      </w:r>
      <w:r w:rsidR="00D60C93">
        <w:rPr>
          <w:rFonts w:cs="Arial"/>
        </w:rPr>
        <w:fldChar w:fldCharType="begin"/>
      </w:r>
      <w:r w:rsidR="00D60C93">
        <w:rPr>
          <w:rFonts w:cs="Arial"/>
        </w:rPr>
        <w:instrText xml:space="preserve"> REF Annex_5_Adoption_procedure \h </w:instrText>
      </w:r>
      <w:r w:rsidR="00D60C93">
        <w:rPr>
          <w:rFonts w:cs="Arial"/>
        </w:rPr>
      </w:r>
      <w:r w:rsidR="00D60C93">
        <w:rPr>
          <w:rFonts w:cs="Arial"/>
        </w:rPr>
        <w:fldChar w:fldCharType="separate"/>
      </w:r>
      <w:r w:rsidR="00AD1649">
        <w:t>Adoption Procedure</w:t>
      </w:r>
      <w:r w:rsidR="00D60C93">
        <w:rPr>
          <w:rFonts w:cs="Arial"/>
        </w:rPr>
        <w:fldChar w:fldCharType="end"/>
      </w:r>
      <w:r w:rsidR="0078174B">
        <w:t>)</w:t>
      </w:r>
      <w:r w:rsidR="007C0B44" w:rsidRPr="007C0B44">
        <w:rPr>
          <w:bCs/>
        </w:rPr>
        <w:t xml:space="preserve"> </w:t>
      </w:r>
      <w:r w:rsidR="007C0B44">
        <w:rPr>
          <w:bCs/>
        </w:rPr>
        <w:t>of these Terms and Conditions</w:t>
      </w:r>
      <w:r w:rsidR="0078174B">
        <w:t xml:space="preserve">, title to such elements of </w:t>
      </w:r>
      <w:r>
        <w:t xml:space="preserve">the [Energy System]  </w:t>
      </w:r>
      <w:r w:rsidR="0078174B">
        <w:t>shall pass to ESCo</w:t>
      </w:r>
      <w:r>
        <w:t>]</w:t>
      </w:r>
      <w:r w:rsidR="00C1093A">
        <w:t xml:space="preserve"> and the Developer shall:</w:t>
      </w:r>
    </w:p>
    <w:p w14:paraId="40F435F0" w14:textId="77777777" w:rsidR="00A965B4" w:rsidRPr="00A965B4" w:rsidRDefault="00A965B4" w:rsidP="00567F9D">
      <w:pPr>
        <w:pStyle w:val="Level3Number"/>
      </w:pPr>
      <w:bookmarkStart w:id="156" w:name="_Ref436732813"/>
      <w:r w:rsidRPr="00B8743A">
        <w:t xml:space="preserve">grant, or procure that there is granted to, </w:t>
      </w:r>
      <w:r>
        <w:t>ESCo</w:t>
      </w:r>
      <w:r w:rsidRPr="00B8743A">
        <w:t xml:space="preserve"> the Leases </w:t>
      </w:r>
      <w:r>
        <w:t>[</w:t>
      </w:r>
      <w:r w:rsidRPr="00B8743A">
        <w:t>or (as the case may be) Deeds of Variation of the relevant Lease</w:t>
      </w:r>
      <w:r>
        <w:t>]</w:t>
      </w:r>
      <w:r w:rsidRPr="00A965B4">
        <w:footnoteReference w:id="90"/>
      </w:r>
      <w:r w:rsidRPr="00B8743A">
        <w:t xml:space="preserve"> (i) relating to any part of the </w:t>
      </w:r>
      <w:r>
        <w:t>Energy System</w:t>
      </w:r>
      <w:r w:rsidRPr="00B8743A">
        <w:t xml:space="preserve"> which is to be Adopted on or prior to that part of the </w:t>
      </w:r>
      <w:r>
        <w:t>Energy System</w:t>
      </w:r>
      <w:r w:rsidRPr="00B8743A">
        <w:t xml:space="preserve"> being Adopted; and (ii) relating to </w:t>
      </w:r>
      <w:r>
        <w:t>the Energy Centres and Substations (as relevant)</w:t>
      </w:r>
      <w:r w:rsidRPr="00B8743A">
        <w:t xml:space="preserve">, on </w:t>
      </w:r>
      <w:r>
        <w:t>P</w:t>
      </w:r>
      <w:r w:rsidRPr="00B8743A">
        <w:t xml:space="preserve">ractical </w:t>
      </w:r>
      <w:r>
        <w:t>C</w:t>
      </w:r>
      <w:r w:rsidRPr="00B8743A">
        <w:t xml:space="preserve">ompletion of </w:t>
      </w:r>
      <w:r>
        <w:t>such Energy Centres and Substations (as relevant)</w:t>
      </w:r>
      <w:r w:rsidRPr="00B8743A">
        <w:t>,</w:t>
      </w:r>
      <w:r w:rsidRPr="00A965B4">
        <w:t xml:space="preserve"> and thereafter comply with the terms of such Leases and [Deeds of Variation];</w:t>
      </w:r>
      <w:bookmarkEnd w:id="156"/>
    </w:p>
    <w:p w14:paraId="73C60B48" w14:textId="0E8683E2" w:rsidR="00A965B4" w:rsidRPr="00B8743A" w:rsidRDefault="00A965B4" w:rsidP="00567F9D">
      <w:pPr>
        <w:pStyle w:val="Level3Number"/>
      </w:pPr>
      <w:r w:rsidRPr="00A965B4">
        <w:t xml:space="preserve">use all reasonable endeavours to agree (acting reasonably) with ESCo, the route of the Easement Corridor (as defined in the Leases) consistent with the Development Plan and </w:t>
      </w:r>
      <w:r>
        <w:fldChar w:fldCharType="begin"/>
      </w:r>
      <w:r>
        <w:instrText xml:space="preserve"> REF _Ref206933069 \r \h </w:instrText>
      </w:r>
      <w:r>
        <w:fldChar w:fldCharType="separate"/>
      </w:r>
      <w:r w:rsidR="00AD1649">
        <w:t>Annex 2</w:t>
      </w:r>
      <w:r>
        <w:fldChar w:fldCharType="end"/>
      </w:r>
      <w:r>
        <w:t xml:space="preserve"> </w:t>
      </w:r>
      <w:r w:rsidRPr="00A965B4">
        <w:t>(</w:t>
      </w:r>
      <w:r w:rsidR="00D60C93">
        <w:fldChar w:fldCharType="begin"/>
      </w:r>
      <w:r w:rsidR="00D60C93">
        <w:instrText xml:space="preserve"> REF Annex_2_Design_and_Delivery_Process \h </w:instrText>
      </w:r>
      <w:r w:rsidR="00D60C93">
        <w:fldChar w:fldCharType="separate"/>
      </w:r>
      <w:r w:rsidR="00AD1649">
        <w:t>Design &amp; Delivery Process</w:t>
      </w:r>
      <w:r w:rsidR="00D60C93">
        <w:fldChar w:fldCharType="end"/>
      </w:r>
      <w:r w:rsidRPr="00A965B4">
        <w:t xml:space="preserve">) across the Development for the purposes of the Leases [and the Deeds of Variation] as soon as reasonably practicable [and shall enter into Deed of Variation in respect of the </w:t>
      </w:r>
      <w:r>
        <w:t>the relevant Lease to replace the plan of the Easement Corridor set out therein with a revised and updated plan setting out the extended Easement Corridor, which deed of variation shall be registered at the Land Registry];</w:t>
      </w:r>
    </w:p>
    <w:p w14:paraId="0FABB3DB" w14:textId="77777777" w:rsidR="00A965B4" w:rsidRPr="00A965B4" w:rsidRDefault="00A965B4" w:rsidP="00567F9D">
      <w:pPr>
        <w:pStyle w:val="Level3Number"/>
      </w:pPr>
      <w:bookmarkStart w:id="157" w:name="_Ref112776624"/>
      <w:bookmarkStart w:id="158" w:name="_Ref351578800"/>
      <w:bookmarkStart w:id="159" w:name="_Ref404251329"/>
      <w:r w:rsidRPr="00A965B4">
        <w:t>grant (and hereby grants):</w:t>
      </w:r>
      <w:bookmarkEnd w:id="157"/>
    </w:p>
    <w:p w14:paraId="681270FB" w14:textId="77777777" w:rsidR="00A965B4" w:rsidRDefault="00A965B4" w:rsidP="00567F9D">
      <w:pPr>
        <w:pStyle w:val="Level4Number"/>
      </w:pPr>
      <w:r w:rsidRPr="00A965B4">
        <w:lastRenderedPageBreak/>
        <w:t>a licence to ESCo that will give ESCo and the ESCo Related Parties free, safe and reasonably uninterrupted access to those parts of the Development necessary for ESCo to undertake the ESCo Works (the “</w:t>
      </w:r>
      <w:r w:rsidRPr="00A965B4">
        <w:rPr>
          <w:b/>
        </w:rPr>
        <w:t>Licence</w:t>
      </w:r>
      <w:r w:rsidRPr="00A965B4">
        <w:t>”),  (subject to ESCo and the ESCo Related Parties complying with all relevant Site Rules, CDM Regulations and health and safety obligations) including:</w:t>
      </w:r>
      <w:bookmarkEnd w:id="158"/>
      <w:r w:rsidRPr="00A965B4">
        <w:t>-</w:t>
      </w:r>
      <w:bookmarkEnd w:id="159"/>
    </w:p>
    <w:p w14:paraId="5E11DB7D" w14:textId="305CD998" w:rsidR="00A965B4" w:rsidRPr="00A965B4" w:rsidRDefault="00A965B4" w:rsidP="00567F9D">
      <w:pPr>
        <w:pStyle w:val="Level5Number"/>
      </w:pPr>
      <w:r w:rsidRPr="00270DF7">
        <w:t xml:space="preserve">at </w:t>
      </w:r>
      <w:r w:rsidRPr="001C0E63">
        <w:t>any</w:t>
      </w:r>
      <w:r w:rsidRPr="00270DF7">
        <w:t xml:space="preserve"> time for any purpose required by </w:t>
      </w:r>
      <w:r>
        <w:t>Applicable Law</w:t>
      </w:r>
      <w:r w:rsidR="00F61020">
        <w:t xml:space="preserve"> and applicable Authorisations</w:t>
      </w:r>
      <w:r w:rsidRPr="00270DF7">
        <w:t>; and</w:t>
      </w:r>
    </w:p>
    <w:p w14:paraId="6E1E2033" w14:textId="534081A0" w:rsidR="00A965B4" w:rsidRDefault="00A965B4" w:rsidP="00567F9D">
      <w:pPr>
        <w:pStyle w:val="Level5Number"/>
      </w:pPr>
      <w:r w:rsidRPr="00270DF7">
        <w:t xml:space="preserve">in </w:t>
      </w:r>
      <w:r w:rsidRPr="001C0E63">
        <w:t>accordance</w:t>
      </w:r>
      <w:r w:rsidRPr="00270DF7">
        <w:t xml:space="preserve"> with this Agreement and the </w:t>
      </w:r>
      <w:r>
        <w:t>ESCo</w:t>
      </w:r>
      <w:r w:rsidRPr="00270DF7">
        <w:t xml:space="preserve"> Programme for the purpose of undertaking the </w:t>
      </w:r>
      <w:r>
        <w:t>ESCo</w:t>
      </w:r>
      <w:r w:rsidRPr="00270DF7">
        <w:t xml:space="preserve"> Works</w:t>
      </w:r>
      <w:r w:rsidR="00C1093A">
        <w:t>; and</w:t>
      </w:r>
    </w:p>
    <w:p w14:paraId="14C643E9" w14:textId="45B85D3D" w:rsidR="00A965B4" w:rsidRDefault="00A965B4" w:rsidP="00567F9D">
      <w:pPr>
        <w:pStyle w:val="Level3Number"/>
      </w:pPr>
      <w:r w:rsidRPr="009F1DC8">
        <w:t xml:space="preserve">provide </w:t>
      </w:r>
      <w:r>
        <w:t>ESCo</w:t>
      </w:r>
      <w:r w:rsidRPr="009F1DC8">
        <w:t xml:space="preserve"> with access to and use of area</w:t>
      </w:r>
      <w:r>
        <w:t>s</w:t>
      </w:r>
      <w:r w:rsidRPr="009F1DC8">
        <w:t xml:space="preserve"> of reasonable size and physical location on the </w:t>
      </w:r>
      <w:r>
        <w:t xml:space="preserve">Development </w:t>
      </w:r>
      <w:r w:rsidRPr="009F1DC8">
        <w:t>for use as a laydown and loading area</w:t>
      </w:r>
      <w:r>
        <w:t>s</w:t>
      </w:r>
      <w:r w:rsidRPr="009F1DC8">
        <w:t xml:space="preserve"> in connection with the </w:t>
      </w:r>
      <w:r>
        <w:t>ESCo</w:t>
      </w:r>
      <w:r w:rsidRPr="009F1DC8">
        <w:t xml:space="preserve"> Works.</w:t>
      </w:r>
    </w:p>
    <w:p w14:paraId="1527ED08" w14:textId="77777777" w:rsidR="00A965B4" w:rsidRDefault="00A965B4" w:rsidP="00567F9D">
      <w:pPr>
        <w:pStyle w:val="Level2Number"/>
      </w:pPr>
      <w:r>
        <w:t>The Developer covenants (on behalf of itself and any landlord under the Lease) that:</w:t>
      </w:r>
    </w:p>
    <w:p w14:paraId="37BD05E7" w14:textId="77777777" w:rsidR="00A965B4" w:rsidRDefault="00A965B4" w:rsidP="00567F9D">
      <w:pPr>
        <w:pStyle w:val="Level3Number"/>
      </w:pPr>
      <w:r>
        <w:t xml:space="preserve">ESCo </w:t>
      </w:r>
      <w:r w:rsidRPr="009A78A9">
        <w:t xml:space="preserve">will acquire a good title pursuant to any </w:t>
      </w:r>
      <w:r>
        <w:t>L</w:t>
      </w:r>
      <w:r w:rsidRPr="009A78A9">
        <w:t>ease</w:t>
      </w:r>
      <w:r>
        <w:t>s</w:t>
      </w:r>
      <w:r w:rsidRPr="009A78A9">
        <w:t xml:space="preserve"> granted in accordance with</w:t>
      </w:r>
      <w:r>
        <w:t xml:space="preserve"> this Agreement </w:t>
      </w:r>
      <w:r w:rsidRPr="009A78A9">
        <w:t xml:space="preserve">which is capable of protection by way of registration at the Land Registry free from any onerous encumbrances and/or any other third party rights which could or do materially affect </w:t>
      </w:r>
      <w:r>
        <w:t xml:space="preserve">ESCo's </w:t>
      </w:r>
      <w:r w:rsidRPr="009A78A9">
        <w:t>ability to observe and perform any of its obligations under th</w:t>
      </w:r>
      <w:r>
        <w:t>e</w:t>
      </w:r>
      <w:r w:rsidRPr="009A78A9">
        <w:t xml:space="preserve"> </w:t>
      </w:r>
      <w:r>
        <w:t>Lease;</w:t>
      </w:r>
    </w:p>
    <w:p w14:paraId="69983905" w14:textId="77777777" w:rsidR="00A965B4" w:rsidRDefault="00A965B4" w:rsidP="00567F9D">
      <w:pPr>
        <w:pStyle w:val="Level3Number"/>
      </w:pPr>
      <w:r>
        <w:t xml:space="preserve">it and/or any superior landlord in respect of </w:t>
      </w:r>
      <w:r w:rsidRPr="009A78A9">
        <w:t xml:space="preserve">any </w:t>
      </w:r>
      <w:r>
        <w:t>L</w:t>
      </w:r>
      <w:r w:rsidRPr="009A78A9">
        <w:t>ease granted</w:t>
      </w:r>
      <w:r>
        <w:t xml:space="preserve"> or varied</w:t>
      </w:r>
      <w:r w:rsidRPr="009A78A9">
        <w:t xml:space="preserve"> in accordance with</w:t>
      </w:r>
      <w:r>
        <w:t xml:space="preserve"> this Agreement has consented or will consent to the grant or variation of the Lease;</w:t>
      </w:r>
    </w:p>
    <w:p w14:paraId="0FD0674F" w14:textId="77777777" w:rsidR="00A965B4" w:rsidRDefault="00A965B4" w:rsidP="00567F9D">
      <w:pPr>
        <w:pStyle w:val="Level3Number"/>
      </w:pPr>
      <w:r>
        <w:t>it shall at all times observe, perform and comply with all of its obligations as tenant under any superior lease granted to it by a superior landlord in respect of any demised premises to which a Lease is granted to ESCo relates and, at the written request of ESCo, enforce its rights thereunder insofar as they relate to such demised premises; and</w:t>
      </w:r>
    </w:p>
    <w:p w14:paraId="49180A28" w14:textId="77777777" w:rsidR="00A965B4" w:rsidRPr="009F1DC8" w:rsidRDefault="00A965B4" w:rsidP="00567F9D">
      <w:pPr>
        <w:pStyle w:val="Level3Number"/>
      </w:pPr>
      <w:r>
        <w:t>it has the benefit of any Authorisations which may be required in order to allow ESCo to procure registration of the Leases (or any relevant deed of variation in respect of a Lease) at the Land Registry within the appropriate timeframes following the grant (or variation) of each Lease,</w:t>
      </w:r>
      <w:r w:rsidRPr="0081119C">
        <w:t xml:space="preserve"> </w:t>
      </w:r>
      <w:r>
        <w:t xml:space="preserve">and the Developer </w:t>
      </w:r>
      <w:r w:rsidRPr="009A78A9">
        <w:t xml:space="preserve">shall </w:t>
      </w:r>
      <w:r>
        <w:t xml:space="preserve">(or shall procure that the relevant landlord shall) </w:t>
      </w:r>
      <w:r w:rsidRPr="009A78A9">
        <w:t xml:space="preserve">use reasonable endeavours to assist </w:t>
      </w:r>
      <w:r>
        <w:t xml:space="preserve">ESCo </w:t>
      </w:r>
      <w:r w:rsidRPr="009A78A9">
        <w:t xml:space="preserve">in dealing with any requisitions from the Land Registry </w:t>
      </w:r>
      <w:r>
        <w:t xml:space="preserve">that are applicable to the grantor </w:t>
      </w:r>
      <w:r w:rsidRPr="009A78A9">
        <w:t xml:space="preserve">in order to procure </w:t>
      </w:r>
      <w:r>
        <w:t xml:space="preserve">such </w:t>
      </w:r>
      <w:r w:rsidRPr="009A78A9">
        <w:t>registration</w:t>
      </w:r>
      <w:r>
        <w:t>.</w:t>
      </w:r>
    </w:p>
    <w:p w14:paraId="3A4A6CCF" w14:textId="77777777" w:rsidR="00A965B4" w:rsidRDefault="00A965B4" w:rsidP="00567F9D">
      <w:pPr>
        <w:pStyle w:val="Level2Number"/>
      </w:pPr>
      <w:r>
        <w:t xml:space="preserve">ESCo shall: </w:t>
      </w:r>
    </w:p>
    <w:p w14:paraId="543D1797" w14:textId="59E4508C" w:rsidR="00A965B4" w:rsidRPr="00B8743A" w:rsidRDefault="00A965B4" w:rsidP="00567F9D">
      <w:pPr>
        <w:pStyle w:val="Level3Number"/>
      </w:pPr>
      <w:r w:rsidRPr="00B8743A">
        <w:t xml:space="preserve">subject to Clause </w:t>
      </w:r>
      <w:r>
        <w:fldChar w:fldCharType="begin"/>
      </w:r>
      <w:r>
        <w:instrText xml:space="preserve"> REF _Ref398146245 \r \h  \* MERGEFORMAT </w:instrText>
      </w:r>
      <w:r>
        <w:fldChar w:fldCharType="separate"/>
      </w:r>
      <w:r w:rsidR="00AD1649">
        <w:t>8.4</w:t>
      </w:r>
      <w:r>
        <w:fldChar w:fldCharType="end"/>
      </w:r>
      <w:r w:rsidRPr="00B8743A">
        <w:t xml:space="preserve">, accept the grant of the Leases and Deeds of Variation relating to </w:t>
      </w:r>
      <w:r>
        <w:t>the Energy Centres and Substations (as relevant)</w:t>
      </w:r>
      <w:r w:rsidRPr="00B8743A">
        <w:t xml:space="preserve">, on </w:t>
      </w:r>
      <w:r>
        <w:t>P</w:t>
      </w:r>
      <w:r w:rsidRPr="00B8743A">
        <w:t xml:space="preserve">ractical </w:t>
      </w:r>
      <w:r>
        <w:t>C</w:t>
      </w:r>
      <w:r w:rsidRPr="00B8743A">
        <w:t xml:space="preserve">ompletion of </w:t>
      </w:r>
      <w:r>
        <w:t>the Energy Centres and Substations (as relevant)</w:t>
      </w:r>
      <w:r w:rsidRPr="00B8743A">
        <w:t>;</w:t>
      </w:r>
    </w:p>
    <w:p w14:paraId="46BEE641" w14:textId="03A5BCF1" w:rsidR="00A965B4" w:rsidRPr="00B669F1" w:rsidRDefault="00A965B4" w:rsidP="00567F9D">
      <w:pPr>
        <w:pStyle w:val="Level3Number"/>
      </w:pPr>
      <w:r w:rsidRPr="00B8743A">
        <w:t>use all reasonable endeavours to agree (acting reasonably) with the Developer, the route of the Easement Corridor (as defined in the Leases)</w:t>
      </w:r>
      <w:r>
        <w:rPr>
          <w:bCs/>
          <w:lang w:val="en-US"/>
        </w:rPr>
        <w:t xml:space="preserve"> consistent with the Development Plan and </w:t>
      </w:r>
      <w:r>
        <w:fldChar w:fldCharType="begin"/>
      </w:r>
      <w:r>
        <w:instrText xml:space="preserve"> REF _Ref206933069 \r \h </w:instrText>
      </w:r>
      <w:r>
        <w:fldChar w:fldCharType="separate"/>
      </w:r>
      <w:r w:rsidR="00AD1649">
        <w:t>Annex 2</w:t>
      </w:r>
      <w:r>
        <w:fldChar w:fldCharType="end"/>
      </w:r>
      <w:r>
        <w:t xml:space="preserve"> </w:t>
      </w:r>
      <w:r w:rsidRPr="00A965B4">
        <w:t>(</w:t>
      </w:r>
      <w:r w:rsidR="00D60C93">
        <w:fldChar w:fldCharType="begin"/>
      </w:r>
      <w:r w:rsidR="00D60C93">
        <w:instrText xml:space="preserve"> REF Annex_2_Design_and_Delivery_Process \h </w:instrText>
      </w:r>
      <w:r w:rsidR="00D60C93">
        <w:fldChar w:fldCharType="separate"/>
      </w:r>
      <w:r w:rsidR="00AD1649">
        <w:t>Design &amp; Delivery Process</w:t>
      </w:r>
      <w:r w:rsidR="00D60C93">
        <w:fldChar w:fldCharType="end"/>
      </w:r>
      <w:r w:rsidRPr="00A965B4">
        <w:t xml:space="preserve">) </w:t>
      </w:r>
      <w:r w:rsidRPr="00B8743A">
        <w:rPr>
          <w:bCs/>
          <w:lang w:val="en-US"/>
        </w:rPr>
        <w:t xml:space="preserve">across the Development for the purposes of the Leases </w:t>
      </w:r>
      <w:r>
        <w:rPr>
          <w:bCs/>
          <w:lang w:val="en-US"/>
        </w:rPr>
        <w:t>[</w:t>
      </w:r>
      <w:r w:rsidRPr="00B8743A">
        <w:rPr>
          <w:bCs/>
          <w:lang w:val="en-US"/>
        </w:rPr>
        <w:t>and the Deeds of Variation</w:t>
      </w:r>
      <w:r>
        <w:rPr>
          <w:bCs/>
          <w:lang w:val="en-US"/>
        </w:rPr>
        <w:t>]</w:t>
      </w:r>
      <w:r w:rsidRPr="00B8743A">
        <w:rPr>
          <w:bCs/>
          <w:lang w:val="en-US"/>
        </w:rPr>
        <w:t xml:space="preserve"> as soon as reasonably practicable;</w:t>
      </w:r>
    </w:p>
    <w:p w14:paraId="249422C2" w14:textId="77777777" w:rsidR="00A965B4" w:rsidRPr="0004330B" w:rsidRDefault="00A965B4" w:rsidP="00567F9D">
      <w:pPr>
        <w:pStyle w:val="Level3Number"/>
      </w:pPr>
      <w:r w:rsidRPr="0004330B">
        <w:t>where it exercis</w:t>
      </w:r>
      <w:r>
        <w:t>es its rights under this clause</w:t>
      </w:r>
      <w:r w:rsidRPr="0004330B">
        <w:t>:</w:t>
      </w:r>
    </w:p>
    <w:p w14:paraId="62062977" w14:textId="77777777" w:rsidR="00A965B4" w:rsidRPr="0004330B" w:rsidRDefault="00A965B4" w:rsidP="00567F9D">
      <w:pPr>
        <w:pStyle w:val="Level4Number"/>
      </w:pPr>
      <w:r w:rsidRPr="001C0E63">
        <w:lastRenderedPageBreak/>
        <w:t>comply</w:t>
      </w:r>
      <w:r w:rsidRPr="0004330B">
        <w:t xml:space="preserve"> with all </w:t>
      </w:r>
      <w:r>
        <w:t>A</w:t>
      </w:r>
      <w:r w:rsidRPr="0004330B">
        <w:t xml:space="preserve">pplicable Laws, Authorisations and </w:t>
      </w:r>
      <w:r w:rsidRPr="00B8743A">
        <w:rPr>
          <w:rFonts w:cs="Arial"/>
        </w:rPr>
        <w:t xml:space="preserve">the terms of </w:t>
      </w:r>
      <w:r>
        <w:rPr>
          <w:rFonts w:cs="Arial"/>
        </w:rPr>
        <w:t xml:space="preserve">the </w:t>
      </w:r>
      <w:r w:rsidRPr="00B8743A">
        <w:rPr>
          <w:rFonts w:cs="Arial"/>
        </w:rPr>
        <w:t>Leases and Deeds of Variation</w:t>
      </w:r>
      <w:r w:rsidRPr="0004330B">
        <w:t>;</w:t>
      </w:r>
    </w:p>
    <w:p w14:paraId="2171B4E4" w14:textId="77777777" w:rsidR="00A965B4" w:rsidRPr="0004330B" w:rsidRDefault="00A965B4" w:rsidP="00567F9D">
      <w:pPr>
        <w:pStyle w:val="Level4Number"/>
      </w:pPr>
      <w:r w:rsidRPr="0004330B">
        <w:t>obey the reasonable instructions of the Developer</w:t>
      </w:r>
      <w:r>
        <w:t xml:space="preserve"> consistent with the Agreement</w:t>
      </w:r>
      <w:r w:rsidRPr="0004330B">
        <w:t xml:space="preserve">; </w:t>
      </w:r>
    </w:p>
    <w:p w14:paraId="22354F91" w14:textId="510BEF84" w:rsidR="00A965B4" w:rsidRPr="0004330B" w:rsidRDefault="00A965B4" w:rsidP="00567F9D">
      <w:pPr>
        <w:pStyle w:val="Level4Number"/>
      </w:pPr>
      <w:r w:rsidRPr="0004330B">
        <w:t xml:space="preserve">comply with all rules, policies and procedures of the Developer relating to health and safety which have been communicated to </w:t>
      </w:r>
      <w:r>
        <w:t>ESCo</w:t>
      </w:r>
      <w:r w:rsidRPr="0004330B">
        <w:t xml:space="preserve"> in writing </w:t>
      </w:r>
      <w:r>
        <w:t xml:space="preserve">at or before the time of execution of this Agreement </w:t>
      </w:r>
      <w:r w:rsidRPr="0004330B">
        <w:t xml:space="preserve">and in particular </w:t>
      </w:r>
      <w:r>
        <w:t>ESCo</w:t>
      </w:r>
      <w:r w:rsidRPr="0004330B">
        <w:t xml:space="preserve"> shall ensure that each of the </w:t>
      </w:r>
      <w:r>
        <w:t>ESCo</w:t>
      </w:r>
      <w:r w:rsidRPr="0004330B">
        <w:t xml:space="preserve"> Parties who has access to the Development prior to completion of the design, construction, installation, fit out and commissioning o</w:t>
      </w:r>
      <w:r>
        <w:t xml:space="preserve">f the ESCo Works shall carry a </w:t>
      </w:r>
      <w:r w:rsidRPr="0004330B">
        <w:t>Constru</w:t>
      </w:r>
      <w:r>
        <w:t>ction Skills Certificate Scheme</w:t>
      </w:r>
      <w:r w:rsidRPr="0004330B">
        <w:t xml:space="preserve"> card at an appropriate level and comply with the site health and safety and access requirements of the principal contractor;</w:t>
      </w:r>
    </w:p>
    <w:p w14:paraId="723A451D" w14:textId="0D7C49E7" w:rsidR="00A965B4" w:rsidRDefault="00A965B4" w:rsidP="00567F9D">
      <w:pPr>
        <w:pStyle w:val="Level4Number"/>
      </w:pPr>
      <w:r w:rsidRPr="0004330B">
        <w:t>ensure that as little disruption as possible to the activities of the Developer is caused by the exercise of such rights</w:t>
      </w:r>
      <w:r>
        <w:t>;</w:t>
      </w:r>
      <w:r w:rsidR="00C1093A">
        <w:t xml:space="preserve"> and</w:t>
      </w:r>
    </w:p>
    <w:p w14:paraId="407A68C4" w14:textId="77777777" w:rsidR="00A965B4" w:rsidRDefault="00A965B4" w:rsidP="00567F9D">
      <w:pPr>
        <w:pStyle w:val="Level4Number"/>
      </w:pPr>
      <w:r>
        <w:t xml:space="preserve">comply at all times with the Site Rules. </w:t>
      </w:r>
    </w:p>
    <w:p w14:paraId="3311EB04" w14:textId="77777777" w:rsidR="00A965B4" w:rsidRPr="00DD5FC2" w:rsidRDefault="00A965B4" w:rsidP="00567F9D">
      <w:pPr>
        <w:pStyle w:val="Level3Number"/>
      </w:pPr>
      <w:r w:rsidRPr="00DD5FC2">
        <w:t xml:space="preserve">procure that, subject to complying with all relevant safety procedures previously notified in writing, the Developer and </w:t>
      </w:r>
      <w:r>
        <w:t>the Developer Related Parties</w:t>
      </w:r>
      <w:r w:rsidRPr="00DD5FC2">
        <w:t xml:space="preserve"> shall have access at all reasonable times to the areas demised by the Leases, with </w:t>
      </w:r>
      <w:r>
        <w:t>one full working day’s</w:t>
      </w:r>
      <w:r w:rsidRPr="00DD5FC2">
        <w:t xml:space="preserve"> prior Notice to </w:t>
      </w:r>
      <w:r>
        <w:t>ESCo</w:t>
      </w:r>
      <w:r w:rsidRPr="00DD5FC2">
        <w:t>, for the purpose of general inspection and to ascertain generally that the provisions of this Agreement and the Leases are being complied with, subject and without prejudice to the terms of the Leases;</w:t>
      </w:r>
    </w:p>
    <w:p w14:paraId="5171BAB0" w14:textId="0CC764B2" w:rsidR="00A965B4" w:rsidRPr="00DD5FC2" w:rsidRDefault="00A965B4" w:rsidP="00567F9D">
      <w:pPr>
        <w:pStyle w:val="Level3Number"/>
      </w:pPr>
      <w:r w:rsidRPr="00DD5FC2">
        <w:t xml:space="preserve">procure that, subject to complying with all relevant safety procedures, a Competent Person from the Developer and/or </w:t>
      </w:r>
      <w:r>
        <w:t>the Developer Related Party</w:t>
      </w:r>
      <w:r w:rsidRPr="00DD5FC2">
        <w:t xml:space="preserve"> is provided with access </w:t>
      </w:r>
      <w:r>
        <w:t xml:space="preserve">as soon as practicable, but in any event within [four (4)] hours, </w:t>
      </w:r>
      <w:r w:rsidRPr="00DD5FC2">
        <w:t xml:space="preserve">to the areas demised by the Leases without prior notice to </w:t>
      </w:r>
      <w:r>
        <w:t>ESCo</w:t>
      </w:r>
      <w:r w:rsidRPr="00DD5FC2">
        <w:t>, for the purpose of resolving issues that could be deemed an Emergency</w:t>
      </w:r>
      <w:r>
        <w:t>.</w:t>
      </w:r>
    </w:p>
    <w:p w14:paraId="1313E1A9" w14:textId="77777777" w:rsidR="00A965B4" w:rsidRPr="00AD60CB" w:rsidRDefault="00A965B4" w:rsidP="00567F9D">
      <w:pPr>
        <w:pStyle w:val="Level2Number"/>
      </w:pPr>
      <w:bookmarkStart w:id="160" w:name="_Ref398146245"/>
      <w:r>
        <w:t>ESCo</w:t>
      </w:r>
      <w:r w:rsidRPr="00AD60CB">
        <w:t xml:space="preserve"> shall not be obliged to accept the grant of any Lease </w:t>
      </w:r>
      <w:r>
        <w:t>[</w:t>
      </w:r>
      <w:r w:rsidRPr="00AD60CB">
        <w:t>or Deed of Variation</w:t>
      </w:r>
      <w:r>
        <w:t>]</w:t>
      </w:r>
      <w:r w:rsidRPr="00AD60CB">
        <w:t xml:space="preserve"> unless:</w:t>
      </w:r>
      <w:bookmarkEnd w:id="160"/>
    </w:p>
    <w:p w14:paraId="7CC4BD33" w14:textId="77777777" w:rsidR="00A965B4" w:rsidRPr="00B8743A" w:rsidRDefault="00A965B4" w:rsidP="00567F9D">
      <w:pPr>
        <w:pStyle w:val="Level3Number"/>
      </w:pPr>
      <w:r w:rsidRPr="00B8743A">
        <w:t xml:space="preserve">all consents required from third parties for the grant and subsequent registration of the relevant Lease have been provided to </w:t>
      </w:r>
      <w:r>
        <w:t>ESCo</w:t>
      </w:r>
      <w:r w:rsidRPr="00B8743A">
        <w:t xml:space="preserve">, in a form satisfactory to </w:t>
      </w:r>
      <w:r>
        <w:t>ESCo</w:t>
      </w:r>
      <w:r w:rsidRPr="00B8743A">
        <w:t xml:space="preserve"> (acting reasonably);</w:t>
      </w:r>
    </w:p>
    <w:p w14:paraId="229B3F32" w14:textId="77777777" w:rsidR="00A965B4" w:rsidRPr="00DF7110" w:rsidRDefault="00A965B4" w:rsidP="00567F9D">
      <w:pPr>
        <w:pStyle w:val="Level3Number"/>
      </w:pPr>
      <w:r w:rsidRPr="00B8743A">
        <w:t xml:space="preserve">in relation to any restrictions on title noted in the relevant Proprietorship Register, all necessary certificates, deeds of covenant or RX4s as are required for the registration of the relevant Lease at the Land Registry have been provided to </w:t>
      </w:r>
      <w:r>
        <w:t>ESCo</w:t>
      </w:r>
      <w:r w:rsidRPr="00B8743A">
        <w:t xml:space="preserve"> in a form satisfactory to </w:t>
      </w:r>
      <w:r>
        <w:t>ESCo</w:t>
      </w:r>
      <w:r w:rsidRPr="00B8743A">
        <w:t xml:space="preserve"> (acting </w:t>
      </w:r>
      <w:r w:rsidRPr="00DF7110">
        <w:t>reasonably);</w:t>
      </w:r>
    </w:p>
    <w:p w14:paraId="38D429C5" w14:textId="77777777" w:rsidR="00A965B4" w:rsidRPr="00DF7110" w:rsidRDefault="00A965B4" w:rsidP="00567F9D">
      <w:pPr>
        <w:pStyle w:val="Level3Number"/>
      </w:pPr>
      <w:bookmarkStart w:id="161" w:name="_Ref13153691"/>
      <w:r w:rsidRPr="00DF7110">
        <w:t>at the date of the grant of the relevant Lease,</w:t>
      </w:r>
      <w:r>
        <w:t xml:space="preserve"> [the Developer has evidenced to the reasonable satisfaction of ESCo]</w:t>
      </w:r>
      <w:r w:rsidRPr="00A965B4">
        <w:rPr>
          <w:vertAlign w:val="superscript"/>
        </w:rPr>
        <w:footnoteReference w:id="91"/>
      </w:r>
      <w:r w:rsidRPr="00A965B4">
        <w:rPr>
          <w:vertAlign w:val="superscript"/>
        </w:rPr>
        <w:t xml:space="preserve"> </w:t>
      </w:r>
      <w:r>
        <w:t>[ESCo</w:t>
      </w:r>
      <w:r w:rsidRPr="00DF7110">
        <w:t xml:space="preserve"> is satisfied</w:t>
      </w:r>
      <w:r>
        <w:t>]</w:t>
      </w:r>
      <w:r w:rsidRPr="00A965B4">
        <w:rPr>
          <w:vertAlign w:val="superscript"/>
        </w:rPr>
        <w:footnoteReference w:id="92"/>
      </w:r>
      <w:r w:rsidRPr="00A965B4">
        <w:rPr>
          <w:vertAlign w:val="superscript"/>
        </w:rPr>
        <w:t xml:space="preserve"> </w:t>
      </w:r>
      <w:r w:rsidRPr="00DF7110">
        <w:t xml:space="preserve">(acting reasonably) that the relevant landlord’s title is not encumbered by any matter which would prevent nor does it lack any right which would </w:t>
      </w:r>
      <w:r w:rsidRPr="001C0E63">
        <w:t>prevent</w:t>
      </w:r>
      <w:r w:rsidRPr="00DF7110">
        <w:t>:</w:t>
      </w:r>
      <w:bookmarkEnd w:id="161"/>
    </w:p>
    <w:p w14:paraId="3E5344C8" w14:textId="77777777" w:rsidR="00A965B4" w:rsidRPr="00B8743A" w:rsidRDefault="00A965B4" w:rsidP="00567F9D">
      <w:pPr>
        <w:pStyle w:val="Level4Number"/>
      </w:pPr>
      <w:r w:rsidRPr="00B8743A">
        <w:lastRenderedPageBreak/>
        <w:t xml:space="preserve">the </w:t>
      </w:r>
      <w:r w:rsidRPr="001C0E63">
        <w:t>grant</w:t>
      </w:r>
      <w:r w:rsidRPr="00B8743A">
        <w:t xml:space="preserve"> of the relevant Lease;</w:t>
      </w:r>
    </w:p>
    <w:p w14:paraId="1B827ACF" w14:textId="77777777" w:rsidR="00A965B4" w:rsidRPr="00B8743A" w:rsidRDefault="00A965B4" w:rsidP="00567F9D">
      <w:pPr>
        <w:pStyle w:val="Level4Number"/>
      </w:pPr>
      <w:r w:rsidRPr="00B8743A">
        <w:t>the use permitted by the relevant Lease; or</w:t>
      </w:r>
    </w:p>
    <w:p w14:paraId="77AE1BFB" w14:textId="77777777" w:rsidR="00A965B4" w:rsidRPr="00B8743A" w:rsidRDefault="00A965B4" w:rsidP="00567F9D">
      <w:pPr>
        <w:pStyle w:val="Level4Number"/>
      </w:pPr>
      <w:r w:rsidRPr="00B8743A">
        <w:t xml:space="preserve">the exercise of the rights granted by the relevant Lease by </w:t>
      </w:r>
      <w:r>
        <w:t>ESCo</w:t>
      </w:r>
      <w:r w:rsidRPr="00B8743A">
        <w:t>,</w:t>
      </w:r>
    </w:p>
    <w:p w14:paraId="6D7462A5" w14:textId="77777777" w:rsidR="00A965B4" w:rsidRPr="00B8743A" w:rsidRDefault="00A965B4" w:rsidP="00567F9D">
      <w:pPr>
        <w:pStyle w:val="BodyText2"/>
      </w:pPr>
      <w:r w:rsidRPr="00B8743A">
        <w:t xml:space="preserve">provided that where the title is encumbered or lacks a right as described above, the Developer may satisfy this condition by way of title indemnity insurance on terms and for a sum in each case acceptable to </w:t>
      </w:r>
      <w:r>
        <w:t>ESCo</w:t>
      </w:r>
      <w:r w:rsidRPr="00B8743A">
        <w:t xml:space="preserve"> acting reasonably; and</w:t>
      </w:r>
    </w:p>
    <w:p w14:paraId="24F93487" w14:textId="77777777" w:rsidR="00A965B4" w:rsidRPr="00DD5FC2" w:rsidRDefault="00A965B4" w:rsidP="00567F9D">
      <w:pPr>
        <w:pStyle w:val="Level3Number"/>
      </w:pPr>
      <w:r w:rsidRPr="00B8743A">
        <w:t xml:space="preserve">the </w:t>
      </w:r>
      <w:r w:rsidRPr="001C0E63">
        <w:t>Developer</w:t>
      </w:r>
      <w:r w:rsidRPr="00B8743A">
        <w:t xml:space="preserve"> provides replies acceptable to </w:t>
      </w:r>
      <w:r>
        <w:t>ESCo</w:t>
      </w:r>
      <w:r w:rsidRPr="00B8743A">
        <w:t xml:space="preserve"> acting reasonably to all reasonable enquiries and pre-completion requisitions raised by </w:t>
      </w:r>
      <w:r>
        <w:t>ESCo</w:t>
      </w:r>
      <w:r w:rsidRPr="00B8743A">
        <w:t xml:space="preserve"> or </w:t>
      </w:r>
      <w:r>
        <w:t>ESCo</w:t>
      </w:r>
      <w:r w:rsidRPr="00B8743A">
        <w:t>’s solicitors prior to the completion of any Lease or Deed of Variation.</w:t>
      </w:r>
    </w:p>
    <w:p w14:paraId="0760D7C4" w14:textId="77777777" w:rsidR="00A965B4" w:rsidRPr="00CD4D43" w:rsidRDefault="00A965B4" w:rsidP="00567F9D">
      <w:pPr>
        <w:pStyle w:val="Level2Number"/>
      </w:pPr>
      <w:r w:rsidRPr="00CD4D43">
        <w:t>In relation to each Lease:</w:t>
      </w:r>
    </w:p>
    <w:p w14:paraId="294240F0" w14:textId="77777777" w:rsidR="00A965B4" w:rsidRPr="009C6F35" w:rsidRDefault="00A965B4" w:rsidP="00567F9D">
      <w:pPr>
        <w:pStyle w:val="Level3Number"/>
      </w:pPr>
      <w:r w:rsidRPr="009C6F35">
        <w:t xml:space="preserve">in accordance with the provisions of section 38(A) of the Landlord and Tenant Act 1954, the </w:t>
      </w:r>
      <w:r>
        <w:t xml:space="preserve">Developer (on behalf of itself and any landlord under the Lease) and ESCo </w:t>
      </w:r>
      <w:r w:rsidRPr="009C6F35">
        <w:t xml:space="preserve">have agreed that the provisions of sections 24 to 28 of that Act shall be excluded in relation to the tenancy created by the </w:t>
      </w:r>
      <w:r>
        <w:t>Lease</w:t>
      </w:r>
      <w:r w:rsidRPr="009C6F35">
        <w:t>;</w:t>
      </w:r>
    </w:p>
    <w:p w14:paraId="6DC1FCA5" w14:textId="77777777" w:rsidR="00A965B4" w:rsidRPr="009C6F35" w:rsidRDefault="00A965B4" w:rsidP="00567F9D">
      <w:pPr>
        <w:pStyle w:val="Level3Number"/>
      </w:pPr>
      <w:bookmarkStart w:id="162" w:name="_Ref413073807"/>
      <w:r w:rsidRPr="009C6F35">
        <w:t xml:space="preserve">the </w:t>
      </w:r>
      <w:r>
        <w:t xml:space="preserve">Developer (as the landlord under the Lease) or the landlord under the Lease </w:t>
      </w:r>
      <w:r w:rsidRPr="009C6F35">
        <w:t xml:space="preserve">has served on </w:t>
      </w:r>
      <w:r>
        <w:t xml:space="preserve">ESCo </w:t>
      </w:r>
      <w:r w:rsidRPr="009C6F35">
        <w:t>a notice in the form, or substantially in the form, set out in Schedule 1 to the Regulatory Reform (Business Tenancies) (England and Wales) Order 2003 (the "</w:t>
      </w:r>
      <w:r w:rsidRPr="00A965B4">
        <w:t>Order</w:t>
      </w:r>
      <w:r w:rsidRPr="009C6F35">
        <w:t>"); and</w:t>
      </w:r>
      <w:bookmarkEnd w:id="162"/>
    </w:p>
    <w:p w14:paraId="46062E64" w14:textId="77777777" w:rsidR="00A965B4" w:rsidRDefault="00A965B4" w:rsidP="00567F9D">
      <w:pPr>
        <w:pStyle w:val="Level3Number"/>
      </w:pPr>
      <w:r w:rsidRPr="009C6F35">
        <w:t xml:space="preserve">the requirements specified in Schedule 2 to the Order have been met in that </w:t>
      </w:r>
      <w:r>
        <w:t xml:space="preserve">ESCo </w:t>
      </w:r>
      <w:r w:rsidRPr="009C6F35">
        <w:t>has made the appropriate declaration in the form, or substantially in the form, set out in Schedule 2 to the Order.</w:t>
      </w:r>
    </w:p>
    <w:p w14:paraId="762E941B" w14:textId="77777777" w:rsidR="00A965B4" w:rsidRDefault="00A965B4" w:rsidP="00567F9D">
      <w:pPr>
        <w:pStyle w:val="Level2Number"/>
      </w:pPr>
      <w:bookmarkStart w:id="163" w:name="_Ref13157234"/>
      <w:r w:rsidRPr="00B8743A">
        <w:t xml:space="preserve">If, for any reason, </w:t>
      </w:r>
      <w:r>
        <w:t>ESCo</w:t>
      </w:r>
      <w:r w:rsidRPr="00B8743A">
        <w:t xml:space="preserve"> is not able to exercise the relevant property rights </w:t>
      </w:r>
      <w:r>
        <w:t xml:space="preserve">as </w:t>
      </w:r>
      <w:r w:rsidRPr="00B8743A">
        <w:t>required</w:t>
      </w:r>
      <w:r>
        <w:t xml:space="preserve"> to be granted (or procured) by the Developer</w:t>
      </w:r>
      <w:r w:rsidRPr="00B8743A">
        <w:t xml:space="preserve"> in respect of the Development in order to deliver the </w:t>
      </w:r>
      <w:r>
        <w:t>Heat</w:t>
      </w:r>
      <w:r w:rsidRPr="00B8743A">
        <w:t xml:space="preserve"> </w:t>
      </w:r>
      <w:r>
        <w:t xml:space="preserve">Supply </w:t>
      </w:r>
      <w:r w:rsidRPr="00B8743A">
        <w:t xml:space="preserve">as required by this Agreement, or perform any of its other obligations under this Agreement, </w:t>
      </w:r>
      <w:r>
        <w:t>ESCo</w:t>
      </w:r>
      <w:r w:rsidRPr="00B8743A">
        <w:t xml:space="preserve"> shall be relieved of the relevant obligations until such time as it is able to exercise the relevant rights</w:t>
      </w:r>
      <w:r>
        <w:t xml:space="preserve"> [and a Compensation Event shall be deemed to have occurred]</w:t>
      </w:r>
      <w:r w:rsidRPr="00A965B4">
        <w:rPr>
          <w:vertAlign w:val="superscript"/>
        </w:rPr>
        <w:footnoteReference w:id="93"/>
      </w:r>
      <w:r w:rsidRPr="00B8743A">
        <w:t>.</w:t>
      </w:r>
      <w:bookmarkEnd w:id="163"/>
    </w:p>
    <w:p w14:paraId="6CDBDB7F" w14:textId="77777777" w:rsidR="0078174B" w:rsidRDefault="0078174B" w:rsidP="00567F9D">
      <w:pPr>
        <w:pStyle w:val="Level2Number"/>
      </w:pPr>
      <w:r>
        <w:t>Part 1 of the Standard Commercial Property Conditions (Third Edition) (the "</w:t>
      </w:r>
      <w:r w:rsidRPr="00781319">
        <w:rPr>
          <w:b/>
        </w:rPr>
        <w:t>Standard Conditions</w:t>
      </w:r>
      <w:r>
        <w:t>") are incorporated into this Agreement so far as it is applicable to the grant of the Lease(s) and is not varied by or inconsistent with the terms of this Agreement. Part 2 of the Standard Conditions is not incorporated into this Agreement. Where the Standard Conditions are inconsistent with the terms of this Agreement, the terms of this Agreement shall prevail.</w:t>
      </w:r>
    </w:p>
    <w:p w14:paraId="49809B63" w14:textId="3AB4E7C2" w:rsidR="0078174B" w:rsidRDefault="0078174B" w:rsidP="00567F9D">
      <w:pPr>
        <w:pStyle w:val="Level2Number"/>
      </w:pPr>
      <w:r>
        <w:t xml:space="preserve">ESCo shall grant the Developer access to the areas demised by the </w:t>
      </w:r>
      <w:r w:rsidR="00A965B4">
        <w:t>Leases</w:t>
      </w:r>
      <w:r>
        <w:t xml:space="preserve"> and relevant Easement Corridor (where reasonably practicable) </w:t>
      </w:r>
      <w:r w:rsidRPr="00DD5FC2">
        <w:t xml:space="preserve">for the purpose of general inspection and to ascertain generally that the provisions of this Agreement and the </w:t>
      </w:r>
      <w:r w:rsidR="00A965B4">
        <w:t>Leases</w:t>
      </w:r>
      <w:r w:rsidRPr="00DD5FC2">
        <w:t xml:space="preserve"> are being complied with, </w:t>
      </w:r>
      <w:r>
        <w:t xml:space="preserve">provided that: (i) the Developer gives to ESCO no less than </w:t>
      </w:r>
      <w:r w:rsidR="00A965B4">
        <w:t>[</w:t>
      </w:r>
      <w:r>
        <w:t>five (5)</w:t>
      </w:r>
      <w:r w:rsidR="00A965B4">
        <w:t>]</w:t>
      </w:r>
      <w:r>
        <w:t xml:space="preserve"> Business Days' written notice prior to any such inspection; (ii) any such inspection takes place during business hours; (iii) the Developer complies with the Site Rules in connection with any such inspection; and (iv) the Developer shall be </w:t>
      </w:r>
      <w:r>
        <w:lastRenderedPageBreak/>
        <w:t xml:space="preserve">entitled to undertake such inspection no more than </w:t>
      </w:r>
      <w:r w:rsidR="00A965B4">
        <w:t>[</w:t>
      </w:r>
      <w:r>
        <w:t>four (4)</w:t>
      </w:r>
      <w:r w:rsidR="00A965B4">
        <w:t>]</w:t>
      </w:r>
      <w:r>
        <w:t xml:space="preserve"> times in any calendar year during the Term.</w:t>
      </w:r>
    </w:p>
    <w:p w14:paraId="65D5EF5E" w14:textId="77777777" w:rsidR="0078174B" w:rsidRDefault="0078174B" w:rsidP="00567F9D">
      <w:pPr>
        <w:pStyle w:val="Level2Number"/>
      </w:pPr>
      <w:r>
        <w:t xml:space="preserve">The Developer shall use all reasonable endeavours to </w:t>
      </w:r>
      <w:r w:rsidRPr="000307FB">
        <w:t xml:space="preserve">assist in the procurement of </w:t>
      </w:r>
      <w:r>
        <w:t xml:space="preserve">any </w:t>
      </w:r>
      <w:r w:rsidRPr="000307FB">
        <w:t xml:space="preserve">third-party land rights as </w:t>
      </w:r>
      <w:r>
        <w:t xml:space="preserve">are reasonably </w:t>
      </w:r>
      <w:r w:rsidRPr="000307FB">
        <w:t xml:space="preserve">necessary </w:t>
      </w:r>
      <w:r>
        <w:t xml:space="preserve">for the ESCo’s performance of its obligations under this Agreement. </w:t>
      </w:r>
    </w:p>
    <w:p w14:paraId="5B4CD126" w14:textId="77777777" w:rsidR="0078174B" w:rsidRDefault="0078174B" w:rsidP="0099661A">
      <w:pPr>
        <w:pStyle w:val="Level1Heading"/>
      </w:pPr>
      <w:bookmarkStart w:id="164" w:name="_Ref10309279"/>
      <w:bookmarkStart w:id="165" w:name="_Toc207364560"/>
      <w:r>
        <w:t>Environmental Matters</w:t>
      </w:r>
      <w:bookmarkEnd w:id="154"/>
      <w:bookmarkEnd w:id="164"/>
      <w:bookmarkEnd w:id="165"/>
      <w:r>
        <w:t xml:space="preserve"> </w:t>
      </w:r>
    </w:p>
    <w:p w14:paraId="2D007D24" w14:textId="4D49E5E6" w:rsidR="0078174B" w:rsidRPr="00090A51" w:rsidRDefault="0078174B" w:rsidP="00567F9D">
      <w:pPr>
        <w:pStyle w:val="Level2Number"/>
      </w:pPr>
      <w:bookmarkStart w:id="166" w:name="_Ref497121319"/>
      <w:bookmarkStart w:id="167" w:name="_Ref10309314"/>
      <w:r w:rsidRPr="00090A51">
        <w:t xml:space="preserve">The Parties acknowledge that </w:t>
      </w:r>
      <w:r>
        <w:t xml:space="preserve">this Clause </w:t>
      </w:r>
      <w:r>
        <w:fldChar w:fldCharType="begin"/>
      </w:r>
      <w:r>
        <w:instrText xml:space="preserve"> REF _Ref10309314 \r \h </w:instrText>
      </w:r>
      <w:r>
        <w:fldChar w:fldCharType="separate"/>
      </w:r>
      <w:r w:rsidR="00AD1649">
        <w:t>9.1</w:t>
      </w:r>
      <w:r>
        <w:fldChar w:fldCharType="end"/>
      </w:r>
      <w:r>
        <w:t xml:space="preserve"> is</w:t>
      </w:r>
      <w:r w:rsidRPr="00090A51">
        <w:t xml:space="preserve"> an agreement on liabilities for the purposes of exclusion from and apportionment and attribution of liability for remediation of contaminated land (in terms of paragraphs 7.29 and 7.30 of the Statutory Guidance issued under section 78A(2), (5) and (6) of Part IIA of the Environmental Protection Act 1990 (Agreements on Liabilities) (Defra publication entitled "Contaminated Land Statutory Guidance April 2012"))</w:t>
      </w:r>
      <w:r>
        <w:t xml:space="preserve"> </w:t>
      </w:r>
      <w:r w:rsidRPr="0014359D">
        <w:t xml:space="preserve">to the extent and effect that any enforcing authority shall give effect to the relevant provisions of this </w:t>
      </w:r>
      <w:bookmarkEnd w:id="166"/>
      <w:bookmarkEnd w:id="167"/>
      <w:r>
        <w:t xml:space="preserve">Clause </w:t>
      </w:r>
      <w:r>
        <w:fldChar w:fldCharType="begin"/>
      </w:r>
      <w:r>
        <w:instrText xml:space="preserve"> REF _Ref10309279 \r \h </w:instrText>
      </w:r>
      <w:r>
        <w:fldChar w:fldCharType="separate"/>
      </w:r>
      <w:r w:rsidR="00AD1649">
        <w:t>9</w:t>
      </w:r>
      <w:r>
        <w:fldChar w:fldCharType="end"/>
      </w:r>
      <w:r>
        <w:t>.</w:t>
      </w:r>
    </w:p>
    <w:p w14:paraId="06CD9BDC" w14:textId="1879991A" w:rsidR="0078174B" w:rsidRDefault="0078174B" w:rsidP="00567F9D">
      <w:pPr>
        <w:pStyle w:val="Level2Number"/>
      </w:pPr>
      <w:r>
        <w:t>ESCo</w:t>
      </w:r>
      <w:r w:rsidRPr="00A95102">
        <w:t xml:space="preserve"> and the Developer shall co-operate with each other with respect to their obligations under this </w:t>
      </w:r>
      <w:r>
        <w:t xml:space="preserve">Clause </w:t>
      </w:r>
      <w:r>
        <w:fldChar w:fldCharType="begin"/>
      </w:r>
      <w:r>
        <w:instrText xml:space="preserve"> REF _Ref10309279 \r \h </w:instrText>
      </w:r>
      <w:r>
        <w:fldChar w:fldCharType="separate"/>
      </w:r>
      <w:r w:rsidR="00AD1649">
        <w:t>9</w:t>
      </w:r>
      <w:r>
        <w:fldChar w:fldCharType="end"/>
      </w:r>
      <w:r>
        <w:t>.</w:t>
      </w:r>
    </w:p>
    <w:p w14:paraId="18E0E8DE" w14:textId="0AA8AEBF" w:rsidR="0078174B" w:rsidRDefault="0078174B" w:rsidP="00567F9D">
      <w:pPr>
        <w:pStyle w:val="Level2Number"/>
      </w:pPr>
      <w:r>
        <w:t>Any Party</w:t>
      </w:r>
      <w:r w:rsidRPr="00090A51">
        <w:t xml:space="preserve"> may </w:t>
      </w:r>
      <w:r>
        <w:t>notify</w:t>
      </w:r>
      <w:r w:rsidRPr="00090A51">
        <w:t xml:space="preserve"> any releva</w:t>
      </w:r>
      <w:r>
        <w:t>nt enforcing authority of the terms of this Agreement. The P</w:t>
      </w:r>
      <w:r w:rsidRPr="00090A51">
        <w:t xml:space="preserve">arties must do all necessary things and execute any further documents as such authority may require in order to give effect to this </w:t>
      </w:r>
      <w:r>
        <w:t xml:space="preserve">Clause </w:t>
      </w:r>
      <w:r>
        <w:fldChar w:fldCharType="begin"/>
      </w:r>
      <w:r>
        <w:instrText xml:space="preserve"> REF _Ref10309279 \r \h </w:instrText>
      </w:r>
      <w:r>
        <w:fldChar w:fldCharType="separate"/>
      </w:r>
      <w:r w:rsidR="00AD1649">
        <w:t>9</w:t>
      </w:r>
      <w:r>
        <w:fldChar w:fldCharType="end"/>
      </w:r>
      <w:r>
        <w:t>.</w:t>
      </w:r>
    </w:p>
    <w:p w14:paraId="07524AFE" w14:textId="77777777" w:rsidR="0078174B" w:rsidRDefault="0078174B" w:rsidP="00567F9D">
      <w:pPr>
        <w:pStyle w:val="Level2Heading"/>
      </w:pPr>
      <w:r w:rsidRPr="00335B55">
        <w:t xml:space="preserve">Developer Responsibility </w:t>
      </w:r>
    </w:p>
    <w:p w14:paraId="7B13AA8B" w14:textId="55B62746" w:rsidR="0078174B" w:rsidRDefault="0078174B" w:rsidP="00567F9D">
      <w:pPr>
        <w:pStyle w:val="Level3Number"/>
      </w:pPr>
      <w:bookmarkStart w:id="168" w:name="_Ref497907777"/>
      <w:bookmarkStart w:id="169" w:name="_Ref497121180"/>
      <w:r>
        <w:t xml:space="preserve">Notwithstanding any covenant, provision or obligation contained in this Agreement or elsewhere, </w:t>
      </w:r>
      <w:r w:rsidRPr="00567F9D">
        <w:t>but</w:t>
      </w:r>
      <w:r>
        <w:t xml:space="preserve"> subject always to Clause </w:t>
      </w:r>
      <w:r w:rsidRPr="00A95102">
        <w:fldChar w:fldCharType="begin"/>
      </w:r>
      <w:r w:rsidRPr="00A95102">
        <w:instrText xml:space="preserve"> REF _Ref497121992 \r \h </w:instrText>
      </w:r>
      <w:r>
        <w:instrText xml:space="preserve"> \* MERGEFORMAT </w:instrText>
      </w:r>
      <w:r w:rsidRPr="00A95102">
        <w:fldChar w:fldCharType="separate"/>
      </w:r>
      <w:r w:rsidR="00AD1649">
        <w:t>9.5.1</w:t>
      </w:r>
      <w:r w:rsidRPr="00A95102">
        <w:fldChar w:fldCharType="end"/>
      </w:r>
      <w:r>
        <w:t>,</w:t>
      </w:r>
      <w:r w:rsidRPr="00EF4691">
        <w:t xml:space="preserve"> the</w:t>
      </w:r>
      <w:r>
        <w:t xml:space="preserve"> </w:t>
      </w:r>
      <w:r w:rsidRPr="00090A51">
        <w:t>Parties agree that</w:t>
      </w:r>
      <w:r>
        <w:t>:</w:t>
      </w:r>
      <w:bookmarkEnd w:id="168"/>
    </w:p>
    <w:p w14:paraId="3C828025" w14:textId="4A0BFA13" w:rsidR="0078174B" w:rsidRPr="00090A51" w:rsidRDefault="0078174B" w:rsidP="00567F9D">
      <w:pPr>
        <w:pStyle w:val="Level4Number"/>
      </w:pPr>
      <w:r w:rsidRPr="00090A51">
        <w:t xml:space="preserve">the </w:t>
      </w:r>
      <w:r w:rsidRPr="001C0E63">
        <w:t>Developer</w:t>
      </w:r>
      <w:r w:rsidRPr="00090A51">
        <w:t xml:space="preserve"> shall be solely responsible for and shall undertake </w:t>
      </w:r>
      <w:r>
        <w:t>(</w:t>
      </w:r>
      <w:r w:rsidRPr="00090A51">
        <w:t xml:space="preserve">at its </w:t>
      </w:r>
      <w:r>
        <w:t>sole cost)</w:t>
      </w:r>
      <w:r w:rsidRPr="00090A51">
        <w:t xml:space="preserve"> any remediation of the Environment in relation to the </w:t>
      </w:r>
      <w:r>
        <w:t xml:space="preserve">Development (including, for the avoidance of doubt, </w:t>
      </w:r>
      <w:r w:rsidRPr="00090A51">
        <w:t xml:space="preserve">the land which is subject to </w:t>
      </w:r>
      <w:r>
        <w:t xml:space="preserve">each </w:t>
      </w:r>
      <w:r w:rsidRPr="00090A51">
        <w:t>Lease</w:t>
      </w:r>
      <w:r>
        <w:t xml:space="preserve"> and Easement but save where ESCo is in breach of Clause </w:t>
      </w:r>
      <w:bookmarkEnd w:id="169"/>
      <w:r>
        <w:fldChar w:fldCharType="begin"/>
      </w:r>
      <w:r>
        <w:instrText xml:space="preserve"> REF _Ref10309355 \r \h </w:instrText>
      </w:r>
      <w:r>
        <w:fldChar w:fldCharType="separate"/>
      </w:r>
      <w:r w:rsidR="00AD1649">
        <w:t>9.5</w:t>
      </w:r>
      <w:r>
        <w:fldChar w:fldCharType="end"/>
      </w:r>
      <w:r>
        <w:t>); and</w:t>
      </w:r>
    </w:p>
    <w:p w14:paraId="757AE9A0" w14:textId="77777777" w:rsidR="0078174B" w:rsidRPr="00A95102" w:rsidRDefault="0078174B" w:rsidP="00567F9D">
      <w:pPr>
        <w:pStyle w:val="Level4Number"/>
      </w:pPr>
      <w:bookmarkStart w:id="170" w:name="_Ref497120936"/>
      <w:r>
        <w:t>ESCo</w:t>
      </w:r>
      <w:r w:rsidRPr="00841B22">
        <w:t xml:space="preserve"> shall have no liability in relation to any Hazardous Substances</w:t>
      </w:r>
      <w:r>
        <w:t xml:space="preserve"> present</w:t>
      </w:r>
      <w:r w:rsidRPr="00841B22">
        <w:t xml:space="preserve"> in, on, at, </w:t>
      </w:r>
      <w:r>
        <w:t xml:space="preserve">under, </w:t>
      </w:r>
      <w:r w:rsidRPr="0050713F">
        <w:t>around</w:t>
      </w:r>
      <w:r w:rsidRPr="00841B22">
        <w:t> or migrating to or from the</w:t>
      </w:r>
      <w:r>
        <w:t xml:space="preserve"> Development (including, for the avoidance of doubt,</w:t>
      </w:r>
      <w:r w:rsidRPr="00841B22">
        <w:t xml:space="preserve"> </w:t>
      </w:r>
      <w:r w:rsidRPr="00090A51">
        <w:t xml:space="preserve">the land which is subject to </w:t>
      </w:r>
      <w:r>
        <w:t xml:space="preserve">each </w:t>
      </w:r>
      <w:r w:rsidRPr="00090A51">
        <w:t>Lease</w:t>
      </w:r>
      <w:r>
        <w:t xml:space="preserve"> and Easement)</w:t>
      </w:r>
      <w:r w:rsidRPr="00841B22">
        <w:t xml:space="preserve"> and the Developer agrees to indemnify and hold harmless </w:t>
      </w:r>
      <w:r>
        <w:t>ESCo</w:t>
      </w:r>
      <w:r w:rsidRPr="00841B22">
        <w:t xml:space="preserve"> against all Losses related to, or arising out of, such Hazardous Substances</w:t>
      </w:r>
      <w:r>
        <w:t xml:space="preserve"> (</w:t>
      </w:r>
      <w:r w:rsidRPr="00841B22">
        <w:t>including</w:t>
      </w:r>
      <w:r>
        <w:t>, without limitation,</w:t>
      </w:r>
      <w:r w:rsidRPr="00A95102">
        <w:t xml:space="preserve"> liabilities arising out of claims by any third party or action taken by any Relevant Authority or remedial works taken to avoid such formal claim or action) and including in respect of </w:t>
      </w:r>
      <w:r>
        <w:t xml:space="preserve">the removal, </w:t>
      </w:r>
      <w:r w:rsidRPr="00A95102">
        <w:t xml:space="preserve">cleaning and remediation by </w:t>
      </w:r>
      <w:r>
        <w:t>ESCo</w:t>
      </w:r>
      <w:r w:rsidRPr="00A95102">
        <w:t xml:space="preserve"> (or on </w:t>
      </w:r>
      <w:r>
        <w:t>ESCo</w:t>
      </w:r>
      <w:r w:rsidRPr="00A95102">
        <w:t>'s behalf) of any soil, building material, structure and the Environment that is contaminated by said Hazardous Substances.</w:t>
      </w:r>
      <w:bookmarkEnd w:id="170"/>
    </w:p>
    <w:p w14:paraId="07618555" w14:textId="440EAC89" w:rsidR="0078174B" w:rsidRPr="000C618E" w:rsidRDefault="0078174B" w:rsidP="00567F9D">
      <w:pPr>
        <w:pStyle w:val="Level3Number"/>
      </w:pPr>
      <w:bookmarkStart w:id="171" w:name="_Ref497121046"/>
      <w:bookmarkStart w:id="172" w:name="_Ref497120179"/>
      <w:bookmarkStart w:id="173" w:name="_Ref496098839"/>
      <w:r w:rsidRPr="00090A51">
        <w:t xml:space="preserve">The Developer agrees that in undertaking </w:t>
      </w:r>
      <w:r>
        <w:t xml:space="preserve">the Developer Works and any </w:t>
      </w:r>
      <w:r w:rsidRPr="00090A51">
        <w:t xml:space="preserve">remediation works </w:t>
      </w:r>
      <w:r>
        <w:t xml:space="preserve">required by Clause </w:t>
      </w:r>
      <w:r>
        <w:fldChar w:fldCharType="begin"/>
      </w:r>
      <w:r>
        <w:instrText xml:space="preserve"> REF _Ref497121180 \r \h  \* MERGEFORMAT </w:instrText>
      </w:r>
      <w:r>
        <w:fldChar w:fldCharType="separate"/>
      </w:r>
      <w:r w:rsidR="00AD1649">
        <w:t>9.4.1</w:t>
      </w:r>
      <w:r>
        <w:fldChar w:fldCharType="end"/>
      </w:r>
      <w:r>
        <w:t xml:space="preserve">, </w:t>
      </w:r>
      <w:r w:rsidRPr="00090A51">
        <w:t xml:space="preserve">the Developer shall carry out such works or procure that they are carried out in accordance with </w:t>
      </w:r>
      <w:r>
        <w:t xml:space="preserve">Good Industry Practice </w:t>
      </w:r>
      <w:r w:rsidRPr="000C618E">
        <w:t>and to the standard required by all relevant</w:t>
      </w:r>
      <w:r>
        <w:t xml:space="preserve"> Environmental </w:t>
      </w:r>
      <w:r w:rsidRPr="000C618E">
        <w:t>Laws</w:t>
      </w:r>
      <w:r>
        <w:t xml:space="preserve"> and</w:t>
      </w:r>
      <w:r w:rsidRPr="000C618E">
        <w:t xml:space="preserve"> </w:t>
      </w:r>
      <w:r>
        <w:t>Environmental Permits</w:t>
      </w:r>
      <w:r w:rsidRPr="000C618E">
        <w:t>.</w:t>
      </w:r>
      <w:bookmarkEnd w:id="171"/>
    </w:p>
    <w:p w14:paraId="4344B810" w14:textId="0031BD9F" w:rsidR="0078174B" w:rsidRPr="002D21EA" w:rsidRDefault="0078174B" w:rsidP="00567F9D">
      <w:pPr>
        <w:pStyle w:val="Level3Number"/>
      </w:pPr>
      <w:bookmarkStart w:id="174" w:name="_Ref497121326"/>
      <w:r>
        <w:t>ESCo</w:t>
      </w:r>
      <w:r w:rsidRPr="00090A51">
        <w:t xml:space="preserve"> shall</w:t>
      </w:r>
      <w:r>
        <w:t>,</w:t>
      </w:r>
      <w:r w:rsidRPr="00090A51">
        <w:t xml:space="preserve"> </w:t>
      </w:r>
      <w:r>
        <w:t>as soon as reasonably practicable after</w:t>
      </w:r>
      <w:r w:rsidRPr="00090A51">
        <w:t xml:space="preserve"> becoming aware, advise the Developer of any </w:t>
      </w:r>
      <w:r w:rsidRPr="000C618E">
        <w:t>relevant</w:t>
      </w:r>
      <w:r>
        <w:t xml:space="preserve"> Environmental </w:t>
      </w:r>
      <w:r w:rsidRPr="000C618E">
        <w:t>Laws</w:t>
      </w:r>
      <w:r>
        <w:t xml:space="preserve"> and</w:t>
      </w:r>
      <w:r w:rsidRPr="000C618E">
        <w:t xml:space="preserve"> </w:t>
      </w:r>
      <w:r>
        <w:t xml:space="preserve">Environmental Permits </w:t>
      </w:r>
      <w:r w:rsidRPr="00090A51">
        <w:t xml:space="preserve">having been breached </w:t>
      </w:r>
      <w:r>
        <w:t>as a result</w:t>
      </w:r>
      <w:r w:rsidRPr="00090A51">
        <w:t xml:space="preserve"> of the </w:t>
      </w:r>
      <w:r>
        <w:t xml:space="preserve">Developer Works or any remediation </w:t>
      </w:r>
      <w:r w:rsidRPr="00090A51">
        <w:t>works undertaken by the Developer</w:t>
      </w:r>
      <w:r>
        <w:t xml:space="preserve"> </w:t>
      </w:r>
      <w:r>
        <w:lastRenderedPageBreak/>
        <w:t xml:space="preserve">pursuant to Clause </w:t>
      </w:r>
      <w:r>
        <w:fldChar w:fldCharType="begin"/>
      </w:r>
      <w:r>
        <w:instrText xml:space="preserve"> REF _Ref497121046 \r \h  \* MERGEFORMAT </w:instrText>
      </w:r>
      <w:r>
        <w:fldChar w:fldCharType="separate"/>
      </w:r>
      <w:r w:rsidR="00AD1649">
        <w:t>9.4.2</w:t>
      </w:r>
      <w:r>
        <w:fldChar w:fldCharType="end"/>
      </w:r>
      <w:r>
        <w:t xml:space="preserve"> or in relation to any Developer Works </w:t>
      </w:r>
      <w:r w:rsidRPr="002D21EA">
        <w:t>and the Developer will</w:t>
      </w:r>
      <w:r>
        <w:t xml:space="preserve"> </w:t>
      </w:r>
      <w:r w:rsidRPr="002D21EA">
        <w:t xml:space="preserve">remedy the breach </w:t>
      </w:r>
      <w:r>
        <w:t>(</w:t>
      </w:r>
      <w:r w:rsidRPr="002D21EA">
        <w:t>at its sole cost</w:t>
      </w:r>
      <w:r>
        <w:t>)</w:t>
      </w:r>
      <w:r w:rsidRPr="002D21EA">
        <w:t xml:space="preserve"> and shall be liable for, indemnify and hold harmless </w:t>
      </w:r>
      <w:r>
        <w:t>ESCo</w:t>
      </w:r>
      <w:r w:rsidRPr="002D21EA">
        <w:t xml:space="preserve"> against any Losses arising from the Developer's breach</w:t>
      </w:r>
      <w:r>
        <w:t>.</w:t>
      </w:r>
      <w:bookmarkEnd w:id="174"/>
    </w:p>
    <w:p w14:paraId="3E5621C4" w14:textId="77777777" w:rsidR="0078174B" w:rsidRPr="008821C6" w:rsidRDefault="0078174B" w:rsidP="00567F9D">
      <w:pPr>
        <w:pStyle w:val="Level2Heading"/>
      </w:pPr>
      <w:bookmarkStart w:id="175" w:name="_Ref10309355"/>
      <w:r>
        <w:t>ESCo</w:t>
      </w:r>
      <w:r w:rsidRPr="008821C6">
        <w:t xml:space="preserve"> Responsibility</w:t>
      </w:r>
      <w:bookmarkEnd w:id="175"/>
    </w:p>
    <w:p w14:paraId="095A41E2" w14:textId="263F6AA4" w:rsidR="0078174B" w:rsidRPr="002D21EA" w:rsidRDefault="0078174B" w:rsidP="00567F9D">
      <w:pPr>
        <w:pStyle w:val="Level3Number"/>
      </w:pPr>
      <w:bookmarkStart w:id="176" w:name="_Ref497121992"/>
      <w:r>
        <w:t>The Developer</w:t>
      </w:r>
      <w:r w:rsidRPr="00090A51">
        <w:t xml:space="preserve"> shall</w:t>
      </w:r>
      <w:r>
        <w:t>,</w:t>
      </w:r>
      <w:r w:rsidRPr="00090A51">
        <w:t xml:space="preserve"> </w:t>
      </w:r>
      <w:r>
        <w:t>as soon as reasonably practicable after</w:t>
      </w:r>
      <w:r w:rsidRPr="00090A51">
        <w:t xml:space="preserve"> becoming aware, advise </w:t>
      </w:r>
      <w:r>
        <w:t>ESCo</w:t>
      </w:r>
      <w:r w:rsidRPr="00090A51">
        <w:t xml:space="preserve"> of any </w:t>
      </w:r>
      <w:r w:rsidRPr="000C618E">
        <w:t>relevant</w:t>
      </w:r>
      <w:r>
        <w:t xml:space="preserve"> Environmental </w:t>
      </w:r>
      <w:r w:rsidRPr="000C618E">
        <w:t>Laws</w:t>
      </w:r>
      <w:r>
        <w:t xml:space="preserve"> and</w:t>
      </w:r>
      <w:r w:rsidRPr="000C618E">
        <w:t xml:space="preserve"> </w:t>
      </w:r>
      <w:r>
        <w:t>Environmental Permits</w:t>
      </w:r>
      <w:r w:rsidRPr="00090A51">
        <w:t xml:space="preserve"> having been breached </w:t>
      </w:r>
      <w:r>
        <w:t>as a result</w:t>
      </w:r>
      <w:r w:rsidRPr="00090A51">
        <w:t xml:space="preserve"> of the </w:t>
      </w:r>
      <w:r>
        <w:t xml:space="preserve">ESCo Services, </w:t>
      </w:r>
      <w:r w:rsidR="00EC5D0A">
        <w:t>Heat [and Cooling]</w:t>
      </w:r>
      <w:r>
        <w:t xml:space="preserve"> Supply </w:t>
      </w:r>
      <w:r w:rsidRPr="002D21EA">
        <w:t xml:space="preserve">and </w:t>
      </w:r>
      <w:r>
        <w:t>ESCo</w:t>
      </w:r>
      <w:r w:rsidRPr="002D21EA">
        <w:t xml:space="preserve"> will remedy the breach </w:t>
      </w:r>
      <w:r>
        <w:t>(</w:t>
      </w:r>
      <w:r w:rsidRPr="002D21EA">
        <w:t>at its sole cost</w:t>
      </w:r>
      <w:r>
        <w:t>)</w:t>
      </w:r>
      <w:r w:rsidRPr="002D21EA">
        <w:t xml:space="preserve"> and shall be liable for, indemnify and hold harmless </w:t>
      </w:r>
      <w:r>
        <w:t>the Developer</w:t>
      </w:r>
      <w:r w:rsidRPr="002D21EA">
        <w:t xml:space="preserve"> against any Losses arising from </w:t>
      </w:r>
      <w:r>
        <w:t>ESCo’s</w:t>
      </w:r>
      <w:r w:rsidRPr="002D21EA">
        <w:t xml:space="preserve"> breach</w:t>
      </w:r>
      <w:r>
        <w:t>.</w:t>
      </w:r>
    </w:p>
    <w:p w14:paraId="669E413B" w14:textId="77777777" w:rsidR="0078174B" w:rsidRPr="00366BAA" w:rsidRDefault="0078174B" w:rsidP="00567F9D">
      <w:pPr>
        <w:pStyle w:val="Level3Number"/>
      </w:pPr>
      <w:r>
        <w:t>ESCo</w:t>
      </w:r>
      <w:r w:rsidRPr="00841B22">
        <w:t xml:space="preserve"> shall be responsible for any Hazardous Substances </w:t>
      </w:r>
      <w:r>
        <w:t xml:space="preserve">created by ESCo and brought onto the Development or any </w:t>
      </w:r>
      <w:r w:rsidRPr="00841B22">
        <w:t xml:space="preserve">land which </w:t>
      </w:r>
      <w:r>
        <w:t xml:space="preserve">is subject to the </w:t>
      </w:r>
      <w:r w:rsidRPr="00841B22">
        <w:t>Lease</w:t>
      </w:r>
      <w:r>
        <w:t xml:space="preserve">s or Easements which subsequently </w:t>
      </w:r>
      <w:r w:rsidRPr="00777003">
        <w:t>is deposited or spilled on and/or released or escapes into the Environment</w:t>
      </w:r>
      <w:r>
        <w:t xml:space="preserve"> at and around the Energy System the presence of which is caused</w:t>
      </w:r>
      <w:r w:rsidRPr="00841B22">
        <w:t xml:space="preserve"> by</w:t>
      </w:r>
      <w:r>
        <w:t>,</w:t>
      </w:r>
      <w:r w:rsidRPr="00841B22">
        <w:t xml:space="preserve"> </w:t>
      </w:r>
      <w:r>
        <w:t>or attributable to the acts or omissions of, ESCo and/or any ESCo Affiliate</w:t>
      </w:r>
      <w:r w:rsidRPr="009128CC">
        <w:t xml:space="preserve"> </w:t>
      </w:r>
      <w:r>
        <w:t>("</w:t>
      </w:r>
      <w:r w:rsidRPr="00A965B4">
        <w:t xml:space="preserve">ESCo </w:t>
      </w:r>
      <w:r w:rsidRPr="00A965B4">
        <w:rPr>
          <w:b/>
          <w:bCs/>
        </w:rPr>
        <w:t>Contamination</w:t>
      </w:r>
      <w:r>
        <w:t xml:space="preserve">"), and ESCo agrees to </w:t>
      </w:r>
      <w:r w:rsidRPr="00841B22">
        <w:t xml:space="preserve">indemnify and hold harmless </w:t>
      </w:r>
      <w:r>
        <w:t>the Developer</w:t>
      </w:r>
      <w:r w:rsidRPr="00841B22">
        <w:t xml:space="preserve"> against all Losses related to, or arising out of, </w:t>
      </w:r>
      <w:r>
        <w:t xml:space="preserve">damage to the Environment caused by </w:t>
      </w:r>
      <w:r w:rsidRPr="00841B22">
        <w:t xml:space="preserve">such </w:t>
      </w:r>
      <w:r>
        <w:t>ESCo Contamination (</w:t>
      </w:r>
      <w:r w:rsidRPr="0014359D">
        <w:t>including, without limitation, liabilities arising o</w:t>
      </w:r>
      <w:r>
        <w:t xml:space="preserve">ut of </w:t>
      </w:r>
      <w:r w:rsidRPr="00CD4D43">
        <w:t>any claims by a third party, action taken by any Relevant Authority and/or remedial works undertaken by the Developer to avoid further damage to the Environment and/or to remove any Hazardous Substances).</w:t>
      </w:r>
      <w:bookmarkEnd w:id="172"/>
      <w:bookmarkEnd w:id="176"/>
      <w:r w:rsidRPr="00CD4D43">
        <w:t xml:space="preserve"> </w:t>
      </w:r>
      <w:bookmarkEnd w:id="173"/>
    </w:p>
    <w:p w14:paraId="6039753C" w14:textId="32F6C38A" w:rsidR="0078174B" w:rsidRPr="003747E7" w:rsidRDefault="00EC5D0A" w:rsidP="00567F9D">
      <w:pPr>
        <w:pStyle w:val="Level1Heading"/>
      </w:pPr>
      <w:bookmarkStart w:id="177" w:name="_Ref206937487"/>
      <w:bookmarkStart w:id="178" w:name="_Toc207364561"/>
      <w:r w:rsidRPr="00567F9D">
        <w:t>Connection</w:t>
      </w:r>
      <w:r>
        <w:t xml:space="preserve"> </w:t>
      </w:r>
      <w:r w:rsidR="00A965B4">
        <w:t>Arrangements</w:t>
      </w:r>
      <w:bookmarkEnd w:id="177"/>
      <w:bookmarkEnd w:id="178"/>
    </w:p>
    <w:p w14:paraId="400F4482" w14:textId="5A82F002" w:rsidR="00A965B4" w:rsidRDefault="0078174B" w:rsidP="00567F9D">
      <w:pPr>
        <w:pStyle w:val="Level2Number"/>
      </w:pPr>
      <w:bookmarkStart w:id="179" w:name="_Ref338172371"/>
      <w:bookmarkStart w:id="180" w:name="_Ref393352308"/>
      <w:bookmarkStart w:id="181" w:name="_Ref10103599"/>
      <w:r w:rsidRPr="00F51BD7">
        <w:t>Subject to Clause </w:t>
      </w:r>
      <w:r>
        <w:fldChar w:fldCharType="begin"/>
      </w:r>
      <w:r>
        <w:instrText xml:space="preserve"> REF _Ref177812861 \r \h </w:instrText>
      </w:r>
      <w:r w:rsidR="00A965B4">
        <w:instrText xml:space="preserve"> \* MERGEFORMAT </w:instrText>
      </w:r>
      <w:r>
        <w:fldChar w:fldCharType="separate"/>
      </w:r>
      <w:r w:rsidR="00AD1649">
        <w:t>10.2</w:t>
      </w:r>
      <w:r>
        <w:fldChar w:fldCharType="end"/>
      </w:r>
      <w:r w:rsidRPr="00F51BD7">
        <w:t xml:space="preserve">, </w:t>
      </w:r>
      <w:r w:rsidR="00A965B4">
        <w:t xml:space="preserve">as a condition of this Agreement, </w:t>
      </w:r>
      <w:r w:rsidRPr="00F51BD7">
        <w:t>the Developer</w:t>
      </w:r>
      <w:r w:rsidR="00A965B4">
        <w:t xml:space="preserve"> pursuant to</w:t>
      </w:r>
      <w:r w:rsidR="00A965B4" w:rsidRPr="00F51BD7">
        <w:t xml:space="preserve">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00A965B4" w:rsidRPr="00A965B4">
        <w:t xml:space="preserve"> of these Terms and Conditions</w:t>
      </w:r>
      <w:r w:rsidR="00A965B4">
        <w:t xml:space="preserve">: </w:t>
      </w:r>
    </w:p>
    <w:p w14:paraId="1130BB3D" w14:textId="2CDDA1C0" w:rsidR="0078174B" w:rsidRDefault="00A965B4" w:rsidP="00567F9D">
      <w:pPr>
        <w:pStyle w:val="Level3Number"/>
      </w:pPr>
      <w:r>
        <w:t xml:space="preserve">shall not </w:t>
      </w:r>
      <w:r w:rsidRPr="009C6F35">
        <w:t>sell, transfer</w:t>
      </w:r>
      <w:r>
        <w:t>, lease</w:t>
      </w:r>
      <w:r w:rsidRPr="009C6F35">
        <w:t xml:space="preserve"> or otherwise dispose of </w:t>
      </w:r>
      <w:r>
        <w:t>a Plot</w:t>
      </w:r>
      <w:r w:rsidRPr="009C6F35">
        <w:t xml:space="preserve"> </w:t>
      </w:r>
      <w:r>
        <w:t xml:space="preserve">Development </w:t>
      </w:r>
      <w:r w:rsidRPr="009C6F35">
        <w:t xml:space="preserve">to </w:t>
      </w:r>
      <w:r>
        <w:t xml:space="preserve">a Plot </w:t>
      </w:r>
      <w:r w:rsidRPr="00567F9D">
        <w:t>Developer</w:t>
      </w:r>
      <w:r w:rsidRPr="009C6F35">
        <w:t xml:space="preserve"> without first procuring </w:t>
      </w:r>
      <w:r>
        <w:t xml:space="preserve">that </w:t>
      </w:r>
      <w:r w:rsidRPr="009C6F35">
        <w:t xml:space="preserve">a </w:t>
      </w:r>
      <w:r>
        <w:t xml:space="preserve">Connection and Supply Agreement is entered into by such Plot </w:t>
      </w:r>
      <w:bookmarkEnd w:id="179"/>
      <w:r>
        <w:t>Develop</w:t>
      </w:r>
      <w:bookmarkEnd w:id="180"/>
      <w:r>
        <w:t xml:space="preserve">er; </w:t>
      </w:r>
    </w:p>
    <w:p w14:paraId="009AEF6E" w14:textId="39D4F6D0" w:rsidR="00A965B4" w:rsidRDefault="00A965B4" w:rsidP="00567F9D">
      <w:pPr>
        <w:pStyle w:val="Level3Number"/>
      </w:pPr>
      <w:r>
        <w:t xml:space="preserve">shall not </w:t>
      </w:r>
      <w:r w:rsidRPr="009C6F35">
        <w:t>sell, transfer</w:t>
      </w:r>
      <w:r>
        <w:t>, lease</w:t>
      </w:r>
      <w:r w:rsidRPr="009C6F35">
        <w:t xml:space="preserve"> or otherwise dispose of </w:t>
      </w:r>
      <w:r>
        <w:t xml:space="preserve">a Commercial Building to a Commercial Customer, </w:t>
      </w:r>
      <w:r w:rsidRPr="009C6F35">
        <w:t xml:space="preserve">without first procuring </w:t>
      </w:r>
      <w:r>
        <w:t xml:space="preserve">that </w:t>
      </w:r>
      <w:r w:rsidRPr="009C6F35">
        <w:t xml:space="preserve">a </w:t>
      </w:r>
      <w:r>
        <w:t>Connection and Supply Agreement is entered into by such Commercial Customer.</w:t>
      </w:r>
    </w:p>
    <w:p w14:paraId="75C13EA0" w14:textId="007E610D" w:rsidR="00A965B4" w:rsidRDefault="00A965B4" w:rsidP="00567F9D">
      <w:pPr>
        <w:pStyle w:val="Level2Number"/>
      </w:pPr>
      <w:bookmarkStart w:id="182" w:name="_Ref177812861"/>
      <w:r>
        <w:t xml:space="preserve">ESCo shall be required on request by the Developer pursuant to </w:t>
      </w:r>
      <w:r w:rsidR="00D60C93">
        <w:fldChar w:fldCharType="begin"/>
      </w:r>
      <w:r w:rsidR="00D60C93">
        <w:instrText xml:space="preserve"> REF _Ref177819191 \r \h </w:instrText>
      </w:r>
      <w:r w:rsidR="00D60C93">
        <w:fldChar w:fldCharType="separate"/>
      </w:r>
      <w:r w:rsidR="00AD1649">
        <w:t>Annex 13</w:t>
      </w:r>
      <w:r w:rsidR="00D60C93">
        <w:fldChar w:fldCharType="end"/>
      </w:r>
      <w:r w:rsidR="00D60C93">
        <w:t xml:space="preserve"> (</w:t>
      </w:r>
      <w:r w:rsidR="00D60C93">
        <w:fldChar w:fldCharType="begin"/>
      </w:r>
      <w:r w:rsidR="00D60C93">
        <w:instrText xml:space="preserve"> REF Annex_13_Connection_Process \h </w:instrText>
      </w:r>
      <w:r w:rsidR="00D60C93">
        <w:fldChar w:fldCharType="separate"/>
      </w:r>
      <w:r w:rsidR="00AD1649">
        <w:t>Connection Process</w:t>
      </w:r>
      <w:r w:rsidR="00D60C93">
        <w:fldChar w:fldCharType="end"/>
      </w:r>
      <w:r w:rsidR="00D60C93">
        <w:t>)</w:t>
      </w:r>
      <w:r w:rsidRPr="00A965B4">
        <w:t xml:space="preserve"> of these Terms and Conditions</w:t>
      </w:r>
      <w:r>
        <w:t>, to enter into:</w:t>
      </w:r>
    </w:p>
    <w:p w14:paraId="118C880C" w14:textId="1F955FFC" w:rsidR="00A965B4" w:rsidRDefault="00A965B4" w:rsidP="00567F9D">
      <w:pPr>
        <w:pStyle w:val="Level3Number"/>
      </w:pPr>
      <w:r>
        <w:t>a Connection and Supply Agreement with a Plot Developer; and</w:t>
      </w:r>
    </w:p>
    <w:p w14:paraId="574BFADE" w14:textId="0F1F2B4B" w:rsidR="00A965B4" w:rsidRDefault="00A965B4" w:rsidP="00567F9D">
      <w:pPr>
        <w:pStyle w:val="Level3Number"/>
      </w:pPr>
      <w:r>
        <w:t>a Connection and Supply Agreement with a Commercial Building Customer.</w:t>
      </w:r>
    </w:p>
    <w:p w14:paraId="158BBD46" w14:textId="2EB9C848" w:rsidR="0078174B" w:rsidRDefault="0078174B" w:rsidP="00567F9D">
      <w:pPr>
        <w:pStyle w:val="Level2Number"/>
      </w:pPr>
      <w:r>
        <w:t xml:space="preserve">The Developer shall not be required to comply with Clause </w:t>
      </w:r>
      <w:r>
        <w:fldChar w:fldCharType="begin"/>
      </w:r>
      <w:r>
        <w:instrText xml:space="preserve"> REF _Ref393352308 \r \h </w:instrText>
      </w:r>
      <w:r>
        <w:fldChar w:fldCharType="separate"/>
      </w:r>
      <w:r w:rsidR="00AD1649">
        <w:t>10.1</w:t>
      </w:r>
      <w:r>
        <w:fldChar w:fldCharType="end"/>
      </w:r>
      <w:r>
        <w:t xml:space="preserve"> where:</w:t>
      </w:r>
      <w:bookmarkEnd w:id="182"/>
      <w:r>
        <w:t xml:space="preserve"> </w:t>
      </w:r>
    </w:p>
    <w:p w14:paraId="2CE8DD0E" w14:textId="77777777" w:rsidR="0078174B" w:rsidRDefault="0078174B" w:rsidP="00567F9D">
      <w:pPr>
        <w:pStyle w:val="Level3Number"/>
      </w:pPr>
      <w:r>
        <w:t xml:space="preserve">the restriction is deemed unlawful; </w:t>
      </w:r>
    </w:p>
    <w:p w14:paraId="7C752585" w14:textId="0153F76C" w:rsidR="0078174B" w:rsidRDefault="0078174B" w:rsidP="00567F9D">
      <w:pPr>
        <w:pStyle w:val="Level3Number"/>
      </w:pPr>
      <w:r>
        <w:t xml:space="preserve">a Developer Warning Notice has been served (provided that where a Final Termination Notice is not subsequently served within three (3) months of service of such Developer Warning Notice, the Developer shall be forthwith required to comply with Clause </w:t>
      </w:r>
      <w:r>
        <w:fldChar w:fldCharType="begin"/>
      </w:r>
      <w:r>
        <w:instrText xml:space="preserve"> REF _Ref393352308 \r \h </w:instrText>
      </w:r>
      <w:r>
        <w:fldChar w:fldCharType="separate"/>
      </w:r>
      <w:r w:rsidR="00AD1649">
        <w:t>10.1</w:t>
      </w:r>
      <w:r>
        <w:fldChar w:fldCharType="end"/>
      </w:r>
      <w:r>
        <w:t xml:space="preserve">); </w:t>
      </w:r>
    </w:p>
    <w:p w14:paraId="48ED4DE7" w14:textId="77777777" w:rsidR="00A965B4" w:rsidRDefault="0078174B" w:rsidP="00567F9D">
      <w:pPr>
        <w:pStyle w:val="Level3Number"/>
      </w:pPr>
      <w:bookmarkStart w:id="183" w:name="_Ref382990823"/>
      <w:r>
        <w:t>the</w:t>
      </w:r>
      <w:bookmarkStart w:id="184" w:name="_Ref382990824"/>
      <w:bookmarkEnd w:id="183"/>
      <w:r>
        <w:t xml:space="preserve"> </w:t>
      </w:r>
      <w:r w:rsidR="00EC5D0A">
        <w:t>Plot Development</w:t>
      </w:r>
      <w:r>
        <w:t xml:space="preserve"> is land</w:t>
      </w:r>
      <w:bookmarkEnd w:id="184"/>
      <w:r w:rsidR="00A965B4">
        <w:t>:</w:t>
      </w:r>
    </w:p>
    <w:p w14:paraId="352D4B70" w14:textId="555CD98B" w:rsidR="0078174B" w:rsidRDefault="0078174B" w:rsidP="00567F9D">
      <w:pPr>
        <w:pStyle w:val="Level4Number"/>
      </w:pPr>
      <w:bookmarkStart w:id="185" w:name="_Ref382990825"/>
      <w:r>
        <w:lastRenderedPageBreak/>
        <w:t>on which no development space requiring heating/cooling of any form is to be delivered;</w:t>
      </w:r>
      <w:bookmarkEnd w:id="185"/>
      <w:r>
        <w:t xml:space="preserve"> </w:t>
      </w:r>
    </w:p>
    <w:p w14:paraId="3593ECAA" w14:textId="5D0B390B" w:rsidR="00A965B4" w:rsidRDefault="00A965B4" w:rsidP="00567F9D">
      <w:pPr>
        <w:pStyle w:val="Level4Number"/>
      </w:pPr>
      <w:r>
        <w:t xml:space="preserve">[on which development space requiring some form of heating is to be delivered but [. </w:t>
      </w:r>
      <w:r w:rsidRPr="00A965B4">
        <w:t>]</w:t>
      </w:r>
      <w:r w:rsidRPr="00A965B4">
        <w:rPr>
          <w:rStyle w:val="FootnoteReference"/>
        </w:rPr>
        <w:footnoteReference w:id="94"/>
      </w:r>
      <w:r>
        <w:t>]</w:t>
      </w:r>
    </w:p>
    <w:p w14:paraId="1F5F7939" w14:textId="77777777" w:rsidR="00A965B4" w:rsidRPr="00417FFE" w:rsidRDefault="00A965B4" w:rsidP="00567F9D">
      <w:pPr>
        <w:pStyle w:val="Level3Number"/>
      </w:pPr>
      <w:bookmarkStart w:id="186" w:name="_Ref382990831"/>
      <w:r>
        <w:t>[the Commercial Building is one which shall consume less than  [  ] kWth.]</w:t>
      </w:r>
    </w:p>
    <w:p w14:paraId="25B3E5B9" w14:textId="6D61D684" w:rsidR="0078174B" w:rsidRDefault="0078174B" w:rsidP="00567F9D">
      <w:pPr>
        <w:pStyle w:val="Level3Number"/>
      </w:pPr>
      <w:r>
        <w:t xml:space="preserve">the </w:t>
      </w:r>
      <w:r w:rsidR="00EC5D0A">
        <w:t>Plot Developer</w:t>
      </w:r>
      <w:r>
        <w:t xml:space="preserve"> (or the Developer if applicable) enters into a Customer Supply Agreement; and/or</w:t>
      </w:r>
    </w:p>
    <w:p w14:paraId="0180C27A" w14:textId="77777777" w:rsidR="0078174B" w:rsidRPr="006E1761" w:rsidRDefault="0078174B" w:rsidP="00567F9D">
      <w:pPr>
        <w:pStyle w:val="Level3Number"/>
      </w:pPr>
      <w:r>
        <w:t>the Parties agree in writing that it is not appropriate to require a Connection</w:t>
      </w:r>
      <w:bookmarkEnd w:id="186"/>
      <w:r>
        <w:t>.</w:t>
      </w:r>
      <w:bookmarkEnd w:id="181"/>
      <w:r w:rsidRPr="00877234">
        <w:t xml:space="preserve"> </w:t>
      </w:r>
    </w:p>
    <w:p w14:paraId="43B174BF" w14:textId="7AA240B5" w:rsidR="0078174B" w:rsidRDefault="0078174B" w:rsidP="00567F9D">
      <w:pPr>
        <w:pStyle w:val="Level1Heading"/>
      </w:pPr>
      <w:bookmarkStart w:id="187" w:name="_Ref207010008"/>
      <w:bookmarkStart w:id="188" w:name="_Toc207364562"/>
      <w:r>
        <w:t xml:space="preserve">Supply </w:t>
      </w:r>
      <w:r w:rsidR="00AE2E7A">
        <w:t>A</w:t>
      </w:r>
      <w:r w:rsidRPr="00567F9D">
        <w:t>rrangements</w:t>
      </w:r>
      <w:bookmarkEnd w:id="187"/>
      <w:bookmarkEnd w:id="188"/>
      <w:r>
        <w:t xml:space="preserve"> </w:t>
      </w:r>
    </w:p>
    <w:p w14:paraId="531F4178" w14:textId="6B7B4908" w:rsidR="00A965B4" w:rsidRDefault="00A965B4" w:rsidP="00567F9D">
      <w:pPr>
        <w:pStyle w:val="Level2Number"/>
      </w:pPr>
      <w:bookmarkStart w:id="189" w:name="_Ref364244193"/>
      <w:r>
        <w:t xml:space="preserve">The </w:t>
      </w:r>
      <w:r w:rsidRPr="00567F9D">
        <w:t>Developer</w:t>
      </w:r>
      <w:r>
        <w:t xml:space="preserve"> shall, where relevant in respect of a Plot: </w:t>
      </w:r>
    </w:p>
    <w:p w14:paraId="711F8337" w14:textId="4E661FC3" w:rsidR="00A965B4" w:rsidRDefault="00A965B4" w:rsidP="00567F9D">
      <w:pPr>
        <w:pStyle w:val="Level3Number"/>
      </w:pPr>
      <w:r w:rsidRPr="00D55178">
        <w:t xml:space="preserve">enter into a </w:t>
      </w:r>
      <w:r>
        <w:t>Registered Provider Supply</w:t>
      </w:r>
      <w:r w:rsidRPr="00D55178">
        <w:t xml:space="preserve"> Agreement with </w:t>
      </w:r>
      <w:r>
        <w:t>ESCo</w:t>
      </w:r>
      <w:r w:rsidRPr="00D55178">
        <w:t xml:space="preserve"> where the Developer is </w:t>
      </w:r>
      <w:r>
        <w:t>a</w:t>
      </w:r>
      <w:r w:rsidRPr="00D55178">
        <w:t xml:space="preserve"> Registered </w:t>
      </w:r>
      <w:r>
        <w:t>Provider in respect of Residential Units within the relevant Plot Development</w:t>
      </w:r>
      <w:r w:rsidRPr="00D55178">
        <w:t xml:space="preserve">; or </w:t>
      </w:r>
    </w:p>
    <w:p w14:paraId="65B1FA70" w14:textId="6BB3BF18" w:rsidR="00A965B4" w:rsidRDefault="00A965B4" w:rsidP="00567F9D">
      <w:pPr>
        <w:pStyle w:val="Level3Number"/>
      </w:pPr>
      <w:r>
        <w:t>[enter into a Landlord Supply Agreement with ESCo where the Developer is a Landlord of Residential Units within the relevant Plot Development which are let under leases or tenancy agreements with terms of less than [seven (7)] years]</w:t>
      </w:r>
      <w:r w:rsidRPr="00A965B4">
        <w:rPr>
          <w:vertAlign w:val="superscript"/>
        </w:rPr>
        <w:footnoteReference w:id="95"/>
      </w:r>
      <w:r w:rsidRPr="00A965B4">
        <w:rPr>
          <w:vertAlign w:val="superscript"/>
        </w:rPr>
        <w:t>;</w:t>
      </w:r>
    </w:p>
    <w:p w14:paraId="09D8A699" w14:textId="74F7E8FC" w:rsidR="0078174B" w:rsidRDefault="0078174B" w:rsidP="00567F9D">
      <w:pPr>
        <w:pStyle w:val="Level2Number"/>
      </w:pPr>
      <w:r>
        <w:t>ESCo</w:t>
      </w:r>
      <w:r w:rsidRPr="009C6F35">
        <w:t xml:space="preserve"> </w:t>
      </w:r>
      <w:r>
        <w:t xml:space="preserve">shall offer to enter into a Customer Supply Agreement (in the relevant form) </w:t>
      </w:r>
      <w:r w:rsidRPr="00735FE6">
        <w:t>with each Customer from time to time.</w:t>
      </w:r>
    </w:p>
    <w:p w14:paraId="577BE70A" w14:textId="4811CAB5" w:rsidR="0078174B" w:rsidRDefault="0078174B" w:rsidP="00567F9D">
      <w:pPr>
        <w:pStyle w:val="Level2Number"/>
      </w:pPr>
      <w:r>
        <w:t xml:space="preserve">ESCo shall provide the relevant ESCo Services to Customers </w:t>
      </w:r>
      <w:r w:rsidR="00A965B4">
        <w:t xml:space="preserve">(including the Developer where applicable) </w:t>
      </w:r>
      <w:r>
        <w:t xml:space="preserve">subject to, and in accordance with, the provisions of the relevant Customer Supply Agreement and in accordance with Good Industry Practice and all applicable </w:t>
      </w:r>
      <w:r w:rsidR="00BF7BA9">
        <w:t>Applicable Law</w:t>
      </w:r>
      <w:r>
        <w:t xml:space="preserve"> </w:t>
      </w:r>
      <w:r w:rsidR="00F61020">
        <w:t xml:space="preserve">and applicable Authorisations </w:t>
      </w:r>
      <w:r>
        <w:t xml:space="preserve">(including </w:t>
      </w:r>
      <w:r w:rsidR="00A965B4">
        <w:t xml:space="preserve">without limitation, </w:t>
      </w:r>
      <w:r>
        <w:t xml:space="preserve">the </w:t>
      </w:r>
      <w:r w:rsidR="00A965B4">
        <w:t>District Heating Legislation as shall be in force from time to time</w:t>
      </w:r>
      <w:r>
        <w:t xml:space="preserve">). </w:t>
      </w:r>
    </w:p>
    <w:p w14:paraId="475B51F5" w14:textId="77777777" w:rsidR="0078174B" w:rsidRPr="006214F7" w:rsidRDefault="0078174B" w:rsidP="00567F9D">
      <w:pPr>
        <w:pStyle w:val="Level2Number"/>
      </w:pPr>
      <w:r>
        <w:t xml:space="preserve">ESCo shall provide the relevant ESCo Services relating to the Energy System commencing on a phased basis as relevant elements of the Energy System are commissioned and Adopted. </w:t>
      </w:r>
    </w:p>
    <w:p w14:paraId="1564105A" w14:textId="77777777" w:rsidR="0078174B" w:rsidRDefault="0078174B" w:rsidP="00567F9D">
      <w:pPr>
        <w:pStyle w:val="Level2Number"/>
      </w:pPr>
      <w:r>
        <w:t>The Parties acknowledge and agree that:</w:t>
      </w:r>
    </w:p>
    <w:p w14:paraId="3AD41933" w14:textId="7046C336" w:rsidR="0078174B" w:rsidRDefault="0078174B" w:rsidP="00567F9D">
      <w:pPr>
        <w:pStyle w:val="Level3Number"/>
      </w:pPr>
      <w:r>
        <w:t xml:space="preserve">ESCo has the right to provide the ESCo Services and the </w:t>
      </w:r>
      <w:r w:rsidR="00EC5D0A">
        <w:t>Heat [and Cooling]</w:t>
      </w:r>
      <w:r>
        <w:t xml:space="preserve"> Supply;</w:t>
      </w:r>
    </w:p>
    <w:p w14:paraId="75D77E75" w14:textId="734A7C8A" w:rsidR="0078174B" w:rsidRDefault="0078174B" w:rsidP="00567F9D">
      <w:pPr>
        <w:pStyle w:val="Level3Number"/>
      </w:pPr>
      <w:r>
        <w:t xml:space="preserve">the obligation on ESCo to provide the ESCo Services pursuant to this Agreement and the ESCo Services and </w:t>
      </w:r>
      <w:r w:rsidR="00EC5D0A">
        <w:t>Heat [and Cooling]</w:t>
      </w:r>
      <w:r>
        <w:t xml:space="preserve"> Supply to a Customer is subject to (as applicable): </w:t>
      </w:r>
    </w:p>
    <w:p w14:paraId="671B52E6" w14:textId="77777777" w:rsidR="0078174B" w:rsidRDefault="0078174B" w:rsidP="00567F9D">
      <w:pPr>
        <w:pStyle w:val="Level4Number"/>
      </w:pPr>
      <w:r>
        <w:t xml:space="preserve">there being in effect a Customer Supply Agreement entered into between ESCo and </w:t>
      </w:r>
      <w:r w:rsidRPr="002802D8">
        <w:t>the Customer</w:t>
      </w:r>
      <w:r>
        <w:t xml:space="preserve">, which, for the avoidance of doubt, shall exclude any Customer </w:t>
      </w:r>
      <w:r>
        <w:lastRenderedPageBreak/>
        <w:t>Supply Agreement which has been terminated or ceases to have effect in accordance with the terms of such agreement;</w:t>
      </w:r>
    </w:p>
    <w:p w14:paraId="1E484043" w14:textId="423738A4" w:rsidR="0078174B" w:rsidRDefault="0078174B" w:rsidP="00567F9D">
      <w:pPr>
        <w:pStyle w:val="Level4Number"/>
      </w:pPr>
      <w:r>
        <w:t>the installation, design, construction, completion, commissioning</w:t>
      </w:r>
      <w:r w:rsidR="00A965B4">
        <w:t>, [and/or Acceptance]</w:t>
      </w:r>
      <w:r>
        <w:t xml:space="preserve"> </w:t>
      </w:r>
      <w:r w:rsidR="00A965B4">
        <w:t>[</w:t>
      </w:r>
      <w:r>
        <w:t>and/or Adoption</w:t>
      </w:r>
      <w:r w:rsidR="00A965B4">
        <w:t>]</w:t>
      </w:r>
      <w:r>
        <w:t xml:space="preserve"> of all parts of the Energy System relevant to the provision of the ESCo Services and the </w:t>
      </w:r>
      <w:r w:rsidR="00EC5D0A">
        <w:t>Heat [and Cooling]</w:t>
      </w:r>
      <w:r>
        <w:t xml:space="preserve"> Supply to the Customer at the relevant Unit; </w:t>
      </w:r>
    </w:p>
    <w:p w14:paraId="7AFEFF0A" w14:textId="0D22C3CD" w:rsidR="00A965B4" w:rsidRPr="00DE6B36" w:rsidRDefault="00A965B4" w:rsidP="00567F9D">
      <w:pPr>
        <w:pStyle w:val="Level4Number"/>
      </w:pPr>
      <w:r w:rsidRPr="00667ED6">
        <w:t xml:space="preserve">the completion </w:t>
      </w:r>
      <w:r>
        <w:t xml:space="preserve">and commissioning </w:t>
      </w:r>
      <w:r w:rsidRPr="00667ED6">
        <w:t xml:space="preserve">of the relevant Tertiary </w:t>
      </w:r>
      <w:r>
        <w:t>Heating System at the relevant Unit (as applicable); and</w:t>
      </w:r>
    </w:p>
    <w:p w14:paraId="54D603BC" w14:textId="080DEA18" w:rsidR="0078174B" w:rsidRDefault="0078174B" w:rsidP="00567F9D">
      <w:pPr>
        <w:pStyle w:val="Level4Number"/>
      </w:pPr>
      <w:r>
        <w:t xml:space="preserve">the grant of all necessary property rights pursuant to Clause </w:t>
      </w:r>
      <w:r>
        <w:fldChar w:fldCharType="begin"/>
      </w:r>
      <w:r>
        <w:instrText xml:space="preserve"> REF _Ref10206649 \r \h </w:instrText>
      </w:r>
      <w:r>
        <w:fldChar w:fldCharType="separate"/>
      </w:r>
      <w:r w:rsidR="00AD1649">
        <w:t>8</w:t>
      </w:r>
      <w:r>
        <w:fldChar w:fldCharType="end"/>
      </w:r>
      <w:r>
        <w:t xml:space="preserve"> (</w:t>
      </w:r>
      <w:r w:rsidR="009606A5">
        <w:fldChar w:fldCharType="begin"/>
      </w:r>
      <w:r w:rsidR="009606A5">
        <w:instrText xml:space="preserve"> REF _Ref10206649 \h </w:instrText>
      </w:r>
      <w:r w:rsidR="009606A5">
        <w:fldChar w:fldCharType="separate"/>
      </w:r>
      <w:r w:rsidR="00AD1649" w:rsidRPr="00567F9D">
        <w:t>Ownership</w:t>
      </w:r>
      <w:r w:rsidR="00AD1649">
        <w:t xml:space="preserve"> and Access</w:t>
      </w:r>
      <w:r w:rsidR="009606A5">
        <w:fldChar w:fldCharType="end"/>
      </w:r>
      <w:r>
        <w:t>)</w:t>
      </w:r>
      <w:r w:rsidR="00A965B4">
        <w:t>.</w:t>
      </w:r>
    </w:p>
    <w:p w14:paraId="69E5D055" w14:textId="4189FA2A" w:rsidR="0078174B" w:rsidRDefault="00EC5D0A" w:rsidP="0099661A">
      <w:pPr>
        <w:pStyle w:val="Level1Heading"/>
      </w:pPr>
      <w:bookmarkStart w:id="190" w:name="_Ref10286423"/>
      <w:bookmarkStart w:id="191" w:name="_Toc207364563"/>
      <w:bookmarkEnd w:id="189"/>
      <w:r>
        <w:t>Heat [and Cooling]</w:t>
      </w:r>
      <w:r w:rsidR="0078174B">
        <w:t xml:space="preserve"> </w:t>
      </w:r>
      <w:r w:rsidR="00AE2E7A">
        <w:t>C</w:t>
      </w:r>
      <w:r w:rsidR="0078174B">
        <w:t>harges</w:t>
      </w:r>
      <w:bookmarkStart w:id="192" w:name="_Toc11138992"/>
      <w:bookmarkStart w:id="193" w:name="_Toc11164493"/>
      <w:bookmarkStart w:id="194" w:name="_Toc11167977"/>
      <w:bookmarkStart w:id="195" w:name="_Toc11168084"/>
      <w:bookmarkStart w:id="196" w:name="_Ref11167874"/>
      <w:bookmarkEnd w:id="190"/>
      <w:bookmarkEnd w:id="191"/>
      <w:bookmarkEnd w:id="192"/>
      <w:bookmarkEnd w:id="193"/>
      <w:bookmarkEnd w:id="194"/>
      <w:bookmarkEnd w:id="195"/>
      <w:r w:rsidR="0078174B">
        <w:t xml:space="preserve"> </w:t>
      </w:r>
      <w:bookmarkEnd w:id="196"/>
    </w:p>
    <w:p w14:paraId="307638B4" w14:textId="77777777" w:rsidR="0078174B" w:rsidRPr="003C036B" w:rsidRDefault="0078174B" w:rsidP="00567F9D">
      <w:pPr>
        <w:pStyle w:val="Level2Number"/>
      </w:pPr>
      <w:bookmarkStart w:id="197" w:name="_Ref505612082"/>
      <w:r>
        <w:t>ESCo</w:t>
      </w:r>
      <w:r w:rsidRPr="003C036B">
        <w:t xml:space="preserve"> shall ensure that:</w:t>
      </w:r>
      <w:bookmarkEnd w:id="197"/>
    </w:p>
    <w:p w14:paraId="426A137A" w14:textId="2D88735E" w:rsidR="0078174B" w:rsidRPr="003E12EE" w:rsidRDefault="0078174B" w:rsidP="00567F9D">
      <w:pPr>
        <w:pStyle w:val="Level3Number"/>
        <w:rPr>
          <w:i/>
          <w:iCs/>
        </w:rPr>
      </w:pPr>
      <w:bookmarkStart w:id="198" w:name="_Ref506447901"/>
      <w:r w:rsidRPr="003C036B">
        <w:t xml:space="preserve">the </w:t>
      </w:r>
      <w:r w:rsidR="00EC5D0A">
        <w:t>Heat [and Cooling]</w:t>
      </w:r>
      <w:r w:rsidRPr="003C036B">
        <w:t xml:space="preserve"> Charges payable by </w:t>
      </w:r>
      <w:r w:rsidR="00A965B4">
        <w:t xml:space="preserve">Residential </w:t>
      </w:r>
      <w:r w:rsidRPr="003C036B">
        <w:t>Customers</w:t>
      </w:r>
      <w:r w:rsidR="00EC5D0A">
        <w:t xml:space="preserve"> </w:t>
      </w:r>
      <w:r w:rsidR="00A965B4">
        <w:t>comply</w:t>
      </w:r>
      <w:r w:rsidRPr="003C036B">
        <w:t xml:space="preserve"> with the </w:t>
      </w:r>
      <w:r>
        <w:t>Residential Comparator</w:t>
      </w:r>
      <w:r w:rsidR="00DC43FD">
        <w:t>, Applicable Law and applicable Authorisations</w:t>
      </w:r>
      <w:r>
        <w:t xml:space="preserve">, and any amendments to the </w:t>
      </w:r>
      <w:r w:rsidR="00EC5D0A">
        <w:t>Heat [and Cooling]</w:t>
      </w:r>
      <w:r>
        <w:t xml:space="preserve"> Charges shall be in line with this Agreement and the relevant Customer </w:t>
      </w:r>
      <w:r w:rsidRPr="003C036B">
        <w:t>Supply Agreement</w:t>
      </w:r>
      <w:bookmarkEnd w:id="198"/>
      <w:r>
        <w:t xml:space="preserve">; </w:t>
      </w:r>
    </w:p>
    <w:p w14:paraId="7A7A1119" w14:textId="1643103F" w:rsidR="0078174B" w:rsidRPr="008F1D10" w:rsidRDefault="0078174B" w:rsidP="00567F9D">
      <w:pPr>
        <w:pStyle w:val="Level3Number"/>
        <w:rPr>
          <w:i/>
          <w:iCs/>
        </w:rPr>
      </w:pPr>
      <w:bookmarkStart w:id="199" w:name="_Ref506447907"/>
      <w:r w:rsidRPr="003C036B">
        <w:t xml:space="preserve">the </w:t>
      </w:r>
      <w:r w:rsidR="00EC5D0A">
        <w:t>Heat [and Cooling]</w:t>
      </w:r>
      <w:r w:rsidRPr="003C036B">
        <w:t xml:space="preserve"> Charges payable by </w:t>
      </w:r>
      <w:r>
        <w:t>C</w:t>
      </w:r>
      <w:r w:rsidRPr="003C036B">
        <w:t>ommercial Customers</w:t>
      </w:r>
      <w:r>
        <w:t xml:space="preserve"> </w:t>
      </w:r>
      <w:r w:rsidR="00A965B4">
        <w:t>comply</w:t>
      </w:r>
      <w:r w:rsidRPr="003C036B">
        <w:t xml:space="preserve"> with the </w:t>
      </w:r>
      <w:r>
        <w:t>Commercial Comparator</w:t>
      </w:r>
      <w:r w:rsidR="00DC43FD">
        <w:t>, Applicable Law and applicable Authorisations</w:t>
      </w:r>
      <w:r w:rsidRPr="003C036B">
        <w:t xml:space="preserve">, unless otherwise agreed between any </w:t>
      </w:r>
      <w:r>
        <w:t>C</w:t>
      </w:r>
      <w:r w:rsidRPr="003C036B">
        <w:t xml:space="preserve">ommercial Customer and </w:t>
      </w:r>
      <w:r>
        <w:t>ESCo</w:t>
      </w:r>
      <w:r w:rsidR="00DC43FD">
        <w:t xml:space="preserve"> (to the extent permissible under Applicable Law and applicable Authorisations)</w:t>
      </w:r>
      <w:r>
        <w:t xml:space="preserve">, and any amendments to the </w:t>
      </w:r>
      <w:r w:rsidR="00EC5D0A">
        <w:t>Heat [and Cooling]</w:t>
      </w:r>
      <w:r>
        <w:t xml:space="preserve"> Charges shall be in line with this Agreement and the relevant Customer </w:t>
      </w:r>
      <w:r w:rsidRPr="003C036B">
        <w:t>Supply Agreement</w:t>
      </w:r>
      <w:bookmarkEnd w:id="199"/>
      <w:r>
        <w:t xml:space="preserve">; and </w:t>
      </w:r>
    </w:p>
    <w:p w14:paraId="37EEEDDC" w14:textId="0B161FEC" w:rsidR="0078174B" w:rsidRPr="00885678" w:rsidRDefault="0078174B" w:rsidP="00567F9D">
      <w:pPr>
        <w:pStyle w:val="Level3Number"/>
        <w:rPr>
          <w:i/>
          <w:iCs/>
        </w:rPr>
      </w:pPr>
      <w:r w:rsidRPr="003C036B">
        <w:t xml:space="preserve">the service levels and service credits set out in the forms of </w:t>
      </w:r>
      <w:r>
        <w:t xml:space="preserve">Customer </w:t>
      </w:r>
      <w:r w:rsidRPr="003C036B">
        <w:t xml:space="preserve">Supply Agreement in </w:t>
      </w:r>
      <w:r w:rsidR="00D60C93">
        <w:fldChar w:fldCharType="begin"/>
      </w:r>
      <w:r w:rsidR="00D60C93">
        <w:instrText xml:space="preserve"> REF _Ref4854014 \w \h </w:instrText>
      </w:r>
      <w:r w:rsidR="00D60C93">
        <w:fldChar w:fldCharType="separate"/>
      </w:r>
      <w:r w:rsidR="00AD1649">
        <w:t>Annex 7</w:t>
      </w:r>
      <w:r w:rsidR="00D60C93">
        <w:fldChar w:fldCharType="end"/>
      </w:r>
      <w:r w:rsidR="00D60C93">
        <w:t xml:space="preserve"> </w:t>
      </w:r>
      <w:r w:rsidR="00D60C93" w:rsidRPr="00D82BC9">
        <w:t>(</w:t>
      </w:r>
      <w:r w:rsidR="00D60C93">
        <w:fldChar w:fldCharType="begin"/>
      </w:r>
      <w:r w:rsidR="00D60C93">
        <w:instrText xml:space="preserve"> REF Annex_7_Customer_Supply_Agreements \h </w:instrText>
      </w:r>
      <w:r w:rsidR="00D60C93">
        <w:fldChar w:fldCharType="separate"/>
      </w:r>
      <w:r w:rsidR="00AD1649">
        <w:t>Customer Supply Agreements</w:t>
      </w:r>
      <w:r w:rsidR="00D60C93">
        <w:fldChar w:fldCharType="end"/>
      </w:r>
      <w:r w:rsidR="00D60C93" w:rsidRPr="00D82BC9">
        <w:t>)</w:t>
      </w:r>
      <w:r w:rsidRPr="003C036B">
        <w:t xml:space="preserve"> </w:t>
      </w:r>
      <w:r w:rsidR="007C0B44">
        <w:rPr>
          <w:bCs/>
        </w:rPr>
        <w:t>of these Terms and Conditions</w:t>
      </w:r>
      <w:r w:rsidR="007C0B44" w:rsidRPr="003C036B">
        <w:t xml:space="preserve"> </w:t>
      </w:r>
      <w:r w:rsidRPr="003C036B">
        <w:t xml:space="preserve">are updated from time to time to ensure that they are no less favourable to Customers than the service levels and service credits set </w:t>
      </w:r>
      <w:r w:rsidR="00DC43FD">
        <w:t>under Applicable Law and applicable Authorisations</w:t>
      </w:r>
      <w:r w:rsidR="00DC43FD" w:rsidRPr="003C036B">
        <w:t xml:space="preserve"> </w:t>
      </w:r>
      <w:r w:rsidR="00DC43FD">
        <w:t xml:space="preserve">or, where such standards are higher, as set </w:t>
      </w:r>
      <w:r w:rsidRPr="003C036B">
        <w:t xml:space="preserve">out in the Heat Trust Scheme Rules </w:t>
      </w:r>
      <w:r>
        <w:t>(</w:t>
      </w:r>
      <w:hyperlink r:id="rId13" w:history="1">
        <w:r w:rsidRPr="009E3BAD">
          <w:rPr>
            <w:rStyle w:val="Hyperlink"/>
          </w:rPr>
          <w:t>https://www.heattrust.org/the-scheme-rules</w:t>
        </w:r>
      </w:hyperlink>
      <w:r>
        <w:t>) (</w:t>
      </w:r>
      <w:r w:rsidR="00DC43FD">
        <w:t xml:space="preserve">in each case, </w:t>
      </w:r>
      <w:r>
        <w:t>from time to time)</w:t>
      </w:r>
      <w:r w:rsidR="00A965B4">
        <w:rPr>
          <w:rStyle w:val="FootnoteReference"/>
        </w:rPr>
        <w:footnoteReference w:id="96"/>
      </w:r>
      <w:r>
        <w:t>.</w:t>
      </w:r>
    </w:p>
    <w:p w14:paraId="0867A083" w14:textId="77777777" w:rsidR="00A965B4" w:rsidRPr="00A965B4" w:rsidRDefault="00A965B4" w:rsidP="00567F9D">
      <w:pPr>
        <w:pStyle w:val="Level3Number"/>
      </w:pPr>
      <w:bookmarkStart w:id="200" w:name="_Toc4858179"/>
      <w:bookmarkStart w:id="201" w:name="_Ref25230478"/>
      <w:bookmarkStart w:id="202" w:name="_Ref25230487"/>
      <w:r>
        <w:t>[   ]</w:t>
      </w:r>
      <w:r w:rsidRPr="00A965B4">
        <w:rPr>
          <w:vertAlign w:val="superscript"/>
        </w:rPr>
        <w:footnoteReference w:id="97"/>
      </w:r>
      <w:r>
        <w:t>.</w:t>
      </w:r>
    </w:p>
    <w:p w14:paraId="681BA6E4" w14:textId="77777777" w:rsidR="0078174B" w:rsidRDefault="0078174B" w:rsidP="0099661A">
      <w:pPr>
        <w:pStyle w:val="Level1Heading"/>
      </w:pPr>
      <w:bookmarkStart w:id="203" w:name="_Ref207286925"/>
      <w:bookmarkStart w:id="204" w:name="_Ref207288531"/>
      <w:bookmarkStart w:id="205" w:name="_Toc207364564"/>
      <w:r>
        <w:lastRenderedPageBreak/>
        <w:t>Charging and invoicing</w:t>
      </w:r>
      <w:bookmarkStart w:id="206" w:name="main"/>
      <w:bookmarkEnd w:id="155"/>
      <w:bookmarkEnd w:id="200"/>
      <w:bookmarkEnd w:id="201"/>
      <w:bookmarkEnd w:id="202"/>
      <w:bookmarkEnd w:id="203"/>
      <w:bookmarkEnd w:id="204"/>
      <w:bookmarkEnd w:id="205"/>
    </w:p>
    <w:p w14:paraId="2E13CDA0" w14:textId="77777777" w:rsidR="0078174B" w:rsidRDefault="0078174B" w:rsidP="00567F9D">
      <w:pPr>
        <w:pStyle w:val="Level2Heading"/>
      </w:pPr>
      <w:bookmarkStart w:id="207" w:name="_Ref10013197"/>
      <w:bookmarkStart w:id="208" w:name="a536274"/>
      <w:r w:rsidRPr="00567F9D">
        <w:rPr>
          <w:rStyle w:val="Level2asHeadingtext"/>
          <w:b/>
          <w:bCs w:val="0"/>
        </w:rPr>
        <w:t>Due</w:t>
      </w:r>
      <w:r w:rsidRPr="00567F9D">
        <w:rPr>
          <w:rStyle w:val="Level2asHeadingtext"/>
          <w:rFonts w:cs="Arial"/>
          <w:b/>
          <w:bCs w:val="0"/>
          <w:szCs w:val="22"/>
        </w:rPr>
        <w:t xml:space="preserve"> Date</w:t>
      </w:r>
      <w:bookmarkEnd w:id="207"/>
    </w:p>
    <w:p w14:paraId="48C42EB1" w14:textId="10F41F3A" w:rsidR="0078174B" w:rsidRPr="00827DCC" w:rsidRDefault="0078174B" w:rsidP="00567F9D">
      <w:pPr>
        <w:pStyle w:val="BodyText1-alignedat15"/>
        <w:rPr>
          <w:b/>
          <w:bCs/>
        </w:rPr>
      </w:pPr>
      <w:r w:rsidRPr="00B8743A">
        <w:t xml:space="preserve">Payments shall be due on the dates </w:t>
      </w:r>
      <w:r>
        <w:t xml:space="preserve">or within the time periods </w:t>
      </w:r>
      <w:r w:rsidRPr="00B8743A">
        <w:t>stated in this Agreement or, if not stated, shall be due on the date</w:t>
      </w:r>
      <w:r>
        <w:t xml:space="preserve"> </w:t>
      </w:r>
      <w:r w:rsidR="00A965B4">
        <w:t>[</w:t>
      </w:r>
      <w:r>
        <w:t>thirty</w:t>
      </w:r>
      <w:r w:rsidRPr="00B8743A">
        <w:t xml:space="preserve"> </w:t>
      </w:r>
      <w:r>
        <w:t>(</w:t>
      </w:r>
      <w:r w:rsidRPr="00B8743A">
        <w:t>30</w:t>
      </w:r>
      <w:r>
        <w:t>) calendar</w:t>
      </w:r>
      <w:r w:rsidRPr="00B8743A">
        <w:t> days</w:t>
      </w:r>
      <w:r w:rsidR="00A965B4">
        <w:t>]</w:t>
      </w:r>
      <w:r w:rsidRPr="00B8743A">
        <w:t xml:space="preserve"> after agreement or determination of the sum payable.</w:t>
      </w:r>
    </w:p>
    <w:p w14:paraId="294025A7" w14:textId="77777777" w:rsidR="0078174B" w:rsidRPr="00AE2E7A" w:rsidRDefault="0078174B" w:rsidP="00567F9D">
      <w:pPr>
        <w:pStyle w:val="Level2Heading"/>
        <w:rPr>
          <w:rStyle w:val="Level2asHeadingtext"/>
          <w:b/>
          <w:bCs w:val="0"/>
        </w:rPr>
      </w:pPr>
      <w:r w:rsidRPr="00AE2E7A">
        <w:rPr>
          <w:rStyle w:val="Level2asHeadingtext"/>
          <w:b/>
          <w:bCs w:val="0"/>
        </w:rPr>
        <w:t>Business Days</w:t>
      </w:r>
    </w:p>
    <w:p w14:paraId="1CF139FB" w14:textId="77777777" w:rsidR="0078174B" w:rsidRPr="00B8743A" w:rsidRDefault="0078174B" w:rsidP="00567F9D">
      <w:pPr>
        <w:pStyle w:val="BodyText1-alignedat15"/>
      </w:pPr>
      <w:r w:rsidRPr="00B8743A">
        <w:t>If any payment to be made by a Party to the other Party would become due on a day which is not a Business Day, it shall be paid on the next Business Day.</w:t>
      </w:r>
    </w:p>
    <w:p w14:paraId="6D4A2281" w14:textId="77777777" w:rsidR="0078174B" w:rsidRPr="00AE2E7A" w:rsidRDefault="0078174B" w:rsidP="00567F9D">
      <w:pPr>
        <w:pStyle w:val="Level2Heading"/>
        <w:rPr>
          <w:rStyle w:val="Level2asHeadingtext"/>
          <w:b/>
          <w:bCs w:val="0"/>
        </w:rPr>
      </w:pPr>
      <w:bookmarkStart w:id="209" w:name="_Ref338155487"/>
      <w:r w:rsidRPr="00AE2E7A">
        <w:rPr>
          <w:rStyle w:val="Level2asHeadingtext"/>
          <w:b/>
          <w:bCs w:val="0"/>
        </w:rPr>
        <w:t>Interest</w:t>
      </w:r>
      <w:bookmarkEnd w:id="209"/>
    </w:p>
    <w:p w14:paraId="501AA446" w14:textId="77777777" w:rsidR="0078174B" w:rsidRPr="00B8743A" w:rsidRDefault="0078174B" w:rsidP="00567F9D">
      <w:pPr>
        <w:pStyle w:val="Level3Number"/>
      </w:pPr>
      <w:bookmarkStart w:id="210" w:name="_Ref338155488"/>
      <w:r w:rsidRPr="00B8743A">
        <w:t>If either Party fails to pay any amount payable by it under this Agreement to the other Party on its due date, interest shall accrue on the overdue amount:</w:t>
      </w:r>
      <w:bookmarkEnd w:id="210"/>
      <w:r w:rsidRPr="00B8743A">
        <w:t>-</w:t>
      </w:r>
    </w:p>
    <w:p w14:paraId="291D038C" w14:textId="77777777" w:rsidR="0078174B" w:rsidRPr="00B8743A" w:rsidRDefault="0078174B" w:rsidP="00567F9D">
      <w:pPr>
        <w:pStyle w:val="Level4Number"/>
      </w:pPr>
      <w:bookmarkStart w:id="211" w:name="_Ref338155489"/>
      <w:r w:rsidRPr="00567F9D">
        <w:t>daily</w:t>
      </w:r>
      <w:r w:rsidRPr="00B8743A">
        <w:t>;</w:t>
      </w:r>
      <w:bookmarkEnd w:id="211"/>
    </w:p>
    <w:p w14:paraId="591DDDD6" w14:textId="77777777" w:rsidR="0078174B" w:rsidRPr="00B8743A" w:rsidRDefault="0078174B" w:rsidP="00567F9D">
      <w:pPr>
        <w:pStyle w:val="Level4Number"/>
      </w:pPr>
      <w:bookmarkStart w:id="212" w:name="_Ref338155490"/>
      <w:r w:rsidRPr="00B8743A">
        <w:t>from the due date until the date of payment; and</w:t>
      </w:r>
      <w:bookmarkEnd w:id="212"/>
    </w:p>
    <w:p w14:paraId="69D43B9F" w14:textId="37D6B2B7" w:rsidR="0078174B" w:rsidRPr="00B8743A" w:rsidRDefault="00A965B4" w:rsidP="00567F9D">
      <w:pPr>
        <w:pStyle w:val="Level4Number"/>
      </w:pPr>
      <w:bookmarkStart w:id="213" w:name="_Ref338155491"/>
      <w:r>
        <w:t>[</w:t>
      </w:r>
      <w:r w:rsidR="0078174B">
        <w:t xml:space="preserve">at </w:t>
      </w:r>
      <w:r w:rsidR="0078174B" w:rsidRPr="00B8743A">
        <w:t xml:space="preserve">three per cent </w:t>
      </w:r>
      <w:r w:rsidR="0078174B">
        <w:t xml:space="preserve">(3%) </w:t>
      </w:r>
      <w:r w:rsidR="0078174B" w:rsidRPr="00B8743A">
        <w:t>per annum above the Base Rate</w:t>
      </w:r>
      <w:r>
        <w:t>]</w:t>
      </w:r>
      <w:r w:rsidR="0078174B" w:rsidRPr="00B8743A">
        <w:t>.</w:t>
      </w:r>
      <w:bookmarkEnd w:id="213"/>
    </w:p>
    <w:p w14:paraId="0E003DA6" w14:textId="05F53949" w:rsidR="0078174B" w:rsidRPr="001971B4" w:rsidRDefault="0078174B" w:rsidP="00567F9D">
      <w:pPr>
        <w:pStyle w:val="Level3Number"/>
      </w:pPr>
      <w:bookmarkStart w:id="214" w:name="_Ref338155492"/>
      <w:r w:rsidRPr="00B8743A">
        <w:t xml:space="preserve">Any interest accruing under this </w:t>
      </w:r>
      <w:r w:rsidRPr="00B8743A">
        <w:rPr>
          <w:bCs/>
        </w:rPr>
        <w:t>Clause</w:t>
      </w:r>
      <w:r w:rsidRPr="00B8743A">
        <w:t> </w:t>
      </w:r>
      <w:r>
        <w:fldChar w:fldCharType="begin"/>
      </w:r>
      <w:r>
        <w:instrText xml:space="preserve"> REF _Ref25230478 \n \h </w:instrText>
      </w:r>
      <w:r>
        <w:fldChar w:fldCharType="separate"/>
      </w:r>
      <w:r w:rsidR="00AD1649">
        <w:t>12.1.4</w:t>
      </w:r>
      <w:r>
        <w:fldChar w:fldCharType="end"/>
      </w:r>
      <w:r w:rsidRPr="001971B4">
        <w:t xml:space="preserve"> shall be:</w:t>
      </w:r>
      <w:bookmarkEnd w:id="214"/>
      <w:r w:rsidRPr="001971B4">
        <w:t>-</w:t>
      </w:r>
    </w:p>
    <w:p w14:paraId="3A49B896" w14:textId="77777777" w:rsidR="0078174B" w:rsidRPr="00B8743A" w:rsidRDefault="0078174B" w:rsidP="00567F9D">
      <w:pPr>
        <w:pStyle w:val="Level4Number"/>
      </w:pPr>
      <w:bookmarkStart w:id="215" w:name="_Ref338155493"/>
      <w:r w:rsidRPr="00B8743A">
        <w:t>compounded with the overdue amount on the last day of each month; and</w:t>
      </w:r>
      <w:bookmarkEnd w:id="215"/>
    </w:p>
    <w:p w14:paraId="393B1D92" w14:textId="77777777" w:rsidR="0078174B" w:rsidRPr="00B8743A" w:rsidRDefault="0078174B" w:rsidP="00567F9D">
      <w:pPr>
        <w:pStyle w:val="Level4Number"/>
      </w:pPr>
      <w:bookmarkStart w:id="216" w:name="_Ref338155494"/>
      <w:r w:rsidRPr="00B8743A">
        <w:t>immediately payable by the Party on demand.</w:t>
      </w:r>
      <w:bookmarkEnd w:id="216"/>
    </w:p>
    <w:p w14:paraId="2BEA4408" w14:textId="77777777" w:rsidR="0078174B" w:rsidRPr="00AE2E7A" w:rsidRDefault="0078174B" w:rsidP="00567F9D">
      <w:pPr>
        <w:pStyle w:val="Level2Heading"/>
        <w:rPr>
          <w:rStyle w:val="Level2asHeadingtext"/>
          <w:b/>
          <w:bCs w:val="0"/>
        </w:rPr>
      </w:pPr>
      <w:bookmarkStart w:id="217" w:name="_Ref338155495"/>
      <w:r w:rsidRPr="00AE2E7A">
        <w:rPr>
          <w:rStyle w:val="Level2asHeadingtext"/>
          <w:b/>
          <w:bCs w:val="0"/>
        </w:rPr>
        <w:t>Interest on disputed amounts</w:t>
      </w:r>
      <w:bookmarkEnd w:id="217"/>
    </w:p>
    <w:p w14:paraId="5540A027" w14:textId="70DB9C58" w:rsidR="0078174B" w:rsidRPr="00560CE2" w:rsidRDefault="0078174B" w:rsidP="00567F9D">
      <w:pPr>
        <w:pStyle w:val="BodyText1-alignedat15"/>
      </w:pPr>
      <w:r w:rsidRPr="00B8743A">
        <w:t xml:space="preserve">In the event that any payment is the subject of a bona fide unresolved Dispute that has been notified by one Party to the other Party in accordance with </w:t>
      </w:r>
      <w:r w:rsidRPr="00B8743A">
        <w:rPr>
          <w:bCs/>
        </w:rPr>
        <w:t>Clause </w:t>
      </w:r>
      <w:r>
        <w:fldChar w:fldCharType="begin"/>
      </w:r>
      <w:r>
        <w:rPr>
          <w:bCs/>
        </w:rPr>
        <w:instrText xml:space="preserve"> REF _Ref10047072 \r \h </w:instrText>
      </w:r>
      <w:r>
        <w:fldChar w:fldCharType="separate"/>
      </w:r>
      <w:r w:rsidR="00AD1649">
        <w:rPr>
          <w:bCs/>
        </w:rPr>
        <w:t>28</w:t>
      </w:r>
      <w:r>
        <w:fldChar w:fldCharType="end"/>
      </w:r>
      <w:r>
        <w:t xml:space="preserve"> (</w:t>
      </w:r>
      <w:r w:rsidR="009606A5">
        <w:fldChar w:fldCharType="begin"/>
      </w:r>
      <w:r w:rsidR="009606A5">
        <w:instrText xml:space="preserve"> REF _Ref10047072 \h </w:instrText>
      </w:r>
      <w:r w:rsidR="009606A5">
        <w:fldChar w:fldCharType="separate"/>
      </w:r>
      <w:r w:rsidR="00AD1649" w:rsidRPr="00346DEB">
        <w:t>Dispute Resolution Procedure</w:t>
      </w:r>
      <w:r w:rsidR="009606A5">
        <w:fldChar w:fldCharType="end"/>
      </w:r>
      <w:r>
        <w:t xml:space="preserve">) </w:t>
      </w:r>
      <w:r w:rsidRPr="00560CE2">
        <w:t>then Clauses </w:t>
      </w:r>
      <w:r>
        <w:fldChar w:fldCharType="begin"/>
      </w:r>
      <w:r>
        <w:instrText xml:space="preserve">  REF _Ref338155488 \w \h \* MERGEFORMAT </w:instrText>
      </w:r>
      <w:r>
        <w:fldChar w:fldCharType="separate"/>
      </w:r>
      <w:r w:rsidR="00AD1649">
        <w:t>13.3.1</w:t>
      </w:r>
      <w:r>
        <w:fldChar w:fldCharType="end"/>
      </w:r>
      <w:r w:rsidRPr="00560CE2">
        <w:t xml:space="preserve"> and </w:t>
      </w:r>
      <w:r>
        <w:fldChar w:fldCharType="begin"/>
      </w:r>
      <w:r>
        <w:instrText xml:space="preserve"> REF _Ref338155492 \n \h  \* MERGEFORMAT </w:instrText>
      </w:r>
      <w:r>
        <w:fldChar w:fldCharType="separate"/>
      </w:r>
      <w:r w:rsidR="00AD1649">
        <w:t>13.3.2</w:t>
      </w:r>
      <w:r>
        <w:fldChar w:fldCharType="end"/>
      </w:r>
      <w:r w:rsidRPr="00560CE2">
        <w:t xml:space="preserve"> shall only apply to the disputed amount finally resolved to be due and payable.</w:t>
      </w:r>
    </w:p>
    <w:p w14:paraId="2B4CC951" w14:textId="77777777" w:rsidR="0078174B" w:rsidRPr="00AE2E7A" w:rsidRDefault="0078174B" w:rsidP="00567F9D">
      <w:pPr>
        <w:pStyle w:val="Level2Heading"/>
        <w:rPr>
          <w:rStyle w:val="Level2asHeadingtext"/>
          <w:b/>
          <w:bCs w:val="0"/>
        </w:rPr>
      </w:pPr>
      <w:r w:rsidRPr="00AE2E7A">
        <w:rPr>
          <w:rStyle w:val="Level2asHeadingtext"/>
          <w:b/>
          <w:bCs w:val="0"/>
        </w:rPr>
        <w:t>Scheme for Construction Contracts</w:t>
      </w:r>
    </w:p>
    <w:p w14:paraId="3BD3F767" w14:textId="7889FEBA" w:rsidR="0078174B" w:rsidRPr="00560CE2" w:rsidRDefault="0078174B" w:rsidP="00567F9D">
      <w:pPr>
        <w:pStyle w:val="BodyText1-alignedat15"/>
      </w:pPr>
      <w:r w:rsidRPr="00B8743A">
        <w:t>If it is determined that this Agreement is one to which the Housing Grants Construction and Regeneration Act 1996 applies, the provisions of this Clause </w:t>
      </w:r>
      <w:r>
        <w:fldChar w:fldCharType="begin"/>
      </w:r>
      <w:r>
        <w:instrText xml:space="preserve"> REF _Ref25230487 \n \h </w:instrText>
      </w:r>
      <w:r>
        <w:fldChar w:fldCharType="separate"/>
      </w:r>
      <w:r w:rsidR="00AD1649">
        <w:t>12.1.4</w:t>
      </w:r>
      <w:r>
        <w:fldChar w:fldCharType="end"/>
      </w:r>
      <w:r>
        <w:t xml:space="preserve"> </w:t>
      </w:r>
      <w:r w:rsidRPr="00560CE2">
        <w:t>shall be supplemented and/or substituted (as appropriate) by the relevant provisions of the Scheme for Construction Contracts (England and Wales) Regulations (as amended).</w:t>
      </w:r>
    </w:p>
    <w:p w14:paraId="4DC6EF20" w14:textId="7934D9BE" w:rsidR="0078174B" w:rsidRPr="00CA7562" w:rsidRDefault="0078174B" w:rsidP="0099661A">
      <w:pPr>
        <w:pStyle w:val="Level1Heading"/>
      </w:pPr>
      <w:bookmarkStart w:id="218" w:name="_Toc11138995"/>
      <w:bookmarkStart w:id="219" w:name="_Toc11164496"/>
      <w:bookmarkStart w:id="220" w:name="_Toc11167980"/>
      <w:bookmarkStart w:id="221" w:name="_Toc11168087"/>
      <w:bookmarkStart w:id="222" w:name="_Toc11138996"/>
      <w:bookmarkStart w:id="223" w:name="_Toc11164497"/>
      <w:bookmarkStart w:id="224" w:name="_Toc11167981"/>
      <w:bookmarkStart w:id="225" w:name="_Toc11168088"/>
      <w:bookmarkStart w:id="226" w:name="_Toc11138998"/>
      <w:bookmarkStart w:id="227" w:name="_Toc11164499"/>
      <w:bookmarkStart w:id="228" w:name="_Toc11167983"/>
      <w:bookmarkStart w:id="229" w:name="_Toc11168090"/>
      <w:bookmarkStart w:id="230" w:name="_Ref9953970"/>
      <w:bookmarkStart w:id="231" w:name="_Ref207051731"/>
      <w:bookmarkStart w:id="232" w:name="_Toc207364565"/>
      <w:bookmarkStart w:id="233" w:name="a868541"/>
      <w:bookmarkEnd w:id="208"/>
      <w:bookmarkEnd w:id="218"/>
      <w:bookmarkEnd w:id="219"/>
      <w:bookmarkEnd w:id="220"/>
      <w:bookmarkEnd w:id="221"/>
      <w:bookmarkEnd w:id="222"/>
      <w:bookmarkEnd w:id="223"/>
      <w:bookmarkEnd w:id="224"/>
      <w:bookmarkEnd w:id="225"/>
      <w:bookmarkEnd w:id="226"/>
      <w:bookmarkEnd w:id="227"/>
      <w:bookmarkEnd w:id="228"/>
      <w:bookmarkEnd w:id="229"/>
      <w:r w:rsidRPr="00CA7562">
        <w:t>Compensation Events</w:t>
      </w:r>
      <w:bookmarkEnd w:id="230"/>
      <w:r w:rsidRPr="00CA7562">
        <w:t xml:space="preserve"> </w:t>
      </w:r>
      <w:r w:rsidR="00A965B4">
        <w:t>and Relief Events</w:t>
      </w:r>
      <w:bookmarkEnd w:id="231"/>
      <w:bookmarkEnd w:id="232"/>
    </w:p>
    <w:p w14:paraId="63D08E1E" w14:textId="0FA01E67" w:rsidR="0078174B" w:rsidRDefault="0078174B" w:rsidP="00567F9D">
      <w:pPr>
        <w:pStyle w:val="Level2Number"/>
      </w:pPr>
      <w:bookmarkStart w:id="234" w:name="_Ref338155586"/>
      <w:bookmarkStart w:id="235" w:name="_Ref519779988"/>
      <w:r w:rsidRPr="00B8743A">
        <w:t>Subject to Clause </w:t>
      </w:r>
      <w:r>
        <w:fldChar w:fldCharType="begin"/>
      </w:r>
      <w:r>
        <w:instrText xml:space="preserve"> REF _Ref9958010 \r \h </w:instrText>
      </w:r>
      <w:r>
        <w:fldChar w:fldCharType="separate"/>
      </w:r>
      <w:r w:rsidR="00AD1649">
        <w:t>14.5</w:t>
      </w:r>
      <w:r>
        <w:fldChar w:fldCharType="end"/>
      </w:r>
      <w:r>
        <w:t xml:space="preserve">, </w:t>
      </w:r>
      <w:r w:rsidRPr="001971B4">
        <w:t xml:space="preserve">to the extent that </w:t>
      </w:r>
      <w:r>
        <w:t xml:space="preserve">either Party </w:t>
      </w:r>
      <w:r w:rsidRPr="001971B4">
        <w:t>is impaired or prevented from performing any of its obligations under this Agreement due to</w:t>
      </w:r>
      <w:r>
        <w:t xml:space="preserve"> a Compensation Event, such affected Party (the “</w:t>
      </w:r>
      <w:r w:rsidRPr="007D3CB9">
        <w:rPr>
          <w:b/>
          <w:bCs/>
        </w:rPr>
        <w:t>claiming party</w:t>
      </w:r>
      <w:r>
        <w:t>”)</w:t>
      </w:r>
      <w:r w:rsidRPr="001971B4">
        <w:t xml:space="preserve"> shall be entitled to</w:t>
      </w:r>
      <w:r>
        <w:t>:</w:t>
      </w:r>
      <w:r w:rsidRPr="001971B4">
        <w:t xml:space="preserve"> </w:t>
      </w:r>
    </w:p>
    <w:p w14:paraId="52E8F987" w14:textId="77777777" w:rsidR="0078174B" w:rsidRDefault="0078174B" w:rsidP="00567F9D">
      <w:pPr>
        <w:pStyle w:val="Level3Number"/>
      </w:pPr>
      <w:r>
        <w:t>relief from its obligations under this Agreement;</w:t>
      </w:r>
    </w:p>
    <w:p w14:paraId="4EB987B5" w14:textId="77777777" w:rsidR="0078174B" w:rsidRDefault="0078174B" w:rsidP="00567F9D">
      <w:pPr>
        <w:pStyle w:val="Level3Number"/>
      </w:pPr>
      <w:r w:rsidRPr="001971B4">
        <w:t>a fair and reasonable extension of time</w:t>
      </w:r>
      <w:r>
        <w:t>;</w:t>
      </w:r>
      <w:r w:rsidRPr="001971B4">
        <w:t xml:space="preserve"> </w:t>
      </w:r>
    </w:p>
    <w:p w14:paraId="3E981886" w14:textId="77777777" w:rsidR="0078174B" w:rsidRDefault="0078174B" w:rsidP="00567F9D">
      <w:pPr>
        <w:pStyle w:val="Level3Number"/>
      </w:pPr>
      <w:r>
        <w:lastRenderedPageBreak/>
        <w:t xml:space="preserve">payment of reasonable additional costs incurred; </w:t>
      </w:r>
    </w:p>
    <w:p w14:paraId="570BF9D5" w14:textId="56744D82" w:rsidR="00A965B4" w:rsidRPr="00710410" w:rsidRDefault="00A965B4" w:rsidP="00567F9D">
      <w:pPr>
        <w:pStyle w:val="Level3Number"/>
      </w:pPr>
      <w:r>
        <w:t>[in respect of delays to Service Readiness of any Plot Development or Commercial Building such that the relevant Programmed Connection Date cannot be achieved, Delay Damages</w:t>
      </w:r>
      <w:r>
        <w:rPr>
          <w:rStyle w:val="FootnoteReference"/>
        </w:rPr>
        <w:footnoteReference w:id="98"/>
      </w:r>
      <w:r>
        <w:t xml:space="preserve">]; </w:t>
      </w:r>
    </w:p>
    <w:p w14:paraId="6BF1AA7D" w14:textId="77777777" w:rsidR="0078174B" w:rsidRPr="001971B4" w:rsidRDefault="0078174B" w:rsidP="00567F9D">
      <w:pPr>
        <w:pStyle w:val="BodyText1-alignedat15"/>
      </w:pPr>
      <w:r w:rsidRPr="001971B4">
        <w:t xml:space="preserve">except to the extent caused or contributed to by </w:t>
      </w:r>
      <w:r>
        <w:t>the affected Party</w:t>
      </w:r>
      <w:r w:rsidRPr="001971B4">
        <w:t>, its agents or contractors</w:t>
      </w:r>
      <w:bookmarkEnd w:id="234"/>
      <w:bookmarkEnd w:id="235"/>
      <w:r>
        <w:t>.</w:t>
      </w:r>
    </w:p>
    <w:p w14:paraId="31266723" w14:textId="733AFC00" w:rsidR="0078174B" w:rsidRDefault="0078174B" w:rsidP="00567F9D">
      <w:pPr>
        <w:pStyle w:val="Level2Number"/>
      </w:pPr>
      <w:bookmarkStart w:id="236" w:name="_Ref216710875"/>
      <w:bookmarkStart w:id="237" w:name="_Ref338155589"/>
      <w:r w:rsidRPr="00E42FCE">
        <w:t xml:space="preserve">To obtain </w:t>
      </w:r>
      <w:r>
        <w:t xml:space="preserve">relief from obligations, </w:t>
      </w:r>
      <w:r w:rsidRPr="00E42FCE">
        <w:t xml:space="preserve">an extension of time </w:t>
      </w:r>
      <w:r>
        <w:t xml:space="preserve">and/or claim compensation </w:t>
      </w:r>
      <w:r w:rsidR="00A965B4">
        <w:t xml:space="preserve">and/or claim Delay Damages </w:t>
      </w:r>
      <w:r w:rsidRPr="00E42FCE">
        <w:t xml:space="preserve">the </w:t>
      </w:r>
      <w:r>
        <w:t>claiming Party</w:t>
      </w:r>
      <w:r w:rsidRPr="00E42FCE">
        <w:t xml:space="preserve"> must:</w:t>
      </w:r>
      <w:bookmarkStart w:id="238" w:name="_Ref216710776"/>
      <w:bookmarkEnd w:id="236"/>
    </w:p>
    <w:p w14:paraId="294F6895" w14:textId="0161C5BA" w:rsidR="0078174B" w:rsidRDefault="0078174B" w:rsidP="00567F9D">
      <w:pPr>
        <w:pStyle w:val="Level3Number"/>
      </w:pPr>
      <w:bookmarkStart w:id="239" w:name="_Ref9957945"/>
      <w:r w:rsidRPr="00E42FCE">
        <w:t>as soon as practi</w:t>
      </w:r>
      <w:r>
        <w:t>cable, and in any event within ten (10)</w:t>
      </w:r>
      <w:r w:rsidRPr="00E42FCE">
        <w:t xml:space="preserve"> Business Days after it became aware that the Compensation Event </w:t>
      </w:r>
      <w:r w:rsidR="00A965B4" w:rsidRPr="00E42FCE">
        <w:t>has caused or is likely to cause delay</w:t>
      </w:r>
      <w:r w:rsidR="00A965B4">
        <w:t xml:space="preserve"> to achieving Service Readiness by the relevant Programmed Connection Date</w:t>
      </w:r>
      <w:r w:rsidR="00A965B4" w:rsidRPr="00E42FCE">
        <w:t>,</w:t>
      </w:r>
      <w:r w:rsidR="00A965B4">
        <w:t xml:space="preserve"> and/or </w:t>
      </w:r>
      <w:r w:rsidRPr="00E42FCE">
        <w:t xml:space="preserve">has caused or is likely to cause </w:t>
      </w:r>
      <w:r>
        <w:t>a</w:t>
      </w:r>
      <w:r w:rsidRPr="00E42FCE">
        <w:t xml:space="preserve"> breach of an obligation under this Agreement and/or the </w:t>
      </w:r>
      <w:r>
        <w:t>claiming Party</w:t>
      </w:r>
      <w:r w:rsidRPr="00E42FCE">
        <w:t xml:space="preserve"> to incur costs, give to the </w:t>
      </w:r>
      <w:r>
        <w:t>other Party</w:t>
      </w:r>
      <w:r w:rsidRPr="00E42FCE">
        <w:t xml:space="preserve"> </w:t>
      </w:r>
      <w:r>
        <w:t>a N</w:t>
      </w:r>
      <w:r w:rsidRPr="00E42FCE">
        <w:t xml:space="preserve">otice of its claim for an extension of </w:t>
      </w:r>
      <w:r w:rsidRPr="009E5008">
        <w:t xml:space="preserve">time to the relevant Programmed </w:t>
      </w:r>
      <w:r w:rsidR="00A965B4">
        <w:t xml:space="preserve">Connection </w:t>
      </w:r>
      <w:r w:rsidRPr="009E5008">
        <w:t>Date and / or payment of compensation</w:t>
      </w:r>
      <w:bookmarkEnd w:id="238"/>
      <w:r w:rsidR="00A965B4" w:rsidRPr="00A965B4">
        <w:t xml:space="preserve"> </w:t>
      </w:r>
      <w:r w:rsidR="00A965B4">
        <w:t>and/or Delay Damages</w:t>
      </w:r>
      <w:r>
        <w:t>;</w:t>
      </w:r>
      <w:bookmarkEnd w:id="239"/>
    </w:p>
    <w:p w14:paraId="666BDED0" w14:textId="005393B8" w:rsidR="0078174B" w:rsidRDefault="0078174B" w:rsidP="00567F9D">
      <w:pPr>
        <w:pStyle w:val="Level3Number"/>
      </w:pPr>
      <w:r w:rsidRPr="00E42FCE">
        <w:t xml:space="preserve">within ten (10) Business Days of receipt by the </w:t>
      </w:r>
      <w:r>
        <w:t>other Party</w:t>
      </w:r>
      <w:r w:rsidRPr="00E42FCE">
        <w:t xml:space="preserve"> </w:t>
      </w:r>
      <w:r>
        <w:t>of the N</w:t>
      </w:r>
      <w:r w:rsidRPr="00E42FCE">
        <w:t xml:space="preserve">otice referred to in clause </w:t>
      </w:r>
      <w:r>
        <w:fldChar w:fldCharType="begin"/>
      </w:r>
      <w:r>
        <w:instrText xml:space="preserve"> REF _Ref9957945 \r \h </w:instrText>
      </w:r>
      <w:r>
        <w:fldChar w:fldCharType="separate"/>
      </w:r>
      <w:r w:rsidR="00AD1649">
        <w:t>14.2.1</w:t>
      </w:r>
      <w:r>
        <w:fldChar w:fldCharType="end"/>
      </w:r>
      <w:r>
        <w:t xml:space="preserve"> </w:t>
      </w:r>
      <w:r w:rsidRPr="00560CE2">
        <w:t xml:space="preserve">above, give full details of the Compensation Event and the extension of time </w:t>
      </w:r>
      <w:r>
        <w:t xml:space="preserve">and/or compensation </w:t>
      </w:r>
      <w:r w:rsidR="00A965B4">
        <w:t xml:space="preserve">and/or Delay Damages </w:t>
      </w:r>
      <w:r w:rsidR="00A965B4" w:rsidRPr="00560CE2">
        <w:t>to be claimed</w:t>
      </w:r>
      <w:r w:rsidRPr="00560CE2">
        <w:t>; an</w:t>
      </w:r>
      <w:r>
        <w:t>d</w:t>
      </w:r>
    </w:p>
    <w:p w14:paraId="534FC4BA" w14:textId="77777777" w:rsidR="0078174B" w:rsidRDefault="0078174B" w:rsidP="00567F9D">
      <w:pPr>
        <w:pStyle w:val="Level3Number"/>
      </w:pPr>
      <w:r w:rsidRPr="00567F9D">
        <w:t>demonstrate</w:t>
      </w:r>
      <w:r w:rsidRPr="00E42FCE">
        <w:t xml:space="preserve"> to the reasonable satisfaction of the </w:t>
      </w:r>
      <w:r>
        <w:t>other Party</w:t>
      </w:r>
      <w:r w:rsidRPr="00E42FCE">
        <w:t xml:space="preserve"> that:</w:t>
      </w:r>
    </w:p>
    <w:p w14:paraId="363AF461" w14:textId="77FBD4E8" w:rsidR="0078174B" w:rsidRPr="00E42FCE" w:rsidRDefault="0078174B" w:rsidP="00567F9D">
      <w:pPr>
        <w:pStyle w:val="Level4Number"/>
      </w:pPr>
      <w:r w:rsidRPr="00E42FCE">
        <w:t xml:space="preserve">the Compensation Event was the direct cause of the </w:t>
      </w:r>
      <w:r>
        <w:t xml:space="preserve">claim for relief, compensation </w:t>
      </w:r>
      <w:r w:rsidRPr="009E5008">
        <w:t xml:space="preserve">and/or any delay in the achievement of the Programmed </w:t>
      </w:r>
      <w:r w:rsidR="00A965B4">
        <w:t>Connection</w:t>
      </w:r>
      <w:r w:rsidRPr="009E5008">
        <w:t xml:space="preserve"> Date; and</w:t>
      </w:r>
    </w:p>
    <w:p w14:paraId="0EBDFACB" w14:textId="77777777" w:rsidR="0078174B" w:rsidRDefault="0078174B" w:rsidP="00567F9D">
      <w:pPr>
        <w:pStyle w:val="Level4Number"/>
      </w:pPr>
      <w:r w:rsidRPr="00E42FCE">
        <w:t xml:space="preserve">the </w:t>
      </w:r>
      <w:r>
        <w:t xml:space="preserve">relief, compensation and/or </w:t>
      </w:r>
      <w:r w:rsidRPr="00E42FCE">
        <w:t xml:space="preserve">time lost, could not reasonably be expected to be </w:t>
      </w:r>
      <w:r w:rsidRPr="00567F9D">
        <w:t>mitigated</w:t>
      </w:r>
      <w:r w:rsidRPr="00E42FCE">
        <w:t xml:space="preserve"> by the </w:t>
      </w:r>
      <w:r>
        <w:t>claiming Party</w:t>
      </w:r>
      <w:r w:rsidRPr="00E42FCE">
        <w:t xml:space="preserve"> acting in accordance with Good Industry Practice.</w:t>
      </w:r>
      <w:r w:rsidRPr="00DF77BD">
        <w:t xml:space="preserve"> </w:t>
      </w:r>
    </w:p>
    <w:p w14:paraId="294AF126" w14:textId="13E2645F" w:rsidR="0078174B" w:rsidRDefault="0078174B" w:rsidP="00567F9D">
      <w:pPr>
        <w:pStyle w:val="Level2Number"/>
      </w:pPr>
      <w:r>
        <w:t xml:space="preserve">In the event that the claiming Party has complied with its obligations in </w:t>
      </w:r>
      <w:r w:rsidRPr="00395CCC">
        <w:t xml:space="preserve">clause </w:t>
      </w:r>
      <w:r>
        <w:fldChar w:fldCharType="begin"/>
      </w:r>
      <w:r>
        <w:instrText xml:space="preserve"> REF _Ref216710875 \r \h  \* MERGEFORMAT </w:instrText>
      </w:r>
      <w:r>
        <w:fldChar w:fldCharType="separate"/>
      </w:r>
      <w:r w:rsidR="00AD1649">
        <w:t>14.2</w:t>
      </w:r>
      <w:r>
        <w:fldChar w:fldCharType="end"/>
      </w:r>
      <w:r>
        <w:t xml:space="preserve">  above, then:</w:t>
      </w:r>
    </w:p>
    <w:p w14:paraId="7C2BF605" w14:textId="622A7662" w:rsidR="00A965B4" w:rsidRDefault="0078174B" w:rsidP="00567F9D">
      <w:pPr>
        <w:pStyle w:val="Level3Number"/>
      </w:pPr>
      <w:bookmarkStart w:id="240" w:name="_Ref9963995"/>
      <w:r>
        <w:t>in the case of a delay</w:t>
      </w:r>
      <w:bookmarkEnd w:id="240"/>
      <w:r w:rsidR="00A965B4">
        <w:rPr>
          <w:rStyle w:val="FootnoteReference"/>
        </w:rPr>
        <w:footnoteReference w:id="99"/>
      </w:r>
      <w:r w:rsidR="00A965B4">
        <w:t>:</w:t>
      </w:r>
    </w:p>
    <w:p w14:paraId="3B120982" w14:textId="0656D73A" w:rsidR="0078174B" w:rsidRDefault="0078174B" w:rsidP="00567F9D">
      <w:pPr>
        <w:pStyle w:val="Level4Number"/>
      </w:pPr>
      <w:r w:rsidRPr="009E5008">
        <w:t xml:space="preserve">the relevant Programmed </w:t>
      </w:r>
      <w:r w:rsidR="00A965B4">
        <w:t>Connection</w:t>
      </w:r>
      <w:r w:rsidRPr="009E5008">
        <w:t xml:space="preserve"> Date(s) shall be postponed by such period of time as shall be reasonable taking into account the effect of the delay;</w:t>
      </w:r>
    </w:p>
    <w:p w14:paraId="05897F60" w14:textId="77777777" w:rsidR="00A965B4" w:rsidRDefault="00A965B4" w:rsidP="00567F9D">
      <w:pPr>
        <w:pStyle w:val="Level4Number"/>
      </w:pPr>
      <w:r>
        <w:t>Delay Damages shall be payable from the date of the relevant Programmed Connection Date until Service Readiness of the relevant Plot Development or Commercial Building has been achieved, provided that ESCo shall have no liability to pay Developer Delay Damages where ESCo is able to provide Satisfactory Alternative T</w:t>
      </w:r>
      <w:r w:rsidRPr="007F03BD">
        <w:t xml:space="preserve">emporary </w:t>
      </w:r>
      <w:r>
        <w:t>H</w:t>
      </w:r>
      <w:r w:rsidRPr="007F03BD">
        <w:t>eating services to Customers</w:t>
      </w:r>
      <w:r>
        <w:t xml:space="preserve">; </w:t>
      </w:r>
    </w:p>
    <w:p w14:paraId="06E837B5" w14:textId="77777777" w:rsidR="00A965B4" w:rsidRDefault="00A965B4" w:rsidP="00567F9D">
      <w:pPr>
        <w:pStyle w:val="Level4Number"/>
      </w:pPr>
      <w:bookmarkStart w:id="241" w:name="_Ref9963984"/>
      <w:r>
        <w:lastRenderedPageBreak/>
        <w:t>provided that where the delay is longer than [   ] months, the delay shall be considered to be a Project Variation and the Change Control Procedure shall apply;  and</w:t>
      </w:r>
      <w:bookmarkEnd w:id="241"/>
    </w:p>
    <w:p w14:paraId="1DAA734F" w14:textId="569E9698" w:rsidR="00A965B4" w:rsidRPr="009E5008" w:rsidRDefault="00A965B4" w:rsidP="00567F9D">
      <w:pPr>
        <w:pStyle w:val="Level4Number"/>
      </w:pPr>
      <w:r>
        <w:t xml:space="preserve">the </w:t>
      </w:r>
      <w:r w:rsidRPr="007F03BD">
        <w:t xml:space="preserve">Parties acknowledge and agree that </w:t>
      </w:r>
      <w:r>
        <w:t xml:space="preserve">subject to Clause </w:t>
      </w:r>
      <w:r>
        <w:fldChar w:fldCharType="begin"/>
      </w:r>
      <w:r>
        <w:instrText xml:space="preserve"> REF _Ref9963995 \r \h  \* MERGEFORMAT </w:instrText>
      </w:r>
      <w:r>
        <w:fldChar w:fldCharType="separate"/>
      </w:r>
      <w:r w:rsidR="00AD1649">
        <w:t>14.3.1</w:t>
      </w:r>
      <w:r>
        <w:fldChar w:fldCharType="end"/>
      </w:r>
      <w:r>
        <w:fldChar w:fldCharType="begin"/>
      </w:r>
      <w:r>
        <w:instrText xml:space="preserve"> REF _Ref9963984 \r \h  \* MERGEFORMAT </w:instrText>
      </w:r>
      <w:r>
        <w:fldChar w:fldCharType="separate"/>
      </w:r>
      <w:r w:rsidR="00AD1649">
        <w:t>(c)</w:t>
      </w:r>
      <w:r>
        <w:fldChar w:fldCharType="end"/>
      </w:r>
      <w:r>
        <w:t xml:space="preserve"> above and clause </w:t>
      </w:r>
      <w:r>
        <w:fldChar w:fldCharType="begin"/>
      </w:r>
      <w:r>
        <w:instrText xml:space="preserve"> REF _Ref9964026 \r \h  \* MERGEFORMAT </w:instrText>
      </w:r>
      <w:r>
        <w:fldChar w:fldCharType="separate"/>
      </w:r>
      <w:r w:rsidR="00AD1649">
        <w:t>26</w:t>
      </w:r>
      <w:r>
        <w:fldChar w:fldCharType="end"/>
      </w:r>
      <w:r>
        <w:t xml:space="preserve"> (</w:t>
      </w:r>
      <w:r w:rsidR="009606A5">
        <w:fldChar w:fldCharType="begin"/>
      </w:r>
      <w:r w:rsidR="009606A5">
        <w:instrText xml:space="preserve"> REF _Ref9964026 \h </w:instrText>
      </w:r>
      <w:r w:rsidR="009606A5">
        <w:fldChar w:fldCharType="separate"/>
      </w:r>
      <w:r w:rsidR="00AD1649">
        <w:t>Default, Cure and Termination</w:t>
      </w:r>
      <w:r w:rsidR="009606A5">
        <w:fldChar w:fldCharType="end"/>
      </w:r>
      <w:r>
        <w:t xml:space="preserve">) this Clause </w:t>
      </w:r>
      <w:r w:rsidR="009606A5">
        <w:fldChar w:fldCharType="begin"/>
      </w:r>
      <w:r w:rsidR="009606A5">
        <w:instrText xml:space="preserve"> REF _Ref207051731 \n \h </w:instrText>
      </w:r>
      <w:r w:rsidR="009606A5">
        <w:fldChar w:fldCharType="separate"/>
      </w:r>
      <w:r w:rsidR="00AD1649">
        <w:t>14</w:t>
      </w:r>
      <w:r w:rsidR="009606A5">
        <w:fldChar w:fldCharType="end"/>
      </w:r>
      <w:r>
        <w:t xml:space="preserve"> shall be</w:t>
      </w:r>
      <w:r w:rsidRPr="00270DF7">
        <w:t xml:space="preserve"> the </w:t>
      </w:r>
      <w:r>
        <w:t>claiming Party’s sole and exclusive remedy</w:t>
      </w:r>
      <w:r w:rsidRPr="00270DF7">
        <w:t xml:space="preserve"> </w:t>
      </w:r>
      <w:r>
        <w:t>under this Agreement or as a matter of law in connection with a</w:t>
      </w:r>
      <w:r w:rsidRPr="00270DF7">
        <w:t xml:space="preserve"> </w:t>
      </w:r>
      <w:r>
        <w:t>failure</w:t>
      </w:r>
      <w:r w:rsidRPr="00270DF7">
        <w:t xml:space="preserve"> by</w:t>
      </w:r>
      <w:r>
        <w:t xml:space="preserve"> either Party</w:t>
      </w:r>
      <w:r w:rsidRPr="00270DF7">
        <w:t xml:space="preserve"> </w:t>
      </w:r>
      <w:r>
        <w:t>to achieve</w:t>
      </w:r>
      <w:r w:rsidRPr="00270DF7">
        <w:t xml:space="preserve"> Service Readiness</w:t>
      </w:r>
      <w:r>
        <w:t xml:space="preserve"> by the Programmed Connection Date;</w:t>
      </w:r>
    </w:p>
    <w:p w14:paraId="3E039DBD" w14:textId="4A39517E" w:rsidR="0078174B" w:rsidRPr="00A33A1D" w:rsidRDefault="0078174B" w:rsidP="00567F9D">
      <w:pPr>
        <w:pStyle w:val="Level3Number"/>
      </w:pPr>
      <w:bookmarkStart w:id="242" w:name="_Ref9963708"/>
      <w:r w:rsidRPr="00A33A1D">
        <w:t xml:space="preserve">in the case of an additional cost being incurred by the claiming Party, the other Party shall compensate the claiming Party within </w:t>
      </w:r>
      <w:r w:rsidR="00A965B4">
        <w:t>[</w:t>
      </w:r>
      <w:r w:rsidR="007C0B44">
        <w:t>thirty (</w:t>
      </w:r>
      <w:r w:rsidRPr="00A33A1D">
        <w:t>30</w:t>
      </w:r>
      <w:r w:rsidR="007C0B44">
        <w:t>)</w:t>
      </w:r>
      <w:r w:rsidR="00A965B4">
        <w:t>]</w:t>
      </w:r>
      <w:r w:rsidRPr="00A33A1D">
        <w:t xml:space="preserve"> days of receipt of a written demand from the claiming Party supported by all relevant information; and</w:t>
      </w:r>
      <w:bookmarkEnd w:id="242"/>
    </w:p>
    <w:p w14:paraId="2BC72983" w14:textId="77777777" w:rsidR="0078174B" w:rsidRPr="00A33A1D" w:rsidRDefault="0078174B" w:rsidP="00567F9D">
      <w:pPr>
        <w:pStyle w:val="Level3Number"/>
      </w:pPr>
      <w:r w:rsidRPr="00A33A1D">
        <w:t xml:space="preserve">the other Party shall give the claiming Party relief from its obligations under this Agreement. </w:t>
      </w:r>
    </w:p>
    <w:p w14:paraId="129055DE" w14:textId="40D80341" w:rsidR="0078174B" w:rsidRPr="009E5008" w:rsidRDefault="0078174B" w:rsidP="00567F9D">
      <w:pPr>
        <w:pStyle w:val="Level2Number"/>
      </w:pPr>
      <w:r w:rsidRPr="00A33A1D">
        <w:t xml:space="preserve">In the event that information is provided after the dates referred to in clause </w:t>
      </w:r>
      <w:r w:rsidRPr="00A33A1D">
        <w:fldChar w:fldCharType="begin"/>
      </w:r>
      <w:r w:rsidRPr="00A33A1D">
        <w:instrText xml:space="preserve"> REF _Ref216710875 \r \h  \* MERGEFORMAT </w:instrText>
      </w:r>
      <w:r w:rsidRPr="00A33A1D">
        <w:fldChar w:fldCharType="separate"/>
      </w:r>
      <w:r w:rsidR="00AD1649">
        <w:t>14.2</w:t>
      </w:r>
      <w:r w:rsidRPr="00A33A1D">
        <w:fldChar w:fldCharType="end"/>
      </w:r>
      <w:r w:rsidRPr="00A33A1D">
        <w:t xml:space="preserve"> above, then the claiming Party shall not be entitled to any relief, extension of time, compensation</w:t>
      </w:r>
      <w:r w:rsidR="00A965B4">
        <w:t xml:space="preserve"> or Delay Damages</w:t>
      </w:r>
      <w:r w:rsidRPr="00A33A1D">
        <w:t xml:space="preserve"> in</w:t>
      </w:r>
      <w:r w:rsidRPr="00395CCC">
        <w:t xml:space="preserve"> respect of the </w:t>
      </w:r>
      <w:r w:rsidRPr="009E5008">
        <w:t>period for which the information is delayed.</w:t>
      </w:r>
    </w:p>
    <w:p w14:paraId="463ADFDE" w14:textId="6B01E72B" w:rsidR="0078174B" w:rsidRPr="00B8743A" w:rsidRDefault="0078174B" w:rsidP="00567F9D">
      <w:pPr>
        <w:pStyle w:val="Level2Number"/>
      </w:pPr>
      <w:bookmarkStart w:id="243" w:name="_Ref9958010"/>
      <w:r w:rsidRPr="009E5008">
        <w:t xml:space="preserve">Other than in respect of a delay to a Programmed </w:t>
      </w:r>
      <w:r w:rsidR="00A965B4">
        <w:t>Connection</w:t>
      </w:r>
      <w:r w:rsidRPr="009E5008">
        <w:t xml:space="preserve"> Date, during any period of an event falling under </w:t>
      </w:r>
      <w:r w:rsidRPr="009E5008">
        <w:rPr>
          <w:bCs/>
        </w:rPr>
        <w:t>Clause</w:t>
      </w:r>
      <w:r w:rsidRPr="009E5008">
        <w:t> </w:t>
      </w:r>
      <w:r w:rsidRPr="009E5008">
        <w:fldChar w:fldCharType="begin"/>
      </w:r>
      <w:r w:rsidRPr="009E5008">
        <w:instrText xml:space="preserve"> REF _Ref338155586 \r \h  \* MERGEFORMAT </w:instrText>
      </w:r>
      <w:r w:rsidRPr="009E5008">
        <w:fldChar w:fldCharType="separate"/>
      </w:r>
      <w:r w:rsidR="00AD1649">
        <w:t>14.1</w:t>
      </w:r>
      <w:r w:rsidRPr="009E5008">
        <w:fldChar w:fldCharType="end"/>
      </w:r>
      <w:r w:rsidRPr="009E5008">
        <w:t xml:space="preserve"> in which</w:t>
      </w:r>
      <w:r w:rsidRPr="00B8743A">
        <w:t xml:space="preserve"> the </w:t>
      </w:r>
      <w:r w:rsidR="00EC5D0A">
        <w:t>Heat [and Cooling]</w:t>
      </w:r>
      <w:r>
        <w:t xml:space="preserve"> Supply</w:t>
      </w:r>
      <w:r w:rsidRPr="00B8743A">
        <w:t xml:space="preserve"> is affected, </w:t>
      </w:r>
      <w:r>
        <w:t>ESCo</w:t>
      </w:r>
      <w:r w:rsidRPr="00B8743A">
        <w:t xml:space="preserve"> shall comply with its obligations to Customers in relation to the </w:t>
      </w:r>
      <w:r w:rsidR="00EC5D0A">
        <w:t>Heat [and Cooling]</w:t>
      </w:r>
      <w:r>
        <w:t xml:space="preserve"> Supply</w:t>
      </w:r>
      <w:r w:rsidRPr="00B8743A">
        <w:t xml:space="preserve"> in accordance with the relevant Customer Supply Agreement.</w:t>
      </w:r>
      <w:bookmarkEnd w:id="237"/>
      <w:bookmarkEnd w:id="243"/>
    </w:p>
    <w:p w14:paraId="5BAB26A8" w14:textId="77777777" w:rsidR="0078174B" w:rsidRDefault="0078174B" w:rsidP="00567F9D">
      <w:pPr>
        <w:pStyle w:val="Level2Number"/>
      </w:pPr>
      <w:bookmarkStart w:id="244" w:name="_Ref393444378"/>
      <w:r>
        <w:t>Each of the Parties</w:t>
      </w:r>
      <w:r w:rsidRPr="00B8743A">
        <w:t xml:space="preserve"> shall use reasonable efforts to mitigate the impact of </w:t>
      </w:r>
      <w:r>
        <w:t xml:space="preserve">a Compensation Event </w:t>
      </w:r>
      <w:r w:rsidRPr="001971B4">
        <w:t>and to remedy its inability to perform.</w:t>
      </w:r>
      <w:bookmarkEnd w:id="244"/>
    </w:p>
    <w:p w14:paraId="4FF6E128" w14:textId="54C493DB" w:rsidR="0078174B" w:rsidRDefault="0078174B" w:rsidP="00567F9D">
      <w:pPr>
        <w:pStyle w:val="Level2Number"/>
      </w:pPr>
      <w:r w:rsidRPr="000E1EEE">
        <w:t xml:space="preserve">If, after any payment of </w:t>
      </w:r>
      <w:r>
        <w:t xml:space="preserve">compensation </w:t>
      </w:r>
      <w:r w:rsidRPr="000E1EEE">
        <w:t xml:space="preserve">pursuant to </w:t>
      </w:r>
      <w:r>
        <w:t>C</w:t>
      </w:r>
      <w:r w:rsidRPr="000E1EEE">
        <w:t xml:space="preserve">lause </w:t>
      </w:r>
      <w:r>
        <w:fldChar w:fldCharType="begin"/>
      </w:r>
      <w:r>
        <w:instrText xml:space="preserve"> REF _Ref9963708 \r \h </w:instrText>
      </w:r>
      <w:r>
        <w:fldChar w:fldCharType="separate"/>
      </w:r>
      <w:r w:rsidR="00AD1649">
        <w:t>14.3.2</w:t>
      </w:r>
      <w:r>
        <w:fldChar w:fldCharType="end"/>
      </w:r>
      <w:r>
        <w:t xml:space="preserve"> </w:t>
      </w:r>
      <w:r w:rsidRPr="002E3203">
        <w:t>it is determined pursuant to</w:t>
      </w:r>
      <w:r w:rsidR="00AE2E7A">
        <w:t xml:space="preserve"> </w:t>
      </w:r>
      <w:r w:rsidR="00AE2E7A">
        <w:fldChar w:fldCharType="begin"/>
      </w:r>
      <w:r w:rsidR="00AE2E7A">
        <w:instrText xml:space="preserve"> REF _Ref10047072 \n \h </w:instrText>
      </w:r>
      <w:r w:rsidR="00AE2E7A">
        <w:fldChar w:fldCharType="separate"/>
      </w:r>
      <w:r w:rsidR="00AD1649">
        <w:t>28</w:t>
      </w:r>
      <w:r w:rsidR="00AE2E7A">
        <w:fldChar w:fldCharType="end"/>
      </w:r>
      <w:r w:rsidRPr="002E3203">
        <w:t xml:space="preserve"> </w:t>
      </w:r>
      <w:r>
        <w:t>C</w:t>
      </w:r>
      <w:r w:rsidRPr="002E3203">
        <w:t>lause</w:t>
      </w:r>
      <w:r w:rsidR="00AE2E7A">
        <w:t xml:space="preserve"> </w:t>
      </w:r>
      <w:r w:rsidRPr="002E3203">
        <w:t>(</w:t>
      </w:r>
      <w:r w:rsidR="00AE2E7A">
        <w:fldChar w:fldCharType="begin"/>
      </w:r>
      <w:r w:rsidR="00AE2E7A">
        <w:instrText xml:space="preserve"> REF _Ref10047072 \h </w:instrText>
      </w:r>
      <w:r w:rsidR="00AE2E7A">
        <w:fldChar w:fldCharType="separate"/>
      </w:r>
      <w:r w:rsidR="00AD1649" w:rsidRPr="00346DEB">
        <w:t>Dispute Resolution Procedure</w:t>
      </w:r>
      <w:r w:rsidR="00AE2E7A">
        <w:fldChar w:fldCharType="end"/>
      </w:r>
      <w:r w:rsidRPr="002E3203">
        <w:t xml:space="preserve">) that the </w:t>
      </w:r>
      <w:r>
        <w:t>claiming Party was not entitled to such compensation</w:t>
      </w:r>
      <w:r w:rsidRPr="002E3203">
        <w:t>, then:</w:t>
      </w:r>
    </w:p>
    <w:p w14:paraId="4D28AB79" w14:textId="77777777" w:rsidR="0078174B" w:rsidRDefault="0078174B" w:rsidP="00567F9D">
      <w:pPr>
        <w:pStyle w:val="Level3Number"/>
      </w:pPr>
      <w:r w:rsidRPr="007F03BD">
        <w:t xml:space="preserve">the </w:t>
      </w:r>
      <w:r>
        <w:t xml:space="preserve">compensation </w:t>
      </w:r>
      <w:r w:rsidRPr="007F03BD">
        <w:t xml:space="preserve">previously paid or allowed to which the </w:t>
      </w:r>
      <w:r>
        <w:t>claiming Party</w:t>
      </w:r>
      <w:r w:rsidRPr="007F03BD">
        <w:t xml:space="preserve"> was not entitled shall be refunded or re-credited to </w:t>
      </w:r>
      <w:r>
        <w:t>the other Party</w:t>
      </w:r>
      <w:r w:rsidRPr="007F03BD">
        <w:t>; and</w:t>
      </w:r>
    </w:p>
    <w:p w14:paraId="2C472909" w14:textId="77777777" w:rsidR="0078174B" w:rsidRDefault="0078174B" w:rsidP="00567F9D">
      <w:pPr>
        <w:pStyle w:val="Level3Number"/>
      </w:pPr>
      <w:r w:rsidRPr="007F03BD">
        <w:t xml:space="preserve">interest shall accrue on such amount on a daily basis at </w:t>
      </w:r>
      <w:r>
        <w:t>three</w:t>
      </w:r>
      <w:r w:rsidRPr="007F03BD">
        <w:t xml:space="preserve"> per cent (</w:t>
      </w:r>
      <w:r>
        <w:t>3</w:t>
      </w:r>
      <w:r w:rsidRPr="007F03BD">
        <w:t>%) from the date when such payment was paid or allowed (as appropriate).</w:t>
      </w:r>
    </w:p>
    <w:p w14:paraId="5947A81C" w14:textId="77777777" w:rsidR="0078174B" w:rsidRDefault="0078174B" w:rsidP="0099661A">
      <w:pPr>
        <w:pStyle w:val="Level1Heading"/>
      </w:pPr>
      <w:bookmarkStart w:id="245" w:name="_Ref25231091"/>
      <w:bookmarkStart w:id="246" w:name="_Toc207364566"/>
      <w:bookmarkEnd w:id="233"/>
      <w:r>
        <w:t>Intellectual Property</w:t>
      </w:r>
      <w:bookmarkEnd w:id="245"/>
      <w:bookmarkEnd w:id="246"/>
    </w:p>
    <w:p w14:paraId="2D091B5B" w14:textId="04F6365A" w:rsidR="0078174B" w:rsidRDefault="00A965B4" w:rsidP="00567F9D">
      <w:pPr>
        <w:pStyle w:val="Level2Number"/>
      </w:pPr>
      <w:bookmarkStart w:id="247" w:name="a235279"/>
      <w:r>
        <w:t>[</w:t>
      </w:r>
      <w:r w:rsidR="0078174B">
        <w:t xml:space="preserve">Subject to clause </w:t>
      </w:r>
      <w:r w:rsidR="0078174B">
        <w:fldChar w:fldCharType="begin"/>
      </w:r>
      <w:r w:rsidR="0078174B">
        <w:instrText>REF "a516132" \h \n</w:instrText>
      </w:r>
      <w:r w:rsidR="0078174B">
        <w:fldChar w:fldCharType="separate"/>
      </w:r>
      <w:r w:rsidR="00AD1649">
        <w:t>16</w:t>
      </w:r>
      <w:r w:rsidR="0078174B">
        <w:fldChar w:fldCharType="end"/>
      </w:r>
      <w:r w:rsidR="0078174B">
        <w:t xml:space="preserve"> </w:t>
      </w:r>
      <w:r w:rsidR="0078174B" w:rsidRPr="00E73B1F">
        <w:t>(</w:t>
      </w:r>
      <w:r w:rsidR="009606A5">
        <w:fldChar w:fldCharType="begin"/>
      </w:r>
      <w:r w:rsidR="009606A5">
        <w:instrText xml:space="preserve"> REF a516132 \h </w:instrText>
      </w:r>
      <w:r w:rsidR="009606A5">
        <w:fldChar w:fldCharType="separate"/>
      </w:r>
      <w:r w:rsidR="00AD1649">
        <w:t>[Grant of Licences</w:t>
      </w:r>
      <w:r w:rsidR="009606A5">
        <w:fldChar w:fldCharType="end"/>
      </w:r>
      <w:r w:rsidR="0078174B" w:rsidRPr="00E73B1F">
        <w:t>)</w:t>
      </w:r>
      <w:r>
        <w:t>]</w:t>
      </w:r>
      <w:r w:rsidR="0078174B" w:rsidRPr="00E73B1F">
        <w:t>:</w:t>
      </w:r>
      <w:bookmarkEnd w:id="247"/>
    </w:p>
    <w:p w14:paraId="516B3C16" w14:textId="5F5893B9" w:rsidR="0078174B" w:rsidRDefault="00A965B4" w:rsidP="00567F9D">
      <w:pPr>
        <w:pStyle w:val="Level3Number"/>
      </w:pPr>
      <w:bookmarkStart w:id="248" w:name="a274907"/>
      <w:r>
        <w:t>t</w:t>
      </w:r>
      <w:r w:rsidR="0078174B">
        <w:t>he Developer shall not acquire any right, title or interest in or to the IPRs of ESCo or its licensors, including</w:t>
      </w:r>
      <w:bookmarkStart w:id="249" w:name="a842089"/>
      <w:bookmarkEnd w:id="248"/>
      <w:r w:rsidR="0078174B">
        <w:t xml:space="preserve"> ESCo’s Background IPRs; and</w:t>
      </w:r>
      <w:bookmarkEnd w:id="249"/>
    </w:p>
    <w:p w14:paraId="19ED0384" w14:textId="77777777" w:rsidR="0078174B" w:rsidRDefault="0078174B" w:rsidP="00567F9D">
      <w:pPr>
        <w:pStyle w:val="Level3Number"/>
      </w:pPr>
      <w:bookmarkStart w:id="250" w:name="a504647"/>
      <w:r>
        <w:t>ESCo shall not acquire any right, title or interest in or to the IPRs of the Developer or its licensors, including</w:t>
      </w:r>
      <w:bookmarkStart w:id="251" w:name="a620840"/>
      <w:bookmarkEnd w:id="250"/>
      <w:r>
        <w:t xml:space="preserve"> the Developer’s Background IPRs.</w:t>
      </w:r>
      <w:bookmarkEnd w:id="251"/>
    </w:p>
    <w:p w14:paraId="34ACAB88" w14:textId="6861D176" w:rsidR="0078174B" w:rsidRDefault="0078174B" w:rsidP="00567F9D">
      <w:pPr>
        <w:pStyle w:val="Level2Number"/>
      </w:pPr>
      <w:bookmarkStart w:id="252" w:name="a787957"/>
      <w:r>
        <w:t xml:space="preserve">Where either party acquires, by operation of law, title to IPRs of the other referred to in clause </w:t>
      </w:r>
      <w:r>
        <w:fldChar w:fldCharType="begin"/>
      </w:r>
      <w:r>
        <w:instrText>REF "a235279" \h \n</w:instrText>
      </w:r>
      <w:r>
        <w:fldChar w:fldCharType="separate"/>
      </w:r>
      <w:r w:rsidR="00AD1649">
        <w:t>15.1</w:t>
      </w:r>
      <w:r>
        <w:fldChar w:fldCharType="end"/>
      </w:r>
      <w:r>
        <w:t xml:space="preserve">, and this acquisition is inconsistent with the allocation of title set out in that clause </w:t>
      </w:r>
      <w:r>
        <w:fldChar w:fldCharType="begin"/>
      </w:r>
      <w:r>
        <w:instrText>REF "a235279" \h \n</w:instrText>
      </w:r>
      <w:r>
        <w:fldChar w:fldCharType="separate"/>
      </w:r>
      <w:r w:rsidR="00AD1649">
        <w:t>15.1</w:t>
      </w:r>
      <w:r>
        <w:fldChar w:fldCharType="end"/>
      </w:r>
      <w:r>
        <w:t xml:space="preserve">, such IPRs shall be assigned by it to the other party on the request of the other party, whenever that request </w:t>
      </w:r>
      <w:r>
        <w:lastRenderedPageBreak/>
        <w:t>is made.</w:t>
      </w:r>
      <w:bookmarkEnd w:id="252"/>
    </w:p>
    <w:p w14:paraId="5F3D4C4F" w14:textId="1EE388DB" w:rsidR="0078174B" w:rsidRDefault="00A965B4" w:rsidP="0099661A">
      <w:pPr>
        <w:pStyle w:val="Level1Heading"/>
      </w:pPr>
      <w:bookmarkStart w:id="253" w:name="a516132"/>
      <w:bookmarkStart w:id="254" w:name="_Toc4858183"/>
      <w:bookmarkStart w:id="255" w:name="_Toc207364567"/>
      <w:r>
        <w:t>[</w:t>
      </w:r>
      <w:r w:rsidR="0078174B">
        <w:t xml:space="preserve">Grant of </w:t>
      </w:r>
      <w:r w:rsidR="00AE2E7A">
        <w:t>L</w:t>
      </w:r>
      <w:r w:rsidR="0078174B">
        <w:t>icences</w:t>
      </w:r>
      <w:bookmarkEnd w:id="253"/>
      <w:bookmarkEnd w:id="254"/>
      <w:bookmarkEnd w:id="255"/>
    </w:p>
    <w:p w14:paraId="4DA54C9D" w14:textId="77777777" w:rsidR="0078174B" w:rsidRPr="00E4211E" w:rsidRDefault="0078174B" w:rsidP="00567F9D">
      <w:pPr>
        <w:pStyle w:val="Level2Number"/>
      </w:pPr>
      <w:bookmarkStart w:id="256" w:name="_Ref1851198"/>
      <w:bookmarkStart w:id="257" w:name="_Ref1921556"/>
      <w:r>
        <w:t>The Developer grants to ESCo</w:t>
      </w:r>
      <w:r w:rsidRPr="00E4211E">
        <w:t xml:space="preserve"> a royalty-free, non-exclusive, non-transferable licence during the Term to use</w:t>
      </w:r>
      <w:bookmarkEnd w:id="256"/>
      <w:r w:rsidRPr="00E4211E">
        <w:t xml:space="preserve"> the Developer’s </w:t>
      </w:r>
      <w:r>
        <w:t>IPR</w:t>
      </w:r>
      <w:r w:rsidRPr="00E4211E">
        <w:t xml:space="preserve">, including the right to grant sub-licences to its subcontractors, provided that any relevant subcontractor has entered into a confidentiality undertaking with </w:t>
      </w:r>
      <w:r>
        <w:t>ESCo</w:t>
      </w:r>
      <w:r w:rsidRPr="00E4211E">
        <w:t xml:space="preserve"> in a form reasonably acceptable to the Developer.</w:t>
      </w:r>
      <w:bookmarkEnd w:id="257"/>
    </w:p>
    <w:p w14:paraId="5978FBAD" w14:textId="77777777" w:rsidR="0078174B" w:rsidRDefault="0078174B" w:rsidP="00567F9D">
      <w:pPr>
        <w:pStyle w:val="Level2Number"/>
      </w:pPr>
      <w:bookmarkStart w:id="258" w:name="a760444"/>
      <w:bookmarkStart w:id="259" w:name="_Ref1923444"/>
      <w:r>
        <w:t>ESCo</w:t>
      </w:r>
      <w:r w:rsidRPr="00E4211E">
        <w:t xml:space="preserve"> grants to the Developer a royalty-free, non-exclusive, non-transferable licence during the Term to use</w:t>
      </w:r>
      <w:bookmarkStart w:id="260" w:name="a412196"/>
      <w:bookmarkEnd w:id="258"/>
      <w:r w:rsidRPr="00E4211E">
        <w:t xml:space="preserve"> </w:t>
      </w:r>
      <w:r>
        <w:t>ESCo</w:t>
      </w:r>
      <w:r w:rsidRPr="00E4211E">
        <w:t xml:space="preserve">’s </w:t>
      </w:r>
      <w:r>
        <w:t>IPR</w:t>
      </w:r>
      <w:r w:rsidRPr="00E4211E">
        <w:t>, including</w:t>
      </w:r>
      <w:r>
        <w:t xml:space="preserve"> the right to grant sub-licences to its subcontractors, provided that any relevant subcontractor has entered into a confidentiality undertaking with the Developer in a form reasonably acceptable to ESCo.</w:t>
      </w:r>
      <w:bookmarkEnd w:id="259"/>
      <w:bookmarkEnd w:id="260"/>
    </w:p>
    <w:p w14:paraId="115BF11F" w14:textId="1EE3A754" w:rsidR="0078174B" w:rsidRDefault="0078174B" w:rsidP="00567F9D">
      <w:pPr>
        <w:pStyle w:val="Level2Number"/>
      </w:pPr>
      <w:bookmarkStart w:id="261" w:name="a960890"/>
      <w:r>
        <w:t xml:space="preserve">The licences granted in clause </w:t>
      </w:r>
      <w:r>
        <w:fldChar w:fldCharType="begin"/>
      </w:r>
      <w:r>
        <w:instrText xml:space="preserve"> REF _Ref1921556 \r \h </w:instrText>
      </w:r>
      <w:r>
        <w:fldChar w:fldCharType="separate"/>
      </w:r>
      <w:r w:rsidR="00AD1649">
        <w:t>16.1</w:t>
      </w:r>
      <w:r>
        <w:fldChar w:fldCharType="end"/>
      </w:r>
      <w:r>
        <w:t xml:space="preserve"> and clause </w:t>
      </w:r>
      <w:r>
        <w:fldChar w:fldCharType="begin"/>
      </w:r>
      <w:r>
        <w:instrText>REF "a760444" \h \n</w:instrText>
      </w:r>
      <w:r>
        <w:fldChar w:fldCharType="separate"/>
      </w:r>
      <w:r w:rsidR="00AD1649">
        <w:t>16.2</w:t>
      </w:r>
      <w:r>
        <w:fldChar w:fldCharType="end"/>
      </w:r>
      <w:r>
        <w:t xml:space="preserve"> are granted solely to the extent necessary for the performance of the Developer Works, ESCo Services or </w:t>
      </w:r>
      <w:r w:rsidR="00EC5D0A">
        <w:t>Heat [and Cooling]</w:t>
      </w:r>
      <w:r>
        <w:t xml:space="preserve"> Supply in accordance with this Agreement. Neither Party shall use the licensed materials for any other purpose.</w:t>
      </w:r>
      <w:bookmarkEnd w:id="261"/>
    </w:p>
    <w:p w14:paraId="0F3DDA80" w14:textId="77777777" w:rsidR="0078174B" w:rsidRDefault="0078174B" w:rsidP="00567F9D">
      <w:pPr>
        <w:pStyle w:val="Level2Number"/>
      </w:pPr>
      <w:bookmarkStart w:id="262" w:name="a893034"/>
      <w:r>
        <w:t>Neither Party shall have any right to use any of the other party’s names, logos or trade marks on any of its products or services without the other Party’s prior written consent.</w:t>
      </w:r>
      <w:bookmarkEnd w:id="262"/>
    </w:p>
    <w:p w14:paraId="52F428BB" w14:textId="0F22036D" w:rsidR="0078174B" w:rsidRDefault="0078174B" w:rsidP="00567F9D">
      <w:pPr>
        <w:pStyle w:val="Level2Number"/>
      </w:pPr>
      <w:bookmarkStart w:id="263" w:name="a358171"/>
      <w:r>
        <w:t xml:space="preserve">In the event of the termination of this Agreement, the licence referred to in clause </w:t>
      </w:r>
      <w:r>
        <w:fldChar w:fldCharType="begin"/>
      </w:r>
      <w:r>
        <w:instrText xml:space="preserve"> REF _Ref1851198 \r \h </w:instrText>
      </w:r>
      <w:r>
        <w:fldChar w:fldCharType="separate"/>
      </w:r>
      <w:r w:rsidR="00AD1649">
        <w:t>16.1</w:t>
      </w:r>
      <w:r>
        <w:fldChar w:fldCharType="end"/>
      </w:r>
      <w:r>
        <w:t xml:space="preserve"> and any licence granted in accordance with clause </w:t>
      </w:r>
      <w:r>
        <w:fldChar w:fldCharType="begin"/>
      </w:r>
      <w:r>
        <w:instrText>REF "a893034" \h \n</w:instrText>
      </w:r>
      <w:r>
        <w:fldChar w:fldCharType="separate"/>
      </w:r>
      <w:r w:rsidR="00AD1649">
        <w:t>16.4</w:t>
      </w:r>
      <w:r>
        <w:fldChar w:fldCharType="end"/>
      </w:r>
      <w:r>
        <w:t xml:space="preserve"> shall terminate automatically and ESCo shall deliver to the Developer all material licensed to ESCo pursuant to clause </w:t>
      </w:r>
      <w:r>
        <w:fldChar w:fldCharType="begin"/>
      </w:r>
      <w:r>
        <w:instrText xml:space="preserve"> REF _Ref1851198 \r \h </w:instrText>
      </w:r>
      <w:r>
        <w:fldChar w:fldCharType="separate"/>
      </w:r>
      <w:r w:rsidR="00AD1649">
        <w:t>16.1</w:t>
      </w:r>
      <w:r>
        <w:fldChar w:fldCharType="end"/>
      </w:r>
      <w:r>
        <w:t xml:space="preserve"> or clause </w:t>
      </w:r>
      <w:r>
        <w:fldChar w:fldCharType="begin"/>
      </w:r>
      <w:r>
        <w:instrText>REF "a893034" \h \n</w:instrText>
      </w:r>
      <w:r>
        <w:fldChar w:fldCharType="separate"/>
      </w:r>
      <w:r w:rsidR="00AD1649">
        <w:t>16.4</w:t>
      </w:r>
      <w:r>
        <w:fldChar w:fldCharType="end"/>
      </w:r>
      <w:r>
        <w:t xml:space="preserve"> in its possession or control. However, the licences granted pursuant to clause </w:t>
      </w:r>
      <w:r>
        <w:fldChar w:fldCharType="begin"/>
      </w:r>
      <w:r>
        <w:instrText>REF "a760444" \h \n</w:instrText>
      </w:r>
      <w:r>
        <w:fldChar w:fldCharType="separate"/>
      </w:r>
      <w:r w:rsidR="00AD1649">
        <w:t>16.2</w:t>
      </w:r>
      <w:r>
        <w:fldChar w:fldCharType="end"/>
      </w:r>
      <w:r>
        <w:t xml:space="preserve">  shall continue in full force and effect.</w:t>
      </w:r>
      <w:bookmarkEnd w:id="263"/>
      <w:r w:rsidR="00A965B4">
        <w:t>]</w:t>
      </w:r>
    </w:p>
    <w:p w14:paraId="7BCB6BAA" w14:textId="714C1977" w:rsidR="0078174B" w:rsidRDefault="0078174B" w:rsidP="0099661A">
      <w:pPr>
        <w:pStyle w:val="Level1Heading"/>
      </w:pPr>
      <w:bookmarkStart w:id="264" w:name="a720013"/>
      <w:bookmarkStart w:id="265" w:name="_Toc4858184"/>
      <w:bookmarkStart w:id="266" w:name="_Toc207364568"/>
      <w:r>
        <w:t xml:space="preserve">Data </w:t>
      </w:r>
      <w:r w:rsidR="00AE2E7A">
        <w:t>P</w:t>
      </w:r>
      <w:r>
        <w:t>rocessing</w:t>
      </w:r>
      <w:bookmarkEnd w:id="264"/>
      <w:bookmarkEnd w:id="265"/>
      <w:bookmarkEnd w:id="266"/>
    </w:p>
    <w:p w14:paraId="45EE61E0" w14:textId="77777777" w:rsidR="0078174B" w:rsidRPr="00FB208A" w:rsidRDefault="0078174B" w:rsidP="00567F9D">
      <w:pPr>
        <w:pStyle w:val="Level2Number"/>
        <w:rPr>
          <w:lang w:val="en-US"/>
        </w:rPr>
      </w:pPr>
      <w:bookmarkStart w:id="267" w:name="_Ref10301078"/>
      <w:r w:rsidRPr="00633AE6">
        <w:rPr>
          <w:lang w:val="en-US"/>
        </w:rPr>
        <w:t xml:space="preserve">The </w:t>
      </w:r>
      <w:r>
        <w:rPr>
          <w:lang w:val="en-US"/>
        </w:rPr>
        <w:t>Parties</w:t>
      </w:r>
      <w:r w:rsidRPr="00332164">
        <w:rPr>
          <w:lang w:val="en-US"/>
        </w:rPr>
        <w:t xml:space="preserve"> shall at all times handle and use all Personal Data they acquire under or in connection with this Agreement or any Supply Agreement in accordance with all applicable Data Protection </w:t>
      </w:r>
      <w:r>
        <w:rPr>
          <w:lang w:val="en-US"/>
        </w:rPr>
        <w:t>Legislation</w:t>
      </w:r>
      <w:r w:rsidRPr="00332164">
        <w:rPr>
          <w:lang w:val="en-US"/>
        </w:rPr>
        <w:t>.</w:t>
      </w:r>
      <w:bookmarkEnd w:id="267"/>
    </w:p>
    <w:p w14:paraId="652DB7A6" w14:textId="390D203F" w:rsidR="0078174B" w:rsidRPr="00633AE6" w:rsidRDefault="0078174B" w:rsidP="00567F9D">
      <w:pPr>
        <w:pStyle w:val="Level2Number"/>
        <w:rPr>
          <w:lang w:val="en-US"/>
        </w:rPr>
      </w:pPr>
      <w:r w:rsidRPr="00FB208A">
        <w:rPr>
          <w:lang w:val="en-US"/>
        </w:rPr>
        <w:t xml:space="preserve">Without prejudice to Clause </w:t>
      </w:r>
      <w:r>
        <w:rPr>
          <w:lang w:val="en-US"/>
        </w:rPr>
        <w:fldChar w:fldCharType="begin"/>
      </w:r>
      <w:r>
        <w:rPr>
          <w:lang w:val="en-US"/>
        </w:rPr>
        <w:instrText xml:space="preserve"> REF _Ref10301078 \r \h </w:instrText>
      </w:r>
      <w:r>
        <w:rPr>
          <w:lang w:val="en-US"/>
        </w:rPr>
      </w:r>
      <w:r>
        <w:rPr>
          <w:lang w:val="en-US"/>
        </w:rPr>
        <w:fldChar w:fldCharType="separate"/>
      </w:r>
      <w:r w:rsidR="00AD1649">
        <w:rPr>
          <w:lang w:val="en-US"/>
        </w:rPr>
        <w:t>17.1</w:t>
      </w:r>
      <w:r>
        <w:rPr>
          <w:lang w:val="en-US"/>
        </w:rPr>
        <w:fldChar w:fldCharType="end"/>
      </w:r>
      <w:r w:rsidRPr="00FB208A">
        <w:rPr>
          <w:lang w:val="en-US"/>
        </w:rPr>
        <w:t xml:space="preserve">, if any Personal Data is transferred from one Party to the other in connection with performance of this Agreement then each of the Parties </w:t>
      </w:r>
      <w:r w:rsidRPr="00633AE6">
        <w:rPr>
          <w:lang w:val="en-US"/>
        </w:rPr>
        <w:t xml:space="preserve">shall comply with </w:t>
      </w:r>
      <w:r w:rsidR="00D60C93">
        <w:rPr>
          <w:lang w:val="en-US"/>
        </w:rPr>
        <w:fldChar w:fldCharType="begin"/>
      </w:r>
      <w:r w:rsidR="00D60C93">
        <w:rPr>
          <w:lang w:val="en-US"/>
        </w:rPr>
        <w:instrText xml:space="preserve"> REF a133156 \r \h </w:instrText>
      </w:r>
      <w:r w:rsidR="00D60C93">
        <w:rPr>
          <w:lang w:val="en-US"/>
        </w:rPr>
      </w:r>
      <w:r w:rsidR="00D60C93">
        <w:rPr>
          <w:lang w:val="en-US"/>
        </w:rPr>
        <w:fldChar w:fldCharType="separate"/>
      </w:r>
      <w:r w:rsidR="00AD1649">
        <w:rPr>
          <w:lang w:val="en-US"/>
        </w:rPr>
        <w:t>Annex 10</w:t>
      </w:r>
      <w:r w:rsidR="00D60C93">
        <w:rPr>
          <w:lang w:val="en-US"/>
        </w:rPr>
        <w:fldChar w:fldCharType="end"/>
      </w:r>
      <w:r w:rsidR="00D60C93">
        <w:rPr>
          <w:lang w:val="en-US"/>
        </w:rPr>
        <w:t xml:space="preserve"> (</w:t>
      </w:r>
      <w:r w:rsidR="00D60C93">
        <w:rPr>
          <w:lang w:val="en-US"/>
        </w:rPr>
        <w:fldChar w:fldCharType="begin"/>
      </w:r>
      <w:r w:rsidR="00D60C93">
        <w:rPr>
          <w:lang w:val="en-US"/>
        </w:rPr>
        <w:instrText xml:space="preserve"> REF Annex_10_Data_Processing \h </w:instrText>
      </w:r>
      <w:r w:rsidR="00D60C93">
        <w:rPr>
          <w:lang w:val="en-US"/>
        </w:rPr>
      </w:r>
      <w:r w:rsidR="00D60C93">
        <w:rPr>
          <w:lang w:val="en-US"/>
        </w:rPr>
        <w:fldChar w:fldCharType="separate"/>
      </w:r>
      <w:r w:rsidR="00AD1649">
        <w:t>Data Processing</w:t>
      </w:r>
      <w:r w:rsidR="00D60C93">
        <w:rPr>
          <w:lang w:val="en-US"/>
        </w:rPr>
        <w:fldChar w:fldCharType="end"/>
      </w:r>
      <w:r w:rsidR="00D60C93">
        <w:rPr>
          <w:lang w:val="en-US"/>
        </w:rPr>
        <w:t>)</w:t>
      </w:r>
      <w:r w:rsidR="007C0B44" w:rsidRPr="007C0B44">
        <w:rPr>
          <w:bCs/>
        </w:rPr>
        <w:t xml:space="preserve"> </w:t>
      </w:r>
      <w:r w:rsidR="007C0B44">
        <w:rPr>
          <w:bCs/>
        </w:rPr>
        <w:t>of these Terms and Conditions</w:t>
      </w:r>
      <w:r w:rsidRPr="00FB208A">
        <w:rPr>
          <w:lang w:val="en-US"/>
        </w:rPr>
        <w:t>, which sets</w:t>
      </w:r>
      <w:r w:rsidRPr="00633AE6">
        <w:rPr>
          <w:lang w:val="en-US"/>
        </w:rPr>
        <w:t xml:space="preserve"> out in </w:t>
      </w:r>
      <w:r w:rsidRPr="00FB208A">
        <w:rPr>
          <w:lang w:val="en-US"/>
        </w:rPr>
        <w:t>further detail the legal obligations of the parties in relation to such a transfer under Data Protection Legislation, taking into account related guidance from regulators, as at the date of this Agreement.</w:t>
      </w:r>
    </w:p>
    <w:p w14:paraId="25EB3D03" w14:textId="77777777" w:rsidR="0078174B" w:rsidRDefault="0078174B" w:rsidP="00567F9D">
      <w:pPr>
        <w:pStyle w:val="Level2Number"/>
      </w:pPr>
      <w:r w:rsidRPr="00332164">
        <w:rPr>
          <w:lang w:val="en-US"/>
        </w:rPr>
        <w:tab/>
      </w:r>
      <w:bookmarkStart w:id="268" w:name="_Ref10307956"/>
      <w:r>
        <w:rPr>
          <w:lang w:val="en-US"/>
        </w:rPr>
        <w:t>ESCo</w:t>
      </w:r>
      <w:r w:rsidRPr="00332164">
        <w:rPr>
          <w:lang w:val="en-US"/>
        </w:rPr>
        <w:t xml:space="preserve"> shall update the Data Protection Protocol from time to time to reflect any relevant Change in Law as it relates to applicable Data Protection Legislation, taking into account related guidance from regulators.</w:t>
      </w:r>
      <w:bookmarkEnd w:id="268"/>
      <w:r>
        <w:rPr>
          <w:lang w:val="en-US"/>
        </w:rPr>
        <w:t xml:space="preserve"> </w:t>
      </w:r>
    </w:p>
    <w:p w14:paraId="4C907089" w14:textId="4F0A4559" w:rsidR="0078174B" w:rsidRDefault="0078174B" w:rsidP="00567F9D">
      <w:pPr>
        <w:pStyle w:val="Level1Heading"/>
      </w:pPr>
      <w:bookmarkStart w:id="269" w:name="a353575"/>
      <w:bookmarkStart w:id="270" w:name="_Toc4858185"/>
      <w:bookmarkStart w:id="271" w:name="_Ref207287720"/>
      <w:bookmarkStart w:id="272" w:name="_Toc207364569"/>
      <w:r>
        <w:lastRenderedPageBreak/>
        <w:t>Confidentiality</w:t>
      </w:r>
      <w:bookmarkStart w:id="273" w:name="a733031"/>
      <w:bookmarkEnd w:id="269"/>
      <w:bookmarkEnd w:id="270"/>
      <w:r w:rsidR="00E93DD5">
        <w:t xml:space="preserve"> [</w:t>
      </w:r>
      <w:r w:rsidR="00E93DD5" w:rsidRPr="00567F9D">
        <w:t>and</w:t>
      </w:r>
      <w:r w:rsidR="00E93DD5">
        <w:t xml:space="preserve"> Freedom of I</w:t>
      </w:r>
      <w:r w:rsidR="00AE2E7A">
        <w:t>n</w:t>
      </w:r>
      <w:r w:rsidR="00E93DD5">
        <w:t>formation]</w:t>
      </w:r>
      <w:r w:rsidR="00E93DD5">
        <w:rPr>
          <w:rStyle w:val="FootnoteReference"/>
        </w:rPr>
        <w:footnoteReference w:id="100"/>
      </w:r>
      <w:bookmarkEnd w:id="271"/>
      <w:bookmarkEnd w:id="272"/>
    </w:p>
    <w:p w14:paraId="263D1B1E" w14:textId="3CB28F08" w:rsidR="00E93DD5" w:rsidRDefault="00E93DD5" w:rsidP="00567F9D">
      <w:pPr>
        <w:pStyle w:val="Level2Heading"/>
        <w:rPr>
          <w:lang w:val="en-US"/>
        </w:rPr>
      </w:pPr>
      <w:bookmarkStart w:id="274" w:name="_Ref206835860"/>
      <w:r>
        <w:rPr>
          <w:lang w:val="en-US"/>
        </w:rPr>
        <w:t>[Freedom of Information</w:t>
      </w:r>
      <w:bookmarkEnd w:id="274"/>
    </w:p>
    <w:p w14:paraId="3150782E" w14:textId="169BAF9C" w:rsidR="00E93DD5" w:rsidRPr="00E93DD5" w:rsidRDefault="00E93DD5" w:rsidP="00567F9D">
      <w:pPr>
        <w:pStyle w:val="Level3Number"/>
      </w:pPr>
      <w:r w:rsidRPr="00E93DD5">
        <w:t xml:space="preserve">Each party acknowledges the other parties may be subject to the requirements of FOIA. Each </w:t>
      </w:r>
      <w:r w:rsidRPr="00567F9D">
        <w:t>party</w:t>
      </w:r>
      <w:r w:rsidRPr="00E93DD5">
        <w:t xml:space="preserve"> acknowledges that the other parties may be obliged under FOIA to disclose information held by any of them about the other, this Agreement and/or a Project </w:t>
      </w:r>
      <w:r>
        <w:t xml:space="preserve">Agreement </w:t>
      </w:r>
      <w:r w:rsidRPr="00E93DD5">
        <w:t>(including but not limited to information which might reasonably be considered commercially sensitive). In the event that a party receives a request for information under FOIA which relates to the other, this Agreement and/or a Project (a "</w:t>
      </w:r>
      <w:r w:rsidRPr="00E93DD5">
        <w:rPr>
          <w:b/>
          <w:bCs/>
        </w:rPr>
        <w:t>Relevant Request</w:t>
      </w:r>
      <w:r w:rsidRPr="00E93DD5">
        <w:t>"), it shall:</w:t>
      </w:r>
    </w:p>
    <w:p w14:paraId="05629244" w14:textId="14F66599" w:rsidR="00E93DD5" w:rsidRPr="00F83422" w:rsidRDefault="00E93DD5" w:rsidP="00567F9D">
      <w:pPr>
        <w:pStyle w:val="Level4Number"/>
      </w:pPr>
      <w:bookmarkStart w:id="275" w:name="23.6.1_inform_the_other_parties_of_the_R"/>
      <w:bookmarkEnd w:id="275"/>
      <w:r w:rsidRPr="00E93DD5">
        <w:t xml:space="preserve">inform the other parties of the Relevant Request within five (5) Business Days of </w:t>
      </w:r>
      <w:r w:rsidRPr="00567F9D">
        <w:t>receipt</w:t>
      </w:r>
      <w:r w:rsidRPr="00E93DD5">
        <w:t>;</w:t>
      </w:r>
    </w:p>
    <w:p w14:paraId="44B6400A" w14:textId="185FA726" w:rsidR="00E93DD5" w:rsidRPr="00F83422" w:rsidRDefault="00E93DD5" w:rsidP="00567F9D">
      <w:pPr>
        <w:pStyle w:val="Level4Number"/>
      </w:pPr>
      <w:bookmarkStart w:id="276" w:name="23.6.2_seek_comments_from_the_other_part"/>
      <w:bookmarkEnd w:id="276"/>
      <w:r w:rsidRPr="00E93DD5">
        <w:t>seek comments from the other parties on the disclosure of information under the Relevant Request; and</w:t>
      </w:r>
    </w:p>
    <w:p w14:paraId="52B533AD" w14:textId="26D6E6F8" w:rsidR="00E93DD5" w:rsidRPr="00F83422" w:rsidRDefault="00E93DD5" w:rsidP="00567F9D">
      <w:pPr>
        <w:pStyle w:val="Level4Number"/>
      </w:pPr>
      <w:bookmarkStart w:id="277" w:name="23.6.3_consider_the_other_parties'_comme"/>
      <w:bookmarkEnd w:id="277"/>
      <w:r w:rsidRPr="00E93DD5">
        <w:t>consider the other parties' comments when formulating its response under the Relevant Request.</w:t>
      </w:r>
    </w:p>
    <w:p w14:paraId="507C7BA8" w14:textId="7432E039" w:rsidR="00E93DD5" w:rsidRDefault="00E93DD5" w:rsidP="00567F9D">
      <w:pPr>
        <w:pStyle w:val="Level3Number"/>
      </w:pPr>
      <w:r w:rsidRPr="00F83422">
        <w:t>Each party agrees to provide all necessary assistance requested by the affected party to enable it to</w:t>
      </w:r>
      <w:r w:rsidRPr="00E93DD5">
        <w:t xml:space="preserve"> </w:t>
      </w:r>
      <w:r w:rsidRPr="00F83422">
        <w:t>comply</w:t>
      </w:r>
      <w:r w:rsidRPr="00E93DD5">
        <w:t xml:space="preserve"> </w:t>
      </w:r>
      <w:r w:rsidRPr="00F83422">
        <w:t>with</w:t>
      </w:r>
      <w:r w:rsidRPr="00E93DD5">
        <w:t xml:space="preserve"> </w:t>
      </w:r>
      <w:r w:rsidRPr="00F83422">
        <w:t>its</w:t>
      </w:r>
      <w:r w:rsidRPr="00E93DD5">
        <w:t xml:space="preserve"> </w:t>
      </w:r>
      <w:r w:rsidRPr="00F83422">
        <w:t>obligations</w:t>
      </w:r>
      <w:r w:rsidRPr="00E93DD5">
        <w:t xml:space="preserve"> </w:t>
      </w:r>
      <w:r w:rsidRPr="00F83422">
        <w:t>under</w:t>
      </w:r>
      <w:r w:rsidRPr="00E93DD5">
        <w:t xml:space="preserve"> </w:t>
      </w:r>
      <w:r w:rsidRPr="00F83422">
        <w:t>the</w:t>
      </w:r>
      <w:r w:rsidRPr="00E93DD5">
        <w:t xml:space="preserve"> </w:t>
      </w:r>
      <w:r w:rsidRPr="00F83422">
        <w:t>Information</w:t>
      </w:r>
      <w:r w:rsidRPr="00E93DD5">
        <w:t xml:space="preserve"> </w:t>
      </w:r>
      <w:r w:rsidRPr="00F83422">
        <w:t>Laws,</w:t>
      </w:r>
      <w:r w:rsidRPr="00E93DD5">
        <w:t xml:space="preserve"> </w:t>
      </w:r>
      <w:r w:rsidRPr="00F83422">
        <w:t>including</w:t>
      </w:r>
      <w:r w:rsidRPr="00E93DD5">
        <w:t xml:space="preserve"> </w:t>
      </w:r>
      <w:r w:rsidRPr="00F83422">
        <w:t>but</w:t>
      </w:r>
      <w:r w:rsidRPr="00E93DD5">
        <w:t xml:space="preserve"> </w:t>
      </w:r>
      <w:r w:rsidRPr="00F83422">
        <w:t>not</w:t>
      </w:r>
      <w:r w:rsidRPr="00E93DD5">
        <w:t xml:space="preserve"> </w:t>
      </w:r>
      <w:r w:rsidRPr="00F83422">
        <w:t>limited</w:t>
      </w:r>
      <w:r w:rsidRPr="00E93DD5">
        <w:t xml:space="preserve"> </w:t>
      </w:r>
      <w:r w:rsidRPr="00F83422">
        <w:t>to,</w:t>
      </w:r>
      <w:r w:rsidRPr="00E93DD5">
        <w:t xml:space="preserve"> </w:t>
      </w:r>
      <w:r w:rsidRPr="00F83422">
        <w:t>providing</w:t>
      </w:r>
      <w:r w:rsidRPr="00E93DD5">
        <w:t xml:space="preserve"> </w:t>
      </w:r>
      <w:r w:rsidRPr="00F83422">
        <w:t>comments</w:t>
      </w:r>
      <w:r w:rsidRPr="00E93DD5">
        <w:t xml:space="preserve"> </w:t>
      </w:r>
      <w:r w:rsidRPr="00F83422">
        <w:t>on</w:t>
      </w:r>
      <w:r w:rsidRPr="00E93DD5">
        <w:t xml:space="preserve"> </w:t>
      </w:r>
      <w:r w:rsidRPr="00F83422">
        <w:t>any</w:t>
      </w:r>
      <w:r w:rsidRPr="00E93DD5">
        <w:t xml:space="preserve"> </w:t>
      </w:r>
      <w:r w:rsidRPr="00F83422">
        <w:t>Relevant Request</w:t>
      </w:r>
      <w:r w:rsidRPr="00E93DD5">
        <w:t xml:space="preserve"> </w:t>
      </w:r>
      <w:r w:rsidRPr="00F83422">
        <w:t>within</w:t>
      </w:r>
      <w:r w:rsidRPr="00E93DD5">
        <w:t xml:space="preserve"> </w:t>
      </w:r>
      <w:r w:rsidRPr="00F83422">
        <w:t>five</w:t>
      </w:r>
      <w:r w:rsidRPr="00E93DD5">
        <w:t xml:space="preserve"> </w:t>
      </w:r>
      <w:r w:rsidRPr="00F83422">
        <w:t>(5)</w:t>
      </w:r>
      <w:r w:rsidRPr="00E93DD5">
        <w:t xml:space="preserve"> </w:t>
      </w:r>
      <w:r w:rsidRPr="00F83422">
        <w:t>Business Days.</w:t>
      </w:r>
      <w:bookmarkStart w:id="278" w:name="23.7_The_obligations_of_each_of_the_part"/>
      <w:bookmarkEnd w:id="278"/>
    </w:p>
    <w:p w14:paraId="2A06FFBA" w14:textId="1DA46DD0" w:rsidR="00E93DD5" w:rsidRDefault="00E93DD5" w:rsidP="00567F9D">
      <w:pPr>
        <w:pStyle w:val="Level3Number"/>
      </w:pPr>
      <w:r w:rsidRPr="00E93DD5">
        <w:t xml:space="preserve">The obligations of each of the parties in this clause </w:t>
      </w:r>
      <w:r>
        <w:fldChar w:fldCharType="begin"/>
      </w:r>
      <w:r>
        <w:instrText xml:space="preserve"> REF _Ref206835860 \r \h </w:instrText>
      </w:r>
      <w:r>
        <w:fldChar w:fldCharType="separate"/>
      </w:r>
      <w:r w:rsidR="00AD1649">
        <w:t>18.1</w:t>
      </w:r>
      <w:r>
        <w:fldChar w:fldCharType="end"/>
      </w:r>
      <w:r w:rsidRPr="00E93DD5">
        <w:t xml:space="preserve"> shall continue without limit in time and notwithstanding termination of this Agreement for any cause.</w:t>
      </w:r>
      <w:bookmarkStart w:id="279" w:name="23.9_Subject_to_ensuring_compliance_with"/>
      <w:bookmarkEnd w:id="279"/>
      <w:r>
        <w:t>]</w:t>
      </w:r>
    </w:p>
    <w:p w14:paraId="5C3A0671" w14:textId="4E28D5D0" w:rsidR="0078174B" w:rsidRPr="00AE2E7A" w:rsidRDefault="0078174B" w:rsidP="00567F9D">
      <w:pPr>
        <w:pStyle w:val="Level2Heading"/>
      </w:pPr>
      <w:r w:rsidRPr="00AE2E7A">
        <w:t>Duty of confidentiality</w:t>
      </w:r>
    </w:p>
    <w:p w14:paraId="3916129D" w14:textId="7D6849BF" w:rsidR="0078174B" w:rsidRPr="00E4211E" w:rsidRDefault="0078174B" w:rsidP="00567F9D">
      <w:pPr>
        <w:pStyle w:val="BodyText1-alignedat15"/>
        <w:rPr>
          <w:b/>
          <w:bCs/>
        </w:rPr>
      </w:pPr>
      <w:r w:rsidRPr="005A0BFE">
        <w:t xml:space="preserve">Save as provided </w:t>
      </w:r>
      <w:r w:rsidRPr="006F0662">
        <w:t xml:space="preserve">by Clause </w:t>
      </w:r>
      <w:r w:rsidRPr="006F0662">
        <w:fldChar w:fldCharType="begin"/>
      </w:r>
      <w:r w:rsidRPr="006F0662">
        <w:instrText xml:space="preserve"> REF _Ref363243958 \w \h </w:instrText>
      </w:r>
      <w:r>
        <w:instrText xml:space="preserve"> \* MERGEFORMAT </w:instrText>
      </w:r>
      <w:r w:rsidRPr="006F0662">
        <w:fldChar w:fldCharType="separate"/>
      </w:r>
      <w:r w:rsidR="00AD1649">
        <w:t>18.3</w:t>
      </w:r>
      <w:r w:rsidRPr="006F0662">
        <w:fldChar w:fldCharType="end"/>
      </w:r>
      <w:r w:rsidRPr="006F0662">
        <w:t xml:space="preserve"> each</w:t>
      </w:r>
      <w:r w:rsidRPr="005A0BFE">
        <w:t xml:space="preserve"> Party shall:</w:t>
      </w:r>
    </w:p>
    <w:p w14:paraId="1ED4EAA7" w14:textId="77777777" w:rsidR="0078174B" w:rsidRPr="005A0BFE" w:rsidRDefault="0078174B" w:rsidP="00567F9D">
      <w:pPr>
        <w:pStyle w:val="Level3Number"/>
      </w:pPr>
      <w:r w:rsidRPr="005A0BFE">
        <w:t xml:space="preserve">keep confidential all </w:t>
      </w:r>
      <w:r>
        <w:rPr>
          <w:bCs/>
        </w:rPr>
        <w:t>C</w:t>
      </w:r>
      <w:r w:rsidRPr="00E4211E">
        <w:rPr>
          <w:bCs/>
        </w:rPr>
        <w:t xml:space="preserve">onfidential </w:t>
      </w:r>
      <w:r>
        <w:rPr>
          <w:bCs/>
        </w:rPr>
        <w:t>I</w:t>
      </w:r>
      <w:r w:rsidRPr="00E4211E">
        <w:rPr>
          <w:bCs/>
        </w:rPr>
        <w:t>nformation</w:t>
      </w:r>
      <w:r w:rsidRPr="005A0BFE">
        <w:t xml:space="preserve"> it receives or obtains; and</w:t>
      </w:r>
    </w:p>
    <w:p w14:paraId="693AC56F" w14:textId="77777777" w:rsidR="0078174B" w:rsidRDefault="0078174B" w:rsidP="00567F9D">
      <w:pPr>
        <w:pStyle w:val="Level3Number"/>
      </w:pPr>
      <w:r w:rsidRPr="005A0BFE">
        <w:t xml:space="preserve">exercise in respect of the </w:t>
      </w:r>
      <w:r>
        <w:rPr>
          <w:bCs/>
        </w:rPr>
        <w:t>C</w:t>
      </w:r>
      <w:r w:rsidRPr="00E4211E">
        <w:rPr>
          <w:bCs/>
        </w:rPr>
        <w:t xml:space="preserve">onfidential </w:t>
      </w:r>
      <w:r>
        <w:rPr>
          <w:bCs/>
        </w:rPr>
        <w:t>I</w:t>
      </w:r>
      <w:r w:rsidRPr="00E4211E">
        <w:rPr>
          <w:bCs/>
        </w:rPr>
        <w:t>nformation</w:t>
      </w:r>
      <w:r w:rsidRPr="005A0BFE">
        <w:t xml:space="preserve"> the same controls as that </w:t>
      </w:r>
      <w:r>
        <w:rPr>
          <w:bCs/>
        </w:rPr>
        <w:t>Party</w:t>
      </w:r>
      <w:r w:rsidRPr="005A0BFE">
        <w:t xml:space="preserve"> employs to protect its own </w:t>
      </w:r>
      <w:r>
        <w:rPr>
          <w:bCs/>
        </w:rPr>
        <w:t>C</w:t>
      </w:r>
      <w:r w:rsidRPr="00E4211E">
        <w:rPr>
          <w:bCs/>
        </w:rPr>
        <w:t xml:space="preserve">onfidential </w:t>
      </w:r>
      <w:r>
        <w:rPr>
          <w:bCs/>
        </w:rPr>
        <w:t>I</w:t>
      </w:r>
      <w:r w:rsidRPr="00E4211E">
        <w:rPr>
          <w:bCs/>
        </w:rPr>
        <w:t>nformation</w:t>
      </w:r>
      <w:r w:rsidRPr="005A0BFE">
        <w:t>.</w:t>
      </w:r>
      <w:r>
        <w:tab/>
      </w:r>
    </w:p>
    <w:p w14:paraId="0EB51915" w14:textId="77777777" w:rsidR="0078174B" w:rsidRPr="00E4211E" w:rsidRDefault="0078174B" w:rsidP="00567F9D">
      <w:pPr>
        <w:pStyle w:val="Level2Heading"/>
      </w:pPr>
      <w:bookmarkStart w:id="280" w:name="_Ref363243958"/>
      <w:r w:rsidRPr="00E4211E">
        <w:t>Permitted Disclosure</w:t>
      </w:r>
      <w:bookmarkEnd w:id="280"/>
    </w:p>
    <w:p w14:paraId="548FE15E" w14:textId="77777777" w:rsidR="0078174B" w:rsidRPr="00E4211E" w:rsidRDefault="0078174B" w:rsidP="00567F9D">
      <w:pPr>
        <w:pStyle w:val="BodyText1-alignedat15"/>
      </w:pPr>
      <w:r w:rsidRPr="00E4211E">
        <w:t xml:space="preserve">A Party (the </w:t>
      </w:r>
      <w:r w:rsidRPr="00E4211E">
        <w:rPr>
          <w:b/>
          <w:bCs/>
        </w:rPr>
        <w:t>Disclosing Party</w:t>
      </w:r>
      <w:r w:rsidRPr="00E4211E">
        <w:t>) may disclose or permit the disclosure of Confidential Information:</w:t>
      </w:r>
      <w:bookmarkStart w:id="281" w:name="_Ref363244156"/>
    </w:p>
    <w:p w14:paraId="2EC5A978" w14:textId="77777777" w:rsidR="0078174B" w:rsidRPr="00E4211E" w:rsidRDefault="0078174B" w:rsidP="00567F9D">
      <w:pPr>
        <w:pStyle w:val="Level3Number"/>
      </w:pPr>
      <w:r w:rsidRPr="00E4211E">
        <w:t xml:space="preserve">to its employees to the extent that it is reasonably necessary and to any person (including insurance, legal, technical and financial advisers, auditors and accountants) engaged in providing any goods, works or services to the </w:t>
      </w:r>
      <w:r>
        <w:t xml:space="preserve">Disclosing Party </w:t>
      </w:r>
      <w:r w:rsidRPr="00E4211E">
        <w:t>in connection with and for the purposes of this contract;</w:t>
      </w:r>
      <w:bookmarkEnd w:id="281"/>
    </w:p>
    <w:p w14:paraId="70031DA8" w14:textId="606355F4" w:rsidR="0078174B" w:rsidRPr="00E4211E" w:rsidRDefault="0078174B" w:rsidP="00567F9D">
      <w:pPr>
        <w:pStyle w:val="Level3Number"/>
      </w:pPr>
      <w:bookmarkStart w:id="282" w:name="_Ref363244188"/>
      <w:r w:rsidRPr="00E4211E">
        <w:lastRenderedPageBreak/>
        <w:t xml:space="preserve">in the case of the </w:t>
      </w:r>
      <w:r w:rsidR="007A3A6F">
        <w:t>ESCo</w:t>
      </w:r>
      <w:r w:rsidRPr="00E4211E">
        <w:t xml:space="preserve"> to any replacement </w:t>
      </w:r>
      <w:r w:rsidR="007A3A6F">
        <w:t>ESCo</w:t>
      </w:r>
      <w:r w:rsidRPr="00E4211E">
        <w:t xml:space="preserve"> or any entity engaged or which may be engaged on or following the termination of this contract to perform any of the obligations of the </w:t>
      </w:r>
      <w:r w:rsidR="007A3A6F">
        <w:t>ESCo</w:t>
      </w:r>
      <w:r w:rsidRPr="00E4211E">
        <w:t xml:space="preserve"> under this </w:t>
      </w:r>
      <w:r w:rsidR="007A3A6F">
        <w:t>Agreement</w:t>
      </w:r>
      <w:r w:rsidRPr="00E4211E">
        <w:t>;</w:t>
      </w:r>
      <w:bookmarkEnd w:id="282"/>
    </w:p>
    <w:p w14:paraId="4295B7A8" w14:textId="77777777" w:rsidR="0078174B" w:rsidRPr="00E4211E" w:rsidRDefault="0078174B" w:rsidP="00567F9D">
      <w:pPr>
        <w:pStyle w:val="Level3Number"/>
      </w:pPr>
      <w:r w:rsidRPr="00E4211E">
        <w:t>to the extent that the confidential information:</w:t>
      </w:r>
    </w:p>
    <w:p w14:paraId="04B38B04" w14:textId="115AD559" w:rsidR="0078174B" w:rsidRPr="00E4211E" w:rsidRDefault="0078174B" w:rsidP="00567F9D">
      <w:pPr>
        <w:pStyle w:val="Level4Number"/>
      </w:pPr>
      <w:r w:rsidRPr="00E4211E">
        <w:t>has become publicly available or generally known to the public at the time of such disclosure otherwise than as a result of a breach of this Clause</w:t>
      </w:r>
      <w:r>
        <w:t xml:space="preserve"> </w:t>
      </w:r>
      <w:r>
        <w:fldChar w:fldCharType="begin"/>
      </w:r>
      <w:r>
        <w:instrText xml:space="preserve"> REF a353575 \r \h </w:instrText>
      </w:r>
      <w:r>
        <w:fldChar w:fldCharType="separate"/>
      </w:r>
      <w:r w:rsidR="00AD1649">
        <w:t>18</w:t>
      </w:r>
      <w:r>
        <w:fldChar w:fldCharType="end"/>
      </w:r>
      <w:r>
        <w:t>.</w:t>
      </w:r>
    </w:p>
    <w:p w14:paraId="76E8C9E7" w14:textId="77777777" w:rsidR="0078174B" w:rsidRPr="00E4211E" w:rsidRDefault="0078174B" w:rsidP="00567F9D">
      <w:pPr>
        <w:pStyle w:val="Level4Number"/>
      </w:pPr>
      <w:r w:rsidRPr="00E4211E">
        <w:t xml:space="preserve">was already in the unrestricted possession of the </w:t>
      </w:r>
      <w:r>
        <w:t xml:space="preserve">Disclosing Party </w:t>
      </w:r>
      <w:r w:rsidRPr="00E4211E">
        <w:t xml:space="preserve">prior to receiving or obtaining such </w:t>
      </w:r>
      <w:r w:rsidRPr="005A0BFE">
        <w:t xml:space="preserve">confidential </w:t>
      </w:r>
      <w:r>
        <w:t>i</w:t>
      </w:r>
      <w:r w:rsidRPr="005A0BFE">
        <w:t>nformation</w:t>
      </w:r>
      <w:r w:rsidRPr="00E4211E">
        <w:t xml:space="preserve"> as a result of entering into or performing this </w:t>
      </w:r>
      <w:r>
        <w:t>contract</w:t>
      </w:r>
      <w:r w:rsidRPr="00E4211E">
        <w:t>; and</w:t>
      </w:r>
    </w:p>
    <w:p w14:paraId="5B969EA0" w14:textId="77777777" w:rsidR="0078174B" w:rsidRPr="00E4211E" w:rsidRDefault="0078174B" w:rsidP="00567F9D">
      <w:pPr>
        <w:pStyle w:val="Level4Number"/>
      </w:pPr>
      <w:r w:rsidRPr="00E4211E">
        <w:t xml:space="preserve">was lawfully received or obtained by the </w:t>
      </w:r>
      <w:r w:rsidRPr="005A0BFE">
        <w:t>disclosing party</w:t>
      </w:r>
      <w:r w:rsidRPr="00E4211E">
        <w:t xml:space="preserve"> from any person without restriction on its use or disclosure;</w:t>
      </w:r>
    </w:p>
    <w:p w14:paraId="3C5035C5" w14:textId="0EEE597F" w:rsidR="0078174B" w:rsidRPr="005A0BFE" w:rsidRDefault="0078174B" w:rsidP="00567F9D">
      <w:pPr>
        <w:pStyle w:val="Level3Number"/>
      </w:pPr>
      <w:r w:rsidRPr="005A0BFE">
        <w:t xml:space="preserve">to enable a determination to be </w:t>
      </w:r>
      <w:r w:rsidRPr="00C06BCD">
        <w:t>made under Clause</w:t>
      </w:r>
      <w:r>
        <w:t xml:space="preserve"> </w:t>
      </w:r>
      <w:r>
        <w:fldChar w:fldCharType="begin"/>
      </w:r>
      <w:r>
        <w:instrText xml:space="preserve"> REF _Ref10047072 \r \h </w:instrText>
      </w:r>
      <w:r>
        <w:fldChar w:fldCharType="separate"/>
      </w:r>
      <w:r w:rsidR="00AD1649">
        <w:t>28</w:t>
      </w:r>
      <w:r>
        <w:fldChar w:fldCharType="end"/>
      </w:r>
      <w:r>
        <w:t xml:space="preserve"> </w:t>
      </w:r>
      <w:r w:rsidRPr="00C06BCD">
        <w:t>(</w:t>
      </w:r>
      <w:r w:rsidR="009606A5">
        <w:fldChar w:fldCharType="begin"/>
      </w:r>
      <w:r w:rsidR="009606A5">
        <w:instrText xml:space="preserve"> REF _Ref10047072 \h </w:instrText>
      </w:r>
      <w:r w:rsidR="009606A5">
        <w:fldChar w:fldCharType="separate"/>
      </w:r>
      <w:r w:rsidR="00AD1649" w:rsidRPr="00346DEB">
        <w:t>Dispute Resolution Procedure</w:t>
      </w:r>
      <w:r w:rsidR="009606A5">
        <w:fldChar w:fldCharType="end"/>
      </w:r>
      <w:r>
        <w:t xml:space="preserve">). </w:t>
      </w:r>
    </w:p>
    <w:p w14:paraId="6C2B91A4" w14:textId="77777777" w:rsidR="0078174B" w:rsidRPr="005A0BFE" w:rsidRDefault="0078174B" w:rsidP="00567F9D">
      <w:pPr>
        <w:pStyle w:val="Level3Number"/>
      </w:pPr>
      <w:bookmarkStart w:id="283" w:name="_Ref363244289"/>
      <w:r w:rsidRPr="005A0BFE">
        <w:t>when required to do so in any jurisdiction:</w:t>
      </w:r>
      <w:bookmarkEnd w:id="283"/>
    </w:p>
    <w:p w14:paraId="5E7F40EE" w14:textId="2E985162" w:rsidR="0078174B" w:rsidRPr="005A0BFE" w:rsidRDefault="0078174B" w:rsidP="00567F9D">
      <w:pPr>
        <w:pStyle w:val="Level4Number"/>
      </w:pPr>
      <w:r w:rsidRPr="005A0BFE">
        <w:t xml:space="preserve">by </w:t>
      </w:r>
      <w:r w:rsidR="00BF7BA9">
        <w:t>Applicable Law</w:t>
      </w:r>
      <w:r w:rsidRPr="005A0BFE">
        <w:t>;</w:t>
      </w:r>
    </w:p>
    <w:p w14:paraId="52EACA25" w14:textId="77777777" w:rsidR="0078174B" w:rsidRPr="005A0BFE" w:rsidRDefault="0078174B" w:rsidP="00567F9D">
      <w:pPr>
        <w:pStyle w:val="Level4Number"/>
      </w:pPr>
      <w:r w:rsidRPr="005A0BFE">
        <w:t>by or pursuant to the rules or any order of any court, tribunal or agency of competent jurisdiction; or</w:t>
      </w:r>
    </w:p>
    <w:p w14:paraId="1459C58F" w14:textId="77777777" w:rsidR="0078174B" w:rsidRPr="002E10F9" w:rsidRDefault="0078174B" w:rsidP="00567F9D">
      <w:pPr>
        <w:pStyle w:val="Level4Number"/>
      </w:pPr>
      <w:r w:rsidRPr="005A0BFE">
        <w:t xml:space="preserve">by any securities exchange, Recognised Investment Exchange or regulatory or </w:t>
      </w:r>
      <w:r>
        <w:t xml:space="preserve">governmental body having jurisdiction over it </w:t>
      </w:r>
      <w:r w:rsidRPr="005A0BFE">
        <w:t>wherever situated</w:t>
      </w:r>
      <w:r>
        <w:t xml:space="preserve">; </w:t>
      </w:r>
    </w:p>
    <w:p w14:paraId="52FCC9CD" w14:textId="77777777" w:rsidR="0078174B" w:rsidRDefault="0078174B" w:rsidP="00567F9D">
      <w:pPr>
        <w:pStyle w:val="Level3Number"/>
      </w:pPr>
      <w:bookmarkStart w:id="284" w:name="_Ref363244313"/>
      <w:r w:rsidRPr="005A0BFE">
        <w:t xml:space="preserve">to any regulatory or governmental body (including any </w:t>
      </w:r>
      <w:r>
        <w:rPr>
          <w:bCs/>
        </w:rPr>
        <w:t>Regulatory</w:t>
      </w:r>
      <w:r w:rsidRPr="00E4211E">
        <w:rPr>
          <w:bCs/>
        </w:rPr>
        <w:t xml:space="preserve"> </w:t>
      </w:r>
      <w:r>
        <w:rPr>
          <w:bCs/>
        </w:rPr>
        <w:t>Body</w:t>
      </w:r>
      <w:r w:rsidRPr="005A0BFE">
        <w:t>) in any jurisdiction and having jurisdiction over:</w:t>
      </w:r>
      <w:bookmarkEnd w:id="284"/>
    </w:p>
    <w:p w14:paraId="46D6A8EB" w14:textId="77777777" w:rsidR="0078174B" w:rsidRDefault="0078174B" w:rsidP="00567F9D">
      <w:pPr>
        <w:pStyle w:val="Level4Number"/>
      </w:pPr>
      <w:r w:rsidRPr="005A0BFE">
        <w:t xml:space="preserve">the </w:t>
      </w:r>
      <w:r>
        <w:t>D</w:t>
      </w:r>
      <w:r w:rsidRPr="005A0BFE">
        <w:t xml:space="preserve">isclosing </w:t>
      </w:r>
      <w:r>
        <w:t>P</w:t>
      </w:r>
      <w:r w:rsidRPr="005A0BFE">
        <w:t>arty; or</w:t>
      </w:r>
    </w:p>
    <w:p w14:paraId="341B2B58" w14:textId="77777777" w:rsidR="0078174B" w:rsidRDefault="0078174B" w:rsidP="00567F9D">
      <w:pPr>
        <w:pStyle w:val="Level4Number"/>
      </w:pPr>
      <w:r w:rsidRPr="005A0BFE">
        <w:t xml:space="preserve">the obtaining, monitoring and/or enforcement of any </w:t>
      </w:r>
      <w:r>
        <w:t>Authorisation</w:t>
      </w:r>
      <w:r w:rsidRPr="005A0BFE">
        <w:t>;</w:t>
      </w:r>
      <w:bookmarkStart w:id="285" w:name="_Ref363244325"/>
    </w:p>
    <w:p w14:paraId="115A9EFF" w14:textId="77777777" w:rsidR="0078174B" w:rsidRPr="005A0BFE" w:rsidRDefault="0078174B" w:rsidP="00567F9D">
      <w:pPr>
        <w:pStyle w:val="Level3Number"/>
      </w:pPr>
      <w:r w:rsidRPr="005A0BFE">
        <w:t xml:space="preserve">to enable any registration or recording of any </w:t>
      </w:r>
      <w:r>
        <w:rPr>
          <w:bCs/>
        </w:rPr>
        <w:t>Authorisation</w:t>
      </w:r>
      <w:r w:rsidRPr="005A0BFE">
        <w:t>;</w:t>
      </w:r>
      <w:bookmarkEnd w:id="285"/>
    </w:p>
    <w:p w14:paraId="5C924FD0" w14:textId="77777777" w:rsidR="0078174B" w:rsidRPr="005A0BFE" w:rsidRDefault="0078174B" w:rsidP="00567F9D">
      <w:pPr>
        <w:pStyle w:val="Level3Number"/>
      </w:pPr>
      <w:bookmarkStart w:id="286" w:name="_Ref363244335"/>
      <w:r w:rsidRPr="005A0BFE">
        <w:t xml:space="preserve">to a relevant </w:t>
      </w:r>
      <w:r>
        <w:t>t</w:t>
      </w:r>
      <w:r w:rsidRPr="005A0BFE">
        <w:t xml:space="preserve">ax </w:t>
      </w:r>
      <w:r>
        <w:t>a</w:t>
      </w:r>
      <w:r w:rsidRPr="005A0BFE">
        <w:t xml:space="preserve">uthority in any jurisdiction to the extent required for the proper management of the taxation affairs of the </w:t>
      </w:r>
      <w:r>
        <w:rPr>
          <w:bCs/>
        </w:rPr>
        <w:t>D</w:t>
      </w:r>
      <w:r w:rsidRPr="00E4211E">
        <w:rPr>
          <w:bCs/>
        </w:rPr>
        <w:t>isclosing</w:t>
      </w:r>
      <w:r>
        <w:rPr>
          <w:bCs/>
        </w:rPr>
        <w:t xml:space="preserve"> P</w:t>
      </w:r>
      <w:r w:rsidRPr="00E4211E">
        <w:rPr>
          <w:bCs/>
        </w:rPr>
        <w:t>arty;</w:t>
      </w:r>
      <w:bookmarkEnd w:id="286"/>
    </w:p>
    <w:p w14:paraId="740CBAB9" w14:textId="77777777" w:rsidR="0078174B" w:rsidRPr="005A0BFE" w:rsidRDefault="0078174B" w:rsidP="00567F9D">
      <w:pPr>
        <w:pStyle w:val="Level3Number"/>
      </w:pPr>
      <w:bookmarkStart w:id="287" w:name="_Ref363244201"/>
      <w:r w:rsidRPr="005A0BFE">
        <w:t>to insurers for the purpose of obtaining any insurances;</w:t>
      </w:r>
      <w:bookmarkEnd w:id="287"/>
    </w:p>
    <w:p w14:paraId="27643515" w14:textId="77777777" w:rsidR="0078174B" w:rsidRDefault="0078174B" w:rsidP="00567F9D">
      <w:pPr>
        <w:pStyle w:val="Level3Number"/>
      </w:pPr>
      <w:r w:rsidRPr="005A0BFE">
        <w:t xml:space="preserve">if such disclosure is expressly permitted by some other provision of this </w:t>
      </w:r>
      <w:r>
        <w:rPr>
          <w:bCs/>
        </w:rPr>
        <w:t>Agreement</w:t>
      </w:r>
      <w:r w:rsidRPr="005A0BFE">
        <w:t xml:space="preserve"> or if the other </w:t>
      </w:r>
      <w:r>
        <w:rPr>
          <w:bCs/>
        </w:rPr>
        <w:t>P</w:t>
      </w:r>
      <w:r w:rsidRPr="00E4211E">
        <w:rPr>
          <w:bCs/>
        </w:rPr>
        <w:t>arty</w:t>
      </w:r>
      <w:r w:rsidRPr="005A0BFE">
        <w:t xml:space="preserve"> has given prior written approval to the disclosure (such approval not to be unreasonably withheld or delayed).</w:t>
      </w:r>
    </w:p>
    <w:p w14:paraId="4A55336E" w14:textId="77777777" w:rsidR="0078174B" w:rsidRPr="00E4211E" w:rsidRDefault="0078174B" w:rsidP="00567F9D">
      <w:pPr>
        <w:pStyle w:val="Level2Heading"/>
      </w:pPr>
      <w:r w:rsidRPr="00E4211E">
        <w:t>Obligations preserved</w:t>
      </w:r>
    </w:p>
    <w:p w14:paraId="41A2E3C5" w14:textId="2065783B" w:rsidR="0078174B" w:rsidRPr="00C030FB" w:rsidRDefault="0078174B" w:rsidP="00567F9D">
      <w:pPr>
        <w:pStyle w:val="Level3Number"/>
      </w:pPr>
      <w:r w:rsidRPr="00C06BCD">
        <w:t>Subject to Clause </w:t>
      </w:r>
      <w:r w:rsidRPr="00C06BCD">
        <w:fldChar w:fldCharType="begin"/>
      </w:r>
      <w:r w:rsidRPr="00C06BCD">
        <w:instrText xml:space="preserve"> REF _Ref363244126 \n \h  \* MERGEFORMAT </w:instrText>
      </w:r>
      <w:r w:rsidRPr="00C06BCD">
        <w:fldChar w:fldCharType="separate"/>
      </w:r>
      <w:r w:rsidR="00AD1649">
        <w:t>18.4.2</w:t>
      </w:r>
      <w:r w:rsidRPr="00C06BCD">
        <w:fldChar w:fldCharType="end"/>
      </w:r>
      <w:r w:rsidRPr="00C06BCD">
        <w:t xml:space="preserve"> and Clause </w:t>
      </w:r>
      <w:r w:rsidRPr="00C06BCD">
        <w:fldChar w:fldCharType="begin"/>
      </w:r>
      <w:r w:rsidRPr="00C06BCD">
        <w:instrText xml:space="preserve"> REF _Ref363244139 \n \h  \* MERGEFORMAT </w:instrText>
      </w:r>
      <w:r w:rsidRPr="00C06BCD">
        <w:fldChar w:fldCharType="separate"/>
      </w:r>
      <w:r w:rsidR="00AD1649">
        <w:t>18.5</w:t>
      </w:r>
      <w:r w:rsidRPr="00C06BCD">
        <w:fldChar w:fldCharType="end"/>
      </w:r>
      <w:r w:rsidRPr="00C06BCD">
        <w:t xml:space="preserve"> if a Party is required to disclose </w:t>
      </w:r>
      <w:r w:rsidRPr="00E4211E">
        <w:rPr>
          <w:bCs/>
        </w:rPr>
        <w:t xml:space="preserve">Confidential </w:t>
      </w:r>
      <w:r w:rsidRPr="00567F9D">
        <w:t>Information</w:t>
      </w:r>
      <w:r w:rsidRPr="00C06BCD">
        <w:t xml:space="preserve"> in a manner permitted by Clause </w:t>
      </w:r>
      <w:r w:rsidRPr="00C06BCD">
        <w:fldChar w:fldCharType="begin"/>
      </w:r>
      <w:r w:rsidRPr="00C06BCD">
        <w:instrText xml:space="preserve"> REF _Ref363244188 \w \h  \* MERGEFORMAT </w:instrText>
      </w:r>
      <w:r w:rsidRPr="00C06BCD">
        <w:fldChar w:fldCharType="separate"/>
      </w:r>
      <w:r w:rsidR="00AD1649">
        <w:t>18.3.2</w:t>
      </w:r>
      <w:r w:rsidRPr="00C06BCD">
        <w:fldChar w:fldCharType="end"/>
      </w:r>
      <w:r w:rsidRPr="00C06BCD">
        <w:t>, or Clause </w:t>
      </w:r>
      <w:r w:rsidRPr="00C06BCD">
        <w:fldChar w:fldCharType="begin"/>
      </w:r>
      <w:r w:rsidRPr="00C06BCD">
        <w:instrText xml:space="preserve"> REF _Ref363244201 \w \h  \* MERGEFORMAT </w:instrText>
      </w:r>
      <w:r w:rsidRPr="00C06BCD">
        <w:fldChar w:fldCharType="separate"/>
      </w:r>
      <w:r w:rsidR="00AD1649">
        <w:t>18.3.9</w:t>
      </w:r>
      <w:r w:rsidRPr="00C06BCD">
        <w:fldChar w:fldCharType="end"/>
      </w:r>
      <w:r w:rsidRPr="00C06BCD">
        <w:t xml:space="preserve"> then</w:t>
      </w:r>
      <w:r w:rsidRPr="00C030FB">
        <w:t xml:space="preserve"> it shall:</w:t>
      </w:r>
    </w:p>
    <w:p w14:paraId="2108CA1F" w14:textId="77777777" w:rsidR="0078174B" w:rsidRPr="00C030FB" w:rsidRDefault="0078174B" w:rsidP="00567F9D">
      <w:pPr>
        <w:pStyle w:val="Level4Number"/>
      </w:pPr>
      <w:r w:rsidRPr="00C030FB">
        <w:t xml:space="preserve">inform the person to whom </w:t>
      </w:r>
      <w:r w:rsidRPr="00E4211E">
        <w:t>Confidential Information</w:t>
      </w:r>
      <w:r w:rsidRPr="00C06BCD">
        <w:t xml:space="preserve"> </w:t>
      </w:r>
      <w:r w:rsidRPr="00C030FB">
        <w:t xml:space="preserve">is to be disclosed of the </w:t>
      </w:r>
      <w:r w:rsidRPr="00567F9D">
        <w:t>restrictions</w:t>
      </w:r>
      <w:r w:rsidRPr="00C030FB">
        <w:t xml:space="preserve"> contained in this </w:t>
      </w:r>
      <w:r w:rsidRPr="00E4211E">
        <w:t>Agreement</w:t>
      </w:r>
      <w:r w:rsidRPr="00C030FB">
        <w:t>; and</w:t>
      </w:r>
    </w:p>
    <w:p w14:paraId="693EBAA9" w14:textId="77777777" w:rsidR="0078174B" w:rsidRPr="00C06BCD" w:rsidRDefault="0078174B" w:rsidP="00567F9D">
      <w:pPr>
        <w:pStyle w:val="Level4Number"/>
      </w:pPr>
      <w:bookmarkStart w:id="288" w:name="_Ref363244237"/>
      <w:r w:rsidRPr="00567F9D">
        <w:lastRenderedPageBreak/>
        <w:t>ensure</w:t>
      </w:r>
      <w:r w:rsidRPr="00C030FB">
        <w:t xml:space="preserve"> that such person shall observe such restrictions notwithstanding that such person is </w:t>
      </w:r>
      <w:r w:rsidRPr="00C06BCD">
        <w:t xml:space="preserve">not </w:t>
      </w:r>
      <w:r w:rsidRPr="00E4211E">
        <w:t>Party</w:t>
      </w:r>
      <w:r w:rsidRPr="00C06BCD">
        <w:t xml:space="preserve"> to this </w:t>
      </w:r>
      <w:r w:rsidRPr="00E4211E">
        <w:t>Agreement</w:t>
      </w:r>
      <w:r w:rsidRPr="00C06BCD">
        <w:t>.</w:t>
      </w:r>
      <w:bookmarkEnd w:id="288"/>
    </w:p>
    <w:p w14:paraId="268BD677" w14:textId="07ADA035" w:rsidR="0078174B" w:rsidRPr="00C06BCD" w:rsidRDefault="0078174B" w:rsidP="00567F9D">
      <w:pPr>
        <w:pStyle w:val="Level3Number"/>
      </w:pPr>
      <w:bookmarkStart w:id="289" w:name="_Ref363244126"/>
      <w:r w:rsidRPr="00C06BCD">
        <w:t xml:space="preserve">For the avoidance of doubt, a </w:t>
      </w:r>
      <w:r w:rsidRPr="00E4211E">
        <w:t>Party</w:t>
      </w:r>
      <w:r w:rsidRPr="00C06BCD">
        <w:t xml:space="preserve"> is deemed to have satisfied its obligation in Clause </w:t>
      </w:r>
      <w:r w:rsidRPr="00C06BCD">
        <w:fldChar w:fldCharType="begin"/>
      </w:r>
      <w:r w:rsidRPr="00C06BCD">
        <w:instrText xml:space="preserve"> REF _Ref363244237 \w \h  \* MERGEFORMAT </w:instrText>
      </w:r>
      <w:r w:rsidRPr="00C06BCD">
        <w:fldChar w:fldCharType="separate"/>
      </w:r>
      <w:r w:rsidR="00AD1649">
        <w:t>18.4.1(b)</w:t>
      </w:r>
      <w:r w:rsidRPr="00C06BCD">
        <w:fldChar w:fldCharType="end"/>
      </w:r>
      <w:r w:rsidRPr="00C06BCD">
        <w:t xml:space="preserve"> if, prior </w:t>
      </w:r>
      <w:r w:rsidRPr="00567F9D">
        <w:t>to</w:t>
      </w:r>
      <w:r w:rsidRPr="00C06BCD">
        <w:t xml:space="preserve"> the disclosure of the Confidential Information, it enters into a contract with the person referred to in Clause </w:t>
      </w:r>
      <w:r w:rsidRPr="00C06BCD">
        <w:fldChar w:fldCharType="begin"/>
      </w:r>
      <w:r w:rsidRPr="00C06BCD">
        <w:instrText xml:space="preserve"> REF _Ref363244237 \w \h  \* MERGEFORMAT </w:instrText>
      </w:r>
      <w:r w:rsidRPr="00C06BCD">
        <w:fldChar w:fldCharType="separate"/>
      </w:r>
      <w:r w:rsidR="00AD1649">
        <w:t>18.4.1(b)</w:t>
      </w:r>
      <w:r w:rsidRPr="00C06BCD">
        <w:fldChar w:fldCharType="end"/>
      </w:r>
      <w:r w:rsidRPr="00C06BCD">
        <w:t xml:space="preserve"> which contains an equivalent confidentiality arrangement to this </w:t>
      </w:r>
      <w:bookmarkEnd w:id="289"/>
      <w:r w:rsidRPr="00C06BCD">
        <w:t xml:space="preserve">Clause </w:t>
      </w:r>
      <w:r>
        <w:fldChar w:fldCharType="begin"/>
      </w:r>
      <w:r>
        <w:instrText xml:space="preserve"> REF a353575 \r \h </w:instrText>
      </w:r>
      <w:r>
        <w:fldChar w:fldCharType="separate"/>
      </w:r>
      <w:r w:rsidR="00AD1649">
        <w:t>18</w:t>
      </w:r>
      <w:r>
        <w:fldChar w:fldCharType="end"/>
      </w:r>
      <w:r w:rsidRPr="00C06BCD">
        <w:t>.</w:t>
      </w:r>
    </w:p>
    <w:p w14:paraId="5DAF4A60" w14:textId="77777777" w:rsidR="0078174B" w:rsidRPr="00E4211E" w:rsidRDefault="0078174B" w:rsidP="00567F9D">
      <w:pPr>
        <w:pStyle w:val="Level2Heading"/>
      </w:pPr>
      <w:bookmarkStart w:id="290" w:name="_Ref363244139"/>
      <w:r w:rsidRPr="00E4211E">
        <w:t>Consultation</w:t>
      </w:r>
      <w:bookmarkEnd w:id="290"/>
    </w:p>
    <w:p w14:paraId="28C53917" w14:textId="59E09B11" w:rsidR="0078174B" w:rsidRPr="00AE345F" w:rsidRDefault="0078174B" w:rsidP="00567F9D">
      <w:pPr>
        <w:pStyle w:val="Level3Number"/>
      </w:pPr>
      <w:r w:rsidRPr="00C06BCD">
        <w:t xml:space="preserve">If a </w:t>
      </w:r>
      <w:r>
        <w:t>P</w:t>
      </w:r>
      <w:r w:rsidRPr="00E4211E">
        <w:t>arty</w:t>
      </w:r>
      <w:r w:rsidRPr="00C06BCD">
        <w:t xml:space="preserve"> is </w:t>
      </w:r>
      <w:r w:rsidRPr="00567F9D">
        <w:t>required</w:t>
      </w:r>
      <w:r w:rsidRPr="00C06BCD">
        <w:t xml:space="preserve"> to disclose </w:t>
      </w:r>
      <w:r>
        <w:t>C</w:t>
      </w:r>
      <w:r w:rsidRPr="00E4211E">
        <w:t xml:space="preserve">onfidential </w:t>
      </w:r>
      <w:r>
        <w:t>I</w:t>
      </w:r>
      <w:r w:rsidRPr="00E4211E">
        <w:t>nformation</w:t>
      </w:r>
      <w:r w:rsidRPr="00C06BCD">
        <w:t xml:space="preserve"> in a manner permitted by Clause </w:t>
      </w:r>
      <w:r w:rsidRPr="00C06BCD">
        <w:fldChar w:fldCharType="begin"/>
      </w:r>
      <w:r w:rsidRPr="00C06BCD">
        <w:instrText xml:space="preserve"> REF _Ref363244289 \w \h  \* MERGEFORMAT </w:instrText>
      </w:r>
      <w:r w:rsidRPr="00C06BCD">
        <w:fldChar w:fldCharType="separate"/>
      </w:r>
      <w:r w:rsidR="00AD1649">
        <w:t>18.3.5</w:t>
      </w:r>
      <w:r w:rsidRPr="00C06BCD">
        <w:fldChar w:fldCharType="end"/>
      </w:r>
      <w:r w:rsidRPr="00C06BCD">
        <w:t>, Clause </w:t>
      </w:r>
      <w:r w:rsidRPr="00C06BCD">
        <w:fldChar w:fldCharType="begin"/>
      </w:r>
      <w:r w:rsidRPr="00C06BCD">
        <w:instrText xml:space="preserve"> REF _Ref363244313 \w \h  \* MERGEFORMAT </w:instrText>
      </w:r>
      <w:r w:rsidRPr="00C06BCD">
        <w:fldChar w:fldCharType="separate"/>
      </w:r>
      <w:r w:rsidR="00AD1649">
        <w:t>18.3.6</w:t>
      </w:r>
      <w:r w:rsidRPr="00C06BCD">
        <w:fldChar w:fldCharType="end"/>
      </w:r>
      <w:r w:rsidRPr="00C06BCD">
        <w:t>, Clause </w:t>
      </w:r>
      <w:r w:rsidRPr="00C06BCD">
        <w:fldChar w:fldCharType="begin"/>
      </w:r>
      <w:r w:rsidRPr="00C06BCD">
        <w:instrText xml:space="preserve"> REF _Ref363244325 \w \h  \* MERGEFORMAT </w:instrText>
      </w:r>
      <w:r w:rsidRPr="00C06BCD">
        <w:fldChar w:fldCharType="separate"/>
      </w:r>
      <w:r w:rsidR="00AD1649">
        <w:t>18.3.6(b)</w:t>
      </w:r>
      <w:r w:rsidRPr="00C06BCD">
        <w:fldChar w:fldCharType="end"/>
      </w:r>
      <w:r w:rsidRPr="00C06BCD">
        <w:t>, or Clause </w:t>
      </w:r>
      <w:r w:rsidRPr="00C06BCD">
        <w:fldChar w:fldCharType="begin"/>
      </w:r>
      <w:r w:rsidRPr="00C06BCD">
        <w:instrText xml:space="preserve"> REF _Ref363244335 \w \h  \* MERGEFORMAT </w:instrText>
      </w:r>
      <w:r w:rsidRPr="00C06BCD">
        <w:fldChar w:fldCharType="separate"/>
      </w:r>
      <w:r w:rsidR="00AD1649">
        <w:t>18.3.8</w:t>
      </w:r>
      <w:r w:rsidRPr="00C06BCD">
        <w:fldChar w:fldCharType="end"/>
      </w:r>
      <w:r w:rsidRPr="00C06BCD">
        <w:t>, it shall</w:t>
      </w:r>
      <w:r w:rsidRPr="00AE345F">
        <w:t xml:space="preserve"> insofar as reasonably practicable:</w:t>
      </w:r>
    </w:p>
    <w:p w14:paraId="312BF6A1" w14:textId="77777777" w:rsidR="0078174B" w:rsidRPr="00567F9D" w:rsidRDefault="0078174B" w:rsidP="00567F9D">
      <w:pPr>
        <w:pStyle w:val="Level4Number"/>
      </w:pPr>
      <w:r w:rsidRPr="00567F9D">
        <w:t>provide the other Party with advance notice of the requirement and a copy of the information to be disclosed; and</w:t>
      </w:r>
    </w:p>
    <w:p w14:paraId="7EA15F11" w14:textId="77777777" w:rsidR="0078174B" w:rsidRPr="00567F9D" w:rsidRDefault="0078174B" w:rsidP="00567F9D">
      <w:pPr>
        <w:pStyle w:val="Level4Number"/>
      </w:pPr>
      <w:r w:rsidRPr="00567F9D">
        <w:t>permit the other Party to make representations or objections in relation to it and take into account such reasonable representations and objections that the other Party shall make.</w:t>
      </w:r>
    </w:p>
    <w:p w14:paraId="0FC9148D" w14:textId="77777777" w:rsidR="0078174B" w:rsidRPr="00E4211E" w:rsidRDefault="0078174B" w:rsidP="00567F9D">
      <w:pPr>
        <w:pStyle w:val="Level2Heading"/>
      </w:pPr>
      <w:r w:rsidRPr="00E4211E">
        <w:t>Exploitation of information</w:t>
      </w:r>
    </w:p>
    <w:p w14:paraId="302624FD" w14:textId="77777777" w:rsidR="0078174B" w:rsidRDefault="0078174B" w:rsidP="00567F9D">
      <w:pPr>
        <w:pStyle w:val="BodyText1-alignedat15"/>
      </w:pPr>
      <w:r w:rsidRPr="008C1D01">
        <w:t xml:space="preserve">No </w:t>
      </w:r>
      <w:r>
        <w:t>P</w:t>
      </w:r>
      <w:r w:rsidRPr="00F30171">
        <w:t>arty</w:t>
      </w:r>
      <w:r w:rsidRPr="00AE345F">
        <w:t xml:space="preserve"> </w:t>
      </w:r>
      <w:r w:rsidRPr="008C1D01">
        <w:t xml:space="preserve">shall make use of this </w:t>
      </w:r>
      <w:r>
        <w:t>Agreement</w:t>
      </w:r>
      <w:r w:rsidRPr="008C1D01">
        <w:t xml:space="preserve"> or any information (including </w:t>
      </w:r>
      <w:r>
        <w:t>C</w:t>
      </w:r>
      <w:r w:rsidRPr="00F30171">
        <w:t xml:space="preserve">onfidential </w:t>
      </w:r>
      <w:r>
        <w:t>I</w:t>
      </w:r>
      <w:r w:rsidRPr="00F30171">
        <w:t>nformation</w:t>
      </w:r>
      <w:r w:rsidRPr="008C1D01">
        <w:t xml:space="preserve">) issued or provided by or on behalf of either </w:t>
      </w:r>
      <w:r>
        <w:t>P</w:t>
      </w:r>
      <w:r w:rsidRPr="00F30171">
        <w:t>arty</w:t>
      </w:r>
      <w:r w:rsidRPr="008C1D01">
        <w:t xml:space="preserve"> in connection with this </w:t>
      </w:r>
      <w:r>
        <w:t>Agreement</w:t>
      </w:r>
      <w:r w:rsidRPr="008C1D01">
        <w:t xml:space="preserve"> otherwise than for the purposes of this </w:t>
      </w:r>
      <w:r>
        <w:t>Agreement</w:t>
      </w:r>
      <w:r w:rsidRPr="008C1D01">
        <w:t xml:space="preserve">, except with the written consent of the other </w:t>
      </w:r>
      <w:r>
        <w:t>P</w:t>
      </w:r>
      <w:r w:rsidRPr="00F30171">
        <w:t>arty</w:t>
      </w:r>
      <w:r w:rsidRPr="008C1D01">
        <w:t>.</w:t>
      </w:r>
    </w:p>
    <w:p w14:paraId="4265C77D" w14:textId="77777777" w:rsidR="0078174B" w:rsidRPr="00E4211E" w:rsidRDefault="0078174B" w:rsidP="00567F9D">
      <w:pPr>
        <w:pStyle w:val="Level2Heading"/>
      </w:pPr>
      <w:r w:rsidRPr="00E4211E">
        <w:t>Continuance of obligations</w:t>
      </w:r>
    </w:p>
    <w:p w14:paraId="55A2EE7C" w14:textId="459CFD91" w:rsidR="0078174B" w:rsidRDefault="0078174B" w:rsidP="00567F9D">
      <w:pPr>
        <w:pStyle w:val="BodyText1-alignedat15"/>
      </w:pPr>
      <w:r w:rsidRPr="008C1D01">
        <w:t xml:space="preserve">The obligations in this </w:t>
      </w:r>
      <w:r w:rsidRPr="00C06BCD">
        <w:t xml:space="preserve">Clause </w:t>
      </w:r>
      <w:r>
        <w:fldChar w:fldCharType="begin"/>
      </w:r>
      <w:r>
        <w:instrText xml:space="preserve"> REF a353575 \r \h </w:instrText>
      </w:r>
      <w:r>
        <w:fldChar w:fldCharType="separate"/>
      </w:r>
      <w:r w:rsidR="00AD1649">
        <w:t>18</w:t>
      </w:r>
      <w:r>
        <w:fldChar w:fldCharType="end"/>
      </w:r>
      <w:r>
        <w:t xml:space="preserve"> </w:t>
      </w:r>
      <w:r w:rsidRPr="008C1D01">
        <w:t xml:space="preserve">shall continue to apply after termination of this </w:t>
      </w:r>
      <w:r>
        <w:t>Agreement.</w:t>
      </w:r>
    </w:p>
    <w:p w14:paraId="66A3F059" w14:textId="77777777" w:rsidR="0078174B" w:rsidRPr="00E4211E" w:rsidRDefault="0078174B" w:rsidP="00567F9D">
      <w:pPr>
        <w:pStyle w:val="Level2Heading"/>
      </w:pPr>
      <w:r w:rsidRPr="00E4211E">
        <w:t>Return or destruction of confidential information</w:t>
      </w:r>
    </w:p>
    <w:p w14:paraId="3A48765A" w14:textId="4BB5D5F6" w:rsidR="0078174B" w:rsidRDefault="0078174B" w:rsidP="00567F9D">
      <w:pPr>
        <w:pStyle w:val="BodyText1-alignedat15"/>
      </w:pPr>
      <w:r w:rsidRPr="008C1D01">
        <w:t xml:space="preserve">Subject to the </w:t>
      </w:r>
      <w:r>
        <w:t>Developer’s</w:t>
      </w:r>
      <w:r w:rsidRPr="008C1D01">
        <w:t xml:space="preserve"> need to have all information necessary to enable the on-going operation and maintenance of the </w:t>
      </w:r>
      <w:r>
        <w:t>Energy System</w:t>
      </w:r>
      <w:r w:rsidRPr="008C1D01">
        <w:t xml:space="preserve"> and the on-going provision of </w:t>
      </w:r>
      <w:r>
        <w:t xml:space="preserve">the </w:t>
      </w:r>
      <w:r w:rsidR="00EC5D0A">
        <w:t>Heat [and Cooling]</w:t>
      </w:r>
      <w:r w:rsidRPr="00F30171">
        <w:t xml:space="preserve"> </w:t>
      </w:r>
      <w:r>
        <w:t>S</w:t>
      </w:r>
      <w:r w:rsidRPr="00F30171">
        <w:t>upply</w:t>
      </w:r>
      <w:r w:rsidRPr="008C1D01">
        <w:t xml:space="preserve">, on termination of this </w:t>
      </w:r>
      <w:r>
        <w:t>Agreement</w:t>
      </w:r>
      <w:r w:rsidRPr="008C1D01">
        <w:t xml:space="preserve"> for any reason each </w:t>
      </w:r>
      <w:r>
        <w:t>P</w:t>
      </w:r>
      <w:r w:rsidRPr="00F30171">
        <w:t>arty</w:t>
      </w:r>
      <w:r w:rsidRPr="008C1D01">
        <w:t xml:space="preserve"> shall, to the extent requested by the other </w:t>
      </w:r>
      <w:r>
        <w:t>P</w:t>
      </w:r>
      <w:r w:rsidRPr="00F30171">
        <w:t>arty</w:t>
      </w:r>
      <w:r w:rsidRPr="008C1D01">
        <w:t xml:space="preserve"> who provided them and without retaining copies, destroy all documents or other records containing </w:t>
      </w:r>
      <w:r w:rsidRPr="00F30171">
        <w:t>confidential information</w:t>
      </w:r>
      <w:r w:rsidRPr="008C1D01">
        <w:t xml:space="preserve"> or return them to the other </w:t>
      </w:r>
      <w:r>
        <w:t>P</w:t>
      </w:r>
      <w:r w:rsidRPr="00F30171">
        <w:t>arty</w:t>
      </w:r>
      <w:r w:rsidRPr="008C1D01">
        <w:t>.</w:t>
      </w:r>
    </w:p>
    <w:p w14:paraId="08F12361" w14:textId="77777777" w:rsidR="0078174B" w:rsidRPr="00E4211E" w:rsidRDefault="0078174B" w:rsidP="00567F9D">
      <w:pPr>
        <w:pStyle w:val="Level2Heading"/>
      </w:pPr>
      <w:r w:rsidRPr="00E4211E">
        <w:t>Enforcement rights of parties regarding confidential information</w:t>
      </w:r>
    </w:p>
    <w:p w14:paraId="25E6FB0F" w14:textId="77777777" w:rsidR="0078174B" w:rsidRDefault="0078174B" w:rsidP="00567F9D">
      <w:pPr>
        <w:pStyle w:val="BodyText1-alignedat15"/>
      </w:pPr>
      <w:r w:rsidRPr="008C1D01">
        <w:t xml:space="preserve">Each </w:t>
      </w:r>
      <w:r>
        <w:t>P</w:t>
      </w:r>
      <w:r w:rsidRPr="00E4211E">
        <w:t>arty</w:t>
      </w:r>
      <w:r w:rsidRPr="008C1D01">
        <w:t xml:space="preserve"> accepts and agrees that any </w:t>
      </w:r>
      <w:r>
        <w:t>C</w:t>
      </w:r>
      <w:r w:rsidRPr="00E4211E">
        <w:t xml:space="preserve">onfidential </w:t>
      </w:r>
      <w:r>
        <w:t>I</w:t>
      </w:r>
      <w:r w:rsidRPr="00E4211E">
        <w:t>nformation</w:t>
      </w:r>
      <w:r w:rsidRPr="008C1D01">
        <w:t xml:space="preserve"> received or obtained by that </w:t>
      </w:r>
      <w:r>
        <w:t>P</w:t>
      </w:r>
      <w:r w:rsidRPr="00E4211E">
        <w:t>arty</w:t>
      </w:r>
      <w:r w:rsidRPr="008C1D01">
        <w:t xml:space="preserve"> as a result of entering into or performing this </w:t>
      </w:r>
      <w:r w:rsidRPr="00E4211E">
        <w:t>contract</w:t>
      </w:r>
      <w:r w:rsidRPr="008C1D01">
        <w:t xml:space="preserve"> is, by its nature, valuable proprietary commercial information, the misuse of or unauthorised disclosure of which would be likely to cause considerable and uncompensatable damage to the </w:t>
      </w:r>
      <w:r>
        <w:t>P</w:t>
      </w:r>
      <w:r w:rsidRPr="00E4211E">
        <w:t>arty</w:t>
      </w:r>
      <w:r w:rsidRPr="008C1D01">
        <w:t xml:space="preserve"> from whom that information was received or obtained and accordingly the </w:t>
      </w:r>
      <w:r w:rsidRPr="00E4211E">
        <w:t>parties</w:t>
      </w:r>
      <w:r w:rsidRPr="008C1D01">
        <w:t xml:space="preserve"> agree that, without prejudice to any other rights or remedies which may be available in respect of any breach of this </w:t>
      </w:r>
      <w:r>
        <w:t>Agreement</w:t>
      </w:r>
      <w:r w:rsidRPr="008C1D01">
        <w:t xml:space="preserve"> that are expressly provided for in this </w:t>
      </w:r>
      <w:r>
        <w:t>Agreement</w:t>
      </w:r>
      <w:r w:rsidRPr="008C1D01">
        <w:t xml:space="preserve">, each </w:t>
      </w:r>
      <w:r>
        <w:t>P</w:t>
      </w:r>
      <w:r w:rsidRPr="00E4211E">
        <w:t>arty</w:t>
      </w:r>
      <w:r w:rsidRPr="008C1D01">
        <w:t xml:space="preserve"> will be entitled to relief by way of injunction, including any interim injunction available from any competent court having jurisdiction over its terms.</w:t>
      </w:r>
    </w:p>
    <w:p w14:paraId="293A387B" w14:textId="5C1692A5" w:rsidR="0078174B" w:rsidRDefault="0078174B" w:rsidP="00567F9D">
      <w:pPr>
        <w:pStyle w:val="Level1Heading"/>
      </w:pPr>
      <w:bookmarkStart w:id="291" w:name="_Ref9953934"/>
      <w:bookmarkStart w:id="292" w:name="_Toc4858186"/>
      <w:bookmarkStart w:id="293" w:name="_Toc207364570"/>
      <w:r w:rsidRPr="00567F9D">
        <w:lastRenderedPageBreak/>
        <w:t>Warranties</w:t>
      </w:r>
      <w:r>
        <w:t xml:space="preserve"> and </w:t>
      </w:r>
      <w:r w:rsidR="00AE2E7A">
        <w:t>R</w:t>
      </w:r>
      <w:r>
        <w:t>epresentations</w:t>
      </w:r>
      <w:bookmarkEnd w:id="273"/>
      <w:bookmarkEnd w:id="291"/>
      <w:bookmarkEnd w:id="292"/>
      <w:bookmarkEnd w:id="293"/>
    </w:p>
    <w:p w14:paraId="39958BD8" w14:textId="77777777" w:rsidR="0078174B" w:rsidRPr="00B8743A" w:rsidRDefault="0078174B" w:rsidP="00567F9D">
      <w:pPr>
        <w:pStyle w:val="Level2Number"/>
      </w:pPr>
      <w:bookmarkStart w:id="294" w:name="_Ref338155403"/>
      <w:bookmarkStart w:id="295" w:name="a598462"/>
      <w:r w:rsidRPr="00B8743A">
        <w:t xml:space="preserve">Each Party represents and warrants to the other Party as at the date of this </w:t>
      </w:r>
      <w:r w:rsidRPr="001C0E63">
        <w:t>Agreement</w:t>
      </w:r>
      <w:r>
        <w:t xml:space="preserve"> and throughout the term of this Agreement</w:t>
      </w:r>
      <w:r w:rsidRPr="00B8743A">
        <w:t xml:space="preserve"> that:</w:t>
      </w:r>
      <w:bookmarkEnd w:id="294"/>
      <w:r w:rsidRPr="00B8743A">
        <w:t>-</w:t>
      </w:r>
    </w:p>
    <w:p w14:paraId="3922AA0C" w14:textId="6C85ADAC" w:rsidR="0078174B" w:rsidRPr="00B8743A" w:rsidRDefault="0078174B" w:rsidP="00567F9D">
      <w:pPr>
        <w:pStyle w:val="Level3Number"/>
      </w:pPr>
      <w:bookmarkStart w:id="296" w:name="_Ref338155404"/>
      <w:r w:rsidRPr="00B8743A">
        <w:t>it is a corporation (which for the purposes of this Clause </w:t>
      </w:r>
      <w:r>
        <w:fldChar w:fldCharType="begin"/>
      </w:r>
      <w:r>
        <w:instrText xml:space="preserve"> REF _Ref338155403 \n \h  \* MERGEFORMAT </w:instrText>
      </w:r>
      <w:r>
        <w:fldChar w:fldCharType="separate"/>
      </w:r>
      <w:r w:rsidR="00AD1649">
        <w:t>19.1</w:t>
      </w:r>
      <w:r>
        <w:fldChar w:fldCharType="end"/>
      </w:r>
      <w:r w:rsidRPr="00B8743A">
        <w:t xml:space="preserve"> includes a limited liability partnership), duly incorporated and validly existing under the </w:t>
      </w:r>
      <w:r w:rsidRPr="001C0E63">
        <w:t>law</w:t>
      </w:r>
      <w:r w:rsidRPr="00B8743A">
        <w:t xml:space="preserve"> of its jurisdiction of </w:t>
      </w:r>
      <w:r w:rsidRPr="00567F9D">
        <w:t>incorporation</w:t>
      </w:r>
      <w:r w:rsidRPr="00B8743A">
        <w:t>;</w:t>
      </w:r>
      <w:bookmarkEnd w:id="296"/>
    </w:p>
    <w:p w14:paraId="01E25A44" w14:textId="77777777" w:rsidR="0078174B" w:rsidRPr="00B8743A" w:rsidRDefault="0078174B" w:rsidP="00567F9D">
      <w:pPr>
        <w:pStyle w:val="Level3Number"/>
      </w:pPr>
      <w:bookmarkStart w:id="297" w:name="_Ref338155405"/>
      <w:r w:rsidRPr="00B8743A">
        <w:t xml:space="preserve">it </w:t>
      </w:r>
      <w:r w:rsidRPr="001C0E63">
        <w:t>has</w:t>
      </w:r>
      <w:r w:rsidRPr="00B8743A">
        <w:t xml:space="preserve"> the power to sue and be sued in its own name and to own its assets and carry on its business as that business is being and will be conducted;</w:t>
      </w:r>
      <w:bookmarkEnd w:id="297"/>
    </w:p>
    <w:p w14:paraId="63AD9640" w14:textId="77777777" w:rsidR="0078174B" w:rsidRPr="00B8743A" w:rsidRDefault="0078174B" w:rsidP="00567F9D">
      <w:pPr>
        <w:pStyle w:val="Level3Number"/>
      </w:pPr>
      <w:bookmarkStart w:id="298" w:name="_Ref338155406"/>
      <w:r w:rsidRPr="00B8743A">
        <w:t>the obligations expressed to be assumed by it in this Agreement are legal, valid, binding and enforceable obligations;</w:t>
      </w:r>
      <w:bookmarkEnd w:id="298"/>
    </w:p>
    <w:p w14:paraId="156A1442" w14:textId="77777777" w:rsidR="0078174B" w:rsidRPr="00B8743A" w:rsidRDefault="0078174B" w:rsidP="00567F9D">
      <w:pPr>
        <w:pStyle w:val="Level3Number"/>
      </w:pPr>
      <w:bookmarkStart w:id="299" w:name="_Ref338155407"/>
      <w:r w:rsidRPr="00B8743A">
        <w:t xml:space="preserve">the </w:t>
      </w:r>
      <w:r w:rsidRPr="001C0E63">
        <w:t>entry</w:t>
      </w:r>
      <w:r w:rsidRPr="00B8743A">
        <w:t xml:space="preserve"> into and performance by it of, and the transactions contemplated by, this Agreement and the Project Agreements do not and will not conflict with:</w:t>
      </w:r>
      <w:bookmarkEnd w:id="299"/>
      <w:r w:rsidRPr="00B8743A">
        <w:t>-</w:t>
      </w:r>
    </w:p>
    <w:p w14:paraId="2197EDE3" w14:textId="70622986" w:rsidR="0078174B" w:rsidRPr="00B8743A" w:rsidRDefault="0078174B" w:rsidP="00567F9D">
      <w:pPr>
        <w:pStyle w:val="Level4Number"/>
      </w:pPr>
      <w:bookmarkStart w:id="300" w:name="_Ref338155408"/>
      <w:r w:rsidRPr="00567F9D">
        <w:t>any</w:t>
      </w:r>
      <w:r w:rsidRPr="00B8743A">
        <w:t xml:space="preserve"> </w:t>
      </w:r>
      <w:r w:rsidR="00BF7BA9">
        <w:t>Applicable Law</w:t>
      </w:r>
      <w:r w:rsidRPr="00B8743A">
        <w:t xml:space="preserve"> or </w:t>
      </w:r>
      <w:r>
        <w:t>Authorisation</w:t>
      </w:r>
      <w:r w:rsidRPr="00B8743A">
        <w:t xml:space="preserve"> applicable to it or binding on its assets;</w:t>
      </w:r>
      <w:bookmarkEnd w:id="300"/>
    </w:p>
    <w:p w14:paraId="5C8DE2FF" w14:textId="77777777" w:rsidR="0078174B" w:rsidRPr="00B8743A" w:rsidRDefault="0078174B" w:rsidP="00567F9D">
      <w:pPr>
        <w:pStyle w:val="Level4Number"/>
      </w:pPr>
      <w:bookmarkStart w:id="301" w:name="_Ref338155409"/>
      <w:r w:rsidRPr="00B8743A">
        <w:t>its constitutional documents; or</w:t>
      </w:r>
      <w:bookmarkEnd w:id="301"/>
    </w:p>
    <w:p w14:paraId="4A4A400E" w14:textId="77777777" w:rsidR="0078174B" w:rsidRPr="00B8743A" w:rsidRDefault="0078174B" w:rsidP="00567F9D">
      <w:pPr>
        <w:pStyle w:val="Level4Number"/>
      </w:pPr>
      <w:bookmarkStart w:id="302" w:name="_Ref338155410"/>
      <w:r w:rsidRPr="00B8743A">
        <w:t>any agreement or instrument binding upon it or any of its assets;</w:t>
      </w:r>
      <w:bookmarkEnd w:id="302"/>
    </w:p>
    <w:p w14:paraId="1D8836C0" w14:textId="77777777" w:rsidR="0078174B" w:rsidRPr="00B8743A" w:rsidRDefault="0078174B" w:rsidP="00567F9D">
      <w:pPr>
        <w:pStyle w:val="Level3Number"/>
      </w:pPr>
      <w:bookmarkStart w:id="303" w:name="_Ref338155411"/>
      <w:r w:rsidRPr="00B8743A">
        <w:t>it has the power to enter into, perform and deliver, and has taken all necessary action to authorise its entry into, performance and delivery of, this Agreement, the Project Agreements and the transactions contemplated by each of them;</w:t>
      </w:r>
      <w:bookmarkEnd w:id="303"/>
    </w:p>
    <w:p w14:paraId="0DA9192D" w14:textId="77777777" w:rsidR="0078174B" w:rsidRPr="00B8743A" w:rsidRDefault="0078174B" w:rsidP="00567F9D">
      <w:pPr>
        <w:pStyle w:val="Level3Number"/>
      </w:pPr>
      <w:bookmarkStart w:id="304" w:name="_Ref338155412"/>
      <w:r w:rsidRPr="00B8743A">
        <w:t>all Authorisations required or desirable:</w:t>
      </w:r>
      <w:bookmarkEnd w:id="304"/>
      <w:r w:rsidRPr="00B8743A">
        <w:t>-</w:t>
      </w:r>
    </w:p>
    <w:p w14:paraId="2B379A62" w14:textId="77777777" w:rsidR="0078174B" w:rsidRPr="00B8743A" w:rsidRDefault="0078174B" w:rsidP="00567F9D">
      <w:pPr>
        <w:pStyle w:val="Level4Number"/>
      </w:pPr>
      <w:bookmarkStart w:id="305" w:name="_Ref338155413"/>
      <w:r w:rsidRPr="00B8743A">
        <w:t>to enable it lawfully to enter into, exercise its rights and comply with its obligations in this Agreement and the Project Agreements;</w:t>
      </w:r>
      <w:bookmarkEnd w:id="305"/>
    </w:p>
    <w:p w14:paraId="0F2A5C93" w14:textId="77777777" w:rsidR="0078174B" w:rsidRPr="00B8743A" w:rsidRDefault="0078174B" w:rsidP="00567F9D">
      <w:pPr>
        <w:pStyle w:val="Level4Number"/>
      </w:pPr>
      <w:bookmarkStart w:id="306" w:name="_Ref338155414"/>
      <w:r w:rsidRPr="00B8743A">
        <w:t>to make this Agreement and the Project Agreements admissible in evidence in its jurisdiction of incorporation; and</w:t>
      </w:r>
      <w:bookmarkEnd w:id="306"/>
    </w:p>
    <w:p w14:paraId="672E2501" w14:textId="77777777" w:rsidR="0078174B" w:rsidRPr="00B8743A" w:rsidRDefault="0078174B" w:rsidP="00567F9D">
      <w:pPr>
        <w:pStyle w:val="Level4Number"/>
      </w:pPr>
      <w:bookmarkStart w:id="307" w:name="_Ref338155415"/>
      <w:r w:rsidRPr="00B8743A">
        <w:t>to enable it to carry on its business, trade and ordinary activities</w:t>
      </w:r>
      <w:bookmarkEnd w:id="307"/>
    </w:p>
    <w:p w14:paraId="704E7AA4" w14:textId="77777777" w:rsidR="0078174B" w:rsidRPr="00B8743A" w:rsidRDefault="0078174B" w:rsidP="00567F9D">
      <w:pPr>
        <w:pStyle w:val="BodyText2"/>
      </w:pPr>
      <w:r w:rsidRPr="00B8743A">
        <w:t>have been obtained or effected and are in full force and effect;</w:t>
      </w:r>
    </w:p>
    <w:p w14:paraId="0DC3D945" w14:textId="77777777" w:rsidR="0078174B" w:rsidRPr="00B8743A" w:rsidRDefault="0078174B" w:rsidP="00567F9D">
      <w:pPr>
        <w:pStyle w:val="Level3Number"/>
      </w:pPr>
      <w:bookmarkStart w:id="308" w:name="_Ref338155416"/>
      <w:r w:rsidRPr="00B8743A">
        <w:t xml:space="preserve">no claim exists or is being assessed and no litigation, arbitration or administrative proceedings are presently in progress or, to the best of the knowledge of that Party, pending or threatened against it or any of its assets directly used in relation to or under the Project Agreements (other than the Customer Supply Agreements which shall not have been entered into at the date of this Agreement), which will or might have a material adverse effect on the ability of that Party to perform its obligations under this Agreement or any of the Project Agreements (other than the Customer Supply Agreements which shall not have been entered into at the date of this Agreement); </w:t>
      </w:r>
      <w:bookmarkEnd w:id="308"/>
    </w:p>
    <w:p w14:paraId="2D72F0ED" w14:textId="77777777" w:rsidR="0078174B" w:rsidRDefault="0078174B" w:rsidP="00567F9D">
      <w:pPr>
        <w:pStyle w:val="Level3Number"/>
      </w:pPr>
      <w:bookmarkStart w:id="309" w:name="_Ref338155417"/>
      <w:r w:rsidRPr="00B8743A">
        <w:t>no proceedings or other steps have been taken and not discharged (nor, to the best of the knowledge of that Party, threatened) for its winding</w:t>
      </w:r>
      <w:r w:rsidRPr="00B8743A">
        <w:noBreakHyphen/>
        <w:t>up or dissolution or for the appointment of a receiver, administrative receiver, administrator, liquidator, trustee or similar officer in relation to any of its assets or revenues</w:t>
      </w:r>
      <w:bookmarkEnd w:id="309"/>
      <w:r>
        <w:t>; and</w:t>
      </w:r>
    </w:p>
    <w:p w14:paraId="2D918B2A" w14:textId="77777777" w:rsidR="0078174B" w:rsidRPr="00B8743A" w:rsidRDefault="0078174B" w:rsidP="00567F9D">
      <w:pPr>
        <w:pStyle w:val="Level3Number"/>
      </w:pPr>
      <w:r>
        <w:lastRenderedPageBreak/>
        <w:t xml:space="preserve">no disposal of rights or assets used in connection with this Agreement has been undertaken without notification and/or consent of the other Party as required pursuant to this Agreement; </w:t>
      </w:r>
    </w:p>
    <w:p w14:paraId="4394A6A5" w14:textId="2FED901A" w:rsidR="0078174B" w:rsidRPr="005B3E33" w:rsidRDefault="0078174B" w:rsidP="00567F9D">
      <w:pPr>
        <w:pStyle w:val="BodyText1-alignedat15"/>
        <w:rPr>
          <w:i/>
          <w:iCs/>
        </w:rPr>
      </w:pPr>
      <w:r w:rsidRPr="00B8743A">
        <w:t>and each Party relies upon the warranties and representations given by the other Party pursuant to this Clause </w:t>
      </w:r>
      <w:r>
        <w:fldChar w:fldCharType="begin"/>
      </w:r>
      <w:r>
        <w:instrText xml:space="preserve"> REF _Ref338155403 \n \h  \* MERGEFORMAT </w:instrText>
      </w:r>
      <w:r>
        <w:fldChar w:fldCharType="separate"/>
      </w:r>
      <w:r w:rsidR="00AD1649">
        <w:t>19.1</w:t>
      </w:r>
      <w:r>
        <w:fldChar w:fldCharType="end"/>
      </w:r>
      <w:r w:rsidR="00A965B4">
        <w:rPr>
          <w:rStyle w:val="FootnoteReference"/>
        </w:rPr>
        <w:footnoteReference w:id="101"/>
      </w:r>
      <w:r>
        <w:rPr>
          <w:i/>
          <w:iCs/>
        </w:rPr>
        <w:t>.</w:t>
      </w:r>
    </w:p>
    <w:p w14:paraId="38C9E05C" w14:textId="1492234E" w:rsidR="0078174B" w:rsidRPr="00B8743A" w:rsidRDefault="0078174B" w:rsidP="00567F9D">
      <w:pPr>
        <w:pStyle w:val="Level2Number"/>
      </w:pPr>
      <w:bookmarkStart w:id="310" w:name="_Ref338155418"/>
      <w:r w:rsidRPr="00B8743A">
        <w:t xml:space="preserve">Subject to </w:t>
      </w:r>
      <w:r w:rsidRPr="00B8743A">
        <w:rPr>
          <w:bCs/>
        </w:rPr>
        <w:t>Clause</w:t>
      </w:r>
      <w:r>
        <w:t xml:space="preserve"> </w:t>
      </w:r>
      <w:r w:rsidR="009606A5">
        <w:fldChar w:fldCharType="begin"/>
      </w:r>
      <w:r w:rsidR="009606A5">
        <w:instrText xml:space="preserve"> REF _Ref10306048 \n \h </w:instrText>
      </w:r>
      <w:r w:rsidR="009606A5">
        <w:fldChar w:fldCharType="separate"/>
      </w:r>
      <w:r w:rsidR="00AD1649">
        <w:t>23</w:t>
      </w:r>
      <w:r w:rsidR="009606A5">
        <w:fldChar w:fldCharType="end"/>
      </w:r>
      <w:r>
        <w:t xml:space="preserve"> (</w:t>
      </w:r>
      <w:r w:rsidR="009606A5">
        <w:fldChar w:fldCharType="begin"/>
      </w:r>
      <w:r w:rsidR="009606A5">
        <w:instrText xml:space="preserve"> REF _Ref10306048 \h </w:instrText>
      </w:r>
      <w:r w:rsidR="009606A5">
        <w:fldChar w:fldCharType="separate"/>
      </w:r>
      <w:r w:rsidR="00AD1649">
        <w:t>Limitations on Liability</w:t>
      </w:r>
      <w:r w:rsidR="009606A5">
        <w:fldChar w:fldCharType="end"/>
      </w:r>
      <w:r>
        <w:t xml:space="preserve">) </w:t>
      </w:r>
      <w:r w:rsidRPr="00B8743A">
        <w:t xml:space="preserve">the only claim, right or remedy available to a Party for a </w:t>
      </w:r>
      <w:r w:rsidRPr="00567F9D">
        <w:t>breach</w:t>
      </w:r>
      <w:r w:rsidRPr="00B8743A">
        <w:t xml:space="preserve"> of warranty or representation expressly set out in this Agreement shall be damages for breach of contract.</w:t>
      </w:r>
      <w:bookmarkEnd w:id="310"/>
    </w:p>
    <w:p w14:paraId="33B0E9C9" w14:textId="77777777" w:rsidR="0078174B" w:rsidRPr="00B8743A" w:rsidRDefault="0078174B" w:rsidP="00567F9D">
      <w:pPr>
        <w:pStyle w:val="Level2Number"/>
      </w:pPr>
      <w:bookmarkStart w:id="311" w:name="_Ref338155419"/>
      <w:r w:rsidRPr="00B8743A">
        <w:t>Each Party waives all claims, rights and remedies for all representations:</w:t>
      </w:r>
      <w:bookmarkEnd w:id="311"/>
      <w:r w:rsidRPr="00B8743A">
        <w:t>-</w:t>
      </w:r>
    </w:p>
    <w:p w14:paraId="25059EFC" w14:textId="77777777" w:rsidR="0078174B" w:rsidRPr="00B8743A" w:rsidRDefault="0078174B" w:rsidP="00567F9D">
      <w:pPr>
        <w:pStyle w:val="Level3Number"/>
      </w:pPr>
      <w:bookmarkStart w:id="312" w:name="_Ref338155420"/>
      <w:r w:rsidRPr="00B8743A">
        <w:t>made to it by any person before entering into this Agreement and each of the Project Agreements; and</w:t>
      </w:r>
      <w:bookmarkEnd w:id="312"/>
    </w:p>
    <w:p w14:paraId="63B0F0A7" w14:textId="77777777" w:rsidR="0078174B" w:rsidRPr="00B8743A" w:rsidRDefault="0078174B" w:rsidP="00567F9D">
      <w:pPr>
        <w:pStyle w:val="Level3Number"/>
      </w:pPr>
      <w:bookmarkStart w:id="313" w:name="_Ref338155421"/>
      <w:r w:rsidRPr="00B8743A">
        <w:t>not set out in this Agreement or the Project Agreements.</w:t>
      </w:r>
      <w:bookmarkEnd w:id="313"/>
    </w:p>
    <w:p w14:paraId="160D1EF9" w14:textId="37F85EA0" w:rsidR="0078174B" w:rsidRPr="00B8743A" w:rsidRDefault="0078174B" w:rsidP="00567F9D">
      <w:pPr>
        <w:pStyle w:val="Level2Number"/>
      </w:pPr>
      <w:bookmarkStart w:id="314" w:name="_Ref338155422"/>
      <w:r w:rsidRPr="00B8743A">
        <w:t xml:space="preserve">Save as expressly provided in this Agreement and without limiting the operation of </w:t>
      </w:r>
      <w:r w:rsidRPr="00B8743A">
        <w:rPr>
          <w:bCs/>
        </w:rPr>
        <w:t>Clause</w:t>
      </w:r>
      <w:r w:rsidRPr="00B8743A">
        <w:t> </w:t>
      </w:r>
      <w:r>
        <w:fldChar w:fldCharType="begin"/>
      </w:r>
      <w:r>
        <w:instrText xml:space="preserve"> REF _Ref338155424 \w \h  \* MERGEFORMAT </w:instrText>
      </w:r>
      <w:r>
        <w:fldChar w:fldCharType="separate"/>
      </w:r>
      <w:r w:rsidR="00AD1649">
        <w:t>19.6</w:t>
      </w:r>
      <w:r>
        <w:fldChar w:fldCharType="end"/>
      </w:r>
      <w:r w:rsidRPr="00B8743A">
        <w:t>, no warranty, condition, undertaking or term, express or implied, statutory or otherwise, as to the performance of the obligations of any Party pursuant to this Agreement is given or assumed by it, and all such warranties, conditions, undertakings and terms are hereby expressly excluded.</w:t>
      </w:r>
      <w:bookmarkEnd w:id="314"/>
    </w:p>
    <w:p w14:paraId="1069E3F1" w14:textId="77777777" w:rsidR="0078174B" w:rsidRPr="00B8743A" w:rsidRDefault="0078174B" w:rsidP="00567F9D">
      <w:pPr>
        <w:pStyle w:val="Level2Number"/>
      </w:pPr>
      <w:bookmarkStart w:id="315" w:name="_Ref338155423"/>
      <w:r w:rsidRPr="00B8743A">
        <w:t>Each Party acknowledges that, in deciding to enter into this Agreement and the Project Agreements, it has not relied on any such representation.</w:t>
      </w:r>
      <w:bookmarkEnd w:id="315"/>
    </w:p>
    <w:p w14:paraId="495A51D8" w14:textId="77777777" w:rsidR="0078174B" w:rsidRPr="00B8743A" w:rsidRDefault="0078174B" w:rsidP="00567F9D">
      <w:pPr>
        <w:pStyle w:val="Level2Number"/>
      </w:pPr>
      <w:bookmarkStart w:id="316" w:name="_Ref338155424"/>
      <w:r w:rsidRPr="00B8743A">
        <w:t>All warranties, conditions and terms which would otherwise be implied into this Agreement by reason of it being a contract for the supply of a service within the meaning of section</w:t>
      </w:r>
      <w:bookmarkStart w:id="317" w:name="DocXTextRef23"/>
      <w:r w:rsidRPr="00B8743A">
        <w:t> 12</w:t>
      </w:r>
      <w:bookmarkEnd w:id="317"/>
      <w:r w:rsidRPr="00B8743A">
        <w:t xml:space="preserve"> of the Supply of Goods and Services Act 1982 are hereby expressly excluded.</w:t>
      </w:r>
      <w:bookmarkEnd w:id="316"/>
    </w:p>
    <w:p w14:paraId="29029546" w14:textId="77777777" w:rsidR="0078174B" w:rsidRPr="00B8743A" w:rsidRDefault="0078174B" w:rsidP="00567F9D">
      <w:pPr>
        <w:pStyle w:val="Level2Number"/>
      </w:pPr>
      <w:bookmarkStart w:id="318" w:name="_Ref338155425"/>
      <w:r w:rsidRPr="00B8743A">
        <w:t>No Party is dealing as a consumer within the meaning of section</w:t>
      </w:r>
      <w:bookmarkStart w:id="319" w:name="DocXTextRef24"/>
      <w:r w:rsidRPr="00B8743A">
        <w:t> 12</w:t>
      </w:r>
      <w:bookmarkEnd w:id="319"/>
      <w:r w:rsidRPr="00B8743A">
        <w:t xml:space="preserve"> of the Unfair Contract Terms Act 1977, nor is this Agreement on any Party's written standard terms of business within the meaning of section 3(1) of the Unfair Contract Terms Act 1977.</w:t>
      </w:r>
      <w:bookmarkEnd w:id="318"/>
    </w:p>
    <w:p w14:paraId="4E7D70BC" w14:textId="5EFBF988" w:rsidR="00A965B4" w:rsidRDefault="0078174B" w:rsidP="00567F9D">
      <w:pPr>
        <w:pStyle w:val="Level2Number"/>
      </w:pPr>
      <w:bookmarkStart w:id="320" w:name="_Ref338155426"/>
      <w:r w:rsidRPr="00B8743A">
        <w:t>This</w:t>
      </w:r>
      <w:r>
        <w:t xml:space="preserve"> </w:t>
      </w:r>
      <w:r w:rsidRPr="00B8743A">
        <w:rPr>
          <w:bCs/>
        </w:rPr>
        <w:t>Clause</w:t>
      </w:r>
      <w:r w:rsidRPr="00B8743A">
        <w:t> </w:t>
      </w:r>
      <w:r>
        <w:fldChar w:fldCharType="begin"/>
      </w:r>
      <w:r>
        <w:instrText xml:space="preserve"> REF _Ref9953934 \r \h </w:instrText>
      </w:r>
      <w:r>
        <w:fldChar w:fldCharType="separate"/>
      </w:r>
      <w:r w:rsidR="00AD1649">
        <w:t>19</w:t>
      </w:r>
      <w:r>
        <w:fldChar w:fldCharType="end"/>
      </w:r>
      <w:r>
        <w:t xml:space="preserve"> </w:t>
      </w:r>
      <w:r w:rsidRPr="00B8743A">
        <w:t>does not exclude or restrict liability for fraudulent misrepresentation or fraudulent concealment.</w:t>
      </w:r>
      <w:bookmarkEnd w:id="320"/>
    </w:p>
    <w:p w14:paraId="2F08264D" w14:textId="49C96DB3" w:rsidR="0078174B" w:rsidRDefault="0078174B" w:rsidP="00567F9D">
      <w:pPr>
        <w:pStyle w:val="Level2Number"/>
      </w:pPr>
      <w:r w:rsidRPr="006D5056">
        <w:t xml:space="preserve">The representations, warranties, and undertakings set out in </w:t>
      </w:r>
      <w:r>
        <w:t xml:space="preserve">this </w:t>
      </w:r>
      <w:r w:rsidRPr="00A965B4">
        <w:rPr>
          <w:bCs/>
        </w:rPr>
        <w:t>Clause</w:t>
      </w:r>
      <w:r w:rsidRPr="00B8743A">
        <w:t> </w:t>
      </w:r>
      <w:r>
        <w:fldChar w:fldCharType="begin"/>
      </w:r>
      <w:r>
        <w:instrText xml:space="preserve"> REF _Ref9953934 \r \h </w:instrText>
      </w:r>
      <w:r>
        <w:fldChar w:fldCharType="separate"/>
      </w:r>
      <w:r w:rsidR="00AD1649">
        <w:t>19</w:t>
      </w:r>
      <w:r>
        <w:fldChar w:fldCharType="end"/>
      </w:r>
      <w:r>
        <w:t xml:space="preserve"> shall</w:t>
      </w:r>
      <w:r w:rsidRPr="006D5056">
        <w:t xml:space="preserve"> survive the termination of </w:t>
      </w:r>
      <w:r>
        <w:t xml:space="preserve">this Agreement </w:t>
      </w:r>
      <w:r w:rsidRPr="006D5056">
        <w:t xml:space="preserve">and </w:t>
      </w:r>
      <w:r>
        <w:t>shall</w:t>
      </w:r>
      <w:r w:rsidRPr="006D5056">
        <w:t xml:space="preserve"> remain in full force and effect so long as is necessary to give effect to them.</w:t>
      </w:r>
    </w:p>
    <w:p w14:paraId="66B222C0" w14:textId="77777777" w:rsidR="0078174B" w:rsidRPr="005A7CEF" w:rsidRDefault="0078174B" w:rsidP="0099661A">
      <w:pPr>
        <w:pStyle w:val="Level1Heading"/>
      </w:pPr>
      <w:bookmarkStart w:id="321" w:name="_Ref10013637"/>
      <w:bookmarkStart w:id="322" w:name="_Ref10039548"/>
      <w:bookmarkStart w:id="323" w:name="_Toc207364571"/>
      <w:r w:rsidRPr="005A7CEF">
        <w:t>Representatives</w:t>
      </w:r>
      <w:bookmarkEnd w:id="321"/>
      <w:bookmarkEnd w:id="322"/>
      <w:bookmarkEnd w:id="323"/>
    </w:p>
    <w:p w14:paraId="5AEC043A" w14:textId="77777777" w:rsidR="0078174B" w:rsidRPr="00E20570" w:rsidRDefault="0078174B" w:rsidP="00567F9D">
      <w:pPr>
        <w:pStyle w:val="Level2Number"/>
      </w:pPr>
      <w:bookmarkStart w:id="324" w:name="_Ref338155428"/>
      <w:r w:rsidRPr="00E20570">
        <w:rPr>
          <w:rStyle w:val="Level2asHeadingtext"/>
          <w:rFonts w:cs="Arial"/>
          <w:szCs w:val="22"/>
        </w:rPr>
        <w:t>Appointment of representatives</w:t>
      </w:r>
      <w:bookmarkEnd w:id="324"/>
    </w:p>
    <w:p w14:paraId="2B6B152A" w14:textId="77777777" w:rsidR="0078174B" w:rsidRPr="00B8743A" w:rsidRDefault="0078174B" w:rsidP="00567F9D">
      <w:pPr>
        <w:pStyle w:val="Level3Number"/>
      </w:pPr>
      <w:bookmarkStart w:id="325" w:name="_Ref338155429"/>
      <w:r w:rsidRPr="00B8743A">
        <w:lastRenderedPageBreak/>
        <w:t xml:space="preserve">The Developer shall appoint </w:t>
      </w:r>
      <w:r>
        <w:t>up to two</w:t>
      </w:r>
      <w:r w:rsidRPr="00B8743A">
        <w:t xml:space="preserve"> Developer </w:t>
      </w:r>
      <w:r>
        <w:t>Representative(s)</w:t>
      </w:r>
      <w:r w:rsidRPr="00B8743A">
        <w:t xml:space="preserve">, the identity of whom shall be subject to the approval of </w:t>
      </w:r>
      <w:r>
        <w:t>ESCo</w:t>
      </w:r>
      <w:r w:rsidRPr="00B8743A">
        <w:t xml:space="preserve"> (such approval not to be unreasonably withheld or delayed) to act in connection with this Agreement.</w:t>
      </w:r>
      <w:bookmarkEnd w:id="325"/>
    </w:p>
    <w:p w14:paraId="4617BBE8" w14:textId="77777777" w:rsidR="0078174B" w:rsidRPr="00B8743A" w:rsidRDefault="0078174B" w:rsidP="00567F9D">
      <w:pPr>
        <w:pStyle w:val="Level3Number"/>
      </w:pPr>
      <w:bookmarkStart w:id="326" w:name="_Ref338155430"/>
      <w:r>
        <w:t>ESCo</w:t>
      </w:r>
      <w:r w:rsidRPr="00B8743A">
        <w:t xml:space="preserve"> shall appoint </w:t>
      </w:r>
      <w:r>
        <w:t>up to two</w:t>
      </w:r>
      <w:r w:rsidRPr="00B8743A">
        <w:t xml:space="preserve"> </w:t>
      </w:r>
      <w:r>
        <w:t>ESCo</w:t>
      </w:r>
      <w:r w:rsidRPr="00B8743A">
        <w:t xml:space="preserve"> </w:t>
      </w:r>
      <w:r>
        <w:t>Representative(s)</w:t>
      </w:r>
      <w:r w:rsidRPr="00B8743A">
        <w:t>, the identity of whom shall be subject to the prior approval of the Developer (such approval not to be unreasonably withheld or delayed), to act in connection with this Agreement.</w:t>
      </w:r>
      <w:bookmarkEnd w:id="326"/>
    </w:p>
    <w:p w14:paraId="17909058" w14:textId="2679B8FF" w:rsidR="0078174B" w:rsidRPr="00E20570" w:rsidRDefault="0078174B" w:rsidP="00567F9D">
      <w:pPr>
        <w:pStyle w:val="Level2Number"/>
      </w:pPr>
      <w:bookmarkStart w:id="327" w:name="_Ref338155431"/>
      <w:r w:rsidRPr="00E20570">
        <w:rPr>
          <w:rStyle w:val="Level2asHeadingtext"/>
          <w:rFonts w:cs="Arial"/>
          <w:szCs w:val="22"/>
        </w:rPr>
        <w:t xml:space="preserve">Appointment of </w:t>
      </w:r>
      <w:r w:rsidR="00AE2E7A">
        <w:rPr>
          <w:rStyle w:val="Level2asHeadingtext"/>
          <w:rFonts w:cs="Arial"/>
          <w:szCs w:val="22"/>
        </w:rPr>
        <w:t>S</w:t>
      </w:r>
      <w:r w:rsidRPr="00E20570">
        <w:rPr>
          <w:rStyle w:val="Level2asHeadingtext"/>
          <w:rFonts w:cs="Arial"/>
          <w:szCs w:val="22"/>
        </w:rPr>
        <w:t xml:space="preserve">uccessors to </w:t>
      </w:r>
      <w:r w:rsidR="00AE2E7A">
        <w:rPr>
          <w:rStyle w:val="Level2asHeadingtext"/>
          <w:rFonts w:cs="Arial"/>
          <w:szCs w:val="22"/>
        </w:rPr>
        <w:t>R</w:t>
      </w:r>
      <w:r w:rsidRPr="00E20570">
        <w:rPr>
          <w:rStyle w:val="Level2asHeadingtext"/>
          <w:rFonts w:cs="Arial"/>
          <w:szCs w:val="22"/>
        </w:rPr>
        <w:t>epresentatives</w:t>
      </w:r>
      <w:bookmarkEnd w:id="327"/>
    </w:p>
    <w:p w14:paraId="1FFE4A60" w14:textId="55E42E9E" w:rsidR="0078174B" w:rsidRPr="00B8743A" w:rsidRDefault="0078174B" w:rsidP="00567F9D">
      <w:pPr>
        <w:pStyle w:val="Level3Number"/>
      </w:pPr>
      <w:bookmarkStart w:id="328" w:name="_Ref338155432"/>
      <w:r w:rsidRPr="00B8743A">
        <w:t xml:space="preserve">Without prejudice to </w:t>
      </w:r>
      <w:r w:rsidRPr="00B8743A">
        <w:rPr>
          <w:bCs/>
        </w:rPr>
        <w:t>Clause</w:t>
      </w:r>
      <w:r w:rsidRPr="00B8743A">
        <w:t> </w:t>
      </w:r>
      <w:r>
        <w:fldChar w:fldCharType="begin"/>
      </w:r>
      <w:r>
        <w:instrText xml:space="preserve"> REF _Ref338155429 \w \h  \* MERGEFORMAT </w:instrText>
      </w:r>
      <w:r>
        <w:fldChar w:fldCharType="separate"/>
      </w:r>
      <w:r w:rsidR="00AD1649">
        <w:t>20.1.1</w:t>
      </w:r>
      <w:r>
        <w:fldChar w:fldCharType="end"/>
      </w:r>
      <w:r w:rsidRPr="00B8743A">
        <w:t xml:space="preserve">, the Developer may terminate the appointment of the Developer </w:t>
      </w:r>
      <w:r>
        <w:t>Representative(s)</w:t>
      </w:r>
      <w:r w:rsidRPr="00B8743A">
        <w:t xml:space="preserve"> at any time and shall appoint a successor.</w:t>
      </w:r>
      <w:bookmarkEnd w:id="328"/>
    </w:p>
    <w:p w14:paraId="79780682" w14:textId="1E37DFAB" w:rsidR="0078174B" w:rsidRPr="00B8743A" w:rsidRDefault="0078174B" w:rsidP="00567F9D">
      <w:pPr>
        <w:pStyle w:val="Level3Number"/>
      </w:pPr>
      <w:bookmarkStart w:id="329" w:name="_Ref338155433"/>
      <w:r w:rsidRPr="00B8743A">
        <w:t xml:space="preserve">Without prejudice to </w:t>
      </w:r>
      <w:r w:rsidRPr="00B8743A">
        <w:rPr>
          <w:bCs/>
        </w:rPr>
        <w:t>Clause</w:t>
      </w:r>
      <w:r w:rsidRPr="00B8743A">
        <w:t> </w:t>
      </w:r>
      <w:r>
        <w:fldChar w:fldCharType="begin"/>
      </w:r>
      <w:r>
        <w:instrText xml:space="preserve"> REF _Ref338155430 \w \h  \* MERGEFORMAT </w:instrText>
      </w:r>
      <w:r>
        <w:fldChar w:fldCharType="separate"/>
      </w:r>
      <w:r w:rsidR="00AD1649">
        <w:t>20.1.2</w:t>
      </w:r>
      <w:r>
        <w:fldChar w:fldCharType="end"/>
      </w:r>
      <w:r w:rsidRPr="00B8743A">
        <w:t xml:space="preserve">, </w:t>
      </w:r>
      <w:r>
        <w:t>ESCo</w:t>
      </w:r>
      <w:r w:rsidRPr="00B8743A">
        <w:t xml:space="preserve"> may terminate the appointment of the </w:t>
      </w:r>
      <w:r>
        <w:t>ESCo</w:t>
      </w:r>
      <w:r w:rsidRPr="00B8743A">
        <w:t xml:space="preserve"> </w:t>
      </w:r>
      <w:r>
        <w:t>Representative(s)</w:t>
      </w:r>
      <w:r w:rsidRPr="00B8743A">
        <w:t xml:space="preserve"> at any time and shall appointment a successor.</w:t>
      </w:r>
      <w:bookmarkEnd w:id="329"/>
    </w:p>
    <w:p w14:paraId="0C9EADEE" w14:textId="77777777" w:rsidR="0078174B" w:rsidRPr="00B8743A" w:rsidRDefault="0078174B" w:rsidP="00567F9D">
      <w:pPr>
        <w:pStyle w:val="Level3Number"/>
      </w:pPr>
      <w:bookmarkStart w:id="330" w:name="_Ref338155434"/>
      <w:r w:rsidRPr="00B8743A">
        <w:t xml:space="preserve">The Developer and </w:t>
      </w:r>
      <w:r>
        <w:t>ESCo</w:t>
      </w:r>
      <w:r w:rsidRPr="00B8743A">
        <w:t xml:space="preserve"> shall at any time be each entitled to appoint a temporary replacement </w:t>
      </w:r>
      <w:r>
        <w:t>Representative(s)</w:t>
      </w:r>
      <w:r w:rsidRPr="00B8743A">
        <w:t xml:space="preserve"> for a period not exceeding </w:t>
      </w:r>
      <w:r>
        <w:t>twenty (</w:t>
      </w:r>
      <w:r w:rsidRPr="00B8743A">
        <w:t>20</w:t>
      </w:r>
      <w:r>
        <w:t>)</w:t>
      </w:r>
      <w:r w:rsidRPr="00B8743A">
        <w:t> Business Days by Notice to the other Party.</w:t>
      </w:r>
      <w:bookmarkEnd w:id="330"/>
    </w:p>
    <w:p w14:paraId="3E832AF3" w14:textId="6836A75D" w:rsidR="0078174B" w:rsidRPr="00B8743A" w:rsidRDefault="0078174B" w:rsidP="00567F9D">
      <w:pPr>
        <w:pStyle w:val="Level2Number"/>
      </w:pPr>
      <w:bookmarkStart w:id="331" w:name="_Ref338155435"/>
      <w:r w:rsidRPr="00B8743A">
        <w:rPr>
          <w:rStyle w:val="Level2asHeadingtext"/>
          <w:rFonts w:cs="Arial"/>
          <w:szCs w:val="22"/>
        </w:rPr>
        <w:t xml:space="preserve">Authority of </w:t>
      </w:r>
      <w:r w:rsidR="00AE2E7A">
        <w:rPr>
          <w:rStyle w:val="Level2asHeadingtext"/>
          <w:rFonts w:cs="Arial"/>
          <w:szCs w:val="22"/>
        </w:rPr>
        <w:t>R</w:t>
      </w:r>
      <w:r w:rsidRPr="00B8743A">
        <w:rPr>
          <w:rStyle w:val="Level2asHeadingtext"/>
          <w:rFonts w:cs="Arial"/>
          <w:szCs w:val="22"/>
        </w:rPr>
        <w:t>epresentatives</w:t>
      </w:r>
      <w:bookmarkEnd w:id="331"/>
    </w:p>
    <w:p w14:paraId="49137B8D" w14:textId="77777777" w:rsidR="0078174B" w:rsidRPr="00B8743A" w:rsidRDefault="0078174B" w:rsidP="00567F9D">
      <w:pPr>
        <w:pStyle w:val="Level3Number"/>
      </w:pPr>
      <w:bookmarkStart w:id="332" w:name="_Ref338155436"/>
      <w:r w:rsidRPr="00B8743A">
        <w:t xml:space="preserve">The Developer </w:t>
      </w:r>
      <w:r>
        <w:t>Representative(s)</w:t>
      </w:r>
      <w:r w:rsidRPr="00B8743A">
        <w:t xml:space="preserve"> shall have full authority to act on behalf of the Developer for all purposes arising out of or in connection with this Agreement.  </w:t>
      </w:r>
      <w:r>
        <w:t>ESCo</w:t>
      </w:r>
      <w:r w:rsidRPr="00B8743A">
        <w:t xml:space="preserve"> and the </w:t>
      </w:r>
      <w:r>
        <w:t>ESCo</w:t>
      </w:r>
      <w:r w:rsidRPr="00B8743A">
        <w:t xml:space="preserve"> </w:t>
      </w:r>
      <w:r>
        <w:t>Representative(s)</w:t>
      </w:r>
      <w:r w:rsidRPr="00B8743A">
        <w:t xml:space="preserve"> shall be entitled to treat any act of the Developer </w:t>
      </w:r>
      <w:r>
        <w:t>Representative(s)</w:t>
      </w:r>
      <w:r w:rsidRPr="00B8743A">
        <w:t xml:space="preserve"> arising out of or in connection with this Agreement as being expressly authorised by the Developer (save where the Developer has notified </w:t>
      </w:r>
      <w:r>
        <w:t>ESCo</w:t>
      </w:r>
      <w:r w:rsidRPr="00B8743A">
        <w:t xml:space="preserve"> in writing that such authority has been limited or revoked) and </w:t>
      </w:r>
      <w:r>
        <w:t>ESCo</w:t>
      </w:r>
      <w:r w:rsidRPr="00B8743A">
        <w:t xml:space="preserve"> shall not be required to determine whether any express authority has in fact been given.</w:t>
      </w:r>
      <w:bookmarkEnd w:id="332"/>
    </w:p>
    <w:p w14:paraId="0B77B0CF" w14:textId="77777777" w:rsidR="0078174B" w:rsidRPr="00B8743A" w:rsidRDefault="0078174B" w:rsidP="00567F9D">
      <w:pPr>
        <w:pStyle w:val="Level3Number"/>
      </w:pPr>
      <w:bookmarkStart w:id="333" w:name="_Ref338155437"/>
      <w:r w:rsidRPr="00B8743A">
        <w:t xml:space="preserve">The </w:t>
      </w:r>
      <w:r>
        <w:t>ESCo</w:t>
      </w:r>
      <w:r w:rsidRPr="00B8743A">
        <w:t xml:space="preserve"> </w:t>
      </w:r>
      <w:r>
        <w:t>Representative(s)</w:t>
      </w:r>
      <w:r w:rsidRPr="00B8743A">
        <w:t xml:space="preserve"> shall have full authority to act on behalf of </w:t>
      </w:r>
      <w:r>
        <w:t>ESCo</w:t>
      </w:r>
      <w:r w:rsidRPr="00B8743A">
        <w:t xml:space="preserve"> for all purposes arising out of or in connection with this Agreement.  The Developer and the Developer </w:t>
      </w:r>
      <w:r>
        <w:t>Representative(s)</w:t>
      </w:r>
      <w:r w:rsidRPr="00B8743A">
        <w:t xml:space="preserve"> shall be entitled to treat any act of the </w:t>
      </w:r>
      <w:r>
        <w:t>ESCo</w:t>
      </w:r>
      <w:r w:rsidRPr="00B8743A">
        <w:t xml:space="preserve"> </w:t>
      </w:r>
      <w:r>
        <w:t>Representative(s)</w:t>
      </w:r>
      <w:r w:rsidRPr="00B8743A">
        <w:t xml:space="preserve"> arising out of or in connection with this Agreement as being expressly authorised by </w:t>
      </w:r>
      <w:r>
        <w:t>ESCo</w:t>
      </w:r>
      <w:r w:rsidRPr="00B8743A">
        <w:t xml:space="preserve"> (save where </w:t>
      </w:r>
      <w:r>
        <w:t>ESCo</w:t>
      </w:r>
      <w:r w:rsidRPr="00B8743A">
        <w:t xml:space="preserve"> has notified the Developer in writing that such authority has been limited or revoked) and the Developer shall not be required to determine whether any express authority has in fact been given.</w:t>
      </w:r>
      <w:bookmarkEnd w:id="333"/>
    </w:p>
    <w:p w14:paraId="09C6ADD9" w14:textId="77777777" w:rsidR="0078174B" w:rsidRPr="00E20570" w:rsidRDefault="0078174B" w:rsidP="00567F9D">
      <w:pPr>
        <w:pStyle w:val="Level2Number"/>
      </w:pPr>
      <w:bookmarkStart w:id="334" w:name="_Ref338155438"/>
      <w:r w:rsidRPr="00E20570">
        <w:rPr>
          <w:rStyle w:val="Level2asHeadingtext"/>
          <w:rFonts w:cs="Arial"/>
          <w:szCs w:val="22"/>
        </w:rPr>
        <w:t>Notices</w:t>
      </w:r>
      <w:bookmarkEnd w:id="334"/>
    </w:p>
    <w:p w14:paraId="26081D99" w14:textId="77777777" w:rsidR="0078174B" w:rsidRPr="00B8743A" w:rsidRDefault="0078174B" w:rsidP="00567F9D">
      <w:pPr>
        <w:pStyle w:val="BodyText1-alignedat15"/>
      </w:pPr>
      <w:r w:rsidRPr="00B8743A">
        <w:t>Any notice, information, instructions or public communication given to:-</w:t>
      </w:r>
    </w:p>
    <w:p w14:paraId="2064402A" w14:textId="703DD0E0" w:rsidR="0078174B" w:rsidRPr="00B8743A" w:rsidRDefault="0078174B" w:rsidP="00567F9D">
      <w:pPr>
        <w:pStyle w:val="Level3Number"/>
      </w:pPr>
      <w:bookmarkStart w:id="335" w:name="_Ref338155439"/>
      <w:r w:rsidRPr="00B8743A">
        <w:t xml:space="preserve">the Developer </w:t>
      </w:r>
      <w:r>
        <w:t>Representative(s)</w:t>
      </w:r>
      <w:r w:rsidRPr="00B8743A">
        <w:t xml:space="preserve"> shall be given in writing in accordance with</w:t>
      </w:r>
      <w:r w:rsidRPr="00B8743A">
        <w:rPr>
          <w:bCs/>
        </w:rPr>
        <w:t xml:space="preserve"> Clause</w:t>
      </w:r>
      <w:r>
        <w:t xml:space="preserve"> </w:t>
      </w:r>
      <w:r>
        <w:fldChar w:fldCharType="begin"/>
      </w:r>
      <w:r>
        <w:instrText xml:space="preserve"> REF a455211 \r \h </w:instrText>
      </w:r>
      <w:r>
        <w:fldChar w:fldCharType="separate"/>
      </w:r>
      <w:r w:rsidR="00AD1649">
        <w:t>39</w:t>
      </w:r>
      <w:r>
        <w:fldChar w:fldCharType="end"/>
      </w:r>
      <w:r w:rsidRPr="00B8743A">
        <w:t xml:space="preserve"> </w:t>
      </w:r>
      <w:r>
        <w:t>(</w:t>
      </w:r>
      <w:r w:rsidR="009606A5">
        <w:fldChar w:fldCharType="begin"/>
      </w:r>
      <w:r w:rsidR="009606A5">
        <w:instrText xml:space="preserve"> REF a455211 \h </w:instrText>
      </w:r>
      <w:r w:rsidR="009606A5">
        <w:fldChar w:fldCharType="separate"/>
      </w:r>
      <w:r w:rsidR="00AD1649">
        <w:t>Notices</w:t>
      </w:r>
      <w:r w:rsidR="009606A5">
        <w:fldChar w:fldCharType="end"/>
      </w:r>
      <w:r>
        <w:t xml:space="preserve">) </w:t>
      </w:r>
      <w:r w:rsidRPr="00B8743A">
        <w:t>and shall be deemed to have been given to the Developer; and</w:t>
      </w:r>
      <w:bookmarkEnd w:id="335"/>
    </w:p>
    <w:p w14:paraId="40FE4CF8" w14:textId="454D15A5" w:rsidR="0078174B" w:rsidRDefault="0078174B" w:rsidP="00567F9D">
      <w:pPr>
        <w:pStyle w:val="Level3Number"/>
      </w:pPr>
      <w:bookmarkStart w:id="336" w:name="_Ref338155440"/>
      <w:r>
        <w:rPr>
          <w:rFonts w:cs="Arial"/>
          <w:szCs w:val="22"/>
        </w:rPr>
        <w:t>ESCo’s</w:t>
      </w:r>
      <w:r w:rsidRPr="00B8743A">
        <w:rPr>
          <w:rFonts w:cs="Arial"/>
          <w:szCs w:val="22"/>
        </w:rPr>
        <w:t xml:space="preserve"> </w:t>
      </w:r>
      <w:r>
        <w:rPr>
          <w:rFonts w:cs="Arial"/>
          <w:szCs w:val="22"/>
        </w:rPr>
        <w:t>Representative(s)</w:t>
      </w:r>
      <w:r w:rsidRPr="00B8743A">
        <w:rPr>
          <w:rFonts w:cs="Arial"/>
          <w:szCs w:val="22"/>
        </w:rPr>
        <w:t xml:space="preserve"> shall be given in writing in accordance with </w:t>
      </w:r>
      <w:r w:rsidRPr="00B8743A">
        <w:rPr>
          <w:rFonts w:cs="Arial"/>
          <w:bCs/>
          <w:szCs w:val="22"/>
        </w:rPr>
        <w:t>Clause</w:t>
      </w:r>
      <w:r>
        <w:rPr>
          <w:rFonts w:cs="Arial"/>
          <w:bCs/>
          <w:szCs w:val="22"/>
        </w:rPr>
        <w:t xml:space="preserve"> </w:t>
      </w:r>
      <w:r>
        <w:fldChar w:fldCharType="begin"/>
      </w:r>
      <w:r>
        <w:instrText xml:space="preserve"> REF a455211 \r \h </w:instrText>
      </w:r>
      <w:r>
        <w:fldChar w:fldCharType="separate"/>
      </w:r>
      <w:r w:rsidR="00AD1649">
        <w:t>39</w:t>
      </w:r>
      <w:r>
        <w:fldChar w:fldCharType="end"/>
      </w:r>
      <w:r w:rsidRPr="00B8743A">
        <w:t xml:space="preserve"> </w:t>
      </w:r>
      <w:r>
        <w:t>(</w:t>
      </w:r>
      <w:r w:rsidR="009606A5">
        <w:fldChar w:fldCharType="begin"/>
      </w:r>
      <w:r w:rsidR="009606A5">
        <w:instrText xml:space="preserve"> REF a455211 \h </w:instrText>
      </w:r>
      <w:r w:rsidR="009606A5">
        <w:fldChar w:fldCharType="separate"/>
      </w:r>
      <w:r w:rsidR="00AD1649">
        <w:t>Notices</w:t>
      </w:r>
      <w:r w:rsidR="009606A5">
        <w:fldChar w:fldCharType="end"/>
      </w:r>
      <w:r>
        <w:t xml:space="preserve">) </w:t>
      </w:r>
      <w:r w:rsidRPr="001971B4">
        <w:t xml:space="preserve">and shall be deemed to have been given to </w:t>
      </w:r>
      <w:r>
        <w:t>ESCo</w:t>
      </w:r>
      <w:r w:rsidRPr="001971B4">
        <w:t>.</w:t>
      </w:r>
      <w:bookmarkEnd w:id="336"/>
    </w:p>
    <w:p w14:paraId="76DBAB65" w14:textId="3C993DFD" w:rsidR="0078174B" w:rsidRDefault="0078174B" w:rsidP="0099661A">
      <w:pPr>
        <w:pStyle w:val="Level1Heading"/>
      </w:pPr>
      <w:bookmarkStart w:id="337" w:name="_Ref10192617"/>
      <w:bookmarkStart w:id="338" w:name="_Toc4858187"/>
      <w:bookmarkStart w:id="339" w:name="_Toc207364572"/>
      <w:r>
        <w:t xml:space="preserve">Compliance and </w:t>
      </w:r>
      <w:r w:rsidR="00AE2E7A">
        <w:t>C</w:t>
      </w:r>
      <w:r>
        <w:t xml:space="preserve">hange in </w:t>
      </w:r>
      <w:r w:rsidR="00AE2E7A">
        <w:t>L</w:t>
      </w:r>
      <w:r>
        <w:t>aws</w:t>
      </w:r>
      <w:bookmarkEnd w:id="295"/>
      <w:bookmarkEnd w:id="337"/>
      <w:bookmarkEnd w:id="338"/>
      <w:bookmarkEnd w:id="339"/>
    </w:p>
    <w:p w14:paraId="33BEDBE0" w14:textId="2B87E497" w:rsidR="0078174B" w:rsidRDefault="0078174B" w:rsidP="00567F9D">
      <w:pPr>
        <w:pStyle w:val="Level2Number"/>
      </w:pPr>
      <w:bookmarkStart w:id="340" w:name="a769680"/>
      <w:r>
        <w:t>In performing its obligations under this Agreement, each of the Parties shall comply with</w:t>
      </w:r>
      <w:bookmarkEnd w:id="340"/>
      <w:r>
        <w:t xml:space="preserve"> all </w:t>
      </w:r>
      <w:r w:rsidR="00BF7BA9">
        <w:t>Applicable Law</w:t>
      </w:r>
      <w:r>
        <w:t>s and shall:</w:t>
      </w:r>
    </w:p>
    <w:p w14:paraId="3C05E22A" w14:textId="708CC1AB" w:rsidR="0078174B" w:rsidRPr="00A965B4" w:rsidRDefault="0078174B" w:rsidP="00567F9D">
      <w:pPr>
        <w:pStyle w:val="Level3Number"/>
      </w:pPr>
      <w:bookmarkStart w:id="341" w:name="a400837"/>
      <w:r w:rsidRPr="00A965B4">
        <w:lastRenderedPageBreak/>
        <w:t xml:space="preserve">inform the other as soon as it becomes aware of any </w:t>
      </w:r>
      <w:r w:rsidR="00F61020">
        <w:t>C</w:t>
      </w:r>
      <w:r w:rsidRPr="00A965B4">
        <w:t xml:space="preserve">hange in </w:t>
      </w:r>
      <w:r w:rsidR="00BF7BA9">
        <w:t>Law</w:t>
      </w:r>
      <w:r w:rsidRPr="00A965B4">
        <w:t xml:space="preserve"> that may impact the provision of the Developer Works, ESCo Services or the </w:t>
      </w:r>
      <w:r w:rsidR="00EC5D0A" w:rsidRPr="00A965B4">
        <w:t>Heat [and Cooling]</w:t>
      </w:r>
      <w:r w:rsidRPr="00A965B4">
        <w:t xml:space="preserve"> Supply;</w:t>
      </w:r>
      <w:bookmarkEnd w:id="341"/>
    </w:p>
    <w:p w14:paraId="48C22B2A" w14:textId="77777777" w:rsidR="0078174B" w:rsidRPr="00A965B4" w:rsidRDefault="0078174B" w:rsidP="00567F9D">
      <w:pPr>
        <w:pStyle w:val="Level3Number"/>
      </w:pPr>
      <w:bookmarkStart w:id="342" w:name="a578523"/>
      <w:r w:rsidRPr="00A965B4">
        <w:t>provide the other with timely details of measures it proposes to take and changes it proposes to make to comply with any such changes;</w:t>
      </w:r>
      <w:bookmarkEnd w:id="342"/>
    </w:p>
    <w:p w14:paraId="5BFED627" w14:textId="263D575F" w:rsidR="0078174B" w:rsidRPr="00A965B4" w:rsidRDefault="0078174B" w:rsidP="00567F9D">
      <w:pPr>
        <w:pStyle w:val="Level3Number"/>
      </w:pPr>
      <w:bookmarkStart w:id="343" w:name="a556219"/>
      <w:r w:rsidRPr="00A965B4">
        <w:t xml:space="preserve">consult with the other, and if possible agree with other, on the manner, form and timing of changes it proposes to make to meet those </w:t>
      </w:r>
      <w:r w:rsidR="00F61020">
        <w:t>C</w:t>
      </w:r>
      <w:r w:rsidRPr="00A965B4">
        <w:t xml:space="preserve">hanges in </w:t>
      </w:r>
      <w:r w:rsidR="00BF7BA9">
        <w:t>Law</w:t>
      </w:r>
      <w:r w:rsidRPr="00A965B4">
        <w:t>;</w:t>
      </w:r>
      <w:bookmarkEnd w:id="343"/>
    </w:p>
    <w:p w14:paraId="5A6A8596" w14:textId="77777777" w:rsidR="0078174B" w:rsidRPr="00A965B4" w:rsidRDefault="0078174B" w:rsidP="00567F9D">
      <w:pPr>
        <w:pStyle w:val="Level3Number"/>
      </w:pPr>
      <w:bookmarkStart w:id="344" w:name="a357414"/>
      <w:r w:rsidRPr="00A965B4">
        <w:t>only implement any such changes in accordance with the Change Control Procedure; and</w:t>
      </w:r>
      <w:bookmarkEnd w:id="344"/>
    </w:p>
    <w:p w14:paraId="4393A927" w14:textId="7BA9644A" w:rsidR="0078174B" w:rsidRPr="00A965B4" w:rsidRDefault="0078174B" w:rsidP="00567F9D">
      <w:pPr>
        <w:pStyle w:val="Level3Number"/>
      </w:pPr>
      <w:bookmarkStart w:id="345" w:name="a173922"/>
      <w:r w:rsidRPr="00A965B4">
        <w:t xml:space="preserve">use all reasonable endeavours to minimise any disruption caused by any </w:t>
      </w:r>
      <w:r w:rsidR="00F61020">
        <w:t>C</w:t>
      </w:r>
      <w:r w:rsidRPr="00A965B4">
        <w:t xml:space="preserve">hange in </w:t>
      </w:r>
      <w:r w:rsidR="00BF7BA9">
        <w:t>Law</w:t>
      </w:r>
      <w:r w:rsidRPr="00A965B4">
        <w:t xml:space="preserve">s introduced pursuant to this Clause </w:t>
      </w:r>
      <w:r w:rsidRPr="00A965B4">
        <w:fldChar w:fldCharType="begin"/>
      </w:r>
      <w:r w:rsidRPr="00A965B4">
        <w:instrText xml:space="preserve"> REF _Ref10192617 \r \h </w:instrText>
      </w:r>
      <w:r w:rsidR="00A965B4">
        <w:instrText xml:space="preserve"> \* MERGEFORMAT </w:instrText>
      </w:r>
      <w:r w:rsidRPr="00A965B4">
        <w:fldChar w:fldCharType="separate"/>
      </w:r>
      <w:r w:rsidR="00AD1649">
        <w:t>21</w:t>
      </w:r>
      <w:r w:rsidRPr="00A965B4">
        <w:fldChar w:fldCharType="end"/>
      </w:r>
      <w:r w:rsidRPr="00A965B4">
        <w:t xml:space="preserve">. </w:t>
      </w:r>
      <w:bookmarkEnd w:id="345"/>
    </w:p>
    <w:p w14:paraId="12CD18F5" w14:textId="3F50AEA3" w:rsidR="0078174B" w:rsidRDefault="0078174B" w:rsidP="0099661A">
      <w:pPr>
        <w:pStyle w:val="Level1Heading"/>
      </w:pPr>
      <w:bookmarkStart w:id="346" w:name="a702251"/>
      <w:bookmarkStart w:id="347" w:name="_Toc4858188"/>
      <w:bookmarkStart w:id="348" w:name="_Toc207364573"/>
      <w:r>
        <w:t xml:space="preserve">Force </w:t>
      </w:r>
      <w:r w:rsidR="00AE2E7A">
        <w:t>M</w:t>
      </w:r>
      <w:r>
        <w:t>ajeure</w:t>
      </w:r>
      <w:bookmarkEnd w:id="346"/>
      <w:bookmarkEnd w:id="347"/>
      <w:bookmarkEnd w:id="348"/>
    </w:p>
    <w:p w14:paraId="1BE87770" w14:textId="238825AB" w:rsidR="00A965B4" w:rsidRPr="00F51BD7" w:rsidRDefault="00A965B4" w:rsidP="00567F9D">
      <w:pPr>
        <w:pStyle w:val="Level2Number"/>
      </w:pPr>
      <w:bookmarkStart w:id="349" w:name="_Ref338155571"/>
      <w:bookmarkStart w:id="350" w:name="a323420"/>
      <w:r w:rsidRPr="00F51BD7">
        <w:t>If a Party (the "</w:t>
      </w:r>
      <w:r w:rsidRPr="00A965B4">
        <w:rPr>
          <w:b/>
          <w:bCs/>
        </w:rPr>
        <w:t>Affected Party</w:t>
      </w:r>
      <w:r w:rsidRPr="00F51BD7">
        <w:t>") is unable to carry out any of its obligations under this Agreement (save that the Developer acknowledges that its obligations pursuant to Clauses</w:t>
      </w:r>
      <w:r>
        <w:t xml:space="preserve"> </w:t>
      </w:r>
      <w:r>
        <w:fldChar w:fldCharType="begin"/>
      </w:r>
      <w:r>
        <w:instrText xml:space="preserve"> REF _Ref11685291 \r \h </w:instrText>
      </w:r>
      <w:r>
        <w:fldChar w:fldCharType="separate"/>
      </w:r>
      <w:r w:rsidR="00AD1649">
        <w:t>4</w:t>
      </w:r>
      <w:r>
        <w:fldChar w:fldCharType="end"/>
      </w:r>
      <w:r>
        <w:t xml:space="preserve"> (</w:t>
      </w:r>
      <w:r w:rsidR="00AE2E7A">
        <w:fldChar w:fldCharType="begin"/>
      </w:r>
      <w:r w:rsidR="00AE2E7A">
        <w:instrText xml:space="preserve"> REF _Ref11685291 \h </w:instrText>
      </w:r>
      <w:r w:rsidR="00AE2E7A">
        <w:fldChar w:fldCharType="separate"/>
      </w:r>
      <w:r w:rsidR="00AD1649">
        <w:t>Exclusivity</w:t>
      </w:r>
      <w:r w:rsidR="00AE2E7A">
        <w:fldChar w:fldCharType="end"/>
      </w:r>
      <w:r>
        <w:t xml:space="preserve">) </w:t>
      </w:r>
      <w:r w:rsidRPr="00F51BD7">
        <w:t>and </w:t>
      </w:r>
      <w:r>
        <w:fldChar w:fldCharType="begin"/>
      </w:r>
      <w:r>
        <w:instrText xml:space="preserve"> REF _Ref206937487 \r \h </w:instrText>
      </w:r>
      <w:r>
        <w:fldChar w:fldCharType="separate"/>
      </w:r>
      <w:r w:rsidR="00AD1649">
        <w:t>10</w:t>
      </w:r>
      <w:r>
        <w:fldChar w:fldCharType="end"/>
      </w:r>
      <w:r>
        <w:t xml:space="preserve"> (Connection Arrangements) </w:t>
      </w:r>
      <w:r w:rsidRPr="00F51BD7">
        <w:t>are not susceptible to Force Majeure) due to any circumstance of Force Majeure, this Agreement shall remain in effect but, save as otherwise provided in this Agreement, the obligations of the Affected Party which are affected by Force Majeure shall be suspended without liability for the period during which the circumstance of Force Majeure prevails, provided that:</w:t>
      </w:r>
      <w:bookmarkEnd w:id="349"/>
      <w:r w:rsidRPr="00F51BD7">
        <w:t>-</w:t>
      </w:r>
    </w:p>
    <w:p w14:paraId="403AB597" w14:textId="77777777" w:rsidR="00A965B4" w:rsidRPr="00F51BD7" w:rsidRDefault="00A965B4" w:rsidP="00567F9D">
      <w:pPr>
        <w:pStyle w:val="Level3Number"/>
      </w:pPr>
      <w:bookmarkStart w:id="351" w:name="_Ref207054245"/>
      <w:r w:rsidRPr="00F51BD7">
        <w:t>the Affected Party gives the other Party prompt Notice describing the circumstance of Force Majeure, including the nature of the occurrence, its expected duration, the actions and steps it is taking to remedy such circumstances of Force Majeure and, where reasonably practicable, continues to furnish regular reports with respect thereto during the period of Force Majeure;</w:t>
      </w:r>
      <w:bookmarkEnd w:id="351"/>
    </w:p>
    <w:p w14:paraId="27553AA6" w14:textId="77777777" w:rsidR="00A965B4" w:rsidRPr="00F51BD7" w:rsidRDefault="00A965B4" w:rsidP="00567F9D">
      <w:pPr>
        <w:pStyle w:val="Level3Number"/>
      </w:pPr>
      <w:r w:rsidRPr="00F51BD7">
        <w:t>the suspension of performance is of no greater scope and of no longer duration than is reasonably required by the circumstance of Force Majeure;</w:t>
      </w:r>
    </w:p>
    <w:p w14:paraId="0BB7AF26" w14:textId="77777777" w:rsidR="00A965B4" w:rsidRPr="00F51BD7" w:rsidRDefault="00A965B4" w:rsidP="00567F9D">
      <w:pPr>
        <w:pStyle w:val="Level3Number"/>
      </w:pPr>
      <w:r w:rsidRPr="00F51BD7">
        <w:t>no obligations of either Party that arose before the circumstance of Force Majeure causing the suspension of performance are excused as a result of the Force Majeure;</w:t>
      </w:r>
    </w:p>
    <w:p w14:paraId="1F091180" w14:textId="77777777" w:rsidR="00A965B4" w:rsidRDefault="00A965B4" w:rsidP="00567F9D">
      <w:pPr>
        <w:pStyle w:val="Level3Number"/>
      </w:pPr>
      <w:r w:rsidRPr="00F51BD7">
        <w:t>the Affected Party uses all reasonable efforts to mitigate the impact of the circumstance of Force Majeure and to remedy its inability to perform as quickly as possible; and</w:t>
      </w:r>
    </w:p>
    <w:p w14:paraId="0F04133E" w14:textId="7B51DADE" w:rsidR="00A965B4" w:rsidRPr="00F51BD7" w:rsidRDefault="00A965B4" w:rsidP="00567F9D">
      <w:pPr>
        <w:pStyle w:val="Level3Number"/>
      </w:pPr>
      <w:r w:rsidRPr="00F51BD7">
        <w:t>immediately after the end of the circumstance of Force Majeure, the Affected Party Notifies the other Party in writing of the same and the Affected Party resumes performance of its obligations under this Agreement</w:t>
      </w:r>
      <w:r>
        <w:t xml:space="preserve"> on the terms existing immediately prior to the occurrence of the Force Majeure Event unless agreed otherwise by the parties.</w:t>
      </w:r>
    </w:p>
    <w:p w14:paraId="30B16B75" w14:textId="77777777" w:rsidR="0078174B" w:rsidRDefault="0078174B" w:rsidP="00567F9D">
      <w:pPr>
        <w:pStyle w:val="Level2Number"/>
      </w:pPr>
      <w:r>
        <w:t>A Party cannot claim relief if the Force Majeure Event is attributable to that Party's wilful act, neglect or failure to take reasonable precautions against the relevant Force Majeure Event.</w:t>
      </w:r>
      <w:bookmarkEnd w:id="350"/>
    </w:p>
    <w:p w14:paraId="21743E93" w14:textId="07AA6D89" w:rsidR="0078174B" w:rsidRDefault="0078174B" w:rsidP="00567F9D">
      <w:pPr>
        <w:pStyle w:val="Level2Number"/>
      </w:pPr>
      <w:bookmarkStart w:id="352" w:name="a993112"/>
      <w:r>
        <w:t xml:space="preserve">As soon as practicable following the </w:t>
      </w:r>
      <w:r w:rsidR="00A965B4">
        <w:t>A</w:t>
      </w:r>
      <w:r>
        <w:t xml:space="preserve">ffected Party's notification, the parties shall consult with each other in good faith and use all reasonable endeavours to agree appropriate terms to mitigate the effects of the Force Majeure Event and to facilitate the continued performance of this Agreement. The </w:t>
      </w:r>
      <w:r w:rsidR="00A965B4">
        <w:t>A</w:t>
      </w:r>
      <w:r>
        <w:t xml:space="preserve">ffected </w:t>
      </w:r>
      <w:r w:rsidR="00A965B4">
        <w:t>P</w:t>
      </w:r>
      <w:r>
        <w:t xml:space="preserve">arty shall take or procure the taking of all steps to overcome or minimise the </w:t>
      </w:r>
      <w:r>
        <w:lastRenderedPageBreak/>
        <w:t>consequences of the Force Majeure Event in accordance with Good Industry Practice.</w:t>
      </w:r>
      <w:bookmarkEnd w:id="352"/>
    </w:p>
    <w:p w14:paraId="76D48503" w14:textId="77777777" w:rsidR="0078174B" w:rsidRPr="009C6F35" w:rsidRDefault="0078174B" w:rsidP="00567F9D">
      <w:pPr>
        <w:pStyle w:val="Level2Number"/>
      </w:pPr>
      <w:bookmarkStart w:id="353" w:name="_Ref413073070"/>
      <w:bookmarkStart w:id="354" w:name="a238679"/>
      <w:bookmarkStart w:id="355" w:name="a309549"/>
      <w:r w:rsidRPr="009C6F35">
        <w:t xml:space="preserve">The Parties shall endeavour to agree any modifications to this Agreement which may be equitable having regard to the nature of an event or events of Force Majeure. </w:t>
      </w:r>
      <w:bookmarkEnd w:id="353"/>
    </w:p>
    <w:p w14:paraId="51FFAAD1" w14:textId="2004D429" w:rsidR="0078174B" w:rsidRDefault="0078174B" w:rsidP="00567F9D">
      <w:pPr>
        <w:pStyle w:val="Level2Number"/>
      </w:pPr>
      <w:bookmarkStart w:id="356" w:name="_Ref413070920"/>
      <w:r w:rsidRPr="009C6F35">
        <w:t>If, in the circumstances referred to in</w:t>
      </w:r>
      <w:r>
        <w:t xml:space="preserve"> this</w:t>
      </w:r>
      <w:r w:rsidRPr="009C6F35">
        <w:t xml:space="preserve"> Clause</w:t>
      </w:r>
      <w:r>
        <w:t xml:space="preserve"> </w:t>
      </w:r>
      <w:r>
        <w:fldChar w:fldCharType="begin"/>
      </w:r>
      <w:r>
        <w:instrText xml:space="preserve"> REF a702251 \r \h </w:instrText>
      </w:r>
      <w:r>
        <w:fldChar w:fldCharType="separate"/>
      </w:r>
      <w:r w:rsidR="00AD1649">
        <w:t>22</w:t>
      </w:r>
      <w:r>
        <w:fldChar w:fldCharType="end"/>
      </w:r>
      <w:r>
        <w:t xml:space="preserve">, </w:t>
      </w:r>
      <w:r w:rsidRPr="009C6F35">
        <w:t>the Parties have failed to reach agreement on any modification to this Agreement pursuant to Clause </w:t>
      </w:r>
      <w:r>
        <w:fldChar w:fldCharType="begin"/>
      </w:r>
      <w:r>
        <w:instrText xml:space="preserve"> REF _Ref413073070 \r \h  \* MERGEFORMAT </w:instrText>
      </w:r>
      <w:r>
        <w:fldChar w:fldCharType="separate"/>
      </w:r>
      <w:r w:rsidR="00AD1649">
        <w:t>22.4</w:t>
      </w:r>
      <w:r>
        <w:fldChar w:fldCharType="end"/>
      </w:r>
      <w:r>
        <w:t xml:space="preserve">, and the Force Majeure continues for more than </w:t>
      </w:r>
      <w:r w:rsidR="00A965B4">
        <w:t>[</w:t>
      </w:r>
      <w:r w:rsidRPr="002C6C35">
        <w:t>nine (9)</w:t>
      </w:r>
      <w:r w:rsidR="00A965B4">
        <w:t>]</w:t>
      </w:r>
      <w:r w:rsidRPr="009C6F35">
        <w:t xml:space="preserve"> calendar months </w:t>
      </w:r>
      <w:r>
        <w:t>from</w:t>
      </w:r>
      <w:r w:rsidRPr="009C6F35">
        <w:t xml:space="preserve"> the date on</w:t>
      </w:r>
      <w:r>
        <w:t xml:space="preserve"> which the Affected Party served Notice on the other Parties</w:t>
      </w:r>
      <w:r w:rsidRPr="009C6F35">
        <w:t xml:space="preserve"> in accordance with Clause </w:t>
      </w:r>
      <w:r w:rsidR="00346DEB">
        <w:fldChar w:fldCharType="begin"/>
      </w:r>
      <w:r w:rsidR="00346DEB">
        <w:instrText xml:space="preserve"> REF _Ref207054245 \r \h </w:instrText>
      </w:r>
      <w:r w:rsidR="00346DEB">
        <w:fldChar w:fldCharType="separate"/>
      </w:r>
      <w:r w:rsidR="00AD1649">
        <w:t>22.1.1</w:t>
      </w:r>
      <w:r w:rsidR="00346DEB">
        <w:fldChar w:fldCharType="end"/>
      </w:r>
      <w:r>
        <w:t xml:space="preserve"> (“</w:t>
      </w:r>
      <w:r w:rsidRPr="0039649B">
        <w:rPr>
          <w:b/>
          <w:bCs/>
        </w:rPr>
        <w:t>Prolonged Force Majeure</w:t>
      </w:r>
      <w:r>
        <w:t>”),</w:t>
      </w:r>
      <w:r w:rsidRPr="009C6F35">
        <w:t xml:space="preserve"> </w:t>
      </w:r>
      <w:r>
        <w:t>any</w:t>
      </w:r>
      <w:r w:rsidRPr="009C6F35">
        <w:t xml:space="preserve"> Party may</w:t>
      </w:r>
      <w:r>
        <w:t>,</w:t>
      </w:r>
      <w:r w:rsidRPr="009C6F35">
        <w:t xml:space="preserve"> at any time </w:t>
      </w:r>
      <w:r>
        <w:t>whilst the event of Force Majeure continues,</w:t>
      </w:r>
      <w:r w:rsidRPr="009C6F35">
        <w:t xml:space="preserve"> terminate this Agreement by </w:t>
      </w:r>
      <w:r>
        <w:t>Notice</w:t>
      </w:r>
      <w:r w:rsidRPr="009C6F35">
        <w:t xml:space="preserve"> to the other</w:t>
      </w:r>
      <w:r>
        <w:t xml:space="preserve">, whereupon </w:t>
      </w:r>
      <w:r w:rsidRPr="0039649B">
        <w:t xml:space="preserve">the provisions of </w:t>
      </w:r>
      <w:bookmarkEnd w:id="356"/>
      <w:r w:rsidRPr="0039649B">
        <w:fldChar w:fldCharType="begin"/>
      </w:r>
      <w:r w:rsidRPr="0039649B">
        <w:instrText xml:space="preserve"> REF _Ref121839083 \r \h </w:instrText>
      </w:r>
      <w:r>
        <w:instrText xml:space="preserve"> \* MERGEFORMAT </w:instrText>
      </w:r>
      <w:r w:rsidRPr="0039649B">
        <w:fldChar w:fldCharType="separate"/>
      </w:r>
      <w:r w:rsidR="00AD1649">
        <w:t>26.5</w:t>
      </w:r>
      <w:r w:rsidRPr="0039649B">
        <w:fldChar w:fldCharType="end"/>
      </w:r>
      <w:r w:rsidRPr="0039649B">
        <w:t xml:space="preserve"> (</w:t>
      </w:r>
      <w:r w:rsidR="00AE2E7A">
        <w:fldChar w:fldCharType="begin"/>
      </w:r>
      <w:r w:rsidR="00AE2E7A">
        <w:instrText xml:space="preserve"> REF _Ref121839083 \h </w:instrText>
      </w:r>
      <w:r w:rsidR="00AE2E7A">
        <w:fldChar w:fldCharType="separate"/>
      </w:r>
      <w:r w:rsidR="00AD1649" w:rsidRPr="00492148">
        <w:t>Termination for no fault</w:t>
      </w:r>
      <w:r w:rsidR="00AE2E7A">
        <w:fldChar w:fldCharType="end"/>
      </w:r>
      <w:r>
        <w:t xml:space="preserve">) shall apply. </w:t>
      </w:r>
    </w:p>
    <w:p w14:paraId="5848EEF6" w14:textId="754A9C6E" w:rsidR="0078174B" w:rsidRPr="00B8743A" w:rsidRDefault="00A965B4" w:rsidP="00567F9D">
      <w:pPr>
        <w:pStyle w:val="Level2Number"/>
      </w:pPr>
      <w:r>
        <w:t>[</w:t>
      </w:r>
      <w:r w:rsidR="0078174B" w:rsidRPr="00B8743A">
        <w:t xml:space="preserve">During any period of Force Majeure in which the </w:t>
      </w:r>
      <w:r w:rsidR="00EC5D0A">
        <w:t>Heat [and Cooling]</w:t>
      </w:r>
      <w:r w:rsidR="0078174B">
        <w:t xml:space="preserve"> Supply</w:t>
      </w:r>
      <w:r w:rsidR="0078174B" w:rsidRPr="00B8743A">
        <w:t xml:space="preserve"> is affected, </w:t>
      </w:r>
      <w:r w:rsidR="0078174B">
        <w:t>ESCo</w:t>
      </w:r>
      <w:r w:rsidR="0078174B" w:rsidRPr="00B8743A">
        <w:t xml:space="preserve"> shall comply with its obligations to Customers in relation to the </w:t>
      </w:r>
      <w:r w:rsidR="00EC5D0A">
        <w:t>Heat [and Cooling]</w:t>
      </w:r>
      <w:r w:rsidR="0078174B">
        <w:t xml:space="preserve"> Supply</w:t>
      </w:r>
      <w:r w:rsidR="0078174B" w:rsidRPr="00B8743A">
        <w:t xml:space="preserve"> in accordance with the relevant Customer Supply Agreement at no additional cost to the Developer</w:t>
      </w:r>
      <w:r w:rsidR="0078174B">
        <w:t>.</w:t>
      </w:r>
      <w:bookmarkEnd w:id="354"/>
      <w:r>
        <w:t>]</w:t>
      </w:r>
    </w:p>
    <w:p w14:paraId="010447CF" w14:textId="190672DB" w:rsidR="0078174B" w:rsidRDefault="0078174B" w:rsidP="0099661A">
      <w:pPr>
        <w:pStyle w:val="Level1Heading"/>
      </w:pPr>
      <w:bookmarkStart w:id="357" w:name="_Ref10306048"/>
      <w:bookmarkStart w:id="358" w:name="_Toc4858189"/>
      <w:bookmarkStart w:id="359" w:name="_Toc207364574"/>
      <w:r>
        <w:t xml:space="preserve">Limitations on </w:t>
      </w:r>
      <w:r w:rsidR="00AE2E7A">
        <w:t>L</w:t>
      </w:r>
      <w:r>
        <w:t>iability</w:t>
      </w:r>
      <w:bookmarkEnd w:id="355"/>
      <w:bookmarkEnd w:id="357"/>
      <w:bookmarkEnd w:id="358"/>
      <w:bookmarkEnd w:id="359"/>
    </w:p>
    <w:p w14:paraId="1C438E04" w14:textId="77777777" w:rsidR="0078174B" w:rsidRPr="002B421C" w:rsidRDefault="0078174B" w:rsidP="00567F9D">
      <w:pPr>
        <w:pStyle w:val="Level2Number"/>
        <w:rPr>
          <w:rStyle w:val="Level2asHeadingtext"/>
          <w:rFonts w:cs="Arial"/>
          <w:szCs w:val="22"/>
        </w:rPr>
      </w:pPr>
      <w:r>
        <w:rPr>
          <w:rStyle w:val="Level2asHeadingtext"/>
          <w:rFonts w:cs="Arial"/>
          <w:szCs w:val="22"/>
        </w:rPr>
        <w:t xml:space="preserve">General </w:t>
      </w:r>
    </w:p>
    <w:p w14:paraId="66AC03AC" w14:textId="77777777" w:rsidR="0078174B" w:rsidRPr="00B8743A" w:rsidRDefault="0078174B" w:rsidP="00567F9D">
      <w:pPr>
        <w:pStyle w:val="Level3Number"/>
      </w:pPr>
      <w:r w:rsidRPr="00B8743A">
        <w:t>Each Party acknowledges and agrees that:</w:t>
      </w:r>
    </w:p>
    <w:p w14:paraId="7015C91E" w14:textId="259253DA" w:rsidR="0078174B" w:rsidRPr="00B8743A" w:rsidRDefault="0078174B" w:rsidP="00567F9D">
      <w:pPr>
        <w:pStyle w:val="Level4Number"/>
      </w:pPr>
      <w:bookmarkStart w:id="360" w:name="_Ref338155593"/>
      <w:r w:rsidRPr="00567F9D">
        <w:t>without</w:t>
      </w:r>
      <w:r w:rsidRPr="00B8743A">
        <w:t xml:space="preserve"> limiting the operation of </w:t>
      </w:r>
      <w:r w:rsidRPr="00B8743A">
        <w:rPr>
          <w:bCs/>
        </w:rPr>
        <w:t>Clause</w:t>
      </w:r>
      <w:r w:rsidRPr="00B8743A">
        <w:t> </w:t>
      </w:r>
      <w:r>
        <w:fldChar w:fldCharType="begin"/>
      </w:r>
      <w:r>
        <w:instrText xml:space="preserve">  REF _Ref338155594 \w \h \* MERGEFORMAT </w:instrText>
      </w:r>
      <w:r>
        <w:fldChar w:fldCharType="separate"/>
      </w:r>
      <w:r w:rsidR="00AD1649">
        <w:t>23.1.1(b)</w:t>
      </w:r>
      <w:r>
        <w:fldChar w:fldCharType="end"/>
      </w:r>
      <w:r w:rsidRPr="001971B4">
        <w:t>, the provisions of this Clause </w:t>
      </w:r>
      <w:r>
        <w:fldChar w:fldCharType="begin"/>
      </w:r>
      <w:r>
        <w:instrText xml:space="preserve"> REF _Ref10306048 \r \h </w:instrText>
      </w:r>
      <w:r>
        <w:fldChar w:fldCharType="separate"/>
      </w:r>
      <w:r w:rsidR="00AD1649">
        <w:t>23</w:t>
      </w:r>
      <w:r>
        <w:fldChar w:fldCharType="end"/>
      </w:r>
      <w:r>
        <w:t xml:space="preserve"> </w:t>
      </w:r>
      <w:r w:rsidRPr="00B8743A">
        <w:t xml:space="preserve">are fair and reasonable having regard to the circumstances as at the date hereof and have been subject to full negotiation; </w:t>
      </w:r>
      <w:bookmarkEnd w:id="360"/>
    </w:p>
    <w:p w14:paraId="0ED16E26" w14:textId="77777777" w:rsidR="0078174B" w:rsidRPr="00B8743A" w:rsidRDefault="0078174B" w:rsidP="00567F9D">
      <w:pPr>
        <w:pStyle w:val="Level4Number"/>
      </w:pPr>
      <w:bookmarkStart w:id="361" w:name="_Ref338155594"/>
      <w:r w:rsidRPr="00B8743A">
        <w:t>this Agreement satisfies the requirement of reasonableness within the meaning of sections 2(2) and 11 of the Unfair Contract Terms Act 1977</w:t>
      </w:r>
      <w:bookmarkEnd w:id="361"/>
      <w:r w:rsidRPr="00B8743A">
        <w:t>; and</w:t>
      </w:r>
    </w:p>
    <w:p w14:paraId="137B7103" w14:textId="3E193CF0" w:rsidR="0078174B" w:rsidRPr="00720F9D" w:rsidRDefault="0078174B" w:rsidP="00567F9D">
      <w:pPr>
        <w:pStyle w:val="Level4Number"/>
        <w:rPr>
          <w:i/>
          <w:iCs/>
        </w:rPr>
      </w:pPr>
      <w:r w:rsidRPr="00B8743A">
        <w:rPr>
          <w:szCs w:val="22"/>
        </w:rPr>
        <w:t xml:space="preserve">the limitations of liability set out in Clauses </w:t>
      </w:r>
      <w:r>
        <w:fldChar w:fldCharType="begin"/>
      </w:r>
      <w:r>
        <w:rPr>
          <w:szCs w:val="22"/>
        </w:rPr>
        <w:instrText xml:space="preserve"> REF _Ref338869414 \r \h </w:instrText>
      </w:r>
      <w:r>
        <w:fldChar w:fldCharType="separate"/>
      </w:r>
      <w:r w:rsidR="00AD1649">
        <w:rPr>
          <w:szCs w:val="22"/>
        </w:rPr>
        <w:t>23.2</w:t>
      </w:r>
      <w:r>
        <w:fldChar w:fldCharType="end"/>
      </w:r>
      <w:r>
        <w:t xml:space="preserve"> and </w:t>
      </w:r>
      <w:r>
        <w:fldChar w:fldCharType="begin"/>
      </w:r>
      <w:r>
        <w:instrText xml:space="preserve"> REF _Ref10281506 \r \h </w:instrText>
      </w:r>
      <w:r>
        <w:fldChar w:fldCharType="separate"/>
      </w:r>
      <w:r w:rsidR="00AD1649">
        <w:t>23.3</w:t>
      </w:r>
      <w:r>
        <w:fldChar w:fldCharType="end"/>
      </w:r>
      <w:r>
        <w:t xml:space="preserve"> </w:t>
      </w:r>
      <w:r w:rsidRPr="001971B4">
        <w:t>shall, as they apply to a Party, apply to any indemnities given by that Party under this Agreement</w:t>
      </w:r>
      <w:r w:rsidR="00A965B4">
        <w:rPr>
          <w:rStyle w:val="FootnoteReference"/>
        </w:rPr>
        <w:footnoteReference w:id="102"/>
      </w:r>
      <w:r w:rsidRPr="00E20570">
        <w:rPr>
          <w:szCs w:val="24"/>
        </w:rPr>
        <w:t>.</w:t>
      </w:r>
      <w:r w:rsidRPr="001971B4">
        <w:t xml:space="preserve">  </w:t>
      </w:r>
    </w:p>
    <w:p w14:paraId="01AB4554" w14:textId="77777777" w:rsidR="0078174B" w:rsidRPr="003938D7" w:rsidRDefault="0078174B" w:rsidP="00567F9D">
      <w:pPr>
        <w:pStyle w:val="Level3Number"/>
        <w:rPr>
          <w:b/>
        </w:rPr>
      </w:pPr>
      <w:r w:rsidRPr="00CD4D43">
        <w:t>No Party shall be liable to the other under or</w:t>
      </w:r>
      <w:r>
        <w:t xml:space="preserve"> in connection with this Agreement (including under the Leases and whether in contract, negligence or otherwise) </w:t>
      </w:r>
      <w:r w:rsidRPr="009C6F35">
        <w:t>for any In</w:t>
      </w:r>
      <w:r w:rsidRPr="001846ED">
        <w:t>direct Loss</w:t>
      </w:r>
      <w:r>
        <w:t>es</w:t>
      </w:r>
      <w:r w:rsidRPr="001846ED">
        <w:t>.</w:t>
      </w:r>
    </w:p>
    <w:p w14:paraId="228F54B3" w14:textId="77777777" w:rsidR="0078174B" w:rsidRDefault="0078174B" w:rsidP="00567F9D">
      <w:pPr>
        <w:pStyle w:val="Level2Number"/>
      </w:pPr>
      <w:bookmarkStart w:id="362" w:name="_Ref338869414"/>
      <w:bookmarkStart w:id="363" w:name="_Ref338155595"/>
      <w:r w:rsidRPr="00B8743A">
        <w:rPr>
          <w:rStyle w:val="Level2asHeadingtext"/>
          <w:rFonts w:cs="Arial"/>
          <w:szCs w:val="22"/>
        </w:rPr>
        <w:t>Liability of Developer</w:t>
      </w:r>
      <w:bookmarkEnd w:id="362"/>
      <w:bookmarkEnd w:id="363"/>
    </w:p>
    <w:p w14:paraId="6FB11ECF" w14:textId="4030B75A" w:rsidR="0078174B" w:rsidRPr="00793051" w:rsidRDefault="0078174B" w:rsidP="00567F9D">
      <w:pPr>
        <w:pStyle w:val="Level3Number"/>
      </w:pPr>
      <w:bookmarkStart w:id="364" w:name="_Ref490841815"/>
      <w:bookmarkStart w:id="365" w:name="_Ref482607229"/>
      <w:r w:rsidRPr="00793051">
        <w:t>The Developer's liability to ESC</w:t>
      </w:r>
      <w:r>
        <w:t>o</w:t>
      </w:r>
      <w:r w:rsidRPr="00793051">
        <w:t xml:space="preserve"> howsoever arising out of or in connection with this Agreement (including under the Leases and whether in contract, negligence or otherwise) shall</w:t>
      </w:r>
      <w:r w:rsidR="00C42986">
        <w:t xml:space="preserve"> not exceed the Developer Cap on Liability. </w:t>
      </w:r>
    </w:p>
    <w:p w14:paraId="3210EE40" w14:textId="77777777" w:rsidR="0078174B" w:rsidRPr="00203542" w:rsidRDefault="0078174B" w:rsidP="00567F9D">
      <w:pPr>
        <w:pStyle w:val="Level3Number"/>
      </w:pPr>
      <w:bookmarkStart w:id="366" w:name="_Ref518652490"/>
      <w:r w:rsidRPr="005E6EA0">
        <w:t xml:space="preserve">The Developer may at any time request an increase in the Developer Cap on Liability by giving written </w:t>
      </w:r>
      <w:r>
        <w:t>n</w:t>
      </w:r>
      <w:r w:rsidRPr="005E6EA0">
        <w:t>otice to ESCo of such increase sought, provided that the Developer Cap on Liability shall only be increased with ESCo’s consent.</w:t>
      </w:r>
      <w:bookmarkEnd w:id="366"/>
    </w:p>
    <w:p w14:paraId="4E90D52E" w14:textId="77777777" w:rsidR="0078174B" w:rsidRPr="002B421C" w:rsidRDefault="0078174B" w:rsidP="00567F9D">
      <w:pPr>
        <w:pStyle w:val="Level2Number"/>
        <w:rPr>
          <w:rStyle w:val="Level2asHeadingtext"/>
          <w:b w:val="0"/>
          <w:bCs w:val="0"/>
        </w:rPr>
      </w:pPr>
      <w:bookmarkStart w:id="367" w:name="_Ref10281506"/>
      <w:bookmarkEnd w:id="364"/>
      <w:bookmarkEnd w:id="365"/>
      <w:r w:rsidRPr="00B8743A">
        <w:rPr>
          <w:rStyle w:val="Level2asHeadingtext"/>
          <w:rFonts w:cs="Arial"/>
          <w:szCs w:val="22"/>
        </w:rPr>
        <w:t xml:space="preserve">Liability of </w:t>
      </w:r>
      <w:r>
        <w:rPr>
          <w:rStyle w:val="Level2asHeadingtext"/>
          <w:rFonts w:cs="Arial"/>
          <w:szCs w:val="22"/>
        </w:rPr>
        <w:t>ESCo</w:t>
      </w:r>
      <w:bookmarkEnd w:id="367"/>
    </w:p>
    <w:p w14:paraId="254F2DF0" w14:textId="5F7DFA89" w:rsidR="0078174B" w:rsidRPr="00793051" w:rsidRDefault="0078174B" w:rsidP="00567F9D">
      <w:pPr>
        <w:pStyle w:val="Level3Number"/>
        <w:rPr>
          <w:color w:val="000000" w:themeColor="text1"/>
        </w:rPr>
      </w:pPr>
      <w:bookmarkStart w:id="368" w:name="_Ref413070727"/>
      <w:bookmarkStart w:id="369" w:name="_Ref413842219"/>
      <w:bookmarkStart w:id="370" w:name="_Ref338155602"/>
      <w:r>
        <w:lastRenderedPageBreak/>
        <w:t>ESCo's</w:t>
      </w:r>
      <w:r w:rsidRPr="001846ED">
        <w:t xml:space="preserve"> liabili</w:t>
      </w:r>
      <w:r>
        <w:t>ty to the Developer</w:t>
      </w:r>
      <w:r w:rsidRPr="001846ED">
        <w:t xml:space="preserve"> </w:t>
      </w:r>
      <w:r>
        <w:t xml:space="preserve">howsoever arising </w:t>
      </w:r>
      <w:r w:rsidRPr="001846ED">
        <w:t xml:space="preserve">out of or in </w:t>
      </w:r>
      <w:r w:rsidRPr="00CD4D43">
        <w:t>connection with this Agreement (including under the Leases and whether in contract, negligence or otherwise) shall</w:t>
      </w:r>
      <w:r w:rsidR="00EF1CFD">
        <w:t xml:space="preserve"> not exceed the ESCo Cap on Liability.</w:t>
      </w:r>
    </w:p>
    <w:p w14:paraId="0E4FE4A8" w14:textId="77777777" w:rsidR="0078174B" w:rsidRPr="00991729" w:rsidRDefault="0078174B" w:rsidP="00567F9D">
      <w:pPr>
        <w:pStyle w:val="Level3Number"/>
      </w:pPr>
      <w:bookmarkStart w:id="371" w:name="_Ref338155601"/>
      <w:r w:rsidRPr="00991729">
        <w:t>ESCo may at any time request an increase in the ESCo Cap on Liability by giving written Notice to the Developer of such increase sought, provided that the ESCo Cap on Liability shall only be increased with the Developer’s consent.</w:t>
      </w:r>
      <w:bookmarkEnd w:id="371"/>
    </w:p>
    <w:p w14:paraId="2A03AA8B" w14:textId="77777777" w:rsidR="0078174B" w:rsidRPr="00B8743A" w:rsidRDefault="0078174B" w:rsidP="00567F9D">
      <w:pPr>
        <w:pStyle w:val="Level2Number"/>
      </w:pPr>
      <w:bookmarkStart w:id="372" w:name="_Ref182576963"/>
      <w:bookmarkEnd w:id="368"/>
      <w:bookmarkEnd w:id="369"/>
      <w:bookmarkEnd w:id="370"/>
      <w:r>
        <w:rPr>
          <w:rStyle w:val="Level2asHeadingtext"/>
          <w:rFonts w:cs="Arial"/>
          <w:szCs w:val="22"/>
        </w:rPr>
        <w:t>Exclusions</w:t>
      </w:r>
      <w:bookmarkEnd w:id="372"/>
    </w:p>
    <w:p w14:paraId="69B26219" w14:textId="77777777" w:rsidR="0078174B" w:rsidRPr="00B8743A" w:rsidRDefault="0078174B" w:rsidP="00567F9D">
      <w:pPr>
        <w:pStyle w:val="Level3Number"/>
      </w:pPr>
      <w:bookmarkStart w:id="373" w:name="_Ref338155603"/>
      <w:r w:rsidRPr="00B8743A">
        <w:t>No provision of this Agreement or any of the Project Agreements shall limit the liability of either Party to the other Party in respect of:</w:t>
      </w:r>
      <w:bookmarkEnd w:id="373"/>
      <w:r w:rsidRPr="00B8743A">
        <w:t>-</w:t>
      </w:r>
    </w:p>
    <w:p w14:paraId="7B6A3D7C" w14:textId="77777777" w:rsidR="0078174B" w:rsidRPr="00B8743A" w:rsidRDefault="0078174B" w:rsidP="00567F9D">
      <w:pPr>
        <w:pStyle w:val="Level4Number"/>
      </w:pPr>
      <w:bookmarkStart w:id="374" w:name="_Ref338155604"/>
      <w:r w:rsidRPr="001C0E63">
        <w:t>death</w:t>
      </w:r>
      <w:r w:rsidRPr="00B8743A">
        <w:t xml:space="preserve"> or personal injury resulting from the negligence of a Party or any of its officers, employees or agents;</w:t>
      </w:r>
      <w:bookmarkEnd w:id="374"/>
      <w:r w:rsidRPr="00B8743A">
        <w:t xml:space="preserve"> and</w:t>
      </w:r>
    </w:p>
    <w:p w14:paraId="35C5A72C" w14:textId="77777777" w:rsidR="0078174B" w:rsidRDefault="0078174B" w:rsidP="00567F9D">
      <w:pPr>
        <w:pStyle w:val="Level4Number"/>
      </w:pPr>
      <w:bookmarkStart w:id="375" w:name="_Ref338155605"/>
      <w:r w:rsidRPr="00B8743A">
        <w:t xml:space="preserve">any </w:t>
      </w:r>
      <w:r>
        <w:t>L</w:t>
      </w:r>
      <w:r w:rsidRPr="00B8743A">
        <w:t>osses resulting from the wilful default of, or fraudulent misrepresentation or fraudulent concealment by, that Party</w:t>
      </w:r>
      <w:bookmarkEnd w:id="375"/>
      <w:r w:rsidRPr="00B8743A">
        <w:t>; and</w:t>
      </w:r>
    </w:p>
    <w:p w14:paraId="7AAB16D3" w14:textId="501DCC56" w:rsidR="0078174B" w:rsidRPr="00B8743A" w:rsidRDefault="0078174B" w:rsidP="00567F9D">
      <w:pPr>
        <w:pStyle w:val="Level4Number"/>
      </w:pPr>
      <w:r>
        <w:t xml:space="preserve">payment of </w:t>
      </w:r>
      <w:r w:rsidR="00A965B4">
        <w:t>[.   ]</w:t>
      </w:r>
      <w:r w:rsidR="00A965B4">
        <w:rPr>
          <w:rStyle w:val="FootnoteReference"/>
        </w:rPr>
        <w:footnoteReference w:id="103"/>
      </w:r>
      <w:r>
        <w:t xml:space="preserve"> and any other contractually agreed payments under this Agreement. </w:t>
      </w:r>
    </w:p>
    <w:p w14:paraId="1097A6AC" w14:textId="77777777" w:rsidR="0078174B" w:rsidRDefault="0078174B" w:rsidP="00567F9D">
      <w:pPr>
        <w:pStyle w:val="Level3Number"/>
      </w:pPr>
      <w:bookmarkStart w:id="376" w:name="_Ref338155606"/>
      <w:r w:rsidRPr="00B8743A">
        <w:t xml:space="preserve">Neither Party shall have any liability to the other Party for any </w:t>
      </w:r>
      <w:r>
        <w:t>L</w:t>
      </w:r>
      <w:r w:rsidRPr="00B8743A">
        <w:t xml:space="preserve">osses to the extent that the </w:t>
      </w:r>
      <w:r>
        <w:t>L</w:t>
      </w:r>
      <w:r w:rsidRPr="00B8743A">
        <w:t>osses were caused by a breach by that other Party.</w:t>
      </w:r>
      <w:bookmarkEnd w:id="376"/>
    </w:p>
    <w:p w14:paraId="513DD117" w14:textId="77FA10BA" w:rsidR="00A965B4" w:rsidRPr="00B8743A" w:rsidRDefault="00A965B4" w:rsidP="00567F9D">
      <w:pPr>
        <w:pStyle w:val="Level3Number"/>
      </w:pPr>
      <w:bookmarkStart w:id="377" w:name="_BPDCI_266"/>
      <w:r w:rsidRPr="00B8743A">
        <w:t xml:space="preserve">In respect of any </w:t>
      </w:r>
      <w:r>
        <w:t>L</w:t>
      </w:r>
      <w:r w:rsidRPr="00B8743A">
        <w:t xml:space="preserve">oss suffered by </w:t>
      </w:r>
      <w:r>
        <w:t>ESCo</w:t>
      </w:r>
      <w:r w:rsidRPr="00B8743A">
        <w:t xml:space="preserve"> in respect of which it has a cause of action against the Developer under any </w:t>
      </w:r>
      <w:r>
        <w:t>Connection and Supply Agree</w:t>
      </w:r>
      <w:r w:rsidRPr="00A965B4">
        <w:t xml:space="preserve">ment </w:t>
      </w:r>
      <w:r w:rsidRPr="00B8743A">
        <w:t xml:space="preserve">or Customer under a Customer Supply Agreement, </w:t>
      </w:r>
      <w:r>
        <w:t>ESCo</w:t>
      </w:r>
      <w:r w:rsidRPr="00B8743A">
        <w:t xml:space="preserve"> shall have no separate cause or right of action against the Developer under this Agreement in respect of the same </w:t>
      </w:r>
      <w:r>
        <w:t>L</w:t>
      </w:r>
      <w:r w:rsidRPr="00B8743A">
        <w:t>oss</w:t>
      </w:r>
      <w:bookmarkEnd w:id="377"/>
      <w:r>
        <w:t>.</w:t>
      </w:r>
    </w:p>
    <w:p w14:paraId="24E1DE4A" w14:textId="77777777" w:rsidR="0078174B" w:rsidRDefault="0078174B" w:rsidP="0099661A">
      <w:pPr>
        <w:pStyle w:val="Level1Heading"/>
      </w:pPr>
      <w:bookmarkStart w:id="378" w:name="a764576"/>
      <w:bookmarkStart w:id="379" w:name="_Toc4858190"/>
      <w:bookmarkStart w:id="380" w:name="_Toc207364575"/>
      <w:r>
        <w:t>Insurance</w:t>
      </w:r>
      <w:bookmarkEnd w:id="378"/>
      <w:bookmarkEnd w:id="379"/>
      <w:bookmarkEnd w:id="380"/>
    </w:p>
    <w:p w14:paraId="08199381" w14:textId="67F26920" w:rsidR="0078174B" w:rsidRDefault="0078174B" w:rsidP="00567F9D">
      <w:pPr>
        <w:pStyle w:val="Level2Number"/>
      </w:pPr>
      <w:bookmarkStart w:id="381" w:name="_Ref338155614"/>
      <w:bookmarkStart w:id="382" w:name="a466810"/>
      <w:r>
        <w:t>The ESCo</w:t>
      </w:r>
      <w:r w:rsidRPr="00B8743A">
        <w:t xml:space="preserve"> shall take out and maintain (or procure the taking out and maintenance of) the </w:t>
      </w:r>
      <w:r w:rsidR="0020481F">
        <w:t>ESCO I</w:t>
      </w:r>
      <w:r w:rsidRPr="00B8743A">
        <w:t xml:space="preserve">nsurances and any other insurances as may be required by </w:t>
      </w:r>
      <w:r w:rsidR="00BF7BA9">
        <w:t>Applicable Law</w:t>
      </w:r>
      <w:r w:rsidR="00F61020">
        <w:t xml:space="preserve"> or any applicable Authorisation</w:t>
      </w:r>
      <w:r w:rsidRPr="00B8743A">
        <w:t>.</w:t>
      </w:r>
      <w:bookmarkEnd w:id="381"/>
      <w:r w:rsidRPr="00253057">
        <w:t xml:space="preserve"> </w:t>
      </w:r>
    </w:p>
    <w:p w14:paraId="583C6E70" w14:textId="4442C912" w:rsidR="0078174B" w:rsidRDefault="0078174B" w:rsidP="00567F9D">
      <w:pPr>
        <w:pStyle w:val="Level2Number"/>
      </w:pPr>
      <w:r>
        <w:t xml:space="preserve">The Developer </w:t>
      </w:r>
      <w:r w:rsidRPr="00B8743A">
        <w:t xml:space="preserve">shall take out and maintain (or procure the taking out and maintenance of) the </w:t>
      </w:r>
      <w:r w:rsidR="0020481F">
        <w:t>Developer I</w:t>
      </w:r>
      <w:r w:rsidRPr="00B8743A">
        <w:t xml:space="preserve">nsurances and any other insurances as may be required by </w:t>
      </w:r>
      <w:r w:rsidR="00BF7BA9">
        <w:t>Applicable Law</w:t>
      </w:r>
      <w:r w:rsidRPr="00B8743A">
        <w:t>.</w:t>
      </w:r>
    </w:p>
    <w:p w14:paraId="2165AFD5" w14:textId="77777777" w:rsidR="0078174B" w:rsidRPr="00B8743A" w:rsidRDefault="0078174B" w:rsidP="00567F9D">
      <w:pPr>
        <w:pStyle w:val="Level2Number"/>
      </w:pPr>
      <w:bookmarkStart w:id="383" w:name="_Ref338155615"/>
      <w:r w:rsidRPr="00B8743A">
        <w:t>No Party to this Agreement shall take any action or fail to take any reasonable action, or (insofar as it is reasonably within its power) permit anything to occur in relation to it, which would entitle any insurer to refuse to pay any claim under any insurance policy in which that Party is an insured, a co</w:t>
      </w:r>
      <w:r w:rsidRPr="00B8743A">
        <w:noBreakHyphen/>
        <w:t>insured or additional insured person.</w:t>
      </w:r>
      <w:bookmarkEnd w:id="383"/>
    </w:p>
    <w:p w14:paraId="55173C7E" w14:textId="77777777" w:rsidR="0078174B" w:rsidRPr="00B8743A" w:rsidRDefault="0078174B" w:rsidP="00567F9D">
      <w:pPr>
        <w:pStyle w:val="Level2Number"/>
      </w:pPr>
      <w:bookmarkStart w:id="384" w:name="_Ref338155616"/>
      <w:r>
        <w:t xml:space="preserve">Each Party </w:t>
      </w:r>
      <w:r w:rsidRPr="00B8743A">
        <w:t xml:space="preserve">shall provide </w:t>
      </w:r>
      <w:r>
        <w:t>the Other Party</w:t>
      </w:r>
      <w:r w:rsidRPr="00B8743A">
        <w:t xml:space="preserve"> on request:</w:t>
      </w:r>
      <w:bookmarkEnd w:id="384"/>
      <w:r w:rsidRPr="00B8743A">
        <w:t>-</w:t>
      </w:r>
    </w:p>
    <w:p w14:paraId="77789DDD" w14:textId="77777777" w:rsidR="0078174B" w:rsidRPr="00B8743A" w:rsidRDefault="0078174B" w:rsidP="00567F9D">
      <w:pPr>
        <w:pStyle w:val="Level3Number"/>
      </w:pPr>
      <w:bookmarkStart w:id="385" w:name="_Ref338155617"/>
      <w:r w:rsidRPr="00B8743A">
        <w:lastRenderedPageBreak/>
        <w:t>reasonable evidence that cover is in place; and</w:t>
      </w:r>
      <w:bookmarkEnd w:id="385"/>
    </w:p>
    <w:p w14:paraId="694D1D4C" w14:textId="77777777" w:rsidR="0078174B" w:rsidRPr="00B8743A" w:rsidRDefault="0078174B" w:rsidP="00567F9D">
      <w:pPr>
        <w:pStyle w:val="Level3Number"/>
      </w:pPr>
      <w:bookmarkStart w:id="386" w:name="_Ref338155618"/>
      <w:r w:rsidRPr="00B8743A">
        <w:t>reasonable evidence that the premiums payable under all insurance policies have been paid.</w:t>
      </w:r>
      <w:bookmarkEnd w:id="386"/>
    </w:p>
    <w:p w14:paraId="49029CB1" w14:textId="7230DE7F" w:rsidR="00A965B4" w:rsidRDefault="00A965B4" w:rsidP="00567F9D">
      <w:pPr>
        <w:pStyle w:val="Level2Number"/>
      </w:pPr>
      <w:bookmarkStart w:id="387" w:name="_Ref338155619"/>
      <w:bookmarkStart w:id="388" w:name="_Ref338155622"/>
      <w:r w:rsidRPr="00B8743A">
        <w:t xml:space="preserve">If the </w:t>
      </w:r>
      <w:r>
        <w:t>Developer</w:t>
      </w:r>
      <w:r w:rsidRPr="00B8743A">
        <w:t xml:space="preserve"> Works</w:t>
      </w:r>
      <w:r>
        <w:t xml:space="preserve"> in relation to the [.  ]</w:t>
      </w:r>
      <w:r>
        <w:rPr>
          <w:rStyle w:val="FootnoteReference"/>
        </w:rPr>
        <w:footnoteReference w:id="104"/>
      </w:r>
      <w:r w:rsidRPr="00B8743A">
        <w:t xml:space="preserve"> or any part of them are damaged or destroyed by any of the Insured Risks before Practical Completion</w:t>
      </w:r>
      <w:bookmarkStart w:id="389" w:name="_Ref338155621"/>
      <w:bookmarkEnd w:id="387"/>
      <w:r>
        <w:t xml:space="preserve"> </w:t>
      </w:r>
      <w:r w:rsidRPr="00B8743A">
        <w:t xml:space="preserve">the Developer shall rebuild, repair or otherwise reinstate the relevant part (which may if appropriate be the whole) of the </w:t>
      </w:r>
      <w:r>
        <w:t>Developer Works</w:t>
      </w:r>
      <w:r w:rsidRPr="00B8743A">
        <w:t xml:space="preserve"> in a good and substantial manner in accordance with the terms of this Agreement.</w:t>
      </w:r>
      <w:bookmarkEnd w:id="389"/>
    </w:p>
    <w:p w14:paraId="5E75FD0F" w14:textId="2C0D730C" w:rsidR="00A965B4" w:rsidRPr="00B8743A" w:rsidRDefault="00A965B4" w:rsidP="00567F9D">
      <w:pPr>
        <w:pStyle w:val="Level2Number"/>
      </w:pPr>
      <w:r w:rsidRPr="00B8743A">
        <w:t xml:space="preserve">If the </w:t>
      </w:r>
      <w:r>
        <w:t>ESCo</w:t>
      </w:r>
      <w:r w:rsidRPr="00B8743A">
        <w:t xml:space="preserve"> Works</w:t>
      </w:r>
      <w:r>
        <w:t xml:space="preserve"> in relation to the [.  ]</w:t>
      </w:r>
      <w:r>
        <w:rPr>
          <w:rStyle w:val="FootnoteReference"/>
        </w:rPr>
        <w:footnoteReference w:id="105"/>
      </w:r>
      <w:r w:rsidRPr="00B8743A">
        <w:t xml:space="preserve"> or any part of them are damaged or destroyed by any of the Insured Risks before Practical Completion</w:t>
      </w:r>
      <w:r>
        <w:t xml:space="preserve"> </w:t>
      </w:r>
      <w:r w:rsidRPr="00B8743A">
        <w:t xml:space="preserve">the </w:t>
      </w:r>
      <w:r>
        <w:t>ESCo</w:t>
      </w:r>
      <w:r w:rsidRPr="00B8743A">
        <w:t xml:space="preserve"> shall rebuild, repair or otherwise reinstate the relevant part (which may if appropriate be the whole) of the </w:t>
      </w:r>
      <w:r>
        <w:t>ESCo</w:t>
      </w:r>
      <w:r w:rsidRPr="00B8743A">
        <w:t xml:space="preserve"> </w:t>
      </w:r>
      <w:r>
        <w:t>Works</w:t>
      </w:r>
      <w:r w:rsidRPr="00B8743A">
        <w:t xml:space="preserve"> in a good and substantial manner in accordance with the terms of this Agreement</w:t>
      </w:r>
      <w:r>
        <w:t>.</w:t>
      </w:r>
    </w:p>
    <w:p w14:paraId="4B6D75C2" w14:textId="77777777" w:rsidR="0078174B" w:rsidRDefault="0078174B" w:rsidP="00567F9D">
      <w:pPr>
        <w:pStyle w:val="Level2Number"/>
      </w:pPr>
      <w:r w:rsidRPr="00B8743A">
        <w:rPr>
          <w:rStyle w:val="Level2asHeadingtext"/>
          <w:rFonts w:cs="Arial"/>
          <w:szCs w:val="22"/>
        </w:rPr>
        <w:t>Reinstatement</w:t>
      </w:r>
      <w:bookmarkEnd w:id="388"/>
    </w:p>
    <w:p w14:paraId="249C4BEE" w14:textId="64C93C5A" w:rsidR="00A965B4" w:rsidRPr="00560CE2" w:rsidRDefault="00A965B4" w:rsidP="00567F9D">
      <w:pPr>
        <w:pStyle w:val="Level3Number"/>
      </w:pPr>
      <w:r w:rsidRPr="00B8743A">
        <w:t xml:space="preserve">All insurance proceeds received under any policy maintained by </w:t>
      </w:r>
      <w:r>
        <w:t>the Developer</w:t>
      </w:r>
      <w:r w:rsidRPr="00B8743A">
        <w:t xml:space="preserve"> referred to in this </w:t>
      </w:r>
      <w:r w:rsidRPr="00A965B4">
        <w:t>Clause</w:t>
      </w:r>
      <w:r>
        <w:t xml:space="preserve"> </w:t>
      </w:r>
      <w:r>
        <w:fldChar w:fldCharType="begin"/>
      </w:r>
      <w:r>
        <w:instrText xml:space="preserve"> REF a764576 \r \h  \* MERGEFORMAT </w:instrText>
      </w:r>
      <w:r>
        <w:fldChar w:fldCharType="separate"/>
      </w:r>
      <w:r w:rsidR="00AD1649">
        <w:t>24</w:t>
      </w:r>
      <w:r>
        <w:fldChar w:fldCharType="end"/>
      </w:r>
      <w:r w:rsidRPr="00560CE2">
        <w:t xml:space="preserve"> insofar as they relate to damage to the </w:t>
      </w:r>
      <w:r>
        <w:t>Energy System</w:t>
      </w:r>
      <w:r w:rsidRPr="00560CE2">
        <w:t xml:space="preserve"> or any part thereof shall be applied to repair, reinstate and replace each part or parts of the </w:t>
      </w:r>
      <w:r>
        <w:t>Energy System</w:t>
      </w:r>
      <w:r w:rsidRPr="00560CE2">
        <w:t xml:space="preserve"> in respect of which the proceeds were received, as soon as is reasonably practicable.</w:t>
      </w:r>
    </w:p>
    <w:p w14:paraId="414B775B" w14:textId="56AB31F2" w:rsidR="0078174B" w:rsidRDefault="0078174B" w:rsidP="00567F9D">
      <w:pPr>
        <w:pStyle w:val="Level3Number"/>
      </w:pPr>
      <w:r w:rsidRPr="00B8743A">
        <w:t xml:space="preserve">All insurance proceeds received under any policy maintained by </w:t>
      </w:r>
      <w:r>
        <w:t>ESCo</w:t>
      </w:r>
      <w:r w:rsidRPr="00B8743A">
        <w:t xml:space="preserve"> referred to in this </w:t>
      </w:r>
      <w:r w:rsidRPr="00A965B4">
        <w:t>Clause</w:t>
      </w:r>
      <w:r>
        <w:t xml:space="preserve"> </w:t>
      </w:r>
      <w:r>
        <w:fldChar w:fldCharType="begin"/>
      </w:r>
      <w:r>
        <w:instrText xml:space="preserve"> REF a764576 \r \h </w:instrText>
      </w:r>
      <w:r w:rsidR="00A965B4">
        <w:instrText xml:space="preserve"> \* MERGEFORMAT </w:instrText>
      </w:r>
      <w:r>
        <w:fldChar w:fldCharType="separate"/>
      </w:r>
      <w:r w:rsidR="00AD1649">
        <w:t>24</w:t>
      </w:r>
      <w:r>
        <w:fldChar w:fldCharType="end"/>
      </w:r>
      <w:r w:rsidRPr="00560CE2">
        <w:t xml:space="preserve"> insofar as they relate to damage to the </w:t>
      </w:r>
      <w:r>
        <w:t>Energy System</w:t>
      </w:r>
      <w:r w:rsidRPr="00560CE2">
        <w:t xml:space="preserve"> or any part thereof shall be applied to repair, reinstate and replace each part or parts of the </w:t>
      </w:r>
      <w:r>
        <w:t>Energy System</w:t>
      </w:r>
      <w:r w:rsidRPr="00560CE2">
        <w:t xml:space="preserve"> in respect of which the proceeds were received, as soon as is reasonably practicable.</w:t>
      </w:r>
    </w:p>
    <w:p w14:paraId="072EBCC6" w14:textId="605365A3" w:rsidR="0078174B" w:rsidRPr="00C726C1" w:rsidRDefault="0078174B" w:rsidP="0099661A">
      <w:pPr>
        <w:pStyle w:val="Level1Heading"/>
        <w:rPr>
          <w:bCs/>
        </w:rPr>
      </w:pPr>
      <w:bookmarkStart w:id="390" w:name="_Ref338155623"/>
      <w:bookmarkStart w:id="391" w:name="_Ref10047506"/>
      <w:bookmarkStart w:id="392" w:name="_Toc207364576"/>
      <w:r w:rsidRPr="00C726C1">
        <w:rPr>
          <w:rStyle w:val="Level2asHeadingtext"/>
          <w:rFonts w:cs="Arial"/>
          <w:b/>
          <w:bCs w:val="0"/>
          <w:szCs w:val="22"/>
        </w:rPr>
        <w:t>Mitigation</w:t>
      </w:r>
      <w:bookmarkEnd w:id="390"/>
      <w:r w:rsidRPr="00C726C1">
        <w:rPr>
          <w:rStyle w:val="Level2asHeadingtext"/>
          <w:rFonts w:cs="Arial"/>
          <w:b/>
          <w:bCs w:val="0"/>
          <w:szCs w:val="22"/>
        </w:rPr>
        <w:t xml:space="preserve"> and Setoff</w:t>
      </w:r>
      <w:bookmarkEnd w:id="391"/>
      <w:bookmarkEnd w:id="392"/>
    </w:p>
    <w:p w14:paraId="270C9BD2" w14:textId="77777777" w:rsidR="0078174B" w:rsidRPr="00C07516" w:rsidRDefault="0078174B" w:rsidP="00567F9D">
      <w:pPr>
        <w:pStyle w:val="Level2Number"/>
        <w:rPr>
          <w:rStyle w:val="Level2asHeadingtext"/>
        </w:rPr>
      </w:pPr>
      <w:r>
        <w:rPr>
          <w:rStyle w:val="Level2asHeadingtext"/>
          <w:rFonts w:cs="Arial"/>
          <w:szCs w:val="22"/>
        </w:rPr>
        <w:t>Mitigation</w:t>
      </w:r>
    </w:p>
    <w:p w14:paraId="29C2A15B" w14:textId="77777777" w:rsidR="0078174B" w:rsidRDefault="0078174B" w:rsidP="00567F9D">
      <w:pPr>
        <w:pStyle w:val="BodyText1-alignedat15"/>
      </w:pPr>
      <w:r w:rsidRPr="00B8743A">
        <w:t xml:space="preserve">If either Party incurs any </w:t>
      </w:r>
      <w:r>
        <w:t>L</w:t>
      </w:r>
      <w:r w:rsidRPr="00B8743A">
        <w:t xml:space="preserve">oss, for any cause arising out of or in relation to this Agreement or any of the Project Agreements, that Party shall take such steps as are reasonable in order to mitigate such </w:t>
      </w:r>
      <w:r>
        <w:t>L</w:t>
      </w:r>
      <w:r w:rsidRPr="00B8743A">
        <w:t>oss.</w:t>
      </w:r>
      <w:bookmarkStart w:id="393" w:name="_Ref338155625"/>
      <w:bookmarkStart w:id="394" w:name="_Ref382990857"/>
    </w:p>
    <w:p w14:paraId="2AB4E046" w14:textId="77777777" w:rsidR="0078174B" w:rsidRPr="00F23ACA" w:rsidRDefault="0078174B" w:rsidP="00567F9D">
      <w:pPr>
        <w:pStyle w:val="Level2Number"/>
        <w:rPr>
          <w:rStyle w:val="Level2asHeadingtext"/>
          <w:rFonts w:cs="Arial"/>
          <w:szCs w:val="22"/>
        </w:rPr>
      </w:pPr>
      <w:r w:rsidRPr="00B8743A">
        <w:rPr>
          <w:rStyle w:val="Level2asHeadingtext"/>
          <w:rFonts w:cs="Arial"/>
          <w:szCs w:val="22"/>
        </w:rPr>
        <w:t xml:space="preserve">Right of </w:t>
      </w:r>
      <w:bookmarkEnd w:id="393"/>
      <w:r w:rsidRPr="00B8743A">
        <w:rPr>
          <w:rStyle w:val="Level2asHeadingtext"/>
          <w:rFonts w:cs="Arial"/>
          <w:szCs w:val="22"/>
        </w:rPr>
        <w:t>set</w:t>
      </w:r>
      <w:r w:rsidRPr="00B8743A">
        <w:rPr>
          <w:rStyle w:val="Level2asHeadingtext"/>
          <w:rFonts w:cs="Arial"/>
          <w:szCs w:val="22"/>
        </w:rPr>
        <w:noBreakHyphen/>
        <w:t>off</w:t>
      </w:r>
      <w:bookmarkEnd w:id="394"/>
    </w:p>
    <w:p w14:paraId="780CAA74" w14:textId="77777777" w:rsidR="0078174B" w:rsidRPr="00B8743A" w:rsidRDefault="0078174B" w:rsidP="00567F9D">
      <w:pPr>
        <w:pStyle w:val="BodyText1-alignedat15"/>
      </w:pPr>
      <w:r w:rsidRPr="00B8743A">
        <w:t>Whenever any amount shall be agreed or determined to be payable by a Party under this Agreement, such amount may be deducted from or reduced by the amount then due to that Party by the other under this Agreement.</w:t>
      </w:r>
    </w:p>
    <w:p w14:paraId="18F419DB" w14:textId="77777777" w:rsidR="0078174B" w:rsidRPr="00DC6CD6" w:rsidRDefault="0078174B" w:rsidP="0099661A">
      <w:pPr>
        <w:pStyle w:val="Level1Heading"/>
      </w:pPr>
      <w:bookmarkStart w:id="395" w:name="_Ref9964026"/>
      <w:bookmarkStart w:id="396" w:name="_Toc4858191"/>
      <w:bookmarkStart w:id="397" w:name="_Toc207364577"/>
      <w:r>
        <w:lastRenderedPageBreak/>
        <w:t>Default, Cure and Termination</w:t>
      </w:r>
      <w:bookmarkEnd w:id="382"/>
      <w:bookmarkEnd w:id="395"/>
      <w:bookmarkEnd w:id="396"/>
      <w:bookmarkEnd w:id="397"/>
    </w:p>
    <w:p w14:paraId="6790A7D2" w14:textId="77777777" w:rsidR="0078174B" w:rsidRPr="00492148" w:rsidRDefault="0078174B" w:rsidP="00567F9D">
      <w:pPr>
        <w:pStyle w:val="Level2Heading"/>
      </w:pPr>
      <w:bookmarkStart w:id="398" w:name="_Ref338155627"/>
      <w:bookmarkStart w:id="399" w:name="_Ref382990865"/>
      <w:bookmarkStart w:id="400" w:name="_Ref64388408"/>
      <w:bookmarkStart w:id="401" w:name="a856566"/>
      <w:r w:rsidRPr="00492148">
        <w:t>Notice of Defective Performance</w:t>
      </w:r>
      <w:bookmarkEnd w:id="398"/>
    </w:p>
    <w:p w14:paraId="33830526" w14:textId="77777777" w:rsidR="0078174B" w:rsidRDefault="0078174B" w:rsidP="00567F9D">
      <w:pPr>
        <w:pStyle w:val="Level3Number"/>
      </w:pPr>
      <w:r w:rsidRPr="00492148">
        <w:t>If ESC</w:t>
      </w:r>
      <w:r>
        <w:t>o</w:t>
      </w:r>
      <w:r w:rsidRPr="00492148">
        <w:t xml:space="preserve"> is in Major Default of this Agreement, then the Developer, acting reasonably, may issue a Notice specifying that, in its opinion, ESC</w:t>
      </w:r>
      <w:r>
        <w:t>o</w:t>
      </w:r>
      <w:r w:rsidRPr="00492148">
        <w:t>'s failure to perform its obligations under this Agreement amounts to a Major Default (a "</w:t>
      </w:r>
      <w:r w:rsidRPr="00F00FAB">
        <w:rPr>
          <w:b/>
          <w:bCs/>
        </w:rPr>
        <w:t>Notice of Defective Performance</w:t>
      </w:r>
      <w:r w:rsidRPr="00492148">
        <w:t>") and giving the reasons for this and, where the position is capable of being rectified, specifying a reasonable time limit within which ESC</w:t>
      </w:r>
      <w:r>
        <w:t>o</w:t>
      </w:r>
      <w:r w:rsidRPr="00492148">
        <w:t xml:space="preserve"> must commence and complete rectification action to rectify the position (the "</w:t>
      </w:r>
      <w:r w:rsidRPr="00F00FAB">
        <w:rPr>
          <w:b/>
          <w:bCs/>
        </w:rPr>
        <w:t>ESCO Cure Period</w:t>
      </w:r>
      <w:r w:rsidRPr="00492148">
        <w:t>").</w:t>
      </w:r>
    </w:p>
    <w:p w14:paraId="44693ED3" w14:textId="77777777" w:rsidR="0078174B" w:rsidRPr="00F00FAB" w:rsidRDefault="0078174B" w:rsidP="00567F9D">
      <w:pPr>
        <w:pStyle w:val="Level3Number"/>
      </w:pPr>
      <w:r w:rsidRPr="00492148">
        <w:t xml:space="preserve">If </w:t>
      </w:r>
      <w:r>
        <w:t>the Developer</w:t>
      </w:r>
      <w:r w:rsidRPr="00492148">
        <w:t xml:space="preserve"> is in Major Default of this Agreement, then the </w:t>
      </w:r>
      <w:r>
        <w:t>ESCo</w:t>
      </w:r>
      <w:r w:rsidRPr="00492148">
        <w:t xml:space="preserve">, acting reasonably, may issue a Notice specifying that, in its opinion, </w:t>
      </w:r>
      <w:r>
        <w:t>Developer’s</w:t>
      </w:r>
      <w:r w:rsidRPr="00492148">
        <w:t xml:space="preserve"> failure to perform its obligations under this Agreement amounts to a Major Default (a "</w:t>
      </w:r>
      <w:r w:rsidRPr="00F00FAB">
        <w:rPr>
          <w:b/>
          <w:bCs/>
        </w:rPr>
        <w:t>Notice of Defective Performance</w:t>
      </w:r>
      <w:r w:rsidRPr="00492148">
        <w:t xml:space="preserve">") and giving the reasons for this and, where the position is capable of being rectified, specifying a reasonable time limit within which </w:t>
      </w:r>
      <w:r>
        <w:t>the Developer</w:t>
      </w:r>
      <w:r w:rsidRPr="00492148">
        <w:t xml:space="preserve"> must commence and complete rectification action to rectify the position (the "</w:t>
      </w:r>
      <w:r>
        <w:rPr>
          <w:b/>
          <w:bCs/>
        </w:rPr>
        <w:t>Developer</w:t>
      </w:r>
      <w:r w:rsidRPr="00F00FAB">
        <w:rPr>
          <w:b/>
          <w:bCs/>
        </w:rPr>
        <w:t xml:space="preserve"> Cure Period</w:t>
      </w:r>
      <w:r w:rsidRPr="00492148">
        <w:t>")</w:t>
      </w:r>
      <w:r>
        <w:t>.</w:t>
      </w:r>
    </w:p>
    <w:p w14:paraId="149BEB17" w14:textId="77777777" w:rsidR="0078174B" w:rsidRPr="00492148" w:rsidRDefault="0078174B" w:rsidP="00567F9D">
      <w:pPr>
        <w:pStyle w:val="Level2Heading"/>
      </w:pPr>
      <w:bookmarkStart w:id="402" w:name="_Ref177134174"/>
      <w:r w:rsidRPr="00492148">
        <w:t>Right to Serve Warning Notice</w:t>
      </w:r>
      <w:bookmarkEnd w:id="402"/>
    </w:p>
    <w:p w14:paraId="3C967AF1" w14:textId="77777777" w:rsidR="0078174B" w:rsidRPr="00492148" w:rsidRDefault="0078174B" w:rsidP="00567F9D">
      <w:pPr>
        <w:pStyle w:val="Level3Number"/>
      </w:pPr>
      <w:bookmarkStart w:id="403" w:name="_Ref382990861"/>
      <w:r w:rsidRPr="00492148">
        <w:t>If ESCO Termination Grounds occur then ESCO may, in its discretion at any time within three months of the relevant occurrence of ESCO Termination Grounds, give written Notice (an "</w:t>
      </w:r>
      <w:r w:rsidRPr="00492148">
        <w:rPr>
          <w:b/>
        </w:rPr>
        <w:t>ESCO Warning Notice</w:t>
      </w:r>
      <w:r w:rsidRPr="00492148">
        <w:t>") to the Developer of its right to terminate this Agreement.</w:t>
      </w:r>
      <w:bookmarkEnd w:id="403"/>
    </w:p>
    <w:p w14:paraId="73F7421E" w14:textId="77777777" w:rsidR="0078174B" w:rsidRPr="00492148" w:rsidRDefault="0078174B" w:rsidP="00567F9D">
      <w:pPr>
        <w:pStyle w:val="Level3Number"/>
      </w:pPr>
      <w:bookmarkStart w:id="404" w:name="_Ref382990862"/>
      <w:r w:rsidRPr="00492148">
        <w:t>If Developer Termination Grounds occur then the Developer may, in its discretion at any time within three months of the relevant occurrence of Developer Termination Grounds, give written Notice (a</w:t>
      </w:r>
      <w:r>
        <w:t xml:space="preserve"> </w:t>
      </w:r>
      <w:r w:rsidRPr="00492148">
        <w:t>"</w:t>
      </w:r>
      <w:r w:rsidRPr="00492148">
        <w:rPr>
          <w:b/>
        </w:rPr>
        <w:t>Developer Warning Notice</w:t>
      </w:r>
      <w:r w:rsidRPr="00492148">
        <w:t>") to ESCO of its right to terminate this Agreement.</w:t>
      </w:r>
      <w:bookmarkEnd w:id="404"/>
    </w:p>
    <w:p w14:paraId="6FB07F8B" w14:textId="77777777" w:rsidR="0078174B" w:rsidRPr="00492148" w:rsidRDefault="0078174B" w:rsidP="00567F9D">
      <w:pPr>
        <w:pStyle w:val="Level2Heading"/>
      </w:pPr>
      <w:bookmarkStart w:id="405" w:name="_Ref338155629"/>
      <w:r w:rsidRPr="00492148">
        <w:t>Timing of Service of Final Termination Notice</w:t>
      </w:r>
      <w:bookmarkEnd w:id="405"/>
    </w:p>
    <w:p w14:paraId="4A1332EE" w14:textId="19407E7E" w:rsidR="0041061C" w:rsidRPr="0041061C" w:rsidRDefault="0078174B" w:rsidP="00567F9D">
      <w:pPr>
        <w:pStyle w:val="Level3Number"/>
      </w:pPr>
      <w:r w:rsidRPr="0041061C">
        <w:t>Notwithstanding service of an ESCO Warning Notice by ESCO or a Developer Warning Notice by the Developer, this Agreement will only terminate after service of a further notice (a "</w:t>
      </w:r>
      <w:r w:rsidRPr="0041061C">
        <w:rPr>
          <w:b/>
          <w:bCs/>
        </w:rPr>
        <w:t>Final Termination Notice</w:t>
      </w:r>
      <w:r w:rsidRPr="0041061C">
        <w:t xml:space="preserve">") by ESCO (where an ESCO Warning Notice was served) or the Developer (where a Developer Warning Notice was served) confirming that it wishes to proceed with termination of this Agreement and subject to the remaining provisions of this Agreement, including any provisions of </w:t>
      </w:r>
      <w:r w:rsidR="0041061C">
        <w:fldChar w:fldCharType="begin"/>
      </w:r>
      <w:r w:rsidR="0041061C">
        <w:instrText xml:space="preserve"> REF _Ref206962171 \r \h </w:instrText>
      </w:r>
      <w:r w:rsidR="0041061C">
        <w:fldChar w:fldCharType="separate"/>
      </w:r>
      <w:r w:rsidR="00AD1649">
        <w:t>Annex 16</w:t>
      </w:r>
      <w:r w:rsidR="0041061C">
        <w:fldChar w:fldCharType="end"/>
      </w:r>
      <w:r w:rsidR="0041061C">
        <w:t xml:space="preserve"> </w:t>
      </w:r>
      <w:r w:rsidRPr="0041061C">
        <w:t>(</w:t>
      </w:r>
      <w:r w:rsidR="00D60C93">
        <w:fldChar w:fldCharType="begin"/>
      </w:r>
      <w:r w:rsidR="00D60C93">
        <w:instrText xml:space="preserve"> REF Annex_16_Arrangements_on_Termination_and \h </w:instrText>
      </w:r>
      <w:r w:rsidR="00D60C93">
        <w:fldChar w:fldCharType="separate"/>
      </w:r>
      <w:r w:rsidR="00AD1649">
        <w:t>Arrangements on Termination and Expiry</w:t>
      </w:r>
      <w:r w:rsidR="00D60C93">
        <w:fldChar w:fldCharType="end"/>
      </w:r>
      <w:r w:rsidRPr="0041061C">
        <w:t>)</w:t>
      </w:r>
      <w:r w:rsidR="007C0B44" w:rsidRPr="0041061C">
        <w:t xml:space="preserve"> of these Terms and Conditions</w:t>
      </w:r>
      <w:r w:rsidRPr="0041061C">
        <w:t xml:space="preserve">. </w:t>
      </w:r>
    </w:p>
    <w:p w14:paraId="6119E112" w14:textId="0116C62D" w:rsidR="0078174B" w:rsidRPr="0041061C" w:rsidRDefault="0078174B" w:rsidP="00567F9D">
      <w:pPr>
        <w:pStyle w:val="Level3Number"/>
      </w:pPr>
      <w:r w:rsidRPr="0041061C">
        <w:t>Any such Final Termination Notice, if to be served, must be served within three (3) months of service of the ESCO Warning Notice or Developer Warning Notice (as the case may be).  Following service of a Final Termination Notice, this Agreement shall terminate on the relevant date specified therein (the “</w:t>
      </w:r>
      <w:r w:rsidRPr="0041061C">
        <w:rPr>
          <w:b/>
          <w:bCs/>
        </w:rPr>
        <w:t>Termination Date</w:t>
      </w:r>
      <w:r w:rsidRPr="0041061C">
        <w:t>”) save to the extent necessary to give effect to any enduring obligations which expressly survive such termination and without prejudice to the provisions of Clause </w:t>
      </w:r>
      <w:r>
        <w:fldChar w:fldCharType="begin"/>
      </w:r>
      <w:r>
        <w:instrText xml:space="preserve"> REF _Ref121839083 \r \h </w:instrText>
      </w:r>
      <w:r w:rsidR="0041061C">
        <w:instrText xml:space="preserve"> \* MERGEFORMAT </w:instrText>
      </w:r>
      <w:r>
        <w:fldChar w:fldCharType="separate"/>
      </w:r>
      <w:r w:rsidR="00AD1649">
        <w:t>26.5</w:t>
      </w:r>
      <w:r>
        <w:fldChar w:fldCharType="end"/>
      </w:r>
      <w:r w:rsidRPr="0041061C">
        <w:t xml:space="preserve"> (</w:t>
      </w:r>
      <w:r w:rsidR="00220580">
        <w:fldChar w:fldCharType="begin"/>
      </w:r>
      <w:r w:rsidR="00220580">
        <w:instrText xml:space="preserve"> REF _Ref121839083 \h </w:instrText>
      </w:r>
      <w:r w:rsidR="00220580">
        <w:fldChar w:fldCharType="separate"/>
      </w:r>
      <w:r w:rsidR="00AD1649" w:rsidRPr="00492148">
        <w:t>Termination for no fault</w:t>
      </w:r>
      <w:r w:rsidR="00220580">
        <w:fldChar w:fldCharType="end"/>
      </w:r>
      <w:r w:rsidRPr="0041061C">
        <w:t xml:space="preserve">). </w:t>
      </w:r>
    </w:p>
    <w:p w14:paraId="38DC46D5" w14:textId="77777777" w:rsidR="0078174B" w:rsidRPr="00492148" w:rsidRDefault="0078174B" w:rsidP="00567F9D">
      <w:pPr>
        <w:pStyle w:val="Level2Heading"/>
      </w:pPr>
      <w:bookmarkStart w:id="406" w:name="_Ref118832240"/>
      <w:r w:rsidRPr="00492148">
        <w:t>Forfeiture of the Energy Centre Lease</w:t>
      </w:r>
      <w:bookmarkEnd w:id="406"/>
    </w:p>
    <w:p w14:paraId="7596244E" w14:textId="7965682C" w:rsidR="0078174B" w:rsidRPr="00492148" w:rsidRDefault="0078174B" w:rsidP="00567F9D">
      <w:pPr>
        <w:pStyle w:val="BodyText1-alignedat15"/>
        <w:rPr>
          <w:lang w:val="en-US"/>
        </w:rPr>
      </w:pPr>
      <w:r w:rsidRPr="308AA842">
        <w:rPr>
          <w:lang w:val="en-US"/>
        </w:rPr>
        <w:t xml:space="preserve">This Agreement shall be capable of being terminated by either Party immediately on notice where the Energy Centre Lease is forfeited and provisions of </w:t>
      </w:r>
      <w:r w:rsidR="00D60C93">
        <w:fldChar w:fldCharType="begin"/>
      </w:r>
      <w:r w:rsidR="00D60C93">
        <w:instrText xml:space="preserve"> REF _Ref206962171 \r \h </w:instrText>
      </w:r>
      <w:r w:rsidR="00D60C93">
        <w:fldChar w:fldCharType="separate"/>
      </w:r>
      <w:r w:rsidR="00AD1649">
        <w:t>Annex 16</w:t>
      </w:r>
      <w:r w:rsidR="00D60C93">
        <w:fldChar w:fldCharType="end"/>
      </w:r>
      <w:r w:rsidR="00D60C93">
        <w:t xml:space="preserve"> </w:t>
      </w:r>
      <w:r w:rsidR="00D60C93" w:rsidRPr="0041061C">
        <w:t>(</w:t>
      </w:r>
      <w:r w:rsidR="00D60C93">
        <w:fldChar w:fldCharType="begin"/>
      </w:r>
      <w:r w:rsidR="00D60C93">
        <w:instrText xml:space="preserve"> REF Annex_16_Arrangements_on_Termination_and \h </w:instrText>
      </w:r>
      <w:r w:rsidR="00D60C93">
        <w:fldChar w:fldCharType="separate"/>
      </w:r>
      <w:r w:rsidR="00AD1649">
        <w:t>Arrangements on Termination and Expiry</w:t>
      </w:r>
      <w:r w:rsidR="00D60C93">
        <w:fldChar w:fldCharType="end"/>
      </w:r>
      <w:r w:rsidR="00D60C93" w:rsidRPr="0041061C">
        <w:t>)</w:t>
      </w:r>
      <w:r w:rsidRPr="308AA842">
        <w:rPr>
          <w:lang w:val="en-US"/>
        </w:rPr>
        <w:t xml:space="preserve"> </w:t>
      </w:r>
      <w:r w:rsidR="007C0B44" w:rsidRPr="308AA842">
        <w:rPr>
          <w:lang w:val="en-US"/>
        </w:rPr>
        <w:t xml:space="preserve">of these Terms and Conditions </w:t>
      </w:r>
      <w:r w:rsidRPr="308AA842">
        <w:rPr>
          <w:lang w:val="en-US"/>
        </w:rPr>
        <w:t>shall apply.</w:t>
      </w:r>
    </w:p>
    <w:p w14:paraId="1BFBB6C1" w14:textId="77777777" w:rsidR="0078174B" w:rsidRPr="00492148" w:rsidRDefault="0078174B" w:rsidP="00567F9D">
      <w:pPr>
        <w:pStyle w:val="Level2Heading"/>
      </w:pPr>
      <w:bookmarkStart w:id="407" w:name="_Ref121839083"/>
      <w:bookmarkStart w:id="408" w:name="_Ref1749910873"/>
      <w:r w:rsidRPr="00492148">
        <w:lastRenderedPageBreak/>
        <w:t>Termination for no fault</w:t>
      </w:r>
      <w:bookmarkEnd w:id="407"/>
      <w:r w:rsidRPr="00492148">
        <w:t xml:space="preserve"> </w:t>
      </w:r>
      <w:bookmarkEnd w:id="408"/>
    </w:p>
    <w:p w14:paraId="229ECBAD" w14:textId="77777777" w:rsidR="0078174B" w:rsidRPr="00492148" w:rsidRDefault="0078174B" w:rsidP="00567F9D">
      <w:pPr>
        <w:pStyle w:val="BodyText1-alignedat15"/>
        <w:rPr>
          <w:highlight w:val="yellow"/>
        </w:rPr>
      </w:pPr>
      <w:r w:rsidRPr="00492148">
        <w:t>Following service of a Notice of termination by either Party pursuant to:-</w:t>
      </w:r>
    </w:p>
    <w:p w14:paraId="40F88337" w14:textId="25B63BB1" w:rsidR="0078174B" w:rsidRPr="00492148" w:rsidRDefault="0078174B" w:rsidP="00567F9D">
      <w:pPr>
        <w:pStyle w:val="Level3Number"/>
      </w:pPr>
      <w:bookmarkStart w:id="409" w:name="_Ref207004407"/>
      <w:r w:rsidRPr="00492148">
        <w:t>Clause</w:t>
      </w:r>
      <w:r>
        <w:t xml:space="preserve"> </w:t>
      </w:r>
      <w:r>
        <w:fldChar w:fldCharType="begin"/>
      </w:r>
      <w:r>
        <w:instrText xml:space="preserve"> REF _Ref413070920 \r \h </w:instrText>
      </w:r>
      <w:r>
        <w:fldChar w:fldCharType="separate"/>
      </w:r>
      <w:r w:rsidR="00AD1649">
        <w:t>22.5</w:t>
      </w:r>
      <w:r>
        <w:fldChar w:fldCharType="end"/>
      </w:r>
      <w:r w:rsidRPr="00492148">
        <w:t xml:space="preserve"> (</w:t>
      </w:r>
      <w:r w:rsidR="009606A5">
        <w:fldChar w:fldCharType="begin"/>
      </w:r>
      <w:r w:rsidR="009606A5">
        <w:instrText xml:space="preserve"> REF a702251 \h </w:instrText>
      </w:r>
      <w:r w:rsidR="009606A5">
        <w:fldChar w:fldCharType="separate"/>
      </w:r>
      <w:r w:rsidR="00AD1649">
        <w:t>Force Majeure</w:t>
      </w:r>
      <w:r w:rsidR="009606A5">
        <w:fldChar w:fldCharType="end"/>
      </w:r>
      <w:r w:rsidRPr="00492148">
        <w:t>);</w:t>
      </w:r>
      <w:bookmarkEnd w:id="409"/>
    </w:p>
    <w:p w14:paraId="18CEA6E1" w14:textId="43AB027C" w:rsidR="0078174B" w:rsidRPr="0039649B" w:rsidRDefault="0078174B" w:rsidP="00567F9D">
      <w:pPr>
        <w:pStyle w:val="Level3Number"/>
      </w:pPr>
      <w:r w:rsidRPr="00492148">
        <w:t>Clause </w:t>
      </w:r>
      <w:r w:rsidR="0041061C">
        <w:fldChar w:fldCharType="begin"/>
      </w:r>
      <w:r w:rsidR="0041061C">
        <w:instrText xml:space="preserve"> REF _Ref10043878 \r \h </w:instrText>
      </w:r>
      <w:r w:rsidR="0041061C">
        <w:fldChar w:fldCharType="separate"/>
      </w:r>
      <w:r w:rsidR="00AD1649">
        <w:t>2</w:t>
      </w:r>
      <w:r w:rsidR="0041061C">
        <w:fldChar w:fldCharType="end"/>
      </w:r>
      <w:r w:rsidR="007C0B44">
        <w:t xml:space="preserve"> </w:t>
      </w:r>
      <w:r>
        <w:t>(</w:t>
      </w:r>
      <w:r w:rsidR="009606A5">
        <w:fldChar w:fldCharType="begin"/>
      </w:r>
      <w:r w:rsidR="009606A5">
        <w:instrText xml:space="preserve"> REF _Ref10043878 \h </w:instrText>
      </w:r>
      <w:r w:rsidR="009606A5">
        <w:fldChar w:fldCharType="separate"/>
      </w:r>
      <w:r w:rsidR="00AD1649">
        <w:t>[</w:t>
      </w:r>
      <w:r w:rsidR="00AD1649" w:rsidRPr="00567F9D">
        <w:t>Conditions</w:t>
      </w:r>
      <w:r w:rsidR="00AD1649">
        <w:t xml:space="preserve"> Precedent</w:t>
      </w:r>
      <w:r w:rsidR="009606A5">
        <w:fldChar w:fldCharType="end"/>
      </w:r>
      <w:r>
        <w:t xml:space="preserve">) </w:t>
      </w:r>
      <w:r w:rsidRPr="00492148">
        <w:t xml:space="preserve">where termination was caused </w:t>
      </w:r>
      <w:r w:rsidRPr="0039649B">
        <w:t>by the failure to satisfy (or waive) a Condition Precedent;</w:t>
      </w:r>
    </w:p>
    <w:p w14:paraId="4AE4CDAB" w14:textId="2FC91666" w:rsidR="0078174B" w:rsidRPr="00F1485E" w:rsidRDefault="0078174B" w:rsidP="00567F9D">
      <w:pPr>
        <w:pStyle w:val="Level3Number"/>
      </w:pPr>
      <w:bookmarkStart w:id="410" w:name="_Ref131457432"/>
      <w:bookmarkStart w:id="411" w:name="_Ref207004409"/>
      <w:r>
        <w:t>Paragraph</w:t>
      </w:r>
      <w:r w:rsidR="00AD1649">
        <w:t xml:space="preserve"> </w:t>
      </w:r>
      <w:r w:rsidR="00AD1649">
        <w:fldChar w:fldCharType="begin"/>
      </w:r>
      <w:r w:rsidR="00AD1649">
        <w:instrText xml:space="preserve"> REF _Ref177142065 \n \h </w:instrText>
      </w:r>
      <w:r w:rsidR="00AD1649">
        <w:fldChar w:fldCharType="separate"/>
      </w:r>
      <w:r w:rsidR="00AD1649">
        <w:t>1.4.4</w:t>
      </w:r>
      <w:r w:rsidR="00AD1649">
        <w:fldChar w:fldCharType="end"/>
      </w:r>
      <w:r>
        <w:t xml:space="preserve"> of </w:t>
      </w:r>
      <w:r w:rsidR="00220580">
        <w:fldChar w:fldCharType="begin"/>
      </w:r>
      <w:r w:rsidR="00220580">
        <w:instrText xml:space="preserve"> REF _Ref207289587 \n \h </w:instrText>
      </w:r>
      <w:r w:rsidR="00220580">
        <w:fldChar w:fldCharType="separate"/>
      </w:r>
      <w:r w:rsidR="00AD1649">
        <w:t>Part 2</w:t>
      </w:r>
      <w:r w:rsidR="00220580">
        <w:fldChar w:fldCharType="end"/>
      </w:r>
      <w:r>
        <w:t xml:space="preserve"> (</w:t>
      </w:r>
      <w:r w:rsidR="00AD1649">
        <w:fldChar w:fldCharType="begin"/>
      </w:r>
      <w:r w:rsidR="00AD1649">
        <w:instrText xml:space="preserve"> REF Annex_14_Part_2_Change_in_Law \h </w:instrText>
      </w:r>
      <w:r w:rsidR="00AD1649">
        <w:fldChar w:fldCharType="separate"/>
      </w:r>
      <w:r w:rsidR="00AD1649">
        <w:t>Change in Law</w:t>
      </w:r>
      <w:r w:rsidR="00AD1649">
        <w:fldChar w:fldCharType="end"/>
      </w:r>
      <w:r>
        <w:t xml:space="preserve">), </w:t>
      </w:r>
      <w:r w:rsidR="007C0B44">
        <w:fldChar w:fldCharType="begin"/>
      </w:r>
      <w:r w:rsidR="007C0B44">
        <w:instrText xml:space="preserve"> REF _Ref25231289 \r \h </w:instrText>
      </w:r>
      <w:r w:rsidR="007C0B44">
        <w:fldChar w:fldCharType="separate"/>
      </w:r>
      <w:r w:rsidR="00AD1649">
        <w:t>Annex 14</w:t>
      </w:r>
      <w:r w:rsidR="007C0B44">
        <w:fldChar w:fldCharType="end"/>
      </w:r>
      <w:r w:rsidR="007C0B44">
        <w:t xml:space="preserve"> </w:t>
      </w:r>
      <w:r>
        <w:t>(</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t>)</w:t>
      </w:r>
      <w:bookmarkEnd w:id="410"/>
      <w:r w:rsidR="007C0B44" w:rsidRPr="007C0B44">
        <w:rPr>
          <w:bCs/>
        </w:rPr>
        <w:t xml:space="preserve"> </w:t>
      </w:r>
      <w:r w:rsidR="007C0B44">
        <w:rPr>
          <w:bCs/>
        </w:rPr>
        <w:t>of these Terms and Conditions</w:t>
      </w:r>
      <w:r>
        <w:t>.</w:t>
      </w:r>
      <w:bookmarkEnd w:id="411"/>
    </w:p>
    <w:p w14:paraId="46B30159" w14:textId="6C0D5B1C" w:rsidR="0078174B" w:rsidRPr="00492148" w:rsidRDefault="0078174B" w:rsidP="00567F9D">
      <w:pPr>
        <w:pStyle w:val="BodyText1-alignedat15"/>
        <w:rPr>
          <w:lang w:val="en-US"/>
        </w:rPr>
      </w:pPr>
      <w:r w:rsidRPr="308AA842">
        <w:rPr>
          <w:lang w:val="en-US"/>
        </w:rPr>
        <w:t>this Agreement shall terminate on the relevant date specified therein (the “</w:t>
      </w:r>
      <w:r w:rsidRPr="308AA842">
        <w:rPr>
          <w:b/>
          <w:lang w:val="en-US"/>
        </w:rPr>
        <w:t>Termination Date</w:t>
      </w:r>
      <w:r w:rsidRPr="308AA842">
        <w:rPr>
          <w:lang w:val="en-US"/>
        </w:rPr>
        <w:t xml:space="preserve">”) and the </w:t>
      </w:r>
      <w:r w:rsidRPr="00567F9D">
        <w:rPr>
          <w:szCs w:val="20"/>
          <w:lang w:val="en-US"/>
        </w:rPr>
        <w:t>provisions</w:t>
      </w:r>
      <w:r w:rsidRPr="308AA842">
        <w:rPr>
          <w:lang w:val="en-US"/>
        </w:rPr>
        <w:t xml:space="preserve"> of </w:t>
      </w:r>
      <w:r w:rsidR="00D60C93">
        <w:fldChar w:fldCharType="begin"/>
      </w:r>
      <w:r w:rsidR="00D60C93">
        <w:instrText xml:space="preserve"> REF _Ref206962171 \r \h </w:instrText>
      </w:r>
      <w:r w:rsidR="00D60C93">
        <w:fldChar w:fldCharType="separate"/>
      </w:r>
      <w:r w:rsidR="00AD1649">
        <w:t>Annex 16</w:t>
      </w:r>
      <w:r w:rsidR="00D60C93">
        <w:fldChar w:fldCharType="end"/>
      </w:r>
      <w:r w:rsidR="00D60C93">
        <w:t xml:space="preserve"> </w:t>
      </w:r>
      <w:r w:rsidR="00D60C93" w:rsidRPr="0041061C">
        <w:t>(</w:t>
      </w:r>
      <w:r w:rsidR="00D60C93">
        <w:fldChar w:fldCharType="begin"/>
      </w:r>
      <w:r w:rsidR="00D60C93">
        <w:instrText xml:space="preserve"> REF Annex_16_Arrangements_on_Termination_and \h </w:instrText>
      </w:r>
      <w:r w:rsidR="00D60C93">
        <w:fldChar w:fldCharType="separate"/>
      </w:r>
      <w:r w:rsidR="00AD1649">
        <w:t>Arrangements on Termination and Expiry</w:t>
      </w:r>
      <w:r w:rsidR="00D60C93">
        <w:fldChar w:fldCharType="end"/>
      </w:r>
      <w:r w:rsidR="00D60C93" w:rsidRPr="0041061C">
        <w:t>)</w:t>
      </w:r>
      <w:r w:rsidRPr="308AA842">
        <w:rPr>
          <w:lang w:val="en-US"/>
        </w:rPr>
        <w:t xml:space="preserve"> </w:t>
      </w:r>
      <w:r w:rsidR="007C0B44" w:rsidRPr="308AA842">
        <w:rPr>
          <w:lang w:val="en-US"/>
        </w:rPr>
        <w:t xml:space="preserve">of these Terms and Conditions </w:t>
      </w:r>
      <w:r w:rsidRPr="308AA842">
        <w:rPr>
          <w:lang w:val="en-US"/>
        </w:rPr>
        <w:t>shall apply.</w:t>
      </w:r>
    </w:p>
    <w:p w14:paraId="5C478035" w14:textId="77777777" w:rsidR="0078174B" w:rsidRPr="00B8743A" w:rsidRDefault="0078174B" w:rsidP="00567F9D">
      <w:pPr>
        <w:pStyle w:val="Level2Number"/>
      </w:pPr>
      <w:r w:rsidRPr="00B8743A">
        <w:rPr>
          <w:rStyle w:val="Level2asHeadingtext"/>
          <w:rFonts w:cs="Arial"/>
          <w:szCs w:val="22"/>
        </w:rPr>
        <w:t>Exclusive grounds of termination</w:t>
      </w:r>
      <w:bookmarkEnd w:id="399"/>
      <w:r>
        <w:rPr>
          <w:rStyle w:val="Level2asHeadingtext"/>
          <w:rFonts w:cs="Arial"/>
          <w:szCs w:val="22"/>
        </w:rPr>
        <w:t xml:space="preserve"> for breach</w:t>
      </w:r>
      <w:bookmarkEnd w:id="400"/>
    </w:p>
    <w:p w14:paraId="3E0E5908" w14:textId="14F35751" w:rsidR="0078174B" w:rsidRPr="00B8743A" w:rsidRDefault="0078174B" w:rsidP="00567F9D">
      <w:pPr>
        <w:pStyle w:val="Level3Number"/>
      </w:pPr>
      <w:bookmarkStart w:id="412" w:name="_Ref382990866"/>
      <w:r w:rsidRPr="00B8743A">
        <w:t>The Developer agrees and acknowledges that its right to terminate this Agreement pursuant to the provisions of Clause </w:t>
      </w:r>
      <w:r>
        <w:fldChar w:fldCharType="begin"/>
      </w:r>
      <w:r>
        <w:instrText xml:space="preserve"> REF _Ref338155629 \w \h  \* MERGEFORMAT </w:instrText>
      </w:r>
      <w:r>
        <w:fldChar w:fldCharType="separate"/>
      </w:r>
      <w:r w:rsidR="00AD1649">
        <w:t>26.3</w:t>
      </w:r>
      <w:r>
        <w:fldChar w:fldCharType="end"/>
      </w:r>
      <w:r w:rsidRPr="00B8743A">
        <w:t xml:space="preserve"> shall be the sole grounds upon which the Developer may terminate this Agreement due to breach of this Agreement by </w:t>
      </w:r>
      <w:r>
        <w:t>ESCo</w:t>
      </w:r>
      <w:r w:rsidRPr="00B8743A">
        <w:t>.</w:t>
      </w:r>
      <w:bookmarkEnd w:id="412"/>
    </w:p>
    <w:p w14:paraId="477A5156" w14:textId="25AB2372" w:rsidR="0078174B" w:rsidRPr="001E23C2" w:rsidRDefault="0078174B" w:rsidP="00567F9D">
      <w:pPr>
        <w:pStyle w:val="Level3Number"/>
        <w:rPr>
          <w:rStyle w:val="Level2asHeadingtext"/>
          <w:b w:val="0"/>
          <w:bCs w:val="0"/>
        </w:rPr>
      </w:pPr>
      <w:bookmarkStart w:id="413" w:name="_Ref382990867"/>
      <w:r w:rsidRPr="001E23C2">
        <w:t>ESCo</w:t>
      </w:r>
      <w:r w:rsidRPr="00B8743A">
        <w:rPr>
          <w:rFonts w:cs="Arial"/>
          <w:szCs w:val="22"/>
        </w:rPr>
        <w:t xml:space="preserve"> agrees and acknowledges that its right to terminate this Agreement pursuant to the provisions of Clause </w:t>
      </w:r>
      <w:r>
        <w:fldChar w:fldCharType="begin"/>
      </w:r>
      <w:r>
        <w:instrText xml:space="preserve"> REF _Ref338155629 \w \h  \* MERGEFORMAT </w:instrText>
      </w:r>
      <w:r>
        <w:fldChar w:fldCharType="separate"/>
      </w:r>
      <w:r w:rsidR="00AD1649" w:rsidRPr="00AD1649">
        <w:rPr>
          <w:rFonts w:cs="Arial"/>
          <w:szCs w:val="22"/>
        </w:rPr>
        <w:t>26.3</w:t>
      </w:r>
      <w:r>
        <w:fldChar w:fldCharType="end"/>
      </w:r>
      <w:r w:rsidRPr="001971B4">
        <w:t xml:space="preserve"> shall be the sole grounds upon which </w:t>
      </w:r>
      <w:r>
        <w:t>ESCo</w:t>
      </w:r>
      <w:r w:rsidRPr="001971B4">
        <w:t xml:space="preserve"> may terminate this Agreement due to breach of this Agreement by the Developer.</w:t>
      </w:r>
      <w:bookmarkEnd w:id="413"/>
      <w:r w:rsidRPr="001E23C2">
        <w:rPr>
          <w:rStyle w:val="Level2asHeadingtext"/>
          <w:rFonts w:cs="Arial"/>
          <w:szCs w:val="22"/>
        </w:rPr>
        <w:t xml:space="preserve"> </w:t>
      </w:r>
    </w:p>
    <w:p w14:paraId="3A8F2A62" w14:textId="33EACE4B" w:rsidR="0078174B" w:rsidRDefault="0078174B" w:rsidP="0099661A">
      <w:pPr>
        <w:pStyle w:val="Level1Heading"/>
      </w:pPr>
      <w:bookmarkStart w:id="414" w:name="_Ref65595776"/>
      <w:bookmarkStart w:id="415" w:name="_Ref10046567"/>
      <w:bookmarkStart w:id="416" w:name="_Ref207286450"/>
      <w:bookmarkStart w:id="417" w:name="_Ref207287925"/>
      <w:bookmarkStart w:id="418" w:name="_Ref207287939"/>
      <w:bookmarkStart w:id="419" w:name="_Toc207364578"/>
      <w:bookmarkStart w:id="420" w:name="_Ref9969233"/>
      <w:r>
        <w:t xml:space="preserve">Consequences of </w:t>
      </w:r>
      <w:r w:rsidR="00AE2E7A">
        <w:t>T</w:t>
      </w:r>
      <w:r>
        <w:t>ermination</w:t>
      </w:r>
      <w:bookmarkEnd w:id="414"/>
      <w:r>
        <w:t xml:space="preserve"> </w:t>
      </w:r>
      <w:bookmarkEnd w:id="415"/>
      <w:r>
        <w:t>or Expiry</w:t>
      </w:r>
      <w:bookmarkEnd w:id="416"/>
      <w:bookmarkEnd w:id="417"/>
      <w:bookmarkEnd w:id="418"/>
      <w:bookmarkEnd w:id="419"/>
    </w:p>
    <w:p w14:paraId="2159B8C9" w14:textId="77777777" w:rsidR="0078174B" w:rsidRPr="008342CD" w:rsidRDefault="0078174B" w:rsidP="00567F9D">
      <w:pPr>
        <w:pStyle w:val="Level2Heading"/>
      </w:pPr>
      <w:bookmarkStart w:id="421" w:name="_Ref338155638"/>
      <w:r w:rsidRPr="008342CD">
        <w:t>Effect of termination or expiry</w:t>
      </w:r>
    </w:p>
    <w:p w14:paraId="0A12BFEE" w14:textId="2824E2A1" w:rsidR="0078174B" w:rsidRDefault="0078174B" w:rsidP="00567F9D">
      <w:pPr>
        <w:pStyle w:val="Level2Number"/>
      </w:pPr>
      <w:r w:rsidRPr="008342CD">
        <w:t xml:space="preserve">On Termination </w:t>
      </w:r>
      <w:r>
        <w:t xml:space="preserve">or Expiry </w:t>
      </w:r>
      <w:r w:rsidRPr="008342CD">
        <w:t>of this Agreement, the provisions of</w:t>
      </w:r>
      <w:r w:rsidR="0041061C">
        <w:t xml:space="preserve"> </w:t>
      </w:r>
      <w:r w:rsidR="0041061C">
        <w:fldChar w:fldCharType="begin"/>
      </w:r>
      <w:r w:rsidR="0041061C">
        <w:instrText xml:space="preserve"> REF _Ref206964113 \r \h </w:instrText>
      </w:r>
      <w:r w:rsidR="0041061C">
        <w:fldChar w:fldCharType="separate"/>
      </w:r>
      <w:r w:rsidR="00AD1649">
        <w:t>Annex 15</w:t>
      </w:r>
      <w:r w:rsidR="0041061C">
        <w:fldChar w:fldCharType="end"/>
      </w:r>
      <w:r w:rsidR="0041061C">
        <w:t xml:space="preserve"> (</w:t>
      </w:r>
      <w:r w:rsidR="00D60C93">
        <w:fldChar w:fldCharType="begin"/>
      </w:r>
      <w:r w:rsidR="00D60C93">
        <w:instrText xml:space="preserve"> REF Annex_15_Plant_Replacement_Plan \h </w:instrText>
      </w:r>
      <w:r w:rsidR="00D60C93">
        <w:fldChar w:fldCharType="separate"/>
      </w:r>
      <w:r w:rsidR="00AD1649">
        <w:t>Plant Replacement Plan</w:t>
      </w:r>
      <w:r w:rsidR="00D60C93">
        <w:fldChar w:fldCharType="end"/>
      </w:r>
      <w:r w:rsidR="0041061C">
        <w:t>) and</w:t>
      </w:r>
      <w:r w:rsidRPr="008342CD">
        <w:t xml:space="preserve"> </w:t>
      </w:r>
      <w:r w:rsidR="00D60C93">
        <w:fldChar w:fldCharType="begin"/>
      </w:r>
      <w:r w:rsidR="00D60C93">
        <w:instrText xml:space="preserve"> REF _Ref206962171 \r \h </w:instrText>
      </w:r>
      <w:r w:rsidR="00D60C93">
        <w:fldChar w:fldCharType="separate"/>
      </w:r>
      <w:r w:rsidR="00AD1649">
        <w:t>Annex 16</w:t>
      </w:r>
      <w:r w:rsidR="00D60C93">
        <w:fldChar w:fldCharType="end"/>
      </w:r>
      <w:r w:rsidR="00D60C93">
        <w:t xml:space="preserve"> </w:t>
      </w:r>
      <w:r w:rsidR="00D60C93" w:rsidRPr="0041061C">
        <w:t>(</w:t>
      </w:r>
      <w:r w:rsidR="00D60C93">
        <w:fldChar w:fldCharType="begin"/>
      </w:r>
      <w:r w:rsidR="00D60C93">
        <w:instrText xml:space="preserve"> REF Annex_16_Arrangements_on_Termination_and \h </w:instrText>
      </w:r>
      <w:r w:rsidR="00D60C93">
        <w:fldChar w:fldCharType="separate"/>
      </w:r>
      <w:r w:rsidR="00AD1649">
        <w:t>Arrangements on Termination and Expiry</w:t>
      </w:r>
      <w:r w:rsidR="00D60C93">
        <w:fldChar w:fldCharType="end"/>
      </w:r>
      <w:r w:rsidR="00D60C93" w:rsidRPr="0041061C">
        <w:t>)</w:t>
      </w:r>
      <w:r w:rsidRPr="008342CD">
        <w:t xml:space="preserve"> </w:t>
      </w:r>
      <w:r w:rsidR="0041061C">
        <w:t xml:space="preserve">of these Terms and Conditions </w:t>
      </w:r>
      <w:r w:rsidRPr="008342CD">
        <w:t>shall apply.</w:t>
      </w:r>
      <w:bookmarkEnd w:id="421"/>
    </w:p>
    <w:p w14:paraId="3B3B34EA" w14:textId="77777777" w:rsidR="0078174B" w:rsidRPr="004577CB" w:rsidRDefault="0078174B" w:rsidP="00567F9D">
      <w:pPr>
        <w:pStyle w:val="Level2Heading"/>
      </w:pPr>
      <w:bookmarkStart w:id="422" w:name="_Ref177296455"/>
      <w:r w:rsidRPr="004577CB">
        <w:t>Continuing Provisions</w:t>
      </w:r>
      <w:bookmarkEnd w:id="422"/>
    </w:p>
    <w:p w14:paraId="6969CFD2" w14:textId="77777777" w:rsidR="0078174B" w:rsidRPr="009C6F35" w:rsidRDefault="0078174B" w:rsidP="00567F9D">
      <w:pPr>
        <w:pStyle w:val="BodyText1-alignedat15"/>
      </w:pPr>
      <w:r w:rsidRPr="009C6F35">
        <w:t>Save as otherwise expressly provided in this Agreement</w:t>
      </w:r>
      <w:r>
        <w:t>, T</w:t>
      </w:r>
      <w:r w:rsidRPr="009C6F35">
        <w:t xml:space="preserve">ermination </w:t>
      </w:r>
      <w:r>
        <w:t xml:space="preserve">or Expiry </w:t>
      </w:r>
      <w:r w:rsidRPr="009C6F35">
        <w:t xml:space="preserve">of this Agreement shall be without </w:t>
      </w:r>
      <w:r w:rsidRPr="00567F9D">
        <w:rPr>
          <w:lang w:val="en-US"/>
        </w:rPr>
        <w:t>prejudice</w:t>
      </w:r>
      <w:r w:rsidRPr="009C6F35">
        <w:t xml:space="preserve"> to</w:t>
      </w:r>
      <w:r>
        <w:t>:</w:t>
      </w:r>
    </w:p>
    <w:p w14:paraId="1B568AD3" w14:textId="77777777" w:rsidR="0078174B" w:rsidRDefault="0078174B" w:rsidP="00567F9D">
      <w:pPr>
        <w:pStyle w:val="Level3Number"/>
      </w:pPr>
      <w:r w:rsidRPr="009C6F35">
        <w:t>any a</w:t>
      </w:r>
      <w:r>
        <w:t>ntecedent or a</w:t>
      </w:r>
      <w:r w:rsidRPr="009C6F35">
        <w:t>ccrued rights</w:t>
      </w:r>
      <w:r>
        <w:t>, reliefs, remedies</w:t>
      </w:r>
      <w:r w:rsidRPr="009C6F35">
        <w:t xml:space="preserve"> or liabilities </w:t>
      </w:r>
      <w:r>
        <w:t xml:space="preserve">arising out of or in connection with </w:t>
      </w:r>
      <w:r w:rsidRPr="009C6F35">
        <w:t xml:space="preserve">this Agreement </w:t>
      </w:r>
      <w:r>
        <w:t xml:space="preserve">prior </w:t>
      </w:r>
      <w:r w:rsidRPr="009C6F35">
        <w:t>t</w:t>
      </w:r>
      <w:r>
        <w:t>o or as at</w:t>
      </w:r>
      <w:r w:rsidRPr="009C6F35">
        <w:t xml:space="preserve"> the </w:t>
      </w:r>
      <w:r>
        <w:rPr>
          <w:rFonts w:cs="Arial"/>
        </w:rPr>
        <w:t>Termination Date or Expiry Date</w:t>
      </w:r>
      <w:r w:rsidRPr="009C6F35">
        <w:t xml:space="preserve">; </w:t>
      </w:r>
      <w:bookmarkStart w:id="423" w:name="_Ref338155641"/>
    </w:p>
    <w:p w14:paraId="62188AD4" w14:textId="77777777" w:rsidR="0078174B" w:rsidRPr="009C6F35" w:rsidRDefault="0078174B" w:rsidP="00567F9D">
      <w:pPr>
        <w:pStyle w:val="Level3Number"/>
      </w:pPr>
      <w:r w:rsidRPr="00B8743A">
        <w:t xml:space="preserve">any rights of the Parties under any provision of this Agreement which is expressed to survive </w:t>
      </w:r>
      <w:r>
        <w:t>T</w:t>
      </w:r>
      <w:r w:rsidRPr="00B8743A">
        <w:t xml:space="preserve">ermination or </w:t>
      </w:r>
      <w:r>
        <w:t xml:space="preserve">Expiry or </w:t>
      </w:r>
      <w:r w:rsidRPr="00B8743A">
        <w:t xml:space="preserve">which is required to give effect to such termination or the consequences of such </w:t>
      </w:r>
      <w:r>
        <w:t>T</w:t>
      </w:r>
      <w:r w:rsidRPr="00B8743A">
        <w:t>ermination</w:t>
      </w:r>
      <w:bookmarkEnd w:id="423"/>
      <w:r>
        <w:t xml:space="preserve"> or Expiry;</w:t>
      </w:r>
    </w:p>
    <w:p w14:paraId="6292E079" w14:textId="1F85CA16" w:rsidR="0078174B" w:rsidRDefault="0078174B" w:rsidP="00567F9D">
      <w:pPr>
        <w:pStyle w:val="Level3Number"/>
      </w:pPr>
      <w:r w:rsidRPr="009C6F35">
        <w:t xml:space="preserve">the continuing rights and obligations of the </w:t>
      </w:r>
      <w:r w:rsidRPr="00FA1D11">
        <w:t>Parties under</w:t>
      </w:r>
      <w:r>
        <w:t xml:space="preserve"> Clause</w:t>
      </w:r>
      <w:r w:rsidRPr="00FA1D11">
        <w:t xml:space="preserve"> </w:t>
      </w:r>
      <w:r>
        <w:fldChar w:fldCharType="begin"/>
      </w:r>
      <w:r>
        <w:instrText xml:space="preserve"> REF a353575 \r \h </w:instrText>
      </w:r>
      <w:r>
        <w:fldChar w:fldCharType="separate"/>
      </w:r>
      <w:r w:rsidR="00AD1649">
        <w:t>18</w:t>
      </w:r>
      <w:r>
        <w:fldChar w:fldCharType="end"/>
      </w:r>
      <w:r>
        <w:t xml:space="preserve"> (</w:t>
      </w:r>
      <w:r w:rsidR="009606A5">
        <w:fldChar w:fldCharType="begin"/>
      </w:r>
      <w:r w:rsidR="009606A5">
        <w:instrText xml:space="preserve"> REF _Ref207287720 \h </w:instrText>
      </w:r>
      <w:r w:rsidR="009606A5">
        <w:fldChar w:fldCharType="separate"/>
      </w:r>
      <w:r w:rsidR="00AD1649">
        <w:t>Confidentiality [</w:t>
      </w:r>
      <w:r w:rsidR="00AD1649" w:rsidRPr="00567F9D">
        <w:t>and</w:t>
      </w:r>
      <w:r w:rsidR="00AD1649">
        <w:t xml:space="preserve"> Freedom of Information]</w:t>
      </w:r>
      <w:r w:rsidR="009606A5">
        <w:fldChar w:fldCharType="end"/>
      </w:r>
      <w:r>
        <w:t>)</w:t>
      </w:r>
      <w:r w:rsidRPr="00FA1D11">
        <w:t>,</w:t>
      </w:r>
      <w:r>
        <w:t xml:space="preserve"> </w:t>
      </w:r>
      <w:r>
        <w:fldChar w:fldCharType="begin"/>
      </w:r>
      <w:r>
        <w:instrText xml:space="preserve"> REF _Ref9953934 \r \h </w:instrText>
      </w:r>
      <w:r>
        <w:fldChar w:fldCharType="separate"/>
      </w:r>
      <w:r w:rsidR="00AD1649">
        <w:t>19</w:t>
      </w:r>
      <w:r>
        <w:fldChar w:fldCharType="end"/>
      </w:r>
      <w:r>
        <w:t xml:space="preserve"> (</w:t>
      </w:r>
      <w:r w:rsidR="00AE2E7A">
        <w:fldChar w:fldCharType="begin"/>
      </w:r>
      <w:r w:rsidR="00AE2E7A">
        <w:instrText xml:space="preserve"> REF _Ref9953934 \h </w:instrText>
      </w:r>
      <w:r w:rsidR="00AE2E7A">
        <w:fldChar w:fldCharType="separate"/>
      </w:r>
      <w:r w:rsidR="00AD1649" w:rsidRPr="00567F9D">
        <w:t>Warranties</w:t>
      </w:r>
      <w:r w:rsidR="00AD1649">
        <w:t xml:space="preserve"> and Representations</w:t>
      </w:r>
      <w:r w:rsidR="00AE2E7A">
        <w:fldChar w:fldCharType="end"/>
      </w:r>
      <w:r>
        <w:t>), Clause</w:t>
      </w:r>
      <w:r w:rsidRPr="00FA1D11">
        <w:t xml:space="preserve"> </w:t>
      </w:r>
      <w:r w:rsidR="009606A5">
        <w:fldChar w:fldCharType="begin"/>
      </w:r>
      <w:r w:rsidR="009606A5">
        <w:instrText xml:space="preserve"> REF _Ref10306048 \n \h </w:instrText>
      </w:r>
      <w:r w:rsidR="009606A5">
        <w:fldChar w:fldCharType="separate"/>
      </w:r>
      <w:r w:rsidR="00AD1649">
        <w:t>23</w:t>
      </w:r>
      <w:r w:rsidR="009606A5">
        <w:fldChar w:fldCharType="end"/>
      </w:r>
      <w:r>
        <w:t xml:space="preserve"> (</w:t>
      </w:r>
      <w:r w:rsidR="009606A5">
        <w:fldChar w:fldCharType="begin"/>
      </w:r>
      <w:r w:rsidR="009606A5">
        <w:instrText xml:space="preserve"> REF _Ref10306048 \h </w:instrText>
      </w:r>
      <w:r w:rsidR="009606A5">
        <w:fldChar w:fldCharType="separate"/>
      </w:r>
      <w:r w:rsidR="00AD1649">
        <w:t>Limitations on Liability</w:t>
      </w:r>
      <w:r w:rsidR="009606A5">
        <w:fldChar w:fldCharType="end"/>
      </w:r>
      <w:r>
        <w:t>)</w:t>
      </w:r>
      <w:r w:rsidRPr="00FA1D11">
        <w:t>,</w:t>
      </w:r>
      <w:r>
        <w:t xml:space="preserve"> Clause </w:t>
      </w:r>
      <w:r>
        <w:fldChar w:fldCharType="begin"/>
      </w:r>
      <w:r>
        <w:instrText xml:space="preserve"> REF _Ref10047506 \r \h </w:instrText>
      </w:r>
      <w:r>
        <w:fldChar w:fldCharType="separate"/>
      </w:r>
      <w:r w:rsidR="00AD1649">
        <w:t>25</w:t>
      </w:r>
      <w:r>
        <w:fldChar w:fldCharType="end"/>
      </w:r>
      <w:r>
        <w:t xml:space="preserve"> (</w:t>
      </w:r>
      <w:r w:rsidR="009606A5" w:rsidRPr="009606A5">
        <w:rPr>
          <w:b/>
          <w:bCs/>
        </w:rPr>
        <w:fldChar w:fldCharType="begin"/>
      </w:r>
      <w:r w:rsidR="009606A5" w:rsidRPr="009606A5">
        <w:rPr>
          <w:b/>
          <w:bCs/>
        </w:rPr>
        <w:instrText xml:space="preserve"> REF _Ref10047506 \h </w:instrText>
      </w:r>
      <w:r w:rsidR="009606A5">
        <w:rPr>
          <w:b/>
          <w:bCs/>
        </w:rPr>
        <w:instrText xml:space="preserve"> \* MERGEFORMAT </w:instrText>
      </w:r>
      <w:r w:rsidR="009606A5" w:rsidRPr="009606A5">
        <w:rPr>
          <w:b/>
          <w:bCs/>
        </w:rPr>
      </w:r>
      <w:r w:rsidR="009606A5" w:rsidRPr="009606A5">
        <w:rPr>
          <w:b/>
          <w:bCs/>
        </w:rPr>
        <w:fldChar w:fldCharType="separate"/>
      </w:r>
      <w:r w:rsidR="00AD1649" w:rsidRPr="00AD1649">
        <w:rPr>
          <w:rStyle w:val="Level2asHeadingtext"/>
          <w:rFonts w:cs="Arial"/>
          <w:b w:val="0"/>
          <w:bCs w:val="0"/>
          <w:szCs w:val="22"/>
        </w:rPr>
        <w:t>Mitigation and Setoff</w:t>
      </w:r>
      <w:r w:rsidR="009606A5" w:rsidRPr="009606A5">
        <w:rPr>
          <w:b/>
          <w:bCs/>
        </w:rPr>
        <w:fldChar w:fldCharType="end"/>
      </w:r>
      <w:r>
        <w:t>), this Clause</w:t>
      </w:r>
      <w:r w:rsidRPr="00FA1D11">
        <w:t xml:space="preserve"> </w:t>
      </w:r>
      <w:r>
        <w:fldChar w:fldCharType="begin"/>
      </w:r>
      <w:r>
        <w:instrText xml:space="preserve"> REF _Ref10046567 \r \h </w:instrText>
      </w:r>
      <w:r>
        <w:fldChar w:fldCharType="separate"/>
      </w:r>
      <w:r w:rsidR="00AD1649">
        <w:t>27</w:t>
      </w:r>
      <w:r>
        <w:fldChar w:fldCharType="end"/>
      </w:r>
      <w:r>
        <w:t xml:space="preserve">  (</w:t>
      </w:r>
      <w:r w:rsidR="009606A5">
        <w:fldChar w:fldCharType="begin"/>
      </w:r>
      <w:r w:rsidR="009606A5">
        <w:instrText xml:space="preserve"> REF _Ref207287925 \h </w:instrText>
      </w:r>
      <w:r w:rsidR="009606A5">
        <w:fldChar w:fldCharType="separate"/>
      </w:r>
      <w:r w:rsidR="00AD1649">
        <w:t>Consequences of Termination or Expiry</w:t>
      </w:r>
      <w:r w:rsidR="009606A5">
        <w:fldChar w:fldCharType="end"/>
      </w:r>
      <w:r>
        <w:t>)</w:t>
      </w:r>
      <w:r w:rsidRPr="00FA1D11">
        <w:t>,</w:t>
      </w:r>
      <w:r w:rsidRPr="007669F6">
        <w:t xml:space="preserve"> </w:t>
      </w:r>
      <w:r>
        <w:t xml:space="preserve">Clause </w:t>
      </w:r>
      <w:r>
        <w:fldChar w:fldCharType="begin"/>
      </w:r>
      <w:r>
        <w:instrText xml:space="preserve"> REF _Ref10047219 \r \h </w:instrText>
      </w:r>
      <w:r>
        <w:fldChar w:fldCharType="separate"/>
      </w:r>
      <w:r w:rsidR="00AD1649">
        <w:t>28</w:t>
      </w:r>
      <w:r>
        <w:fldChar w:fldCharType="end"/>
      </w:r>
      <w:r>
        <w:t xml:space="preserve"> </w:t>
      </w:r>
      <w:r w:rsidRPr="00FA1D11">
        <w:t>(</w:t>
      </w:r>
      <w:r w:rsidR="009606A5">
        <w:fldChar w:fldCharType="begin"/>
      </w:r>
      <w:r w:rsidR="009606A5">
        <w:instrText xml:space="preserve"> REF _Ref10047072 \h </w:instrText>
      </w:r>
      <w:r w:rsidR="009606A5">
        <w:fldChar w:fldCharType="separate"/>
      </w:r>
      <w:r w:rsidR="00AD1649" w:rsidRPr="00346DEB">
        <w:t>Dispute Resolution Procedure</w:t>
      </w:r>
      <w:r w:rsidR="009606A5">
        <w:fldChar w:fldCharType="end"/>
      </w:r>
      <w:r w:rsidRPr="00FA1D11">
        <w:t>)</w:t>
      </w:r>
      <w:r>
        <w:t xml:space="preserve"> Clause</w:t>
      </w:r>
      <w:r w:rsidRPr="00FA1D11">
        <w:t xml:space="preserve"> </w:t>
      </w:r>
      <w:r>
        <w:fldChar w:fldCharType="begin"/>
      </w:r>
      <w:r>
        <w:instrText xml:space="preserve"> REF a455211 \r \h </w:instrText>
      </w:r>
      <w:r>
        <w:fldChar w:fldCharType="separate"/>
      </w:r>
      <w:r w:rsidR="00AD1649">
        <w:t>39</w:t>
      </w:r>
      <w:r>
        <w:fldChar w:fldCharType="end"/>
      </w:r>
      <w:r>
        <w:t xml:space="preserve"> (</w:t>
      </w:r>
      <w:r w:rsidR="009606A5">
        <w:fldChar w:fldCharType="begin"/>
      </w:r>
      <w:r w:rsidR="009606A5">
        <w:instrText xml:space="preserve"> REF a455211 \h </w:instrText>
      </w:r>
      <w:r w:rsidR="009606A5">
        <w:fldChar w:fldCharType="separate"/>
      </w:r>
      <w:r w:rsidR="00AD1649">
        <w:t>Notices</w:t>
      </w:r>
      <w:r w:rsidR="009606A5">
        <w:fldChar w:fldCharType="end"/>
      </w:r>
      <w:r>
        <w:t>)</w:t>
      </w:r>
      <w:r w:rsidRPr="00FA1D11">
        <w:t>,</w:t>
      </w:r>
      <w:r>
        <w:t xml:space="preserve"> Clause</w:t>
      </w:r>
      <w:r w:rsidRPr="00FA1D11">
        <w:t xml:space="preserve"> </w:t>
      </w:r>
      <w:r>
        <w:fldChar w:fldCharType="begin"/>
      </w:r>
      <w:r>
        <w:instrText xml:space="preserve"> REF a496153 \r \h </w:instrText>
      </w:r>
      <w:r>
        <w:fldChar w:fldCharType="separate"/>
      </w:r>
      <w:r w:rsidR="00AD1649">
        <w:t>41</w:t>
      </w:r>
      <w:r>
        <w:fldChar w:fldCharType="end"/>
      </w:r>
      <w:r>
        <w:t xml:space="preserve"> (</w:t>
      </w:r>
      <w:r w:rsidR="009606A5">
        <w:fldChar w:fldCharType="begin"/>
      </w:r>
      <w:r w:rsidR="009606A5">
        <w:instrText xml:space="preserve"> REF a496153 \h </w:instrText>
      </w:r>
      <w:r w:rsidR="009606A5">
        <w:fldChar w:fldCharType="separate"/>
      </w:r>
      <w:r w:rsidR="00AD1649">
        <w:t>Governing Law</w:t>
      </w:r>
      <w:r w:rsidR="009606A5">
        <w:fldChar w:fldCharType="end"/>
      </w:r>
      <w:r>
        <w:t xml:space="preserve">) and Clause </w:t>
      </w:r>
      <w:r>
        <w:fldChar w:fldCharType="begin"/>
      </w:r>
      <w:r>
        <w:instrText xml:space="preserve"> REF a138356 \r \h </w:instrText>
      </w:r>
      <w:r>
        <w:fldChar w:fldCharType="separate"/>
      </w:r>
      <w:r w:rsidR="00AD1649">
        <w:t>42</w:t>
      </w:r>
      <w:r>
        <w:fldChar w:fldCharType="end"/>
      </w:r>
      <w:r>
        <w:t xml:space="preserve"> (</w:t>
      </w:r>
      <w:r w:rsidR="009606A5">
        <w:fldChar w:fldCharType="begin"/>
      </w:r>
      <w:r w:rsidR="009606A5">
        <w:instrText xml:space="preserve"> REF a138356 \h </w:instrText>
      </w:r>
      <w:r w:rsidR="009606A5">
        <w:fldChar w:fldCharType="separate"/>
      </w:r>
      <w:r w:rsidR="00AD1649">
        <w:t>Jurisdiction</w:t>
      </w:r>
      <w:r w:rsidR="009606A5">
        <w:fldChar w:fldCharType="end"/>
      </w:r>
      <w:r>
        <w:t>)</w:t>
      </w:r>
      <w:r w:rsidRPr="00FA1D11">
        <w:t>.</w:t>
      </w:r>
    </w:p>
    <w:p w14:paraId="3612656C" w14:textId="1296AA08" w:rsidR="0041061C" w:rsidRPr="00B3359C" w:rsidRDefault="00B3359C" w:rsidP="00567F9D">
      <w:pPr>
        <w:pStyle w:val="Level2Heading"/>
      </w:pPr>
      <w:bookmarkStart w:id="424" w:name="_Ref434930230"/>
      <w:r w:rsidRPr="00B3359C">
        <w:lastRenderedPageBreak/>
        <w:t>[</w:t>
      </w:r>
      <w:r w:rsidR="0041061C" w:rsidRPr="00B3359C">
        <w:t>Employees</w:t>
      </w:r>
      <w:bookmarkEnd w:id="424"/>
      <w:r w:rsidRPr="00B3359C">
        <w:rPr>
          <w:vertAlign w:val="superscript"/>
        </w:rPr>
        <w:footnoteReference w:id="106"/>
      </w:r>
    </w:p>
    <w:p w14:paraId="7AC9C0D0" w14:textId="0F7F8188" w:rsidR="0041061C" w:rsidRPr="005A2157" w:rsidRDefault="0041061C" w:rsidP="00567F9D">
      <w:pPr>
        <w:pStyle w:val="Level3Number"/>
      </w:pPr>
      <w:bookmarkStart w:id="425" w:name="_Ref338155631"/>
      <w:r w:rsidRPr="005A2157">
        <w:t xml:space="preserve">The provisions of this clause </w:t>
      </w:r>
      <w:r>
        <w:fldChar w:fldCharType="begin"/>
      </w:r>
      <w:r>
        <w:instrText xml:space="preserve"> REF _Ref434930230 \r \h  \* MERGEFORMAT </w:instrText>
      </w:r>
      <w:r>
        <w:fldChar w:fldCharType="separate"/>
      </w:r>
      <w:r w:rsidR="00AD1649">
        <w:t>27.4</w:t>
      </w:r>
      <w:r>
        <w:fldChar w:fldCharType="end"/>
      </w:r>
      <w:r>
        <w:t xml:space="preserve"> </w:t>
      </w:r>
      <w:r w:rsidRPr="005A2157">
        <w:t xml:space="preserve">shall apply to the extent that TUPE applies to </w:t>
      </w:r>
      <w:r>
        <w:t>ESCo’s</w:t>
      </w:r>
      <w:r w:rsidRPr="005A2157">
        <w:t xml:space="preserve"> employees engaged in provision or performance of any task in discharge of </w:t>
      </w:r>
      <w:r>
        <w:t>ESCo</w:t>
      </w:r>
      <w:r w:rsidRPr="005A2157">
        <w:t>'s obligations pursuant to this Agreement.</w:t>
      </w:r>
      <w:bookmarkStart w:id="426" w:name="_Ref338155632"/>
      <w:bookmarkEnd w:id="425"/>
    </w:p>
    <w:p w14:paraId="28F6F0F0" w14:textId="165CA4C8" w:rsidR="0041061C" w:rsidRPr="005A2157" w:rsidRDefault="0041061C" w:rsidP="00567F9D">
      <w:pPr>
        <w:pStyle w:val="Level3Number"/>
      </w:pPr>
      <w:r w:rsidRPr="005A2157">
        <w:t>For the purposes of this clause</w:t>
      </w:r>
      <w:r>
        <w:t xml:space="preserve"> </w:t>
      </w:r>
      <w:r>
        <w:fldChar w:fldCharType="begin"/>
      </w:r>
      <w:r>
        <w:instrText xml:space="preserve"> REF _Ref434930230 \r \h  \* MERGEFORMAT </w:instrText>
      </w:r>
      <w:r>
        <w:fldChar w:fldCharType="separate"/>
      </w:r>
      <w:r w:rsidR="00AD1649">
        <w:t>27.4</w:t>
      </w:r>
      <w:r>
        <w:fldChar w:fldCharType="end"/>
      </w:r>
      <w:r w:rsidRPr="001971B4">
        <w:t>, "</w:t>
      </w:r>
      <w:r w:rsidRPr="00B3359C">
        <w:rPr>
          <w:b/>
          <w:bCs/>
        </w:rPr>
        <w:t>Transferring Employees</w:t>
      </w:r>
      <w:r w:rsidRPr="001971B4">
        <w:t xml:space="preserve">" shall mean those employees wholly or mainly engaged in the provision of any task in discharge of </w:t>
      </w:r>
      <w:r>
        <w:t>ESCo</w:t>
      </w:r>
      <w:r w:rsidRPr="001971B4">
        <w:t>’s obligations under this Agreement as the case may be as immediately before the Expiry Date or Termination Date whose employment transfers to the party to whom the obligations to provide heat transfer as appropriate pursuant to TUPE. Upon expiry or termination of this Agreement for whatever reason (such date being termed the "</w:t>
      </w:r>
      <w:r w:rsidRPr="00B3359C">
        <w:rPr>
          <w:b/>
          <w:bCs/>
        </w:rPr>
        <w:t>Transfer Date</w:t>
      </w:r>
      <w:r w:rsidRPr="001971B4">
        <w:t xml:space="preserve">"), the provisions of this clause </w:t>
      </w:r>
      <w:r>
        <w:fldChar w:fldCharType="begin"/>
      </w:r>
      <w:r>
        <w:instrText xml:space="preserve"> REF _Ref434930230 \r \h  \* MERGEFORMAT </w:instrText>
      </w:r>
      <w:r>
        <w:fldChar w:fldCharType="separate"/>
      </w:r>
      <w:r w:rsidR="00AD1649">
        <w:t>27.4</w:t>
      </w:r>
      <w:r>
        <w:fldChar w:fldCharType="end"/>
      </w:r>
      <w:r w:rsidRPr="005A2157">
        <w:t xml:space="preserve"> shall apply.</w:t>
      </w:r>
      <w:bookmarkStart w:id="427" w:name="_Ref338155633"/>
      <w:bookmarkEnd w:id="426"/>
    </w:p>
    <w:p w14:paraId="3B00FD22" w14:textId="53AA396B" w:rsidR="0041061C" w:rsidRDefault="0041061C" w:rsidP="00567F9D">
      <w:pPr>
        <w:pStyle w:val="Level3Number"/>
      </w:pPr>
      <w:r>
        <w:t>ESCo</w:t>
      </w:r>
      <w:r w:rsidRPr="005A2157">
        <w:t xml:space="preserve"> shall or shall procure that all wages, salaries and other benefits of the Transferring Employees and other employees or former employees of </w:t>
      </w:r>
      <w:r>
        <w:t>ESCo</w:t>
      </w:r>
      <w:r w:rsidRPr="005A2157">
        <w:t xml:space="preserve"> (who had been engaged in the provision of any obligations under this Agreement) and all PAYE tax deductions, pension contributions and national insurance contributions relating thereto in respect of the employment of the Transferring Employees and such other employees or former employees of </w:t>
      </w:r>
      <w:r>
        <w:t>ESCo</w:t>
      </w:r>
      <w:r w:rsidRPr="005A2157">
        <w:t xml:space="preserve"> up to the Transfer Date, are satisfied.</w:t>
      </w:r>
      <w:bookmarkEnd w:id="427"/>
      <w:r w:rsidR="00B3359C">
        <w:t>]</w:t>
      </w:r>
    </w:p>
    <w:p w14:paraId="1D5B6219" w14:textId="77777777" w:rsidR="0041061C" w:rsidRPr="00346DEB" w:rsidRDefault="0041061C" w:rsidP="0099661A">
      <w:pPr>
        <w:pStyle w:val="Level1Heading"/>
      </w:pPr>
      <w:bookmarkStart w:id="428" w:name="_Ref10047072"/>
      <w:bookmarkStart w:id="429" w:name="_Ref10047219"/>
      <w:bookmarkStart w:id="430" w:name="_Toc4858193"/>
      <w:bookmarkStart w:id="431" w:name="_Toc25911374"/>
      <w:bookmarkStart w:id="432" w:name="_Toc207364579"/>
      <w:bookmarkStart w:id="433" w:name="a636259"/>
      <w:bookmarkStart w:id="434" w:name="_Toc4858195"/>
      <w:bookmarkEnd w:id="401"/>
      <w:bookmarkEnd w:id="420"/>
      <w:r w:rsidRPr="00346DEB">
        <w:t>Dispute Resolution Procedure</w:t>
      </w:r>
      <w:bookmarkEnd w:id="428"/>
      <w:bookmarkEnd w:id="429"/>
      <w:bookmarkEnd w:id="430"/>
      <w:bookmarkEnd w:id="431"/>
      <w:bookmarkEnd w:id="432"/>
    </w:p>
    <w:p w14:paraId="55CF2548" w14:textId="0DA53897" w:rsidR="0041061C" w:rsidRDefault="0041061C" w:rsidP="00567F9D">
      <w:pPr>
        <w:pStyle w:val="Level2Number"/>
      </w:pPr>
      <w:bookmarkStart w:id="435" w:name="a913953"/>
      <w:r>
        <w:t>If a dispute arises out of or in connection with this Agreement or the performance, validity or enforceability of it (“</w:t>
      </w:r>
      <w:r w:rsidRPr="0041061C">
        <w:rPr>
          <w:b/>
          <w:bCs/>
        </w:rPr>
        <w:t>Dispute</w:t>
      </w:r>
      <w:r>
        <w:rPr>
          <w:b/>
          <w:bCs/>
        </w:rPr>
        <w:t>”</w:t>
      </w:r>
      <w:r>
        <w:t>), then [, except as expressly provided in this Agreement,] the Parties shall follow the procedure set out in this clause:</w:t>
      </w:r>
      <w:bookmarkEnd w:id="435"/>
    </w:p>
    <w:p w14:paraId="06D630F3" w14:textId="38EA7369" w:rsidR="0041061C" w:rsidRDefault="0041061C" w:rsidP="00567F9D">
      <w:pPr>
        <w:pStyle w:val="Level3Number"/>
      </w:pPr>
      <w:bookmarkStart w:id="436" w:name="a699809"/>
      <w:r>
        <w:t>either Party shall give to the other written notice of the Dispute, setting out its nature and full particulars (</w:t>
      </w:r>
      <w:r w:rsidR="00B3359C">
        <w:t>“</w:t>
      </w:r>
      <w:r w:rsidRPr="00B3359C">
        <w:rPr>
          <w:b/>
          <w:bCs/>
        </w:rPr>
        <w:t>Dispute Notice</w:t>
      </w:r>
      <w:r w:rsidR="00B3359C">
        <w:t>”</w:t>
      </w:r>
      <w:r>
        <w:t>), together with relevant supporting documents. On service of the Dispute Notice, the [EMPLOYEE TITLE] of [Party 1] and [EMPLOYEE TITLE] of [Party 2] shall attempt in good faith to resolve the Dispute;</w:t>
      </w:r>
      <w:bookmarkEnd w:id="436"/>
    </w:p>
    <w:p w14:paraId="62207C11" w14:textId="5B5663E6" w:rsidR="0041061C" w:rsidRDefault="0041061C" w:rsidP="00567F9D">
      <w:pPr>
        <w:pStyle w:val="Level3Number"/>
      </w:pPr>
      <w:bookmarkStart w:id="437" w:name="a734951"/>
      <w:r>
        <w:t>if the [EMPLOYEE TITLE] of [Party 1] and [EMPLOYEE TITLE] of [Party 2] are for any reason unable to resolve the Dispute within [</w:t>
      </w:r>
      <w:r w:rsidR="00B3359C">
        <w:t>thirty (</w:t>
      </w:r>
      <w:r>
        <w:t>30</w:t>
      </w:r>
      <w:r w:rsidR="00B3359C">
        <w:t>)</w:t>
      </w:r>
      <w:r>
        <w:t>] days of service of the Dispute Notice, the Dispute shall be referred to the [SENIOR OFFICER TITLE] of [Party 1] and [SENIOR OFFICER TITLE] of [Party 2] who shall attempt in good faith to resolve it; and</w:t>
      </w:r>
      <w:bookmarkEnd w:id="437"/>
    </w:p>
    <w:p w14:paraId="1344954F" w14:textId="4AE5B3DE" w:rsidR="0041061C" w:rsidRDefault="0041061C" w:rsidP="00567F9D">
      <w:pPr>
        <w:pStyle w:val="Level3Number"/>
      </w:pPr>
      <w:bookmarkStart w:id="438" w:name="a530311"/>
      <w:r>
        <w:t>if the [SENIOR OFFICER TITLE] of [Party 1] and [SENIOR OFFICER TITLE] of [Party 2] are for any reason unable to resolve the Dispute within [</w:t>
      </w:r>
      <w:r w:rsidR="00B3359C">
        <w:t>thirty (</w:t>
      </w:r>
      <w:r>
        <w:t>30</w:t>
      </w:r>
      <w:r w:rsidR="00B3359C">
        <w:t>)</w:t>
      </w:r>
      <w:r>
        <w:t xml:space="preserve">] days of it being referred to them, the Parties agree to enter into mediation in good faith to settle the dispute in accordance with [the CEDR Model Mediation Procedure </w:t>
      </w:r>
      <w:r w:rsidRPr="00B3359C">
        <w:t xml:space="preserve">OR </w:t>
      </w:r>
      <w:r>
        <w:t xml:space="preserve">OTHER PROCEDURE]. Unless otherwise agreed between the Parties within [NUMBER] days of service of the Dispute Notice, the mediator shall be nominated by [CEDR </w:t>
      </w:r>
      <w:r w:rsidRPr="00B3359C">
        <w:t>OR</w:t>
      </w:r>
      <w:r>
        <w:t xml:space="preserve"> OTHER BODY </w:t>
      </w:r>
      <w:r w:rsidRPr="00B3359C">
        <w:t>OR</w:t>
      </w:r>
      <w:r>
        <w:t xml:space="preserve"> OTHER PERSON]. To initiate the mediation, a Party must serve notice in writing (</w:t>
      </w:r>
      <w:r w:rsidR="00B3359C">
        <w:t>“</w:t>
      </w:r>
      <w:r w:rsidRPr="00B3359C">
        <w:rPr>
          <w:b/>
          <w:bCs/>
        </w:rPr>
        <w:t>ADR notice</w:t>
      </w:r>
      <w:r w:rsidR="00B3359C">
        <w:t>”</w:t>
      </w:r>
      <w:r>
        <w:t xml:space="preserve">) to the other party to the Dispute, referring the dispute to mediation. [A copy of the ADR notice should be sent to [CEDR </w:t>
      </w:r>
      <w:r w:rsidRPr="00B3359C">
        <w:t>OR</w:t>
      </w:r>
      <w:r>
        <w:t xml:space="preserve"> OTHER PROVIDER]]. Unless otherwise agreed between the parties, the mediation will start not later than [NUMBER] days after the date of the ADR notice.</w:t>
      </w:r>
      <w:bookmarkEnd w:id="438"/>
    </w:p>
    <w:p w14:paraId="4920B836" w14:textId="7BE58440" w:rsidR="0041061C" w:rsidRDefault="00B3359C" w:rsidP="00567F9D">
      <w:pPr>
        <w:pStyle w:val="Level2Number"/>
      </w:pPr>
      <w:bookmarkStart w:id="439" w:name="a389097"/>
      <w:r>
        <w:lastRenderedPageBreak/>
        <w:t>[</w:t>
      </w:r>
      <w:r w:rsidR="0041061C">
        <w:t xml:space="preserve">The commencement of mediation shall not prevent the Parties commencing or continuing court proceedings in relation to the Dispute under Clause </w:t>
      </w:r>
      <w:r w:rsidR="0041061C">
        <w:fldChar w:fldCharType="begin"/>
      </w:r>
      <w:r w:rsidR="0041061C">
        <w:instrText xml:space="preserve"> REF a138356 \r \h </w:instrText>
      </w:r>
      <w:r>
        <w:instrText xml:space="preserve"> \* MERGEFORMAT </w:instrText>
      </w:r>
      <w:r w:rsidR="0041061C">
        <w:fldChar w:fldCharType="separate"/>
      </w:r>
      <w:r w:rsidR="00AD1649">
        <w:t>42</w:t>
      </w:r>
      <w:r w:rsidR="0041061C">
        <w:fldChar w:fldCharType="end"/>
      </w:r>
      <w:r w:rsidR="0041061C">
        <w:t xml:space="preserve"> </w:t>
      </w:r>
      <w:r w:rsidR="0041061C" w:rsidRPr="00C80AFD">
        <w:t>(</w:t>
      </w:r>
      <w:r w:rsidR="009606A5">
        <w:fldChar w:fldCharType="begin"/>
      </w:r>
      <w:r w:rsidR="009606A5">
        <w:instrText xml:space="preserve"> REF a138356 \h </w:instrText>
      </w:r>
      <w:r w:rsidR="009606A5">
        <w:fldChar w:fldCharType="separate"/>
      </w:r>
      <w:r w:rsidR="00AD1649">
        <w:t>Jurisdiction</w:t>
      </w:r>
      <w:r w:rsidR="009606A5">
        <w:fldChar w:fldCharType="end"/>
      </w:r>
      <w:r w:rsidR="0041061C" w:rsidRPr="00C80AFD">
        <w:t>)</w:t>
      </w:r>
      <w:r w:rsidR="0041061C">
        <w:t xml:space="preserve"> which clause shall apply at all times.</w:t>
      </w:r>
      <w:bookmarkEnd w:id="439"/>
      <w:r>
        <w:t>]</w:t>
      </w:r>
    </w:p>
    <w:p w14:paraId="0747D885" w14:textId="77777777" w:rsidR="0041061C" w:rsidRPr="001C0E63" w:rsidRDefault="0041061C" w:rsidP="00567F9D">
      <w:pPr>
        <w:pStyle w:val="BodyText1-alignedat15"/>
      </w:pPr>
      <w:r w:rsidRPr="001C0E63">
        <w:t>OR</w:t>
      </w:r>
    </w:p>
    <w:p w14:paraId="6A4A252E" w14:textId="2E2D5F09" w:rsidR="0041061C" w:rsidRDefault="00B3359C" w:rsidP="00567F9D">
      <w:pPr>
        <w:pStyle w:val="Level2Number"/>
      </w:pPr>
      <w:r>
        <w:t>[</w:t>
      </w:r>
      <w:r w:rsidR="0041061C">
        <w:t xml:space="preserve">No Party may commence any court proceedings under Clause </w:t>
      </w:r>
      <w:r w:rsidR="0041061C">
        <w:fldChar w:fldCharType="begin"/>
      </w:r>
      <w:r w:rsidR="0041061C">
        <w:instrText xml:space="preserve"> REF a138356 \r \h </w:instrText>
      </w:r>
      <w:r>
        <w:instrText xml:space="preserve"> \* MERGEFORMAT </w:instrText>
      </w:r>
      <w:r w:rsidR="0041061C">
        <w:fldChar w:fldCharType="separate"/>
      </w:r>
      <w:r w:rsidR="00AD1649">
        <w:t>42</w:t>
      </w:r>
      <w:r w:rsidR="0041061C">
        <w:fldChar w:fldCharType="end"/>
      </w:r>
      <w:r w:rsidR="0041061C">
        <w:t xml:space="preserve"> </w:t>
      </w:r>
      <w:r w:rsidR="0041061C" w:rsidRPr="005D00F7">
        <w:t>(</w:t>
      </w:r>
      <w:r w:rsidR="009606A5">
        <w:fldChar w:fldCharType="begin"/>
      </w:r>
      <w:r w:rsidR="009606A5">
        <w:instrText xml:space="preserve"> REF a138356 \h </w:instrText>
      </w:r>
      <w:r w:rsidR="009606A5">
        <w:fldChar w:fldCharType="separate"/>
      </w:r>
      <w:r w:rsidR="00AD1649">
        <w:t>Jurisdiction</w:t>
      </w:r>
      <w:r w:rsidR="009606A5">
        <w:fldChar w:fldCharType="end"/>
      </w:r>
      <w:r w:rsidR="0041061C" w:rsidRPr="005D00F7">
        <w:t>)</w:t>
      </w:r>
      <w:r w:rsidR="0041061C">
        <w:t xml:space="preserve"> relation to the whole or part of the Dispute until [NUMBER] days after service of the ADR notice, provided that the right to issue proceedings is not prejudiced by a delay.]</w:t>
      </w:r>
    </w:p>
    <w:p w14:paraId="49B9FF62" w14:textId="49E77C04" w:rsidR="0078174B" w:rsidRDefault="0078174B" w:rsidP="0099661A">
      <w:pPr>
        <w:pStyle w:val="Level1Heading"/>
      </w:pPr>
      <w:bookmarkStart w:id="440" w:name="_Ref207286645"/>
      <w:bookmarkStart w:id="441" w:name="_Ref207286653"/>
      <w:bookmarkStart w:id="442" w:name="_Ref207287106"/>
      <w:bookmarkStart w:id="443" w:name="_Ref207287114"/>
      <w:bookmarkStart w:id="444" w:name="_Ref207290087"/>
      <w:bookmarkStart w:id="445" w:name="_Ref207290095"/>
      <w:bookmarkStart w:id="446" w:name="_Toc207364580"/>
      <w:r>
        <w:t xml:space="preserve">Assignment and </w:t>
      </w:r>
      <w:r w:rsidR="00AE2E7A">
        <w:t>O</w:t>
      </w:r>
      <w:r>
        <w:t xml:space="preserve">ther </w:t>
      </w:r>
      <w:r w:rsidR="00AE2E7A">
        <w:t>D</w:t>
      </w:r>
      <w:r>
        <w:t>ealings</w:t>
      </w:r>
      <w:bookmarkEnd w:id="433"/>
      <w:bookmarkEnd w:id="434"/>
      <w:bookmarkEnd w:id="440"/>
      <w:bookmarkEnd w:id="441"/>
      <w:bookmarkEnd w:id="442"/>
      <w:bookmarkEnd w:id="443"/>
      <w:bookmarkEnd w:id="444"/>
      <w:bookmarkEnd w:id="445"/>
      <w:bookmarkEnd w:id="446"/>
    </w:p>
    <w:p w14:paraId="7F87247F" w14:textId="77777777" w:rsidR="0078174B" w:rsidRDefault="0078174B" w:rsidP="00567F9D">
      <w:pPr>
        <w:pStyle w:val="Level2Number"/>
      </w:pPr>
      <w:bookmarkStart w:id="447" w:name="_Ref192776"/>
      <w:bookmarkStart w:id="448" w:name="a173925"/>
      <w:r>
        <w:t>ESCo shall not assign, novate, transfer or dispose of any of its rights and/or obligations under this Agreement, any of the Leases or Customer Supply Agreements without the Developer's consent, unless such assignment, novation, transfer or disposal is to (a) an Affiliate or (b) an entity that:</w:t>
      </w:r>
    </w:p>
    <w:p w14:paraId="7E900A6D" w14:textId="77777777" w:rsidR="0078174B" w:rsidRDefault="0078174B" w:rsidP="00567F9D">
      <w:pPr>
        <w:pStyle w:val="Level3Number"/>
        <w:rPr>
          <w:b/>
        </w:rPr>
      </w:pPr>
      <w:r w:rsidRPr="008B72CC">
        <w:t xml:space="preserve">simultaneously accepts a transfer of the whole of </w:t>
      </w:r>
      <w:r>
        <w:t>ESCo</w:t>
      </w:r>
      <w:r w:rsidRPr="008B72CC">
        <w:t xml:space="preserve">'s rights and obligations under this Agreement, </w:t>
      </w:r>
      <w:r>
        <w:t>including legal and beneficial title to and interest</w:t>
      </w:r>
      <w:r w:rsidRPr="008B72CC">
        <w:t xml:space="preserve"> </w:t>
      </w:r>
      <w:r>
        <w:t>in</w:t>
      </w:r>
      <w:r w:rsidRPr="008B72CC">
        <w:t xml:space="preserve"> the Energy System</w:t>
      </w:r>
      <w:r>
        <w:t>,</w:t>
      </w:r>
      <w:r w:rsidRPr="008B72CC">
        <w:t xml:space="preserve"> the Leases and the </w:t>
      </w:r>
      <w:r>
        <w:t xml:space="preserve">Customer </w:t>
      </w:r>
      <w:r w:rsidRPr="008B72CC">
        <w:t>Supply Agreements</w:t>
      </w:r>
      <w:r>
        <w:t>;</w:t>
      </w:r>
      <w:bookmarkEnd w:id="447"/>
    </w:p>
    <w:p w14:paraId="76ED062F" w14:textId="77777777" w:rsidR="0078174B" w:rsidRPr="008B72CC" w:rsidRDefault="0078174B" w:rsidP="00567F9D">
      <w:pPr>
        <w:pStyle w:val="Level3Number"/>
        <w:rPr>
          <w:b/>
        </w:rPr>
      </w:pPr>
      <w:r>
        <w:t xml:space="preserve">in the Developer’s reasonable opinion, </w:t>
      </w:r>
      <w:r w:rsidRPr="008B72CC">
        <w:t>has sufficient financial standing or Sufficient Security has been provided</w:t>
      </w:r>
      <w:r>
        <w:t>;</w:t>
      </w:r>
    </w:p>
    <w:p w14:paraId="7E132C63" w14:textId="77777777" w:rsidR="0078174B" w:rsidRDefault="0078174B" w:rsidP="00567F9D">
      <w:pPr>
        <w:pStyle w:val="Level3Number"/>
        <w:rPr>
          <w:b/>
        </w:rPr>
      </w:pPr>
      <w:r>
        <w:t xml:space="preserve">demonstrates to the Developer’s reasonable satisfaction, </w:t>
      </w:r>
      <w:r w:rsidRPr="008B72CC">
        <w:t xml:space="preserve">has or has procured, adequate administrative and technical resources and expertise to perform its obligations under this Agreement as </w:t>
      </w:r>
      <w:r>
        <w:t>ESCo; and</w:t>
      </w:r>
    </w:p>
    <w:p w14:paraId="409AC0C9" w14:textId="77777777" w:rsidR="0078174B" w:rsidRPr="00FB34BE" w:rsidRDefault="0078174B" w:rsidP="00567F9D">
      <w:pPr>
        <w:pStyle w:val="Level3Number"/>
        <w:rPr>
          <w:b/>
        </w:rPr>
      </w:pPr>
      <w:r w:rsidRPr="00FB34BE">
        <w:t xml:space="preserve">is not an Unsuitable Entity. </w:t>
      </w:r>
    </w:p>
    <w:p w14:paraId="0BE2AB60" w14:textId="6ECDB0AD" w:rsidR="0078174B" w:rsidRDefault="0078174B" w:rsidP="00567F9D">
      <w:pPr>
        <w:pStyle w:val="Level2Number"/>
      </w:pPr>
      <w:bookmarkStart w:id="449" w:name="_Ref177909169"/>
      <w:r>
        <w:t xml:space="preserve">The Developer shall not assign, novate, transfer or dispose of any of its rights and/or obligations under this Agreement or any of the Leases without the ESCo’s consent, </w:t>
      </w:r>
      <w:r w:rsidR="00B3359C">
        <w:t xml:space="preserve">[unless such assignment, novation, transfer or disposal (a) occurs after the completion and/or sale of all parts of the Development and the obligations of clause </w:t>
      </w:r>
      <w:r w:rsidR="00B3359C">
        <w:fldChar w:fldCharType="begin"/>
      </w:r>
      <w:r w:rsidR="00B3359C">
        <w:instrText xml:space="preserve"> REF _Ref206937487 \r \h </w:instrText>
      </w:r>
      <w:r w:rsidR="00B3359C">
        <w:fldChar w:fldCharType="separate"/>
      </w:r>
      <w:r w:rsidR="00AD1649">
        <w:t>10</w:t>
      </w:r>
      <w:r w:rsidR="00B3359C">
        <w:fldChar w:fldCharType="end"/>
      </w:r>
      <w:r w:rsidR="00B3359C">
        <w:t xml:space="preserve"> </w:t>
      </w:r>
      <w:r w:rsidR="009606A5">
        <w:t>(</w:t>
      </w:r>
      <w:r w:rsidR="009606A5">
        <w:fldChar w:fldCharType="begin"/>
      </w:r>
      <w:r w:rsidR="009606A5">
        <w:instrText xml:space="preserve"> REF _Ref206937487 \h </w:instrText>
      </w:r>
      <w:r w:rsidR="009606A5">
        <w:fldChar w:fldCharType="separate"/>
      </w:r>
      <w:r w:rsidR="00AD1649" w:rsidRPr="00567F9D">
        <w:t>Connection</w:t>
      </w:r>
      <w:r w:rsidR="00AD1649">
        <w:t xml:space="preserve"> Arrangements</w:t>
      </w:r>
      <w:r w:rsidR="009606A5">
        <w:fldChar w:fldCharType="end"/>
      </w:r>
      <w:r w:rsidR="00B3359C">
        <w:t xml:space="preserve">) and clause </w:t>
      </w:r>
      <w:r w:rsidR="00B3359C">
        <w:fldChar w:fldCharType="begin"/>
      </w:r>
      <w:r w:rsidR="00B3359C">
        <w:instrText xml:space="preserve"> REF _Ref207010008 \r \h </w:instrText>
      </w:r>
      <w:r w:rsidR="00B3359C">
        <w:fldChar w:fldCharType="separate"/>
      </w:r>
      <w:r w:rsidR="00AD1649">
        <w:t>11</w:t>
      </w:r>
      <w:r w:rsidR="00B3359C">
        <w:fldChar w:fldCharType="end"/>
      </w:r>
      <w:r w:rsidR="00B3359C">
        <w:t xml:space="preserve"> (</w:t>
      </w:r>
      <w:r w:rsidR="009606A5">
        <w:fldChar w:fldCharType="begin"/>
      </w:r>
      <w:r w:rsidR="009606A5">
        <w:instrText xml:space="preserve"> REF _Ref207010008 \h </w:instrText>
      </w:r>
      <w:r w:rsidR="009606A5">
        <w:fldChar w:fldCharType="separate"/>
      </w:r>
      <w:r w:rsidR="00AD1649">
        <w:t>Supply A</w:t>
      </w:r>
      <w:r w:rsidR="00AD1649" w:rsidRPr="00567F9D">
        <w:t>rrangements</w:t>
      </w:r>
      <w:r w:rsidR="009606A5">
        <w:fldChar w:fldCharType="end"/>
      </w:r>
      <w:r w:rsidR="00B3359C">
        <w:t>) have been complied with]</w:t>
      </w:r>
      <w:r w:rsidR="00B3359C">
        <w:rPr>
          <w:rStyle w:val="FootnoteReference"/>
        </w:rPr>
        <w:footnoteReference w:id="107"/>
      </w:r>
      <w:r w:rsidR="00B3359C">
        <w:t xml:space="preserve"> </w:t>
      </w:r>
      <w:r>
        <w:t>unless such assignment, novation, transfer or disposal is to an entity that:</w:t>
      </w:r>
    </w:p>
    <w:p w14:paraId="11D538E0" w14:textId="77777777" w:rsidR="0078174B" w:rsidRDefault="0078174B" w:rsidP="00567F9D">
      <w:pPr>
        <w:pStyle w:val="Level3Number"/>
        <w:rPr>
          <w:b/>
        </w:rPr>
      </w:pPr>
      <w:r w:rsidRPr="008B72CC">
        <w:t xml:space="preserve">simultaneously accepts a transfer of the whole of </w:t>
      </w:r>
      <w:r>
        <w:t>Developer’s</w:t>
      </w:r>
      <w:r w:rsidRPr="008B72CC">
        <w:t xml:space="preserve"> rights and obligations under this Agreement</w:t>
      </w:r>
      <w:r>
        <w:t>;</w:t>
      </w:r>
    </w:p>
    <w:p w14:paraId="3BF3A94A" w14:textId="77777777" w:rsidR="0078174B" w:rsidRPr="008B72CC" w:rsidRDefault="0078174B" w:rsidP="00567F9D">
      <w:pPr>
        <w:pStyle w:val="Level3Number"/>
        <w:rPr>
          <w:b/>
        </w:rPr>
      </w:pPr>
      <w:r>
        <w:t xml:space="preserve">in the ESCo’s reasonable opinion, </w:t>
      </w:r>
      <w:r w:rsidRPr="008B72CC">
        <w:t>has sufficient financial standing or Sufficient Security has been provided</w:t>
      </w:r>
      <w:r>
        <w:t>;</w:t>
      </w:r>
    </w:p>
    <w:p w14:paraId="0DB25367" w14:textId="77777777" w:rsidR="0078174B" w:rsidRDefault="0078174B" w:rsidP="00567F9D">
      <w:pPr>
        <w:pStyle w:val="Level3Number"/>
        <w:rPr>
          <w:b/>
        </w:rPr>
      </w:pPr>
      <w:r>
        <w:t xml:space="preserve">demonstrates to the ESCo’s reasonable satisfaction, </w:t>
      </w:r>
      <w:r w:rsidRPr="008B72CC">
        <w:t xml:space="preserve">has or has procured, adequate administrative and technical resources and expertise to perform its obligations under this Agreement as </w:t>
      </w:r>
      <w:r>
        <w:t>the Developer;</w:t>
      </w:r>
    </w:p>
    <w:p w14:paraId="0D364FE4" w14:textId="77777777" w:rsidR="0078174B" w:rsidRPr="00FB34BE" w:rsidRDefault="0078174B" w:rsidP="00567F9D">
      <w:pPr>
        <w:pStyle w:val="Level3Number"/>
        <w:rPr>
          <w:b/>
        </w:rPr>
      </w:pPr>
      <w:r w:rsidRPr="00FB34BE">
        <w:t xml:space="preserve">is not an Unsuitable Entity. </w:t>
      </w:r>
    </w:p>
    <w:p w14:paraId="77A39D84" w14:textId="7D649EEE" w:rsidR="0078174B" w:rsidRDefault="0078174B" w:rsidP="00567F9D">
      <w:pPr>
        <w:pStyle w:val="Level2Number"/>
      </w:pPr>
      <w:r>
        <w:lastRenderedPageBreak/>
        <w:t>Either Party may subcontract (the “</w:t>
      </w:r>
      <w:r w:rsidRPr="00515600">
        <w:rPr>
          <w:b/>
          <w:bCs/>
        </w:rPr>
        <w:t>Subcontracting Party</w:t>
      </w:r>
      <w:r>
        <w:t>”) any of its obligations under this Agreement to any third party (including, without limitation, any Affiliate of such Party) (the “</w:t>
      </w:r>
      <w:r w:rsidRPr="00515600">
        <w:rPr>
          <w:b/>
          <w:bCs/>
        </w:rPr>
        <w:t>Subcontractor</w:t>
      </w:r>
      <w:r>
        <w:t xml:space="preserve">”), provided that such Party shall remain liable in accordance with this Agreement for the acts and omissions of any such </w:t>
      </w:r>
      <w:r w:rsidR="00B3359C">
        <w:t>S</w:t>
      </w:r>
      <w:r>
        <w:t>ubcontractor.</w:t>
      </w:r>
      <w:bookmarkEnd w:id="449"/>
    </w:p>
    <w:p w14:paraId="5ADEB9ED" w14:textId="77777777" w:rsidR="0078174B" w:rsidRDefault="0078174B" w:rsidP="00567F9D">
      <w:pPr>
        <w:pStyle w:val="Level2Number"/>
      </w:pPr>
      <w:r>
        <w:t>If required by the other Party (“</w:t>
      </w:r>
      <w:r w:rsidRPr="00515600">
        <w:rPr>
          <w:b/>
          <w:bCs/>
        </w:rPr>
        <w:t>Party A</w:t>
      </w:r>
      <w:r>
        <w:t xml:space="preserve">”), the </w:t>
      </w:r>
      <w:r w:rsidRPr="00515600">
        <w:t>Subcontracting Party</w:t>
      </w:r>
      <w:r>
        <w:t xml:space="preserve"> shall procure that its Subcontractor shall enter into a collateral warranty in favour of Party A.</w:t>
      </w:r>
    </w:p>
    <w:p w14:paraId="0E839277" w14:textId="2B698D62" w:rsidR="00B3359C" w:rsidRDefault="0078174B" w:rsidP="00567F9D">
      <w:pPr>
        <w:pStyle w:val="Level2Number"/>
      </w:pPr>
      <w:bookmarkStart w:id="450" w:name="_Ref66650651"/>
      <w:r w:rsidRPr="001228B8">
        <w:t xml:space="preserve">In the event of a </w:t>
      </w:r>
      <w:r w:rsidR="00A254C4">
        <w:t>c</w:t>
      </w:r>
      <w:r w:rsidRPr="001228B8">
        <w:t xml:space="preserve">hange of Control of </w:t>
      </w:r>
      <w:r>
        <w:t>either Party which adversely changes the financial covenant strength of such party</w:t>
      </w:r>
      <w:r w:rsidRPr="001228B8">
        <w:t xml:space="preserve">, </w:t>
      </w:r>
      <w:r>
        <w:t xml:space="preserve">the </w:t>
      </w:r>
      <w:r w:rsidRPr="005B6B61">
        <w:t xml:space="preserve">other Party </w:t>
      </w:r>
      <w:r w:rsidR="00B3359C">
        <w:t>may</w:t>
      </w:r>
    </w:p>
    <w:p w14:paraId="3D45FF23" w14:textId="02E7CFCF" w:rsidR="00B3359C" w:rsidRPr="00B3359C" w:rsidRDefault="00B3359C" w:rsidP="00567F9D">
      <w:pPr>
        <w:pStyle w:val="BodyText1-alignedat15"/>
      </w:pPr>
      <w:bookmarkStart w:id="451" w:name="_Toc4858196"/>
      <w:bookmarkStart w:id="452" w:name="_Ref11924676"/>
      <w:bookmarkStart w:id="453" w:name="_Ref12028352"/>
      <w:bookmarkStart w:id="454" w:name="_Ref177038850"/>
      <w:bookmarkEnd w:id="450"/>
      <w:r w:rsidRPr="00B3359C">
        <w:t xml:space="preserve">[review the adequacy of the Parent Company Guarantee provided pursuant to Clause </w:t>
      </w:r>
      <w:r w:rsidRPr="00B3359C">
        <w:fldChar w:fldCharType="begin"/>
      </w:r>
      <w:r w:rsidRPr="00B3359C">
        <w:instrText xml:space="preserve"> REF _Ref15319914 \r \h </w:instrText>
      </w:r>
      <w:r>
        <w:instrText xml:space="preserve"> \* MERGEFORMAT </w:instrText>
      </w:r>
      <w:r w:rsidRPr="00B3359C">
        <w:fldChar w:fldCharType="separate"/>
      </w:r>
      <w:r w:rsidR="00AD1649">
        <w:t>6.1.11</w:t>
      </w:r>
      <w:r w:rsidRPr="00B3359C">
        <w:fldChar w:fldCharType="end"/>
      </w:r>
      <w:r w:rsidRPr="00B3359C">
        <w:t xml:space="preserve">  (</w:t>
      </w:r>
      <w:r w:rsidR="009606A5">
        <w:fldChar w:fldCharType="begin"/>
      </w:r>
      <w:r w:rsidR="009606A5">
        <w:instrText xml:space="preserve"> REF _Ref11236765 \h </w:instrText>
      </w:r>
      <w:r w:rsidR="009606A5">
        <w:fldChar w:fldCharType="separate"/>
      </w:r>
      <w:r w:rsidR="00AD1649">
        <w:t>ESCo’s Obligations</w:t>
      </w:r>
      <w:r w:rsidR="009606A5">
        <w:fldChar w:fldCharType="end"/>
      </w:r>
      <w:r w:rsidRPr="00B3359C">
        <w:t xml:space="preserve">) or Clause </w:t>
      </w:r>
      <w:r>
        <w:fldChar w:fldCharType="begin"/>
      </w:r>
      <w:r>
        <w:instrText xml:space="preserve"> REF _Ref207010259 \r \h </w:instrText>
      </w:r>
      <w:r>
        <w:fldChar w:fldCharType="separate"/>
      </w:r>
      <w:r w:rsidR="00AD1649">
        <w:t>7.1.9</w:t>
      </w:r>
      <w:r>
        <w:fldChar w:fldCharType="end"/>
      </w:r>
      <w:r>
        <w:t xml:space="preserve"> </w:t>
      </w:r>
      <w:r w:rsidRPr="00B3359C">
        <w:t>(</w:t>
      </w:r>
      <w:r w:rsidR="009606A5">
        <w:fldChar w:fldCharType="begin"/>
      </w:r>
      <w:r w:rsidR="009606A5">
        <w:instrText xml:space="preserve"> REF _Ref207288452 \h </w:instrText>
      </w:r>
      <w:r w:rsidR="009606A5">
        <w:fldChar w:fldCharType="separate"/>
      </w:r>
      <w:r w:rsidR="00AD1649" w:rsidRPr="00567F9D">
        <w:t>Developer</w:t>
      </w:r>
      <w:r w:rsidR="00AD1649">
        <w:t xml:space="preserve"> Obligations</w:t>
      </w:r>
      <w:r w:rsidR="009606A5">
        <w:fldChar w:fldCharType="end"/>
      </w:r>
      <w:r w:rsidRPr="00B3359C">
        <w:t xml:space="preserve">) (as relevant) and (acting reasonably) may require a substitute performance security (whether by way of a substitute guarantee, a bond, a bank guarantee or letter of credit or other form of security) to replace or supplement the Parent Company Guarantee already provided pursuant to Clause </w:t>
      </w:r>
      <w:r w:rsidRPr="00B3359C">
        <w:fldChar w:fldCharType="begin"/>
      </w:r>
      <w:r w:rsidRPr="00B3359C">
        <w:instrText xml:space="preserve"> REF _Ref15319914 \r \h </w:instrText>
      </w:r>
      <w:r>
        <w:instrText xml:space="preserve"> \* MERGEFORMAT </w:instrText>
      </w:r>
      <w:r w:rsidRPr="00B3359C">
        <w:fldChar w:fldCharType="separate"/>
      </w:r>
      <w:r w:rsidR="00AD1649">
        <w:t>6.1.11</w:t>
      </w:r>
      <w:r w:rsidRPr="00B3359C">
        <w:fldChar w:fldCharType="end"/>
      </w:r>
      <w:r w:rsidRPr="00B3359C">
        <w:t xml:space="preserve">  (</w:t>
      </w:r>
      <w:r w:rsidR="00AE2E7A">
        <w:fldChar w:fldCharType="begin"/>
      </w:r>
      <w:r w:rsidR="00AE2E7A">
        <w:instrText xml:space="preserve"> REF _Ref11236765 \h </w:instrText>
      </w:r>
      <w:r w:rsidR="00AE2E7A">
        <w:fldChar w:fldCharType="separate"/>
      </w:r>
      <w:r w:rsidR="00AD1649">
        <w:t>ESCo’s Obligations</w:t>
      </w:r>
      <w:r w:rsidR="00AE2E7A">
        <w:fldChar w:fldCharType="end"/>
      </w:r>
      <w:r w:rsidRPr="00B3359C">
        <w:t xml:space="preserve">) or Clause </w:t>
      </w:r>
      <w:r>
        <w:fldChar w:fldCharType="begin"/>
      </w:r>
      <w:r>
        <w:instrText xml:space="preserve"> REF _Ref207010259 \r \h </w:instrText>
      </w:r>
      <w:r>
        <w:fldChar w:fldCharType="separate"/>
      </w:r>
      <w:r w:rsidR="00AD1649">
        <w:t>7.1.9</w:t>
      </w:r>
      <w:r>
        <w:fldChar w:fldCharType="end"/>
      </w:r>
      <w:r w:rsidRPr="00B3359C">
        <w:t xml:space="preserve"> (</w:t>
      </w:r>
      <w:r w:rsidR="009606A5">
        <w:fldChar w:fldCharType="begin"/>
      </w:r>
      <w:r w:rsidR="009606A5">
        <w:instrText xml:space="preserve"> REF _Ref207288457 \h </w:instrText>
      </w:r>
      <w:r w:rsidR="009606A5">
        <w:fldChar w:fldCharType="separate"/>
      </w:r>
      <w:r w:rsidR="00AD1649" w:rsidRPr="00567F9D">
        <w:t>Developer</w:t>
      </w:r>
      <w:r w:rsidR="00AD1649">
        <w:t xml:space="preserve"> Obligations</w:t>
      </w:r>
      <w:r w:rsidR="009606A5">
        <w:fldChar w:fldCharType="end"/>
      </w:r>
      <w:r w:rsidRPr="00B3359C">
        <w:t>)]</w:t>
      </w:r>
      <w:r w:rsidRPr="00B3359C">
        <w:rPr>
          <w:vertAlign w:val="superscript"/>
        </w:rPr>
        <w:footnoteReference w:id="108"/>
      </w:r>
      <w:r w:rsidRPr="00B3359C">
        <w:t xml:space="preserve"> </w:t>
      </w:r>
    </w:p>
    <w:p w14:paraId="4159B52F" w14:textId="77777777" w:rsidR="00B3359C" w:rsidRPr="00567F9D" w:rsidRDefault="00B3359C" w:rsidP="00567F9D">
      <w:pPr>
        <w:pStyle w:val="BodyText1-alignedat15"/>
      </w:pPr>
      <w:r w:rsidRPr="00567F9D">
        <w:t>OR</w:t>
      </w:r>
    </w:p>
    <w:p w14:paraId="2988B341" w14:textId="77777777" w:rsidR="00B3359C" w:rsidRPr="00B3359C" w:rsidRDefault="00B3359C" w:rsidP="00567F9D">
      <w:pPr>
        <w:pStyle w:val="Level2Number"/>
      </w:pPr>
      <w:r w:rsidRPr="00B3359C">
        <w:t>[(acting reasonably) require the provision of a Parent Company Guarantee or another form of security (whether by way of a bond, a bank guarantee or letter of credit or other form of security).]</w:t>
      </w:r>
      <w:r w:rsidRPr="00B3359C">
        <w:rPr>
          <w:vertAlign w:val="superscript"/>
        </w:rPr>
        <w:footnoteReference w:id="109"/>
      </w:r>
    </w:p>
    <w:p w14:paraId="7AC7F30B" w14:textId="77777777" w:rsidR="0078174B" w:rsidRDefault="0078174B" w:rsidP="0099661A">
      <w:pPr>
        <w:pStyle w:val="Level1Heading"/>
      </w:pPr>
      <w:bookmarkStart w:id="455" w:name="_Ref207287285"/>
      <w:bookmarkStart w:id="456" w:name="_Ref207287294"/>
      <w:bookmarkStart w:id="457" w:name="_Ref207288086"/>
      <w:bookmarkStart w:id="458" w:name="_Ref207288092"/>
      <w:bookmarkStart w:id="459" w:name="_Toc207364581"/>
      <w:r>
        <w:t>Variation</w:t>
      </w:r>
      <w:bookmarkEnd w:id="448"/>
      <w:bookmarkEnd w:id="451"/>
      <w:bookmarkEnd w:id="452"/>
      <w:bookmarkEnd w:id="453"/>
      <w:bookmarkEnd w:id="454"/>
      <w:bookmarkEnd w:id="455"/>
      <w:bookmarkEnd w:id="456"/>
      <w:bookmarkEnd w:id="457"/>
      <w:bookmarkEnd w:id="458"/>
      <w:bookmarkEnd w:id="459"/>
    </w:p>
    <w:p w14:paraId="63C3DC6A" w14:textId="77777777" w:rsidR="0078174B" w:rsidRPr="002F61CC" w:rsidRDefault="0078174B" w:rsidP="00567F9D">
      <w:pPr>
        <w:pStyle w:val="Level2Number"/>
      </w:pPr>
      <w:r w:rsidRPr="002F61CC">
        <w:t>Either Party shall be entitled to request an amendment, change, revision or variation to this Agreement which shall be subject to the Change Control Procedure.</w:t>
      </w:r>
    </w:p>
    <w:p w14:paraId="6BEBAC3E" w14:textId="29B8C990" w:rsidR="0078174B" w:rsidRPr="002F61CC" w:rsidRDefault="0078174B" w:rsidP="00567F9D">
      <w:pPr>
        <w:pStyle w:val="Level2Number"/>
      </w:pPr>
      <w:r w:rsidRPr="002F61CC">
        <w:t xml:space="preserve">Without prejudice to </w:t>
      </w:r>
      <w:r w:rsidRPr="002F61CC">
        <w:fldChar w:fldCharType="begin"/>
      </w:r>
      <w:r w:rsidRPr="002F61CC">
        <w:instrText xml:space="preserve"> REF _Ref4853938 \r \h  \* MERGEFORMAT </w:instrText>
      </w:r>
      <w:r w:rsidRPr="002F61CC">
        <w:fldChar w:fldCharType="separate"/>
      </w:r>
      <w:r w:rsidR="00AD1649">
        <w:t>Annex 14</w:t>
      </w:r>
      <w:r w:rsidRPr="002F61CC">
        <w:fldChar w:fldCharType="end"/>
      </w:r>
      <w:r w:rsidRPr="002F61CC">
        <w:t xml:space="preserve"> (</w:t>
      </w:r>
      <w:r w:rsidR="00D60C93">
        <w:fldChar w:fldCharType="begin"/>
      </w:r>
      <w:r w:rsidR="00D60C93">
        <w:instrText xml:space="preserve"> REF Annex_14_Change_Procedure \h </w:instrText>
      </w:r>
      <w:r w:rsidR="00D60C93">
        <w:fldChar w:fldCharType="separate"/>
      </w:r>
      <w:r w:rsidR="00AD1649">
        <w:t>Change Procedure</w:t>
      </w:r>
      <w:r w:rsidR="00D60C93">
        <w:fldChar w:fldCharType="end"/>
      </w:r>
      <w:r w:rsidRPr="002F61CC">
        <w:t>)</w:t>
      </w:r>
      <w:r w:rsidR="007C0B44" w:rsidRPr="007C0B44">
        <w:rPr>
          <w:bCs/>
        </w:rPr>
        <w:t xml:space="preserve"> </w:t>
      </w:r>
      <w:r w:rsidR="007C0B44">
        <w:rPr>
          <w:bCs/>
        </w:rPr>
        <w:t>of these Terms and Conditions</w:t>
      </w:r>
      <w:r w:rsidRPr="002F61CC">
        <w:t>, no variation of this Agreement shall be effective unless it is in writing and signed by the Parties (or their authorised representatives).</w:t>
      </w:r>
    </w:p>
    <w:p w14:paraId="4B3BA947" w14:textId="77777777" w:rsidR="0078174B" w:rsidRDefault="0078174B" w:rsidP="0099661A">
      <w:pPr>
        <w:pStyle w:val="Level1Heading"/>
      </w:pPr>
      <w:bookmarkStart w:id="460" w:name="a139687"/>
      <w:bookmarkStart w:id="461" w:name="_Toc4858197"/>
      <w:bookmarkStart w:id="462" w:name="_Toc207364582"/>
      <w:r>
        <w:t>Waiver</w:t>
      </w:r>
      <w:bookmarkEnd w:id="460"/>
      <w:bookmarkEnd w:id="461"/>
      <w:bookmarkEnd w:id="462"/>
    </w:p>
    <w:p w14:paraId="4AD9F211" w14:textId="77777777" w:rsidR="0078174B" w:rsidRDefault="0078174B" w:rsidP="00567F9D">
      <w:pPr>
        <w:pStyle w:val="BodyText1-alignedat15"/>
      </w:pPr>
      <w:r>
        <w: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262857E2" w14:textId="7E370997" w:rsidR="0078174B" w:rsidRDefault="0078174B" w:rsidP="0099661A">
      <w:pPr>
        <w:pStyle w:val="Level1Heading"/>
      </w:pPr>
      <w:bookmarkStart w:id="463" w:name="a410633"/>
      <w:bookmarkStart w:id="464" w:name="_Toc4858198"/>
      <w:bookmarkStart w:id="465" w:name="_Toc207364583"/>
      <w:r>
        <w:lastRenderedPageBreak/>
        <w:t xml:space="preserve">Rights and </w:t>
      </w:r>
      <w:r w:rsidR="00AE2E7A">
        <w:t>R</w:t>
      </w:r>
      <w:r>
        <w:t>emedies</w:t>
      </w:r>
      <w:bookmarkEnd w:id="463"/>
      <w:bookmarkEnd w:id="464"/>
      <w:bookmarkEnd w:id="465"/>
    </w:p>
    <w:p w14:paraId="74C04D8B" w14:textId="2C9861CC" w:rsidR="0078174B" w:rsidRDefault="00B3359C" w:rsidP="00567F9D">
      <w:pPr>
        <w:pStyle w:val="BodyText1-alignedat15"/>
      </w:pPr>
      <w:r>
        <w:t>[</w:t>
      </w:r>
      <w:r w:rsidR="0078174B">
        <w:t xml:space="preserve">Except as expressly provided in this Agreement, </w:t>
      </w:r>
      <w:r>
        <w:t xml:space="preserve">the </w:t>
      </w:r>
      <w:r>
        <w:rPr>
          <w:b/>
          <w:bCs/>
        </w:rPr>
        <w:t xml:space="preserve">OR </w:t>
      </w:r>
      <w:r>
        <w:t xml:space="preserve">The] </w:t>
      </w:r>
      <w:r w:rsidR="0078174B" w:rsidRPr="00B3359C">
        <w:t>the</w:t>
      </w:r>
      <w:r w:rsidR="0078174B">
        <w:t xml:space="preserve"> rights and remedies of the Parties provided under this Agreement are in addition to, and not exclusive of, any of its rights or remedies provided by law.</w:t>
      </w:r>
    </w:p>
    <w:p w14:paraId="106BC28A" w14:textId="6CC156B9" w:rsidR="0078174B" w:rsidRDefault="0078174B" w:rsidP="0099661A">
      <w:pPr>
        <w:pStyle w:val="Level1Heading"/>
      </w:pPr>
      <w:bookmarkStart w:id="466" w:name="a143256"/>
      <w:bookmarkStart w:id="467" w:name="_Toc4858199"/>
      <w:bookmarkStart w:id="468" w:name="_Toc207364584"/>
      <w:r>
        <w:t xml:space="preserve">No </w:t>
      </w:r>
      <w:r w:rsidR="00AE2E7A">
        <w:t>P</w:t>
      </w:r>
      <w:r>
        <w:t xml:space="preserve">artnership or </w:t>
      </w:r>
      <w:r w:rsidR="00AE2E7A">
        <w:t>A</w:t>
      </w:r>
      <w:r>
        <w:t>gency</w:t>
      </w:r>
      <w:bookmarkEnd w:id="466"/>
      <w:bookmarkEnd w:id="467"/>
      <w:bookmarkEnd w:id="468"/>
    </w:p>
    <w:p w14:paraId="1112D0F9" w14:textId="77777777" w:rsidR="0078174B" w:rsidRDefault="0078174B" w:rsidP="00567F9D">
      <w:pPr>
        <w:pStyle w:val="Level2Number"/>
      </w:pPr>
      <w:bookmarkStart w:id="469" w:name="a238889"/>
      <w:r>
        <w:t>Nothing in this Agreement is intended to, or shall be deemed to, establish any partnership or joint venture between any of the Parties, constitute any Party the agent of another Party, or authorise any Party to make or enter into any commitments for or on behalf of any other a Party.</w:t>
      </w:r>
      <w:bookmarkEnd w:id="469"/>
    </w:p>
    <w:p w14:paraId="19E793B6" w14:textId="77777777" w:rsidR="0078174B" w:rsidRDefault="0078174B" w:rsidP="00567F9D">
      <w:pPr>
        <w:pStyle w:val="Level2Number"/>
      </w:pPr>
      <w:bookmarkStart w:id="470" w:name="a638959"/>
      <w:r>
        <w:t>Each Party confirms it is acting on its own behalf and not for the benefit of any other person.</w:t>
      </w:r>
      <w:bookmarkEnd w:id="470"/>
    </w:p>
    <w:p w14:paraId="641A69E2" w14:textId="77777777" w:rsidR="0078174B" w:rsidRDefault="0078174B" w:rsidP="0099661A">
      <w:pPr>
        <w:pStyle w:val="Level1Heading"/>
      </w:pPr>
      <w:bookmarkStart w:id="471" w:name="_Ref10197179"/>
      <w:bookmarkStart w:id="472" w:name="_Toc207364585"/>
      <w:r>
        <w:t>Publicity</w:t>
      </w:r>
      <w:bookmarkEnd w:id="471"/>
      <w:bookmarkEnd w:id="472"/>
    </w:p>
    <w:p w14:paraId="645CE8DA" w14:textId="77777777" w:rsidR="0078174B" w:rsidRDefault="0078174B" w:rsidP="00567F9D">
      <w:pPr>
        <w:pStyle w:val="Level2Number"/>
      </w:pPr>
      <w:bookmarkStart w:id="473" w:name="_Ref338155553"/>
      <w:bookmarkStart w:id="474" w:name="a653739"/>
      <w:r>
        <w:rPr>
          <w:rStyle w:val="Level2asHeadingtext"/>
          <w:rFonts w:cs="Arial"/>
        </w:rPr>
        <w:t>Approval of marketing material</w:t>
      </w:r>
      <w:bookmarkEnd w:id="473"/>
    </w:p>
    <w:p w14:paraId="5B5DE6A9" w14:textId="6D157E58" w:rsidR="0078174B" w:rsidRPr="006F6B2D" w:rsidRDefault="0078174B" w:rsidP="00567F9D">
      <w:pPr>
        <w:pStyle w:val="Level3Number"/>
        <w:rPr>
          <w:szCs w:val="22"/>
        </w:rPr>
      </w:pPr>
      <w:r>
        <w:t>All media releases, public announcements and public disclosures by the Parties in relation to or in connection with this Agreement, the Project Agreements (other than the Customer Supply Agreements) or their subject matter, including but not limited to promotional material (but not including any site specific marketing materials relating specifically to clients, any announcement intended solely for internal distribution or any disclosure required by legal, accounting or regulatory requirements), shall be co</w:t>
      </w:r>
      <w:r>
        <w:noBreakHyphen/>
        <w:t>ordinated with and approved in the first instance by the Developer’s Representative and ESCo’s Representative prior to release.  Such consent shall not be unreasonably withheld or delayed and shall be deemed to have been given by any Party which fails to Notify the other Parties of its refusal t</w:t>
      </w:r>
      <w:r w:rsidRPr="006F6B2D">
        <w:rPr>
          <w:szCs w:val="22"/>
        </w:rPr>
        <w:t xml:space="preserve">o grant approval within </w:t>
      </w:r>
      <w:r w:rsidR="00B3359C">
        <w:rPr>
          <w:szCs w:val="22"/>
        </w:rPr>
        <w:t>ten (</w:t>
      </w:r>
      <w:r w:rsidRPr="006F6B2D">
        <w:rPr>
          <w:szCs w:val="22"/>
        </w:rPr>
        <w:t>10</w:t>
      </w:r>
      <w:r w:rsidR="00B3359C">
        <w:rPr>
          <w:szCs w:val="22"/>
        </w:rPr>
        <w:t>)</w:t>
      </w:r>
      <w:r w:rsidRPr="006F6B2D">
        <w:rPr>
          <w:szCs w:val="22"/>
        </w:rPr>
        <w:t> Business Days.</w:t>
      </w:r>
    </w:p>
    <w:p w14:paraId="3C66B7B6" w14:textId="606E0382" w:rsidR="0078174B" w:rsidRPr="006F6B2D" w:rsidRDefault="0078174B" w:rsidP="00567F9D">
      <w:pPr>
        <w:pStyle w:val="Level3Number"/>
      </w:pPr>
      <w:r w:rsidRPr="006F6B2D">
        <w:t xml:space="preserve">For the avoidance of doubt, nothing in this </w:t>
      </w:r>
      <w:r w:rsidRPr="006F6B2D">
        <w:rPr>
          <w:bCs/>
        </w:rPr>
        <w:t>Clause</w:t>
      </w:r>
      <w:r w:rsidRPr="006F6B2D">
        <w:t> </w:t>
      </w:r>
      <w:r>
        <w:fldChar w:fldCharType="begin"/>
      </w:r>
      <w:r>
        <w:instrText xml:space="preserve"> REF _Ref10197179 \r \h </w:instrText>
      </w:r>
      <w:r>
        <w:fldChar w:fldCharType="separate"/>
      </w:r>
      <w:r w:rsidR="00AD1649">
        <w:t>34</w:t>
      </w:r>
      <w:r>
        <w:fldChar w:fldCharType="end"/>
      </w:r>
      <w:r w:rsidRPr="006F6B2D">
        <w:t xml:space="preserve"> shall restrict the Developer's right to publicise or make any announcement about the Development provided that no reference is made to this Agreement, the Project Agreements (other than the Customer Supply Agreements) or the subject matter of any of those agreements, or to the involvement of </w:t>
      </w:r>
      <w:r>
        <w:t>ESCo</w:t>
      </w:r>
      <w:r w:rsidRPr="006F6B2D">
        <w:t xml:space="preserve">, otherwise than in accordance with </w:t>
      </w:r>
      <w:r w:rsidRPr="006F6B2D">
        <w:rPr>
          <w:bCs/>
        </w:rPr>
        <w:t>Clause</w:t>
      </w:r>
      <w:r w:rsidRPr="006F6B2D">
        <w:t> </w:t>
      </w:r>
      <w:r>
        <w:fldChar w:fldCharType="begin"/>
      </w:r>
      <w:r>
        <w:instrText xml:space="preserve"> REF _Ref338155553 \r \h </w:instrText>
      </w:r>
      <w:r>
        <w:fldChar w:fldCharType="separate"/>
      </w:r>
      <w:r w:rsidR="00AD1649">
        <w:t>34.1</w:t>
      </w:r>
      <w:r>
        <w:fldChar w:fldCharType="end"/>
      </w:r>
      <w:r>
        <w:t>.</w:t>
      </w:r>
    </w:p>
    <w:p w14:paraId="4BA2A48C" w14:textId="77777777" w:rsidR="0078174B" w:rsidRPr="006F6B2D" w:rsidRDefault="0078174B" w:rsidP="00567F9D">
      <w:pPr>
        <w:pStyle w:val="Level2Number"/>
      </w:pPr>
      <w:bookmarkStart w:id="475" w:name="_Ref338155556"/>
      <w:r w:rsidRPr="006F6B2D">
        <w:rPr>
          <w:rStyle w:val="Level2asHeadingtext"/>
          <w:szCs w:val="22"/>
        </w:rPr>
        <w:t>Public relations and press</w:t>
      </w:r>
      <w:bookmarkEnd w:id="475"/>
    </w:p>
    <w:p w14:paraId="398F6A1F" w14:textId="7ACE3329" w:rsidR="0078174B" w:rsidRPr="006F6B2D" w:rsidRDefault="0078174B" w:rsidP="00567F9D">
      <w:pPr>
        <w:pStyle w:val="BodyText1-alignedat15"/>
      </w:pPr>
      <w:r w:rsidRPr="006F6B2D">
        <w:t xml:space="preserve">Subject to </w:t>
      </w:r>
      <w:r w:rsidRPr="006F6B2D">
        <w:rPr>
          <w:bCs/>
        </w:rPr>
        <w:t>Clause</w:t>
      </w:r>
      <w:r w:rsidRPr="006F6B2D">
        <w:rPr>
          <w:b/>
        </w:rPr>
        <w:t> </w:t>
      </w:r>
      <w:r w:rsidRPr="006F6B2D">
        <w:fldChar w:fldCharType="begin"/>
      </w:r>
      <w:r w:rsidRPr="006F6B2D">
        <w:instrText xml:space="preserve"> REF _Ref338155553 \r \h  \* MERGEFORMAT </w:instrText>
      </w:r>
      <w:r w:rsidRPr="006F6B2D">
        <w:fldChar w:fldCharType="separate"/>
      </w:r>
      <w:r w:rsidR="00AD1649">
        <w:t>34.1</w:t>
      </w:r>
      <w:r w:rsidRPr="006F6B2D">
        <w:fldChar w:fldCharType="end"/>
      </w:r>
      <w:r w:rsidRPr="006F6B2D">
        <w:t xml:space="preserve">, the Parties shall comply with their respective obligations in </w:t>
      </w:r>
      <w:r>
        <w:fldChar w:fldCharType="begin"/>
      </w:r>
      <w:r>
        <w:instrText xml:space="preserve"> REF _Ref12028975 \r \h </w:instrText>
      </w:r>
      <w:r>
        <w:fldChar w:fldCharType="separate"/>
      </w:r>
      <w:r w:rsidR="00AD1649">
        <w:t>Annex 11</w:t>
      </w:r>
      <w:r>
        <w:fldChar w:fldCharType="end"/>
      </w:r>
      <w:r>
        <w:t xml:space="preserve"> (</w:t>
      </w:r>
      <w:r w:rsidR="00D60C93">
        <w:fldChar w:fldCharType="begin"/>
      </w:r>
      <w:r w:rsidR="00D60C93">
        <w:instrText xml:space="preserve"> REF Annex_11_Marketing_and_Public_Relations \h </w:instrText>
      </w:r>
      <w:r w:rsidR="00D60C93">
        <w:fldChar w:fldCharType="separate"/>
      </w:r>
      <w:r w:rsidR="00AD1649">
        <w:t>Marketing and Public Relations</w:t>
      </w:r>
      <w:r w:rsidR="00D60C93">
        <w:fldChar w:fldCharType="end"/>
      </w:r>
      <w:r>
        <w:t xml:space="preserve">) </w:t>
      </w:r>
      <w:r w:rsidR="007C0B44" w:rsidRPr="007C0B44">
        <w:t xml:space="preserve">of these Terms and Conditions </w:t>
      </w:r>
      <w:r w:rsidRPr="006F6B2D">
        <w:t>so as to maximise the marketing opportunities arising in relation to the Energy System.</w:t>
      </w:r>
    </w:p>
    <w:p w14:paraId="4DE70A3E" w14:textId="77777777" w:rsidR="0078174B" w:rsidRDefault="0078174B" w:rsidP="0099661A">
      <w:pPr>
        <w:pStyle w:val="Level1Heading"/>
      </w:pPr>
      <w:bookmarkStart w:id="476" w:name="_Toc207364586"/>
      <w:r>
        <w:t>Severance</w:t>
      </w:r>
      <w:bookmarkEnd w:id="474"/>
      <w:bookmarkEnd w:id="476"/>
    </w:p>
    <w:p w14:paraId="3380C457" w14:textId="77777777" w:rsidR="0078174B" w:rsidRDefault="0078174B" w:rsidP="00567F9D">
      <w:pPr>
        <w:pStyle w:val="Level2Number"/>
      </w:pPr>
      <w:bookmarkStart w:id="477" w:name="a146398"/>
      <w:r>
        <w:t>If any provision or part-provision of this Agreement is or becomes invalid, illegal or unenforceable, it shall be deemed deleted, but that shall not affect the validity and enforceability of the rest of this Agreement.</w:t>
      </w:r>
      <w:bookmarkEnd w:id="477"/>
    </w:p>
    <w:p w14:paraId="6DF912F2" w14:textId="7DDF0384" w:rsidR="0078174B" w:rsidRDefault="0078174B" w:rsidP="00567F9D">
      <w:pPr>
        <w:pStyle w:val="Level2Number"/>
      </w:pPr>
      <w:bookmarkStart w:id="478" w:name="a530400"/>
      <w:r>
        <w:t xml:space="preserve">If any provision or part-provision of this Agreement is deemed deleted under clause </w:t>
      </w:r>
      <w:r>
        <w:fldChar w:fldCharType="begin"/>
      </w:r>
      <w:r>
        <w:instrText>REF "a146398" \h \n</w:instrText>
      </w:r>
      <w:r>
        <w:fldChar w:fldCharType="separate"/>
      </w:r>
      <w:r w:rsidR="00AD1649">
        <w:t>35.1</w:t>
      </w:r>
      <w:r>
        <w:fldChar w:fldCharType="end"/>
      </w:r>
      <w:r>
        <w:t xml:space="preserve"> the parties shall negotiate in good faith to agree a replacement provision that, to the greatest extent possible, achieves the intended commercial result of the original provision.</w:t>
      </w:r>
      <w:bookmarkEnd w:id="478"/>
    </w:p>
    <w:p w14:paraId="0758C9D9" w14:textId="4CE21D53" w:rsidR="0078174B" w:rsidRDefault="0078174B" w:rsidP="0099661A">
      <w:pPr>
        <w:pStyle w:val="Level1Heading"/>
      </w:pPr>
      <w:bookmarkStart w:id="479" w:name="a645176"/>
      <w:bookmarkStart w:id="480" w:name="_Toc4858202"/>
      <w:bookmarkStart w:id="481" w:name="_Toc207364587"/>
      <w:r>
        <w:lastRenderedPageBreak/>
        <w:t xml:space="preserve">Further </w:t>
      </w:r>
      <w:r w:rsidR="00AE2E7A">
        <w:t>A</w:t>
      </w:r>
      <w:r>
        <w:t>ssurance</w:t>
      </w:r>
      <w:bookmarkEnd w:id="479"/>
      <w:bookmarkEnd w:id="480"/>
      <w:bookmarkEnd w:id="481"/>
    </w:p>
    <w:p w14:paraId="74444DF0" w14:textId="60DC6F9E" w:rsidR="0078174B" w:rsidRDefault="00B3359C" w:rsidP="00567F9D">
      <w:pPr>
        <w:pStyle w:val="BodyText1-alignedat15"/>
      </w:pPr>
      <w:r>
        <w:t xml:space="preserve">[At its own expense, each </w:t>
      </w:r>
      <w:r>
        <w:rPr>
          <w:b/>
        </w:rPr>
        <w:t>OR</w:t>
      </w:r>
      <w:r>
        <w:t xml:space="preserve"> Each] </w:t>
      </w:r>
      <w:r w:rsidR="0078174B">
        <w:t>each Party shall, and shall use all reasonable endeavours to procure that any necessary third party shall, promptly execute and deliver such documents and perform such acts as may reasonably be required for the purpose of giving full effect to this Agreement.</w:t>
      </w:r>
    </w:p>
    <w:p w14:paraId="7B6EF4A8" w14:textId="24FC0282" w:rsidR="0078174B" w:rsidRDefault="0078174B" w:rsidP="0099661A">
      <w:pPr>
        <w:pStyle w:val="Level1Heading"/>
      </w:pPr>
      <w:bookmarkStart w:id="482" w:name="a435476"/>
      <w:bookmarkStart w:id="483" w:name="_Toc4858203"/>
      <w:bookmarkStart w:id="484" w:name="_Toc207364588"/>
      <w:r>
        <w:t xml:space="preserve">Entire </w:t>
      </w:r>
      <w:r w:rsidR="00AE2E7A">
        <w:t>A</w:t>
      </w:r>
      <w:r>
        <w:t>greement</w:t>
      </w:r>
      <w:bookmarkEnd w:id="482"/>
      <w:bookmarkEnd w:id="483"/>
      <w:bookmarkEnd w:id="484"/>
    </w:p>
    <w:p w14:paraId="6AACD6A0" w14:textId="77777777" w:rsidR="0078174B" w:rsidRDefault="0078174B" w:rsidP="00567F9D">
      <w:pPr>
        <w:pStyle w:val="Level2Number"/>
      </w:pPr>
      <w:bookmarkStart w:id="485" w:name="a391528"/>
      <w:r>
        <w:t>Other than in relation to the Project Agreements, this Agreement constitutes the entire agreement between the parties and supersedes and extinguishes all previous agreements, promises, assurances, warranties, representations and understandings between them, whether written or oral, relating to its subject matter.</w:t>
      </w:r>
      <w:bookmarkEnd w:id="485"/>
    </w:p>
    <w:p w14:paraId="03B2B33C" w14:textId="22366404" w:rsidR="0078174B" w:rsidRDefault="0078174B" w:rsidP="00567F9D">
      <w:pPr>
        <w:pStyle w:val="Level2Number"/>
      </w:pPr>
      <w:bookmarkStart w:id="486" w:name="a646602"/>
      <w:r>
        <w:t xml:space="preserve">Each Party agrees that it shall have no remedies in respect of any statement, representation, assurance or warranty (whether made innocently or negligently) that is not set out in this Agreement. Subject to Clause </w:t>
      </w:r>
      <w:r>
        <w:fldChar w:fldCharType="begin"/>
      </w:r>
      <w:r>
        <w:instrText xml:space="preserve"> REF _Ref338155426 \r \h </w:instrText>
      </w:r>
      <w:r>
        <w:fldChar w:fldCharType="separate"/>
      </w:r>
      <w:r w:rsidR="00AD1649">
        <w:t>19.8</w:t>
      </w:r>
      <w:r>
        <w:fldChar w:fldCharType="end"/>
      </w:r>
      <w:r>
        <w:t xml:space="preserve"> (</w:t>
      </w:r>
      <w:r w:rsidR="009606A5">
        <w:fldChar w:fldCharType="begin"/>
      </w:r>
      <w:r w:rsidR="009606A5">
        <w:instrText xml:space="preserve"> REF _Ref9953934 \h </w:instrText>
      </w:r>
      <w:r w:rsidR="009606A5">
        <w:fldChar w:fldCharType="separate"/>
      </w:r>
      <w:r w:rsidR="00AD1649" w:rsidRPr="00567F9D">
        <w:t>Warranties</w:t>
      </w:r>
      <w:r w:rsidR="00AD1649">
        <w:t xml:space="preserve"> and Representations</w:t>
      </w:r>
      <w:r w:rsidR="009606A5">
        <w:fldChar w:fldCharType="end"/>
      </w:r>
      <w:r>
        <w:t>) each Party agrees that it shall have no claim for innocent or negligent misrepresentation or negligent misstatement based on any statement in this Agreement.</w:t>
      </w:r>
      <w:bookmarkEnd w:id="486"/>
    </w:p>
    <w:p w14:paraId="7992C8FA" w14:textId="30497DD5" w:rsidR="0078174B" w:rsidRDefault="0078174B" w:rsidP="0099661A">
      <w:pPr>
        <w:pStyle w:val="Level1Heading"/>
      </w:pPr>
      <w:bookmarkStart w:id="487" w:name="a262594"/>
      <w:bookmarkStart w:id="488" w:name="_Toc4858204"/>
      <w:bookmarkStart w:id="489" w:name="_Toc207364589"/>
      <w:r>
        <w:t xml:space="preserve">Third </w:t>
      </w:r>
      <w:r w:rsidR="00AE2E7A">
        <w:t>P</w:t>
      </w:r>
      <w:r>
        <w:t xml:space="preserve">arty </w:t>
      </w:r>
      <w:r w:rsidR="00AE2E7A">
        <w:t>R</w:t>
      </w:r>
      <w:r>
        <w:t>ights</w:t>
      </w:r>
      <w:bookmarkEnd w:id="487"/>
      <w:bookmarkEnd w:id="488"/>
      <w:bookmarkEnd w:id="489"/>
    </w:p>
    <w:p w14:paraId="0F352A44" w14:textId="77777777" w:rsidR="0078174B" w:rsidRDefault="0078174B" w:rsidP="00567F9D">
      <w:pPr>
        <w:pStyle w:val="Level2Number"/>
      </w:pPr>
      <w:bookmarkStart w:id="490" w:name="a893079"/>
      <w:r>
        <w:t>This Agreement does not give rise to any rights under the Contracts (Rights of Third parties) Act 1999 to enforce any terms of this Agreement.</w:t>
      </w:r>
      <w:bookmarkEnd w:id="490"/>
    </w:p>
    <w:p w14:paraId="05A32788" w14:textId="77777777" w:rsidR="0078174B" w:rsidRDefault="0078174B" w:rsidP="00567F9D">
      <w:pPr>
        <w:pStyle w:val="Level2Number"/>
      </w:pPr>
      <w:bookmarkStart w:id="491" w:name="a217534"/>
      <w:r>
        <w:t>The rights of the Parties to rescind or vary this Agreement are not subject to the consent of any other person.</w:t>
      </w:r>
      <w:bookmarkEnd w:id="491"/>
    </w:p>
    <w:p w14:paraId="5F30420E" w14:textId="77777777" w:rsidR="0078174B" w:rsidRDefault="0078174B" w:rsidP="0099661A">
      <w:pPr>
        <w:pStyle w:val="Level1Heading"/>
      </w:pPr>
      <w:bookmarkStart w:id="492" w:name="a455211"/>
      <w:bookmarkStart w:id="493" w:name="_Toc4858205"/>
      <w:bookmarkStart w:id="494" w:name="_Toc207364590"/>
      <w:r>
        <w:t>Notices</w:t>
      </w:r>
      <w:bookmarkEnd w:id="492"/>
      <w:bookmarkEnd w:id="493"/>
      <w:bookmarkEnd w:id="494"/>
    </w:p>
    <w:p w14:paraId="5962EF06" w14:textId="27DFD0ED" w:rsidR="0078174B" w:rsidRDefault="0078174B" w:rsidP="00567F9D">
      <w:pPr>
        <w:pStyle w:val="Level2Number"/>
      </w:pPr>
      <w:bookmarkStart w:id="495" w:name="a500176"/>
      <w:r>
        <w:t xml:space="preserve">A notice or communication given to a Party under or in connection with this Agreement shall be in writing and sent to such Party at the address </w:t>
      </w:r>
      <w:r w:rsidR="00B3359C">
        <w:t>[</w:t>
      </w:r>
      <w:r>
        <w:t>or email address</w:t>
      </w:r>
      <w:r w:rsidR="00B3359C">
        <w:t>]</w:t>
      </w:r>
      <w:r>
        <w:t xml:space="preserve"> given in this Agreement or as otherwise notified in writing to </w:t>
      </w:r>
      <w:r w:rsidR="00B3359C">
        <w:t xml:space="preserve">[the </w:t>
      </w:r>
      <w:r w:rsidR="00B3359C">
        <w:rPr>
          <w:b/>
        </w:rPr>
        <w:t>OR</w:t>
      </w:r>
      <w:r w:rsidR="00B3359C">
        <w:t xml:space="preserve"> each] </w:t>
      </w:r>
      <w:r>
        <w:t>other Party.</w:t>
      </w:r>
      <w:bookmarkEnd w:id="495"/>
    </w:p>
    <w:p w14:paraId="43788E26" w14:textId="1CA8AE56" w:rsidR="0078174B" w:rsidRDefault="0078174B" w:rsidP="00567F9D">
      <w:pPr>
        <w:pStyle w:val="Level2Number"/>
      </w:pPr>
      <w:bookmarkStart w:id="496" w:name="a920617"/>
      <w:r>
        <w:t xml:space="preserve">This clause </w:t>
      </w:r>
      <w:r>
        <w:fldChar w:fldCharType="begin"/>
      </w:r>
      <w:r>
        <w:instrText>REF "a920617" \h \n</w:instrText>
      </w:r>
      <w:r>
        <w:fldChar w:fldCharType="separate"/>
      </w:r>
      <w:r w:rsidR="00AD1649">
        <w:t>39.2</w:t>
      </w:r>
      <w:r>
        <w:fldChar w:fldCharType="end"/>
      </w:r>
      <w:r>
        <w:t xml:space="preserve"> sets out the delivery methods for sending a notice to a Party under this Agreement and, for each delivery methods, the date and time when the notice is deemed to have been received or given (provided that all other requirements of this clause have been satisfied and subject to the provision in clause </w:t>
      </w:r>
      <w:r>
        <w:fldChar w:fldCharType="begin"/>
      </w:r>
      <w:r>
        <w:instrText>REF "a172842" \h \n</w:instrText>
      </w:r>
      <w:r>
        <w:fldChar w:fldCharType="separate"/>
      </w:r>
      <w:r w:rsidR="00AD1649">
        <w:t>39.3</w:t>
      </w:r>
      <w:r>
        <w:fldChar w:fldCharType="end"/>
      </w:r>
      <w:bookmarkEnd w:id="496"/>
      <w:r>
        <w:t>):</w:t>
      </w:r>
    </w:p>
    <w:p w14:paraId="02F220E6" w14:textId="571BB37A" w:rsidR="0078174B" w:rsidRDefault="0078174B" w:rsidP="00567F9D">
      <w:pPr>
        <w:pStyle w:val="Level3Number"/>
      </w:pPr>
      <w:bookmarkStart w:id="497" w:name="a368882"/>
      <w:r>
        <w:t xml:space="preserve">if delivered by hand, </w:t>
      </w:r>
      <w:bookmarkEnd w:id="497"/>
      <w:r w:rsidR="00B3359C">
        <w:t>on signature of a delivery receipt [or at the time the notice is left at the address];</w:t>
      </w:r>
    </w:p>
    <w:p w14:paraId="1DE4C9E9" w14:textId="6D83CB25" w:rsidR="0078174B" w:rsidRDefault="0078174B" w:rsidP="00567F9D">
      <w:pPr>
        <w:pStyle w:val="Level3Number"/>
      </w:pPr>
      <w:bookmarkStart w:id="498" w:name="a699086"/>
      <w:r>
        <w:t xml:space="preserve">if sent by </w:t>
      </w:r>
      <w:bookmarkEnd w:id="498"/>
      <w:r w:rsidR="00B3359C">
        <w:t xml:space="preserve">[pre-paid first class post or other[ next working day delivery service[ providing proof of [postage </w:t>
      </w:r>
      <w:r w:rsidR="00B3359C">
        <w:rPr>
          <w:b/>
        </w:rPr>
        <w:t>OR</w:t>
      </w:r>
      <w:r w:rsidR="00B3359C">
        <w:t xml:space="preserve"> delivery]] at 9.00am on the [second] Business Day after posting[ or at the time recorded by the delivery service];</w:t>
      </w:r>
    </w:p>
    <w:p w14:paraId="6D22A585" w14:textId="09E90CB6" w:rsidR="0078174B" w:rsidRDefault="0078174B" w:rsidP="00567F9D">
      <w:pPr>
        <w:pStyle w:val="Level3Number"/>
      </w:pPr>
      <w:bookmarkStart w:id="499" w:name="a913538"/>
      <w:r>
        <w:t xml:space="preserve">if sent by pre-paid airmail </w:t>
      </w:r>
      <w:bookmarkEnd w:id="499"/>
      <w:r w:rsidR="00B3359C">
        <w:t xml:space="preserve">providing proof of [postage </w:t>
      </w:r>
      <w:r w:rsidR="00B3359C" w:rsidRPr="00B3359C">
        <w:rPr>
          <w:b/>
          <w:bCs/>
        </w:rPr>
        <w:t>OR</w:t>
      </w:r>
      <w:r w:rsidR="00B3359C">
        <w:t xml:space="preserve"> delivery]], at [9.00am on the [fifth] Business Day after posting[ or at the time recorded by the delivery service] OR [INSERT TIME AND DATE]; [or]</w:t>
      </w:r>
    </w:p>
    <w:p w14:paraId="6534C0CC" w14:textId="519D6C19" w:rsidR="0078174B" w:rsidRDefault="00B3359C" w:rsidP="00567F9D">
      <w:pPr>
        <w:pStyle w:val="Level3Number"/>
      </w:pPr>
      <w:bookmarkStart w:id="500" w:name="a393240"/>
      <w:r>
        <w:t>[</w:t>
      </w:r>
      <w:r w:rsidR="0078174B">
        <w:t>if sent by email or fax, at the time of transmission</w:t>
      </w:r>
      <w:bookmarkEnd w:id="500"/>
      <w:r>
        <w:t>]</w:t>
      </w:r>
      <w:r w:rsidR="0078174B">
        <w:t>.</w:t>
      </w:r>
    </w:p>
    <w:p w14:paraId="33D53816" w14:textId="7AC33F3F" w:rsidR="0078174B" w:rsidRDefault="0078174B" w:rsidP="00567F9D">
      <w:pPr>
        <w:pStyle w:val="Level2Number"/>
      </w:pPr>
      <w:bookmarkStart w:id="501" w:name="a172842"/>
      <w:r>
        <w:lastRenderedPageBreak/>
        <w:t xml:space="preserve">If deemed receipt under clause </w:t>
      </w:r>
      <w:r>
        <w:fldChar w:fldCharType="begin"/>
      </w:r>
      <w:r>
        <w:instrText>REF "a920617" \h \n</w:instrText>
      </w:r>
      <w:r>
        <w:fldChar w:fldCharType="separate"/>
      </w:r>
      <w:r w:rsidR="00AD1649">
        <w:t>39.2</w:t>
      </w:r>
      <w:r>
        <w:fldChar w:fldCharType="end"/>
      </w:r>
      <w:r>
        <w:t xml:space="preserve"> would occur outside business hours in the place of receipt, it shall be deferred until business hours resume. In this clause </w:t>
      </w:r>
      <w:r>
        <w:fldChar w:fldCharType="begin"/>
      </w:r>
      <w:r>
        <w:instrText>REF "a172842" \h \n</w:instrText>
      </w:r>
      <w:r>
        <w:fldChar w:fldCharType="separate"/>
      </w:r>
      <w:r w:rsidR="00AD1649">
        <w:t>39.3</w:t>
      </w:r>
      <w:r>
        <w:fldChar w:fldCharType="end"/>
      </w:r>
      <w:r>
        <w:t>, business hours means 9.00am to 5.00pm Monday to Friday on a day that is not a public holiday in the place of receipt.</w:t>
      </w:r>
      <w:bookmarkEnd w:id="501"/>
    </w:p>
    <w:p w14:paraId="277E9581" w14:textId="42B609CD" w:rsidR="00B3359C" w:rsidRDefault="0078174B" w:rsidP="00567F9D">
      <w:pPr>
        <w:pStyle w:val="Level2Number"/>
      </w:pPr>
      <w:bookmarkStart w:id="502" w:name="a393757"/>
      <w:r>
        <w:t>This clause does not apply to the service of any proceedings or other documents in any legal action or, where applicable, any arbitration or other method of dispute resolution</w:t>
      </w:r>
      <w:bookmarkStart w:id="503" w:name="a598806"/>
      <w:bookmarkEnd w:id="502"/>
      <w:r w:rsidR="00B3359C">
        <w:t>.</w:t>
      </w:r>
    </w:p>
    <w:p w14:paraId="4E9B5BDE" w14:textId="412EE0E6" w:rsidR="00B3359C" w:rsidRDefault="00B3359C" w:rsidP="00567F9D">
      <w:pPr>
        <w:pStyle w:val="Level2Number"/>
      </w:pPr>
      <w:r>
        <w:t>[A notice given under this Agreement is not valid if sent by email.</w:t>
      </w:r>
      <w:bookmarkEnd w:id="503"/>
      <w:r>
        <w:t>]</w:t>
      </w:r>
    </w:p>
    <w:p w14:paraId="3B8277F4" w14:textId="77777777" w:rsidR="0078174B" w:rsidRDefault="0078174B" w:rsidP="0099661A">
      <w:pPr>
        <w:pStyle w:val="Level1Heading"/>
      </w:pPr>
      <w:bookmarkStart w:id="504" w:name="a204749"/>
      <w:bookmarkStart w:id="505" w:name="_Toc4858206"/>
      <w:bookmarkStart w:id="506" w:name="_Toc207364591"/>
      <w:r>
        <w:t>Counterparts</w:t>
      </w:r>
      <w:bookmarkEnd w:id="504"/>
      <w:bookmarkEnd w:id="505"/>
      <w:bookmarkEnd w:id="506"/>
    </w:p>
    <w:p w14:paraId="1740B032" w14:textId="3C059AEA" w:rsidR="0078174B" w:rsidRDefault="0078174B" w:rsidP="00567F9D">
      <w:pPr>
        <w:pStyle w:val="Level2Number"/>
      </w:pPr>
      <w:bookmarkStart w:id="507" w:name="a202985"/>
      <w:r>
        <w:t xml:space="preserve">This Agreement may be executed in any number of counterparts, each of which when executed </w:t>
      </w:r>
      <w:r w:rsidR="00B3359C">
        <w:t>[</w:t>
      </w:r>
      <w:r>
        <w:t>and delivered</w:t>
      </w:r>
      <w:r w:rsidR="00B3359C">
        <w:t>]</w:t>
      </w:r>
      <w:r>
        <w:t xml:space="preserve"> shall constitute a duplicate original, but all the counterparts shall together constitute the one Agreement.</w:t>
      </w:r>
      <w:bookmarkEnd w:id="507"/>
    </w:p>
    <w:p w14:paraId="0AD5F2B1" w14:textId="77777777" w:rsidR="00B3359C" w:rsidRDefault="00B3359C" w:rsidP="00567F9D">
      <w:pPr>
        <w:pStyle w:val="Level2Number"/>
      </w:pPr>
      <w:bookmarkStart w:id="508" w:name="a352296"/>
      <w:bookmarkStart w:id="509" w:name="a354753"/>
      <w:r>
        <w:t xml:space="preserve">[Transmission of [an executed counterpart of this Agreement (but for the avoidance of doubt not just a signature page) </w:t>
      </w:r>
      <w:r w:rsidRPr="00B3359C">
        <w:rPr>
          <w:b/>
          <w:bCs/>
        </w:rPr>
        <w:t>OR</w:t>
      </w:r>
      <w:r>
        <w:t xml:space="preserve"> the executed signature page of a counterpart of this Agreement] by email (in PDF, JPEG or other agreed format) shall take effect as delivery of an executed counterpart of this Agreement. If either method of delivery is adopted, without prejudice to the validity of the agreement thus made, each Party shall provide the others with the original of such counterpart as soon as reasonably possible thereafter.]</w:t>
      </w:r>
      <w:bookmarkEnd w:id="508"/>
    </w:p>
    <w:p w14:paraId="48DC6FD0" w14:textId="0CD8BCC0" w:rsidR="0078174B" w:rsidRDefault="00B3359C" w:rsidP="00567F9D">
      <w:pPr>
        <w:pStyle w:val="Level2Number"/>
      </w:pPr>
      <w:r>
        <w:t>[</w:t>
      </w:r>
      <w:r w:rsidR="0078174B">
        <w:t xml:space="preserve">No counterpart shall be effective until each Party has executed </w:t>
      </w:r>
      <w:r>
        <w:t>[</w:t>
      </w:r>
      <w:r w:rsidR="0078174B">
        <w:t>and delivered</w:t>
      </w:r>
      <w:r>
        <w:t>]</w:t>
      </w:r>
      <w:r w:rsidR="0078174B">
        <w:t xml:space="preserve"> at least one counterpart.</w:t>
      </w:r>
      <w:bookmarkEnd w:id="509"/>
      <w:r>
        <w:t>]</w:t>
      </w:r>
    </w:p>
    <w:p w14:paraId="4BBA5BFF" w14:textId="0C28BC50" w:rsidR="0078174B" w:rsidRDefault="0078174B" w:rsidP="0099661A">
      <w:pPr>
        <w:pStyle w:val="Level1Heading"/>
      </w:pPr>
      <w:bookmarkStart w:id="510" w:name="a496153"/>
      <w:bookmarkStart w:id="511" w:name="_Toc4858207"/>
      <w:bookmarkStart w:id="512" w:name="_Toc207364592"/>
      <w:r>
        <w:t xml:space="preserve">Governing </w:t>
      </w:r>
      <w:r w:rsidR="00AE2E7A">
        <w:t>L</w:t>
      </w:r>
      <w:r>
        <w:t>aw</w:t>
      </w:r>
      <w:bookmarkEnd w:id="510"/>
      <w:bookmarkEnd w:id="511"/>
      <w:bookmarkEnd w:id="512"/>
    </w:p>
    <w:p w14:paraId="476832E2" w14:textId="77777777" w:rsidR="0078174B" w:rsidRDefault="0078174B" w:rsidP="00567F9D">
      <w:pPr>
        <w:pStyle w:val="BodyText1-alignedat15"/>
      </w:pPr>
      <w:r>
        <w:t>This Agreement and any dispute or claim (including non-contractual disputes or claims) arising out of or in connection with it or its subject matter or formation shall be governed by and construed in accordance with the law of England and Wales.</w:t>
      </w:r>
    </w:p>
    <w:p w14:paraId="0374DB80" w14:textId="77777777" w:rsidR="0078174B" w:rsidRDefault="0078174B" w:rsidP="0099661A">
      <w:pPr>
        <w:pStyle w:val="Level1Heading"/>
      </w:pPr>
      <w:bookmarkStart w:id="513" w:name="a138356"/>
      <w:bookmarkStart w:id="514" w:name="_Toc4858208"/>
      <w:bookmarkStart w:id="515" w:name="_Toc207364593"/>
      <w:r>
        <w:t>Jurisdiction</w:t>
      </w:r>
      <w:bookmarkEnd w:id="513"/>
      <w:bookmarkEnd w:id="514"/>
      <w:bookmarkEnd w:id="515"/>
    </w:p>
    <w:p w14:paraId="35157758" w14:textId="19285B66" w:rsidR="0078174B" w:rsidRDefault="0078174B" w:rsidP="00567F9D">
      <w:pPr>
        <w:pStyle w:val="BodyText1-alignedat15"/>
      </w:pPr>
      <w:r w:rsidRPr="009C6F35">
        <w:t xml:space="preserve">Subject to the provisions of the </w:t>
      </w:r>
      <w:r>
        <w:t>D</w:t>
      </w:r>
      <w:r w:rsidRPr="009C6F35">
        <w:t xml:space="preserve">ispute </w:t>
      </w:r>
      <w:r>
        <w:t>R</w:t>
      </w:r>
      <w:r w:rsidRPr="009C6F35">
        <w:t xml:space="preserve">esolution </w:t>
      </w:r>
      <w:r>
        <w:t>P</w:t>
      </w:r>
      <w:r w:rsidRPr="009C6F35">
        <w:t>rocedure</w:t>
      </w:r>
      <w:r w:rsidRPr="001846ED">
        <w:t xml:space="preserve"> specified in Claus</w:t>
      </w:r>
      <w:r>
        <w:t xml:space="preserve">e </w:t>
      </w:r>
      <w:r>
        <w:fldChar w:fldCharType="begin"/>
      </w:r>
      <w:r>
        <w:instrText xml:space="preserve"> REF _Ref10047072 \r \h </w:instrText>
      </w:r>
      <w:r>
        <w:fldChar w:fldCharType="separate"/>
      </w:r>
      <w:r w:rsidR="00AD1649">
        <w:t>28</w:t>
      </w:r>
      <w:r>
        <w:fldChar w:fldCharType="end"/>
      </w:r>
      <w:r>
        <w:t xml:space="preserve"> (</w:t>
      </w:r>
      <w:r w:rsidR="009606A5">
        <w:fldChar w:fldCharType="begin"/>
      </w:r>
      <w:r w:rsidR="009606A5">
        <w:instrText xml:space="preserve"> REF _Ref10047072 \h </w:instrText>
      </w:r>
      <w:r w:rsidR="009606A5">
        <w:fldChar w:fldCharType="separate"/>
      </w:r>
      <w:r w:rsidR="00AD1649" w:rsidRPr="00346DEB">
        <w:t>Dispute Resolution Procedure</w:t>
      </w:r>
      <w:r w:rsidR="009606A5">
        <w:fldChar w:fldCharType="end"/>
      </w:r>
      <w:r>
        <w:t>)</w:t>
      </w:r>
      <w:r w:rsidRPr="009C6F35">
        <w:t xml:space="preserve">, </w:t>
      </w:r>
      <w:r>
        <w:t>the</w:t>
      </w:r>
      <w:r w:rsidRPr="009C6F35">
        <w:t xml:space="preserve"> Parties agree that the courts of England and Wales shall have </w:t>
      </w:r>
      <w:r w:rsidR="00B3359C">
        <w:t xml:space="preserve">[exclusive </w:t>
      </w:r>
      <w:r w:rsidR="00B3359C">
        <w:rPr>
          <w:b/>
        </w:rPr>
        <w:t>OR</w:t>
      </w:r>
      <w:r w:rsidR="00B3359C">
        <w:t xml:space="preserve"> non-exclusive] </w:t>
      </w:r>
      <w:r w:rsidRPr="009C6F35">
        <w:t>jurisdiction to hear and settle a</w:t>
      </w:r>
      <w:r>
        <w:t>ny action, suit, proceeding or D</w:t>
      </w:r>
      <w:r w:rsidRPr="009C6F35">
        <w:t>ispute in connection with this Agreement and irrevocably submit to the jurisdiction of those courts.</w:t>
      </w:r>
    </w:p>
    <w:p w14:paraId="13904D81" w14:textId="77777777" w:rsidR="0078174B" w:rsidRDefault="0078174B" w:rsidP="0078174B">
      <w:pPr>
        <w:spacing w:after="0"/>
        <w:jc w:val="left"/>
      </w:pPr>
      <w:r>
        <w:br w:type="page"/>
      </w:r>
    </w:p>
    <w:p w14:paraId="76D5E239" w14:textId="375C58CA" w:rsidR="001B68CE" w:rsidRDefault="00D60C93" w:rsidP="00F64D00">
      <w:pPr>
        <w:pStyle w:val="Schedule0"/>
      </w:pPr>
      <w:bookmarkStart w:id="516" w:name="_Ref4854945"/>
      <w:bookmarkStart w:id="517" w:name="_Ref4855660"/>
      <w:bookmarkStart w:id="518" w:name="_Toc4858220"/>
      <w:bookmarkStart w:id="519" w:name="_Ref183003637"/>
      <w:bookmarkStart w:id="520" w:name="_Ref183003669"/>
      <w:bookmarkEnd w:id="206"/>
      <w:r>
        <w:lastRenderedPageBreak/>
        <w:t xml:space="preserve">  </w:t>
      </w:r>
      <w:bookmarkStart w:id="521" w:name="_Toc207364594"/>
      <w:r>
        <w:t>:</w:t>
      </w:r>
      <w:r w:rsidR="00312D00">
        <w:t xml:space="preserve"> </w:t>
      </w:r>
      <w:bookmarkStart w:id="522" w:name="_Ref206772403"/>
      <w:r w:rsidR="0078174B">
        <w:t xml:space="preserve"> </w:t>
      </w:r>
      <w:bookmarkStart w:id="523" w:name="Annex_1_Conditions_Precedent"/>
      <w:r w:rsidR="001B68CE">
        <w:t>Conditions Precedent</w:t>
      </w:r>
      <w:bookmarkEnd w:id="523"/>
      <w:r w:rsidR="001B68CE">
        <w:rPr>
          <w:rStyle w:val="FootnoteReference"/>
        </w:rPr>
        <w:footnoteReference w:id="110"/>
      </w:r>
      <w:bookmarkEnd w:id="521"/>
      <w:bookmarkEnd w:id="522"/>
    </w:p>
    <w:p w14:paraId="19D66E6D" w14:textId="77777777" w:rsidR="001B68CE" w:rsidRDefault="001B68CE" w:rsidP="00567F9D">
      <w:pPr>
        <w:pStyle w:val="Bodytextalignedat0"/>
      </w:pPr>
      <w:bookmarkStart w:id="524" w:name="_Ref338160778"/>
    </w:p>
    <w:p w14:paraId="0E566D29" w14:textId="3930A27D" w:rsidR="001B68CE" w:rsidRDefault="001B68CE" w:rsidP="001B68CE">
      <w:pPr>
        <w:pStyle w:val="Sch1Heading"/>
        <w:keepNext w:val="0"/>
      </w:pPr>
      <w:r>
        <w:t>COnditions precedent</w:t>
      </w:r>
    </w:p>
    <w:p w14:paraId="24A68262" w14:textId="77777777" w:rsidR="001B68CE" w:rsidRDefault="001B68CE" w:rsidP="001B68CE">
      <w:pPr>
        <w:pStyle w:val="Sch2Number"/>
        <w:widowControl w:val="0"/>
      </w:pPr>
      <w:r w:rsidRPr="00F5501F">
        <w:t xml:space="preserve">The Developer shall use reasonable endeavours to discharge the Conditions Precedent, and in particular shall take all appropriate action to enable any application for judicial review to be challenged by the appropriate authority, and shall keep </w:t>
      </w:r>
      <w:r>
        <w:t>ESCo</w:t>
      </w:r>
      <w:r w:rsidRPr="00F5501F">
        <w:t xml:space="preserve"> fully informed of all action it may take in order to do so</w:t>
      </w:r>
      <w:bookmarkEnd w:id="524"/>
      <w:r>
        <w:t xml:space="preserve">. </w:t>
      </w:r>
    </w:p>
    <w:p w14:paraId="22E49DD4" w14:textId="72D0D2DF" w:rsidR="001B68CE" w:rsidRPr="00F5501F" w:rsidRDefault="001B68CE" w:rsidP="001B68CE">
      <w:pPr>
        <w:pStyle w:val="Sch2Number"/>
        <w:widowControl w:val="0"/>
      </w:pPr>
      <w:r>
        <w:rPr>
          <w:bCs/>
          <w:lang w:val="x-none"/>
        </w:rPr>
        <w:t>ESCo</w:t>
      </w:r>
      <w:r w:rsidRPr="00F5501F">
        <w:rPr>
          <w:bCs/>
          <w:lang w:val="x-none"/>
        </w:rPr>
        <w:t xml:space="preserve"> shall provide information that is reasonably requested by the Developer to assist with the Planning Permission applications and any appeal pursuant to paragraph </w:t>
      </w:r>
      <w:r w:rsidRPr="00F5501F">
        <w:rPr>
          <w:bCs/>
          <w:lang w:val="x-none"/>
        </w:rPr>
        <w:fldChar w:fldCharType="begin"/>
      </w:r>
      <w:r w:rsidRPr="00F5501F">
        <w:rPr>
          <w:bCs/>
          <w:lang w:val="x-none"/>
        </w:rPr>
        <w:instrText xml:space="preserve"> REF _Ref396395009 \r \h  \* MERGEFORMAT </w:instrText>
      </w:r>
      <w:r w:rsidRPr="00F5501F">
        <w:rPr>
          <w:bCs/>
          <w:lang w:val="x-none"/>
        </w:rPr>
      </w:r>
      <w:r w:rsidRPr="00F5501F">
        <w:rPr>
          <w:bCs/>
          <w:lang w:val="x-none"/>
        </w:rPr>
        <w:fldChar w:fldCharType="separate"/>
      </w:r>
      <w:r w:rsidR="00AD1649">
        <w:rPr>
          <w:bCs/>
          <w:lang w:val="x-none"/>
        </w:rPr>
        <w:t>1.4.1</w:t>
      </w:r>
      <w:r w:rsidRPr="00F5501F">
        <w:rPr>
          <w:bCs/>
        </w:rPr>
        <w:fldChar w:fldCharType="end"/>
      </w:r>
      <w:r w:rsidRPr="00F5501F">
        <w:rPr>
          <w:bCs/>
          <w:lang w:val="x-none"/>
        </w:rPr>
        <w:t>.</w:t>
      </w:r>
      <w:bookmarkStart w:id="525" w:name="_Ref338160780"/>
    </w:p>
    <w:p w14:paraId="378798A5" w14:textId="77777777" w:rsidR="001B68CE" w:rsidRPr="00F5501F" w:rsidRDefault="001B68CE" w:rsidP="001B68CE">
      <w:pPr>
        <w:pStyle w:val="Sch2Number"/>
        <w:widowControl w:val="0"/>
      </w:pPr>
      <w:r w:rsidRPr="00F5501F">
        <w:rPr>
          <w:bCs/>
          <w:lang w:val="x-none"/>
        </w:rPr>
        <w:t>If any application is made for judicial review of either or both of the Planning Permissions, each Party shall:</w:t>
      </w:r>
      <w:bookmarkEnd w:id="525"/>
      <w:r w:rsidRPr="00F5501F">
        <w:rPr>
          <w:bCs/>
          <w:lang w:val="x-none"/>
        </w:rPr>
        <w:t>-</w:t>
      </w:r>
      <w:bookmarkStart w:id="526" w:name="_Ref338160781"/>
    </w:p>
    <w:p w14:paraId="67F7C87B" w14:textId="77777777" w:rsidR="001B68CE" w:rsidRDefault="001B68CE" w:rsidP="001B68CE">
      <w:pPr>
        <w:pStyle w:val="Sch3Number"/>
      </w:pPr>
      <w:r w:rsidRPr="00F5501F">
        <w:t>keep the other Party fully informed of all relevant information with respect to the challenge, including all correspondence, notifications, instructions to and advice of counsel, evidence of expert and other witnesses, and the dates of any enquiry hearing or for the submission of written representations;</w:t>
      </w:r>
      <w:bookmarkStart w:id="527" w:name="_Ref338160782"/>
      <w:bookmarkEnd w:id="526"/>
    </w:p>
    <w:p w14:paraId="27D30F05" w14:textId="77777777" w:rsidR="001B68CE" w:rsidRPr="00F5501F" w:rsidRDefault="001B68CE" w:rsidP="001B68CE">
      <w:pPr>
        <w:pStyle w:val="Sch3Number"/>
        <w:widowControl w:val="0"/>
      </w:pPr>
      <w:r w:rsidRPr="00F5501F">
        <w:rPr>
          <w:bCs/>
          <w:szCs w:val="22"/>
        </w:rPr>
        <w:t>allow the other Party to attend at conferences with counsel and other relevant meetings; and</w:t>
      </w:r>
      <w:bookmarkStart w:id="528" w:name="_Ref338160783"/>
      <w:bookmarkEnd w:id="527"/>
    </w:p>
    <w:p w14:paraId="66F401B7" w14:textId="77777777" w:rsidR="001B68CE" w:rsidRPr="00F5501F" w:rsidRDefault="001B68CE" w:rsidP="001B68CE">
      <w:pPr>
        <w:pStyle w:val="Sch3Number"/>
        <w:widowControl w:val="0"/>
      </w:pPr>
      <w:r w:rsidRPr="00F5501F">
        <w:t>have due regard to the reasonable requirements of the other Party.</w:t>
      </w:r>
      <w:bookmarkEnd w:id="528"/>
    </w:p>
    <w:p w14:paraId="39F2AD96" w14:textId="07A07C7E" w:rsidR="001B68CE" w:rsidRPr="00F5501F" w:rsidRDefault="001B68CE" w:rsidP="001B68CE">
      <w:pPr>
        <w:pStyle w:val="Sch2Number"/>
        <w:widowControl w:val="0"/>
        <w:rPr>
          <w:bCs/>
          <w:lang w:val="x-none"/>
        </w:rPr>
      </w:pPr>
      <w:bookmarkStart w:id="529" w:name="_Ref396394979"/>
      <w:bookmarkStart w:id="530" w:name="_Ref338160784"/>
      <w:bookmarkStart w:id="531" w:name="_Ref382990917"/>
      <w:r w:rsidRPr="00F5501F">
        <w:rPr>
          <w:bCs/>
          <w:lang w:val="x-none"/>
        </w:rPr>
        <w:t>In the event that a Planning Permissions contains a planning condition falling under limb (b) of the definition of Satisfactory Planning Permission, the Developer shall be entitled (in its absolute discretion) to either:</w:t>
      </w:r>
      <w:bookmarkEnd w:id="529"/>
    </w:p>
    <w:p w14:paraId="2DFA20BF" w14:textId="77777777" w:rsidR="001B68CE" w:rsidRPr="00F5501F" w:rsidRDefault="001B68CE" w:rsidP="001B68CE">
      <w:pPr>
        <w:pStyle w:val="Sch3Number"/>
        <w:widowControl w:val="0"/>
      </w:pPr>
      <w:bookmarkStart w:id="532" w:name="_Ref396395009"/>
      <w:r w:rsidRPr="00F5501F">
        <w:t>appeal such planning condition; or</w:t>
      </w:r>
      <w:bookmarkEnd w:id="532"/>
    </w:p>
    <w:p w14:paraId="6FC6FD46" w14:textId="5B492DF4" w:rsidR="001B68CE" w:rsidRPr="00F5501F" w:rsidRDefault="001B68CE" w:rsidP="001B68CE">
      <w:pPr>
        <w:pStyle w:val="Sch3Number"/>
        <w:widowControl w:val="0"/>
      </w:pPr>
      <w:r w:rsidRPr="00F5501F">
        <w:t xml:space="preserve">agree with </w:t>
      </w:r>
      <w:r>
        <w:t>ESCo</w:t>
      </w:r>
      <w:r w:rsidRPr="00F5501F">
        <w:t xml:space="preserve"> such measures that need to be taken to satisfy the planning condition in accordance with paragraph </w:t>
      </w:r>
      <w:r w:rsidRPr="00F5501F">
        <w:fldChar w:fldCharType="begin"/>
      </w:r>
      <w:r w:rsidRPr="00F5501F">
        <w:instrText xml:space="preserve"> REF _Ref396394983 \r \h  \* MERGEFORMAT </w:instrText>
      </w:r>
      <w:r w:rsidRPr="00F5501F">
        <w:fldChar w:fldCharType="separate"/>
      </w:r>
      <w:r w:rsidR="00AD1649">
        <w:t>1.5</w:t>
      </w:r>
      <w:r w:rsidRPr="00F5501F">
        <w:fldChar w:fldCharType="end"/>
      </w:r>
      <w:r w:rsidRPr="00F5501F">
        <w:t>.</w:t>
      </w:r>
    </w:p>
    <w:p w14:paraId="3FEF67FB" w14:textId="77777777" w:rsidR="001B68CE" w:rsidRPr="00F5501F" w:rsidRDefault="001B68CE" w:rsidP="001B68CE">
      <w:pPr>
        <w:pStyle w:val="Sch2Number"/>
        <w:widowControl w:val="0"/>
        <w:rPr>
          <w:bCs/>
          <w:lang w:val="x-none"/>
        </w:rPr>
      </w:pPr>
      <w:bookmarkStart w:id="533" w:name="_Ref396394983"/>
      <w:r w:rsidRPr="00F5501F">
        <w:rPr>
          <w:bCs/>
          <w:lang w:val="x-none"/>
        </w:rPr>
        <w:t xml:space="preserve">The Parties shall (acting reasonably) agree the methods to be undertaken in order to satisfy the planning conditions, including (without limitation) by way of re-design and amendments to relevant Technical Specifications. </w:t>
      </w:r>
      <w:r>
        <w:rPr>
          <w:bCs/>
          <w:lang w:val="x-none"/>
        </w:rPr>
        <w:t>ESCo</w:t>
      </w:r>
      <w:r w:rsidRPr="00F5501F">
        <w:rPr>
          <w:bCs/>
          <w:lang w:val="x-none"/>
        </w:rPr>
        <w:t xml:space="preserve"> shall use reasonable endeavours to mitigate such costs and, following this exercise, the reasonable costs of any such re-design and/ or amendments and/ or alternative measures (including the additional cost of </w:t>
      </w:r>
      <w:r>
        <w:rPr>
          <w:bCs/>
          <w:lang w:val="x-none"/>
        </w:rPr>
        <w:t>ESCo</w:t>
      </w:r>
      <w:r w:rsidRPr="00F5501F">
        <w:rPr>
          <w:bCs/>
          <w:lang w:val="x-none"/>
        </w:rPr>
        <w:t xml:space="preserve"> Works and/ or </w:t>
      </w:r>
      <w:r>
        <w:rPr>
          <w:bCs/>
          <w:lang w:val="x-none"/>
        </w:rPr>
        <w:t>ESCo</w:t>
      </w:r>
      <w:r w:rsidRPr="00F5501F">
        <w:rPr>
          <w:bCs/>
          <w:lang w:val="x-none"/>
        </w:rPr>
        <w:t xml:space="preserve"> Services) shall be agreed between the Parties (acting reasonably) and shall be recovered by </w:t>
      </w:r>
      <w:r>
        <w:rPr>
          <w:bCs/>
          <w:lang w:val="x-none"/>
        </w:rPr>
        <w:t>ESCo</w:t>
      </w:r>
      <w:r w:rsidRPr="00F5501F">
        <w:rPr>
          <w:bCs/>
          <w:lang w:val="x-none"/>
        </w:rPr>
        <w:t xml:space="preserve"> by way of:</w:t>
      </w:r>
      <w:bookmarkEnd w:id="533"/>
    </w:p>
    <w:p w14:paraId="5E74E445" w14:textId="77777777" w:rsidR="001B68CE" w:rsidRPr="00F5501F" w:rsidRDefault="001B68CE" w:rsidP="001B68CE">
      <w:pPr>
        <w:pStyle w:val="Sch3Number"/>
        <w:widowControl w:val="0"/>
      </w:pPr>
      <w:r w:rsidRPr="00F5501F">
        <w:t>the Connection Charges; and/or</w:t>
      </w:r>
    </w:p>
    <w:p w14:paraId="45660DF9" w14:textId="77777777" w:rsidR="001B68CE" w:rsidRPr="00F5501F" w:rsidRDefault="001B68CE" w:rsidP="001B68CE">
      <w:pPr>
        <w:pStyle w:val="Sch3Number"/>
        <w:widowControl w:val="0"/>
      </w:pPr>
      <w:r w:rsidRPr="00F5501F">
        <w:t>such alternative payment method as is agreed between the Parties at the time.</w:t>
      </w:r>
    </w:p>
    <w:p w14:paraId="7732DA4D" w14:textId="0BD1E371" w:rsidR="001B68CE" w:rsidRPr="00F5501F" w:rsidRDefault="001B68CE" w:rsidP="001B68CE">
      <w:pPr>
        <w:pStyle w:val="Sch2Number"/>
        <w:widowControl w:val="0"/>
        <w:rPr>
          <w:bCs/>
          <w:lang w:val="x-none"/>
        </w:rPr>
      </w:pPr>
      <w:r w:rsidRPr="00F5501F">
        <w:rPr>
          <w:bCs/>
          <w:lang w:val="x-none"/>
        </w:rPr>
        <w:t xml:space="preserve">Following the satisfaction of any planning conditions that fall under paragraph </w:t>
      </w:r>
      <w:r w:rsidRPr="00F5501F">
        <w:rPr>
          <w:bCs/>
          <w:lang w:val="x-none"/>
        </w:rPr>
        <w:fldChar w:fldCharType="begin"/>
      </w:r>
      <w:r w:rsidRPr="00F5501F">
        <w:rPr>
          <w:bCs/>
          <w:lang w:val="x-none"/>
        </w:rPr>
        <w:instrText xml:space="preserve"> REF _Ref396394979 \r \h  \* MERGEFORMAT </w:instrText>
      </w:r>
      <w:r w:rsidRPr="00F5501F">
        <w:rPr>
          <w:bCs/>
          <w:lang w:val="x-none"/>
        </w:rPr>
      </w:r>
      <w:r w:rsidRPr="00F5501F">
        <w:rPr>
          <w:bCs/>
          <w:lang w:val="x-none"/>
        </w:rPr>
        <w:fldChar w:fldCharType="separate"/>
      </w:r>
      <w:r w:rsidR="00AD1649">
        <w:rPr>
          <w:bCs/>
          <w:lang w:val="x-none"/>
        </w:rPr>
        <w:t>1.4</w:t>
      </w:r>
      <w:r w:rsidRPr="00F5501F">
        <w:rPr>
          <w:bCs/>
          <w:lang w:val="x-none"/>
        </w:rPr>
        <w:fldChar w:fldCharType="end"/>
      </w:r>
      <w:r w:rsidRPr="00F5501F">
        <w:rPr>
          <w:bCs/>
          <w:lang w:val="x-none"/>
        </w:rPr>
        <w:t xml:space="preserve"> and agreement </w:t>
      </w:r>
      <w:r w:rsidRPr="00F5501F">
        <w:rPr>
          <w:bCs/>
          <w:lang w:val="x-none"/>
        </w:rPr>
        <w:lastRenderedPageBreak/>
        <w:t xml:space="preserve">between the Parties in writing as to the way in which </w:t>
      </w:r>
      <w:r>
        <w:rPr>
          <w:bCs/>
          <w:lang w:val="x-none"/>
        </w:rPr>
        <w:t>ESCo</w:t>
      </w:r>
      <w:r w:rsidRPr="00F5501F">
        <w:rPr>
          <w:bCs/>
          <w:lang w:val="x-none"/>
        </w:rPr>
        <w:t xml:space="preserve"> shall recover its costs pursuant to paragraph </w:t>
      </w:r>
      <w:r w:rsidRPr="00F5501F">
        <w:rPr>
          <w:bCs/>
          <w:lang w:val="x-none"/>
        </w:rPr>
        <w:fldChar w:fldCharType="begin"/>
      </w:r>
      <w:r w:rsidRPr="00F5501F">
        <w:rPr>
          <w:bCs/>
          <w:lang w:val="x-none"/>
        </w:rPr>
        <w:instrText xml:space="preserve"> REF _Ref396394983 \r \h  \* MERGEFORMAT </w:instrText>
      </w:r>
      <w:r w:rsidRPr="00F5501F">
        <w:rPr>
          <w:bCs/>
          <w:lang w:val="x-none"/>
        </w:rPr>
      </w:r>
      <w:r w:rsidRPr="00F5501F">
        <w:rPr>
          <w:bCs/>
          <w:lang w:val="x-none"/>
        </w:rPr>
        <w:fldChar w:fldCharType="separate"/>
      </w:r>
      <w:r w:rsidR="00AD1649">
        <w:rPr>
          <w:bCs/>
          <w:lang w:val="x-none"/>
        </w:rPr>
        <w:t>1.5</w:t>
      </w:r>
      <w:r w:rsidRPr="00F5501F">
        <w:rPr>
          <w:bCs/>
          <w:lang w:val="x-none"/>
        </w:rPr>
        <w:fldChar w:fldCharType="end"/>
      </w:r>
      <w:r w:rsidRPr="00F5501F">
        <w:rPr>
          <w:bCs/>
          <w:lang w:val="x-none"/>
        </w:rPr>
        <w:t xml:space="preserve">, the Planning Permissions shall (subject to limb (a) of the definition of Satisfactory Planning Permission) be deemed to be Satisfactory Planning Permissions. </w:t>
      </w:r>
    </w:p>
    <w:p w14:paraId="74EDBBCC" w14:textId="1A555D02" w:rsidR="001B68CE" w:rsidRPr="00F5501F" w:rsidRDefault="001B68CE" w:rsidP="001B68CE">
      <w:pPr>
        <w:pStyle w:val="Sch2Number"/>
        <w:widowControl w:val="0"/>
        <w:rPr>
          <w:bCs/>
          <w:lang w:val="x-none"/>
        </w:rPr>
      </w:pPr>
      <w:r w:rsidRPr="00F5501F">
        <w:rPr>
          <w:bCs/>
          <w:lang w:val="x-none"/>
        </w:rPr>
        <w:t>If the Conditions Precedent have not been discharged before the CP Longstop Date, then, subject to paragraph </w:t>
      </w:r>
      <w:r w:rsidRPr="00F5501F">
        <w:rPr>
          <w:bCs/>
          <w:lang w:val="x-none"/>
        </w:rPr>
        <w:fldChar w:fldCharType="begin"/>
      </w:r>
      <w:r w:rsidRPr="00F5501F">
        <w:rPr>
          <w:bCs/>
          <w:lang w:val="x-none"/>
        </w:rPr>
        <w:instrText xml:space="preserve"> REF _Ref338158318 \r \h  \* MERGEFORMAT </w:instrText>
      </w:r>
      <w:r w:rsidRPr="00F5501F">
        <w:rPr>
          <w:bCs/>
          <w:lang w:val="x-none"/>
        </w:rPr>
      </w:r>
      <w:r w:rsidRPr="00F5501F">
        <w:rPr>
          <w:bCs/>
          <w:lang w:val="x-none"/>
        </w:rPr>
        <w:fldChar w:fldCharType="separate"/>
      </w:r>
      <w:r w:rsidR="00AD1649">
        <w:rPr>
          <w:bCs/>
          <w:lang w:val="x-none"/>
        </w:rPr>
        <w:t>1.8</w:t>
      </w:r>
      <w:r w:rsidRPr="00F5501F">
        <w:rPr>
          <w:bCs/>
          <w:lang w:val="x-none"/>
        </w:rPr>
        <w:fldChar w:fldCharType="end"/>
      </w:r>
      <w:r w:rsidRPr="00F5501F">
        <w:rPr>
          <w:bCs/>
          <w:lang w:val="x-none"/>
        </w:rPr>
        <w:t xml:space="preserve"> of this </w:t>
      </w:r>
      <w:r w:rsidR="00EB7F67">
        <w:fldChar w:fldCharType="begin"/>
      </w:r>
      <w:r w:rsidR="00EB7F67">
        <w:instrText xml:space="preserve"> REF _Ref206772403 \r \h </w:instrText>
      </w:r>
      <w:r w:rsidR="00EB7F67">
        <w:fldChar w:fldCharType="separate"/>
      </w:r>
      <w:r w:rsidR="00AD1649">
        <w:t>Annex 1</w:t>
      </w:r>
      <w:r w:rsidR="00EB7F67">
        <w:fldChar w:fldCharType="end"/>
      </w:r>
      <w:r w:rsidRPr="00F5501F">
        <w:rPr>
          <w:bCs/>
          <w:lang w:val="x-none"/>
        </w:rPr>
        <w:t xml:space="preserve">, this Agreement is to become capable of termination under </w:t>
      </w:r>
      <w:bookmarkEnd w:id="530"/>
      <w:r w:rsidRPr="00F5501F">
        <w:rPr>
          <w:bCs/>
          <w:lang w:val="x-none"/>
        </w:rPr>
        <w:t>Clause </w:t>
      </w:r>
      <w:r w:rsidRPr="00F5501F">
        <w:rPr>
          <w:bCs/>
          <w:lang w:val="x-none"/>
        </w:rPr>
        <w:fldChar w:fldCharType="begin"/>
      </w:r>
      <w:r w:rsidRPr="00F5501F">
        <w:rPr>
          <w:bCs/>
          <w:lang w:val="x-none"/>
        </w:rPr>
        <w:instrText xml:space="preserve"> REF _Ref338160766 \r \h  \* MERGEFORMAT </w:instrText>
      </w:r>
      <w:r w:rsidRPr="00F5501F">
        <w:rPr>
          <w:bCs/>
          <w:lang w:val="x-none"/>
        </w:rPr>
      </w:r>
      <w:r w:rsidRPr="00F5501F">
        <w:rPr>
          <w:bCs/>
          <w:lang w:val="x-none"/>
        </w:rPr>
        <w:fldChar w:fldCharType="separate"/>
      </w:r>
      <w:r w:rsidR="00AD1649">
        <w:rPr>
          <w:bCs/>
          <w:lang w:val="x-none"/>
        </w:rPr>
        <w:t>2.3</w:t>
      </w:r>
      <w:r w:rsidRPr="00F5501F">
        <w:rPr>
          <w:bCs/>
          <w:lang w:val="x-none"/>
        </w:rPr>
        <w:fldChar w:fldCharType="end"/>
      </w:r>
      <w:r w:rsidRPr="00F5501F">
        <w:rPr>
          <w:bCs/>
          <w:lang w:val="x-none"/>
        </w:rPr>
        <w:t>.</w:t>
      </w:r>
      <w:bookmarkEnd w:id="531"/>
    </w:p>
    <w:p w14:paraId="5F4A7CAA" w14:textId="77777777" w:rsidR="001B68CE" w:rsidRPr="00F5501F" w:rsidRDefault="001B68CE" w:rsidP="001B68CE">
      <w:pPr>
        <w:pStyle w:val="Sch2Number"/>
        <w:widowControl w:val="0"/>
        <w:rPr>
          <w:bCs/>
          <w:lang w:val="x-none"/>
        </w:rPr>
      </w:pPr>
      <w:bookmarkStart w:id="534" w:name="_Ref338158318"/>
      <w:bookmarkStart w:id="535" w:name="_Ref10045438"/>
      <w:r w:rsidRPr="00F5501F">
        <w:rPr>
          <w:bCs/>
          <w:lang w:val="x-none"/>
        </w:rPr>
        <w:t>If at the CP Longstop Date:</w:t>
      </w:r>
      <w:bookmarkEnd w:id="534"/>
      <w:r w:rsidRPr="00F5501F">
        <w:rPr>
          <w:bCs/>
          <w:lang w:val="x-none"/>
        </w:rPr>
        <w:t>-</w:t>
      </w:r>
      <w:bookmarkEnd w:id="535"/>
    </w:p>
    <w:p w14:paraId="479D73D4" w14:textId="77777777" w:rsidR="001B68CE" w:rsidRPr="00F5501F" w:rsidRDefault="001B68CE" w:rsidP="001B68CE">
      <w:pPr>
        <w:pStyle w:val="Sch3Number"/>
        <w:widowControl w:val="0"/>
      </w:pPr>
      <w:bookmarkStart w:id="536" w:name="_Ref338160785"/>
      <w:bookmarkStart w:id="537" w:name="_Ref338160786"/>
      <w:r w:rsidRPr="00F5501F">
        <w:t>the Planning Permissions have been awarded but the challenge period of six weeks in respect of the latest of the Planning Permissions to be granted has not expired, the CP Longstop Date shall be extended to the date six weeks after such grant; and</w:t>
      </w:r>
      <w:bookmarkEnd w:id="536"/>
    </w:p>
    <w:bookmarkEnd w:id="537"/>
    <w:p w14:paraId="7E715F55" w14:textId="71E1688B" w:rsidR="001B68CE" w:rsidRPr="00F5501F" w:rsidRDefault="001B68CE" w:rsidP="001B68CE">
      <w:pPr>
        <w:pStyle w:val="Sch3Number"/>
        <w:widowControl w:val="0"/>
      </w:pPr>
      <w:r w:rsidRPr="00F5501F">
        <w:t>any proceedings are then in progress in respect of any application for judicial review, then this Agreement may not be terminated under Clause </w:t>
      </w:r>
      <w:r w:rsidRPr="00F5501F">
        <w:fldChar w:fldCharType="begin"/>
      </w:r>
      <w:r w:rsidRPr="00F5501F">
        <w:instrText xml:space="preserve"> REF _Ref338160766 \r \h  \* MERGEFORMAT </w:instrText>
      </w:r>
      <w:r w:rsidRPr="00F5501F">
        <w:fldChar w:fldCharType="separate"/>
      </w:r>
      <w:r w:rsidR="00AD1649">
        <w:t>2.3</w:t>
      </w:r>
      <w:r w:rsidRPr="00F5501F">
        <w:fldChar w:fldCharType="end"/>
      </w:r>
      <w:r w:rsidRPr="00F5501F">
        <w:t xml:space="preserve"> unless and until the proceedings have been concluded on a basis that one or both of the Planning Permissions have not been left in place in substantially the same form as initially granted.</w:t>
      </w:r>
    </w:p>
    <w:p w14:paraId="5E633F7B" w14:textId="0D7A0CD0" w:rsidR="001B68CE" w:rsidRPr="00567F9D" w:rsidRDefault="001B68CE" w:rsidP="00567F9D">
      <w:pPr>
        <w:pStyle w:val="Bodytextalignedat0"/>
      </w:pPr>
      <w:r w:rsidRPr="00567F9D">
        <w:br w:type="page"/>
      </w:r>
    </w:p>
    <w:p w14:paraId="6DBB75A2" w14:textId="52C4BDBB" w:rsidR="0078174B" w:rsidRDefault="00AE2E7A" w:rsidP="00F64D00">
      <w:pPr>
        <w:pStyle w:val="Schedule0"/>
      </w:pPr>
      <w:bookmarkStart w:id="538" w:name="_Ref206927094"/>
      <w:bookmarkStart w:id="539" w:name="_Ref206933069"/>
      <w:r>
        <w:lastRenderedPageBreak/>
        <w:t xml:space="preserve"> </w:t>
      </w:r>
      <w:r w:rsidR="001B68CE">
        <w:t xml:space="preserve"> </w:t>
      </w:r>
      <w:bookmarkStart w:id="540" w:name="_Toc207364595"/>
      <w:bookmarkStart w:id="541" w:name="_Ref207567514"/>
      <w:r w:rsidR="00D60C93">
        <w:t xml:space="preserve">:  </w:t>
      </w:r>
      <w:bookmarkStart w:id="542" w:name="Annex_2_Design_and_Delivery_Process"/>
      <w:r w:rsidR="0078174B">
        <w:t>Design &amp; Delivery Process</w:t>
      </w:r>
      <w:bookmarkEnd w:id="516"/>
      <w:bookmarkEnd w:id="517"/>
      <w:bookmarkEnd w:id="518"/>
      <w:bookmarkEnd w:id="519"/>
      <w:bookmarkEnd w:id="520"/>
      <w:bookmarkEnd w:id="538"/>
      <w:bookmarkEnd w:id="539"/>
      <w:bookmarkEnd w:id="540"/>
      <w:bookmarkEnd w:id="541"/>
      <w:bookmarkEnd w:id="542"/>
    </w:p>
    <w:p w14:paraId="1EE4A4B4" w14:textId="696E3FD7" w:rsidR="0078174B" w:rsidRPr="0042762E" w:rsidRDefault="0078174B" w:rsidP="00567F9D">
      <w:pPr>
        <w:pStyle w:val="Bodytextalignedat0"/>
      </w:pPr>
    </w:p>
    <w:p w14:paraId="41265DD8" w14:textId="3AD4FCFC" w:rsidR="00F12A87" w:rsidRPr="001A6DE5" w:rsidRDefault="00F12A87" w:rsidP="00567F9D">
      <w:pPr>
        <w:pStyle w:val="Bodytextalignedat0"/>
        <w:jc w:val="center"/>
        <w:rPr>
          <w:i/>
          <w:iCs/>
        </w:rPr>
      </w:pPr>
      <w:r w:rsidRPr="00F12A87">
        <w:rPr>
          <w:i/>
          <w:iCs/>
          <w:highlight w:val="yellow"/>
        </w:rPr>
        <w:t>[Include appropriate standard detail of Design &amp; Delivery Process  to be undertaken]</w:t>
      </w:r>
    </w:p>
    <w:p w14:paraId="448F6056" w14:textId="77777777" w:rsidR="0078174B" w:rsidRPr="0042762E" w:rsidRDefault="0078174B" w:rsidP="00567F9D">
      <w:pPr>
        <w:pStyle w:val="Bodytextalignedat0"/>
      </w:pPr>
      <w:r>
        <w:br w:type="page"/>
      </w:r>
    </w:p>
    <w:p w14:paraId="145A1B43" w14:textId="2EA8C915" w:rsidR="0078174B" w:rsidRPr="009F21BC" w:rsidRDefault="0078174B" w:rsidP="002F1AD5">
      <w:pPr>
        <w:pStyle w:val="Schedule0"/>
        <w:keepNext w:val="0"/>
        <w:pageBreakBefore w:val="0"/>
        <w:widowControl w:val="0"/>
      </w:pPr>
      <w:bookmarkStart w:id="543" w:name="_Ref4854640"/>
      <w:bookmarkStart w:id="544" w:name="_Ref4854659"/>
      <w:bookmarkStart w:id="545" w:name="_Ref10194269"/>
      <w:bookmarkStart w:id="546" w:name="_Toc4858221"/>
      <w:r>
        <w:lastRenderedPageBreak/>
        <w:t xml:space="preserve"> </w:t>
      </w:r>
      <w:bookmarkStart w:id="547" w:name="_Ref64367143"/>
      <w:bookmarkStart w:id="548" w:name="_Ref183270325"/>
      <w:r w:rsidR="00D60C93">
        <w:t xml:space="preserve"> </w:t>
      </w:r>
      <w:bookmarkStart w:id="549" w:name="_Ref207360373"/>
      <w:bookmarkStart w:id="550" w:name="_Ref207360482"/>
      <w:bookmarkStart w:id="551" w:name="_Toc207364596"/>
      <w:r w:rsidR="00D60C93">
        <w:t xml:space="preserve">: </w:t>
      </w:r>
      <w:r>
        <w:t xml:space="preserve"> </w:t>
      </w:r>
      <w:bookmarkStart w:id="552" w:name="Annex_3_Works_Obligations"/>
      <w:r>
        <w:t>Works</w:t>
      </w:r>
      <w:bookmarkEnd w:id="543"/>
      <w:bookmarkEnd w:id="544"/>
      <w:r>
        <w:t xml:space="preserve"> Obligations</w:t>
      </w:r>
      <w:bookmarkEnd w:id="545"/>
      <w:bookmarkEnd w:id="546"/>
      <w:bookmarkEnd w:id="547"/>
      <w:bookmarkEnd w:id="548"/>
      <w:bookmarkEnd w:id="549"/>
      <w:bookmarkEnd w:id="550"/>
      <w:bookmarkEnd w:id="551"/>
      <w:bookmarkEnd w:id="552"/>
    </w:p>
    <w:p w14:paraId="5FD48519" w14:textId="44F80C69" w:rsidR="0078174B" w:rsidRDefault="0078174B" w:rsidP="00FD52FC">
      <w:pPr>
        <w:pStyle w:val="Part0"/>
      </w:pPr>
      <w:bookmarkStart w:id="553" w:name="_Ref4855106"/>
      <w:bookmarkStart w:id="554" w:name="_Toc4858222"/>
      <w:r>
        <w:t xml:space="preserve"> </w:t>
      </w:r>
      <w:r w:rsidR="00D60C93">
        <w:t xml:space="preserve"> </w:t>
      </w:r>
      <w:bookmarkStart w:id="555" w:name="_Ref207360382"/>
      <w:bookmarkStart w:id="556" w:name="_Ref207360489"/>
      <w:bookmarkStart w:id="557" w:name="_Toc207364597"/>
      <w:r>
        <w:t>:</w:t>
      </w:r>
      <w:r w:rsidR="00D60C93">
        <w:t xml:space="preserve"> </w:t>
      </w:r>
      <w:r>
        <w:t xml:space="preserve"> </w:t>
      </w:r>
      <w:bookmarkStart w:id="558" w:name="Annex_3_Part_1_Developer_Works"/>
      <w:r>
        <w:t>Developer Works</w:t>
      </w:r>
      <w:bookmarkEnd w:id="553"/>
      <w:bookmarkEnd w:id="554"/>
      <w:bookmarkEnd w:id="555"/>
      <w:bookmarkEnd w:id="556"/>
      <w:bookmarkEnd w:id="557"/>
      <w:bookmarkEnd w:id="558"/>
    </w:p>
    <w:p w14:paraId="67E8CF09" w14:textId="77777777" w:rsidR="00AD1649" w:rsidRPr="00AD1649" w:rsidRDefault="00AD1649" w:rsidP="00AD1649">
      <w:pPr>
        <w:pStyle w:val="Bodytextalignedat0"/>
      </w:pPr>
    </w:p>
    <w:p w14:paraId="7301DC37" w14:textId="3A2036B6" w:rsidR="001B68CE" w:rsidRPr="001A6DE5" w:rsidRDefault="001B68CE" w:rsidP="00567F9D">
      <w:pPr>
        <w:pStyle w:val="Bodytextalignedat0"/>
        <w:jc w:val="center"/>
        <w:rPr>
          <w:i/>
          <w:iCs/>
        </w:rPr>
      </w:pPr>
      <w:r w:rsidRPr="001B68CE">
        <w:rPr>
          <w:i/>
          <w:iCs/>
          <w:highlight w:val="yellow"/>
        </w:rPr>
        <w:t xml:space="preserve">[Include appropriate </w:t>
      </w:r>
      <w:r w:rsidR="00F12A87">
        <w:rPr>
          <w:i/>
          <w:iCs/>
          <w:highlight w:val="yellow"/>
        </w:rPr>
        <w:t xml:space="preserve">standard </w:t>
      </w:r>
      <w:r w:rsidRPr="001B68CE">
        <w:rPr>
          <w:i/>
          <w:iCs/>
          <w:highlight w:val="yellow"/>
        </w:rPr>
        <w:t>detail of Developer Works to be undertaken]</w:t>
      </w:r>
    </w:p>
    <w:p w14:paraId="17B8642B" w14:textId="77777777" w:rsidR="0078174B" w:rsidRPr="000B440F" w:rsidRDefault="0078174B" w:rsidP="00567F9D">
      <w:pPr>
        <w:pStyle w:val="Bodytextalignedat0"/>
      </w:pPr>
    </w:p>
    <w:p w14:paraId="17E7744E" w14:textId="77777777" w:rsidR="0078174B" w:rsidRPr="00336A85" w:rsidRDefault="0078174B" w:rsidP="00567F9D">
      <w:pPr>
        <w:pStyle w:val="Bodytextalignedat0"/>
      </w:pPr>
    </w:p>
    <w:p w14:paraId="25658E08" w14:textId="77777777" w:rsidR="0078174B" w:rsidRPr="00336A85" w:rsidRDefault="0078174B" w:rsidP="00567F9D">
      <w:pPr>
        <w:pStyle w:val="Bodytextalignedat0"/>
      </w:pPr>
    </w:p>
    <w:p w14:paraId="44069D80" w14:textId="77777777" w:rsidR="0078174B" w:rsidRPr="00567F9D" w:rsidRDefault="0078174B" w:rsidP="00567F9D">
      <w:pPr>
        <w:pStyle w:val="Bodytextalignedat0"/>
      </w:pPr>
      <w:r w:rsidRPr="00567F9D">
        <w:t>.</w:t>
      </w:r>
    </w:p>
    <w:p w14:paraId="4CD5141C" w14:textId="77777777" w:rsidR="0078174B" w:rsidRPr="00336A85" w:rsidRDefault="0078174B" w:rsidP="00567F9D">
      <w:pPr>
        <w:pStyle w:val="Bodytextalignedat0"/>
      </w:pPr>
    </w:p>
    <w:p w14:paraId="2571637F" w14:textId="77777777" w:rsidR="0078174B" w:rsidRPr="002532DC" w:rsidRDefault="0078174B" w:rsidP="00567F9D">
      <w:pPr>
        <w:pStyle w:val="Bodytextalignedat0"/>
      </w:pPr>
    </w:p>
    <w:p w14:paraId="0A02B324" w14:textId="77777777" w:rsidR="0078174B" w:rsidRDefault="0078174B" w:rsidP="00567F9D">
      <w:pPr>
        <w:pStyle w:val="Bodytextalignedat0"/>
      </w:pPr>
    </w:p>
    <w:p w14:paraId="249F21CE" w14:textId="77777777" w:rsidR="0078174B" w:rsidRDefault="0078174B" w:rsidP="00567F9D">
      <w:pPr>
        <w:pStyle w:val="Bodytextalignedat0"/>
      </w:pPr>
      <w:r>
        <w:br w:type="page"/>
      </w:r>
    </w:p>
    <w:p w14:paraId="369DD35F" w14:textId="6F7B14C4" w:rsidR="001B68CE" w:rsidRDefault="00567F9D" w:rsidP="00FD52FC">
      <w:pPr>
        <w:pStyle w:val="Part0"/>
      </w:pPr>
      <w:bookmarkStart w:id="559" w:name="_Ref206775543"/>
      <w:bookmarkStart w:id="560" w:name="_Ref183270346"/>
      <w:r>
        <w:lastRenderedPageBreak/>
        <w:t xml:space="preserve"> </w:t>
      </w:r>
      <w:r w:rsidR="00D60C93">
        <w:t xml:space="preserve"> </w:t>
      </w:r>
      <w:bookmarkStart w:id="561" w:name="_Ref207362721"/>
      <w:bookmarkStart w:id="562" w:name="_Toc207364598"/>
      <w:r w:rsidR="0078174B">
        <w:t>:</w:t>
      </w:r>
      <w:r w:rsidR="00D60C93">
        <w:t xml:space="preserve"> </w:t>
      </w:r>
      <w:r w:rsidR="0078174B">
        <w:t xml:space="preserve"> </w:t>
      </w:r>
      <w:bookmarkStart w:id="563" w:name="Annex_3_Part_2_ESCo_Works"/>
      <w:r w:rsidR="001B68CE">
        <w:t>ESCo Works</w:t>
      </w:r>
      <w:bookmarkEnd w:id="559"/>
      <w:bookmarkEnd w:id="561"/>
      <w:bookmarkEnd w:id="562"/>
      <w:bookmarkEnd w:id="563"/>
    </w:p>
    <w:p w14:paraId="716C4364" w14:textId="77777777" w:rsidR="00AD1649" w:rsidRPr="00AD1649" w:rsidRDefault="00AD1649" w:rsidP="00AD1649">
      <w:pPr>
        <w:pStyle w:val="Bodytextalignedat0"/>
        <w:rPr>
          <w:highlight w:val="yellow"/>
        </w:rPr>
      </w:pPr>
    </w:p>
    <w:p w14:paraId="704A8B3F" w14:textId="0CC15F28" w:rsidR="001B68CE" w:rsidRPr="001A6DE5" w:rsidRDefault="001B68CE" w:rsidP="00567F9D">
      <w:pPr>
        <w:pStyle w:val="Bodytextalignedat0"/>
        <w:jc w:val="center"/>
        <w:rPr>
          <w:i/>
          <w:iCs/>
        </w:rPr>
      </w:pPr>
      <w:r w:rsidRPr="001B68CE">
        <w:rPr>
          <w:i/>
          <w:iCs/>
          <w:highlight w:val="yellow"/>
        </w:rPr>
        <w:t xml:space="preserve">[Include appropriate </w:t>
      </w:r>
      <w:r w:rsidR="00F12A87">
        <w:rPr>
          <w:i/>
          <w:iCs/>
          <w:highlight w:val="yellow"/>
        </w:rPr>
        <w:t xml:space="preserve">standard </w:t>
      </w:r>
      <w:r w:rsidRPr="001B68CE">
        <w:rPr>
          <w:i/>
          <w:iCs/>
          <w:highlight w:val="yellow"/>
        </w:rPr>
        <w:t>detail of ESCo Works to be undertaken]</w:t>
      </w:r>
    </w:p>
    <w:p w14:paraId="7225F468" w14:textId="77777777" w:rsidR="001B68CE" w:rsidRPr="001B68CE" w:rsidRDefault="001B68CE" w:rsidP="00567F9D">
      <w:pPr>
        <w:pStyle w:val="Bodytextalignedat0"/>
      </w:pPr>
    </w:p>
    <w:p w14:paraId="6AE8EF88" w14:textId="77777777" w:rsidR="001B68CE" w:rsidRDefault="001B68CE" w:rsidP="00567F9D">
      <w:pPr>
        <w:pStyle w:val="Bodytextalignedat0"/>
      </w:pPr>
    </w:p>
    <w:p w14:paraId="4996FD85" w14:textId="0C7B228B" w:rsidR="001B68CE" w:rsidRDefault="001B68CE" w:rsidP="00567F9D">
      <w:pPr>
        <w:pStyle w:val="Bodytextalignedat0"/>
      </w:pPr>
      <w:r>
        <w:br w:type="page"/>
      </w:r>
    </w:p>
    <w:p w14:paraId="68E75688" w14:textId="13F92A6E" w:rsidR="00F12A87" w:rsidRDefault="00567F9D" w:rsidP="00FD52FC">
      <w:pPr>
        <w:pStyle w:val="Part0"/>
      </w:pPr>
      <w:bookmarkStart w:id="564" w:name="_Ref206932107"/>
      <w:r>
        <w:lastRenderedPageBreak/>
        <w:t xml:space="preserve"> </w:t>
      </w:r>
      <w:bookmarkStart w:id="565" w:name="_Ref207302885"/>
      <w:bookmarkStart w:id="566" w:name="_Ref207302894"/>
      <w:r w:rsidR="00D60C93">
        <w:t xml:space="preserve"> </w:t>
      </w:r>
      <w:bookmarkStart w:id="567" w:name="_Toc207364599"/>
      <w:r w:rsidR="001B68CE">
        <w:t xml:space="preserve">: </w:t>
      </w:r>
      <w:r w:rsidR="00D60C93">
        <w:t xml:space="preserve"> </w:t>
      </w:r>
      <w:bookmarkStart w:id="568" w:name="Annex_3_Part_3_General_Works_Requirement"/>
      <w:r w:rsidR="00F12A87">
        <w:t>General Works Requirements</w:t>
      </w:r>
      <w:bookmarkEnd w:id="565"/>
      <w:bookmarkEnd w:id="566"/>
      <w:bookmarkEnd w:id="567"/>
      <w:bookmarkEnd w:id="568"/>
    </w:p>
    <w:p w14:paraId="7D87BE47" w14:textId="77777777" w:rsidR="00AD1649" w:rsidRDefault="00AD1649" w:rsidP="00AD1649">
      <w:pPr>
        <w:pStyle w:val="Bodytextalignedat0"/>
      </w:pPr>
    </w:p>
    <w:p w14:paraId="34E2A5B9" w14:textId="6B141C1F" w:rsidR="00F12A87" w:rsidRDefault="00F12A87" w:rsidP="00567F9D">
      <w:pPr>
        <w:pStyle w:val="Sch1Heading"/>
      </w:pPr>
      <w:r w:rsidRPr="00567F9D">
        <w:t>General</w:t>
      </w:r>
    </w:p>
    <w:p w14:paraId="75FC88EA" w14:textId="77777777" w:rsidR="00F12A87" w:rsidRPr="00AE2E7A" w:rsidRDefault="00F12A87" w:rsidP="00AE2E7A">
      <w:pPr>
        <w:pStyle w:val="Sch2Number"/>
        <w:rPr>
          <w:b/>
          <w:bCs/>
        </w:rPr>
      </w:pPr>
      <w:r w:rsidRPr="00AE2E7A">
        <w:rPr>
          <w:b/>
          <w:bCs/>
        </w:rPr>
        <w:t xml:space="preserve">Compliance with Site Rules  </w:t>
      </w:r>
    </w:p>
    <w:p w14:paraId="741D699F" w14:textId="2569E043" w:rsidR="00F12A87" w:rsidRPr="00CA5057" w:rsidRDefault="00F12A87" w:rsidP="00567F9D">
      <w:pPr>
        <w:pStyle w:val="BodyText1-alignedat15"/>
      </w:pPr>
      <w:r w:rsidRPr="00EB0BBE">
        <w:t>This</w:t>
      </w:r>
      <w:r w:rsidR="00D60C93">
        <w:t xml:space="preserve"> </w:t>
      </w:r>
      <w:r w:rsidR="00D60C93">
        <w:fldChar w:fldCharType="begin"/>
      </w:r>
      <w:r w:rsidR="00D60C93">
        <w:instrText xml:space="preserve"> REF _Ref207302885 \n \h </w:instrText>
      </w:r>
      <w:r w:rsidR="00D60C93">
        <w:fldChar w:fldCharType="separate"/>
      </w:r>
      <w:r w:rsidR="00AD1649">
        <w:t>Part 3</w:t>
      </w:r>
      <w:r w:rsidR="00D60C93">
        <w:fldChar w:fldCharType="end"/>
      </w:r>
      <w:r w:rsidR="00D60C93">
        <w:t xml:space="preserve"> </w:t>
      </w:r>
      <w:r w:rsidRPr="00EB0BBE">
        <w:t>shall apply in respect of</w:t>
      </w:r>
      <w:r>
        <w:t xml:space="preserve"> all ESCo </w:t>
      </w:r>
      <w:r w:rsidRPr="00EB0BBE">
        <w:t>Works provided that if there is a conflict between the terms of this</w:t>
      </w:r>
      <w:r w:rsidR="00D60C93">
        <w:t xml:space="preserve"> </w:t>
      </w:r>
      <w:r w:rsidR="00D60C93">
        <w:fldChar w:fldCharType="begin"/>
      </w:r>
      <w:r w:rsidR="00D60C93">
        <w:instrText xml:space="preserve"> REF _Ref207302894 \n \h </w:instrText>
      </w:r>
      <w:r w:rsidR="00D60C93">
        <w:fldChar w:fldCharType="separate"/>
      </w:r>
      <w:r w:rsidR="00AD1649">
        <w:t>Part 3</w:t>
      </w:r>
      <w:r w:rsidR="00D60C93">
        <w:fldChar w:fldCharType="end"/>
      </w:r>
      <w:r w:rsidRPr="00EB0BBE">
        <w:t xml:space="preserve"> and the Site Rules, the Site Rules shall in all cases take precedence.</w:t>
      </w:r>
    </w:p>
    <w:p w14:paraId="2769F944" w14:textId="77777777" w:rsidR="00F12A87" w:rsidRPr="00AE2E7A" w:rsidRDefault="00F12A87" w:rsidP="00AE2E7A">
      <w:pPr>
        <w:pStyle w:val="Sch2Number"/>
        <w:rPr>
          <w:b/>
          <w:bCs/>
        </w:rPr>
      </w:pPr>
      <w:r w:rsidRPr="00AE2E7A">
        <w:rPr>
          <w:b/>
          <w:bCs/>
        </w:rPr>
        <w:t>Use of the Site</w:t>
      </w:r>
    </w:p>
    <w:p w14:paraId="278C6CF6" w14:textId="77777777" w:rsidR="00F12A87" w:rsidRDefault="00F12A87" w:rsidP="00567F9D">
      <w:pPr>
        <w:pStyle w:val="BodyText1-alignedat15"/>
      </w:pPr>
      <w:r>
        <w:t>ESCo shall:</w:t>
      </w:r>
    </w:p>
    <w:p w14:paraId="513CE93D" w14:textId="77777777" w:rsidR="00F12A87" w:rsidRDefault="00F12A87" w:rsidP="00F12A87">
      <w:pPr>
        <w:pStyle w:val="Sch3Number"/>
        <w:widowControl w:val="0"/>
      </w:pPr>
      <w:r w:rsidRPr="00CA5057">
        <w:t xml:space="preserve">not use the Site for any purpose other than that of carrying out </w:t>
      </w:r>
      <w:r>
        <w:t>the ESCo</w:t>
      </w:r>
      <w:r w:rsidRPr="00CA5057">
        <w:t xml:space="preserve"> Works and those works contemplated under </w:t>
      </w:r>
      <w:r>
        <w:t xml:space="preserve">this Agreement </w:t>
      </w:r>
      <w:r w:rsidRPr="00CA5057">
        <w:t>and any Customer Supply Agreement</w:t>
      </w:r>
      <w:r>
        <w:t>;</w:t>
      </w:r>
    </w:p>
    <w:p w14:paraId="28CCBB21" w14:textId="77777777" w:rsidR="00F12A87" w:rsidRPr="00CA5057" w:rsidRDefault="00F12A87" w:rsidP="00F12A87">
      <w:pPr>
        <w:pStyle w:val="Sch3Number"/>
        <w:widowControl w:val="0"/>
      </w:pPr>
      <w:r w:rsidRPr="009E7A71">
        <w:t>not display advertisements on the Site nor permit advertisements to be displayed without the prior written consent of the Developer;</w:t>
      </w:r>
    </w:p>
    <w:p w14:paraId="51339F07" w14:textId="77777777" w:rsidR="00F12A87" w:rsidRPr="009E7A71" w:rsidRDefault="00F12A87" w:rsidP="00F12A87">
      <w:pPr>
        <w:pStyle w:val="Sch3Number"/>
        <w:widowControl w:val="0"/>
      </w:pPr>
      <w:r w:rsidRPr="009E7A71">
        <w:t>[arrange deliveries to ensure that there is no need to store excess materials on site];</w:t>
      </w:r>
    </w:p>
    <w:p w14:paraId="4468B8AB" w14:textId="77777777" w:rsidR="00F12A87" w:rsidRPr="009E7A71" w:rsidRDefault="00F12A87" w:rsidP="00F12A87">
      <w:pPr>
        <w:pStyle w:val="Sch3Number"/>
        <w:widowControl w:val="0"/>
      </w:pPr>
      <w:r w:rsidRPr="009E7A71">
        <w:t>provide reasonable details of its health and safety information and policies, quality information, contact information and such other matters as the Developer may from time to time reasonably request and shall, once such information has been provided, promptly inform the Developer of any material changes thereto</w:t>
      </w:r>
      <w:r>
        <w:t>]</w:t>
      </w:r>
      <w:r w:rsidRPr="009E7A71">
        <w:t>.</w:t>
      </w:r>
    </w:p>
    <w:p w14:paraId="00814BE5" w14:textId="77777777" w:rsidR="00F12A87" w:rsidRDefault="00F12A87" w:rsidP="00F12A87">
      <w:pPr>
        <w:pStyle w:val="Sch1Heading"/>
        <w:keepNext w:val="0"/>
      </w:pPr>
      <w:r>
        <w:t>Access and Vehicles</w:t>
      </w:r>
    </w:p>
    <w:p w14:paraId="7B494683" w14:textId="77777777" w:rsidR="00F12A87" w:rsidRPr="00624CFF" w:rsidRDefault="00F12A87" w:rsidP="00F12A87">
      <w:pPr>
        <w:pStyle w:val="Sch2Number"/>
        <w:widowControl w:val="0"/>
      </w:pPr>
      <w:r>
        <w:t>ESCo shall:</w:t>
      </w:r>
    </w:p>
    <w:p w14:paraId="452303E1" w14:textId="77777777" w:rsidR="00F12A87" w:rsidRDefault="00F12A87" w:rsidP="00F12A87">
      <w:pPr>
        <w:pStyle w:val="Sch3Number"/>
        <w:widowControl w:val="0"/>
      </w:pPr>
      <w:r>
        <w:t>ensure that vehicles and staff enter the Site as directed by the Developer;</w:t>
      </w:r>
    </w:p>
    <w:p w14:paraId="6B58B084" w14:textId="77777777" w:rsidR="00F12A87" w:rsidRDefault="00F12A87" w:rsidP="00F12A87">
      <w:pPr>
        <w:pStyle w:val="Sch3Number"/>
        <w:widowControl w:val="0"/>
      </w:pPr>
      <w:r>
        <w:t>ascertain and comply with all police and traffic regulations and directions, particularly those relating to parking, loading and unloading of vehicles and skips at the Site; and</w:t>
      </w:r>
    </w:p>
    <w:p w14:paraId="4478B9BB" w14:textId="77777777" w:rsidR="00F12A87" w:rsidRDefault="00F12A87" w:rsidP="00F12A87">
      <w:pPr>
        <w:pStyle w:val="Sch3Number"/>
        <w:widowControl w:val="0"/>
      </w:pPr>
      <w:r>
        <w:t>ensure that ESCo’s Staff are notified of, and comply with, such regulations and directions;</w:t>
      </w:r>
    </w:p>
    <w:p w14:paraId="667A057C" w14:textId="77777777" w:rsidR="00F12A87" w:rsidRDefault="00F12A87" w:rsidP="00F12A87">
      <w:pPr>
        <w:pStyle w:val="Sch3Number"/>
        <w:widowControl w:val="0"/>
      </w:pPr>
      <w:r>
        <w:t>arrange deliveries of materials and plant, including the delivery and removal of rubbish skips, to take into account any reasonable restrictions on parking and the passage of vehicles at the Site and obtain approval from the Developer for the times of deliveries and removal of rubbish, such approval not to be unreasonably withheld or delayed.</w:t>
      </w:r>
    </w:p>
    <w:p w14:paraId="72315BFB" w14:textId="77777777" w:rsidR="00F12A87" w:rsidRDefault="00F12A87" w:rsidP="00F12A87">
      <w:pPr>
        <w:pStyle w:val="Sch1Heading"/>
        <w:keepNext w:val="0"/>
      </w:pPr>
      <w:r>
        <w:t>Required Equipment</w:t>
      </w:r>
    </w:p>
    <w:p w14:paraId="6AA2A8A3" w14:textId="77777777" w:rsidR="00F12A87" w:rsidRDefault="00F12A87" w:rsidP="00567F9D">
      <w:pPr>
        <w:pStyle w:val="BodyText1-alignedat15"/>
      </w:pPr>
      <w:r>
        <w:t>ESCo shall at its own expense provide all its own tools, access equipment and personal protection equipment necessary to perform the ESCo Works (including, without limitation, any works to be performed at height) in conformity with good working practice and ESCo shall use reasonable endeavours to ensure that its staff make full use of such personal protection equipment as the circumstances demand. Where it is part of the Site Rules that such items of equipment are worn, the Developer shall have the right to require removal from the Site of any person not complying with such rules in this respect.</w:t>
      </w:r>
    </w:p>
    <w:p w14:paraId="7D2C6A2D" w14:textId="77777777" w:rsidR="00F12A87" w:rsidRDefault="00F12A87" w:rsidP="00F12A87">
      <w:pPr>
        <w:pStyle w:val="Sch1Heading"/>
        <w:keepNext w:val="0"/>
      </w:pPr>
      <w:r>
        <w:lastRenderedPageBreak/>
        <w:t>Lifting Operations</w:t>
      </w:r>
    </w:p>
    <w:p w14:paraId="2BF22EF2" w14:textId="77777777" w:rsidR="00F12A87" w:rsidRDefault="00F12A87" w:rsidP="00F12A87">
      <w:pPr>
        <w:pStyle w:val="Sch2Number"/>
        <w:widowControl w:val="0"/>
      </w:pPr>
      <w:r>
        <w:t>Prior to ESCo  undertaking any lifting operation by the use of a machine, it shall produce for inspection by the Developer:</w:t>
      </w:r>
    </w:p>
    <w:p w14:paraId="04FFB14A" w14:textId="77777777" w:rsidR="00F12A87" w:rsidRDefault="00F12A87" w:rsidP="00F12A87">
      <w:pPr>
        <w:pStyle w:val="Sch3Number"/>
        <w:widowControl w:val="0"/>
      </w:pPr>
      <w:r>
        <w:t>the appropriate statutory inspection reports and/or certificates in respect of the machine;</w:t>
      </w:r>
    </w:p>
    <w:p w14:paraId="60412046" w14:textId="77777777" w:rsidR="00F12A87" w:rsidRDefault="00F12A87" w:rsidP="00F12A87">
      <w:pPr>
        <w:pStyle w:val="Sch3Number"/>
        <w:widowControl w:val="0"/>
      </w:pPr>
      <w:r>
        <w:t>evidence that the operator of any crane or lifting machine is trained and competent;</w:t>
      </w:r>
    </w:p>
    <w:p w14:paraId="3D8006B4" w14:textId="77777777" w:rsidR="00F12A87" w:rsidRDefault="00F12A87" w:rsidP="00F12A87">
      <w:pPr>
        <w:pStyle w:val="Sch3Number"/>
        <w:widowControl w:val="0"/>
      </w:pPr>
      <w:r>
        <w:t>detailed information on the manner in which the lifting operations are to be carried out and the equipment to be used.</w:t>
      </w:r>
    </w:p>
    <w:p w14:paraId="738E0918" w14:textId="77777777" w:rsidR="00F12A87" w:rsidRDefault="00F12A87" w:rsidP="00F12A87">
      <w:pPr>
        <w:pStyle w:val="Sch2Number"/>
        <w:widowControl w:val="0"/>
      </w:pPr>
      <w:r>
        <w:t>ESCo shall consult with the Developer before carrying out any lifting operations with a crane or lifting machine to ensure that:</w:t>
      </w:r>
    </w:p>
    <w:p w14:paraId="2AFFD887" w14:textId="77777777" w:rsidR="00F12A87" w:rsidRPr="00545EC1" w:rsidRDefault="00F12A87" w:rsidP="00F12A87">
      <w:pPr>
        <w:pStyle w:val="Sch3Number"/>
        <w:widowControl w:val="0"/>
      </w:pPr>
      <w:r w:rsidRPr="00545EC1">
        <w:t>the ground or place where the crane or lifting machine is standing is suitable and will withstand the weight imposed on it; and</w:t>
      </w:r>
    </w:p>
    <w:p w14:paraId="342281CB" w14:textId="77777777" w:rsidR="00F12A87" w:rsidRPr="00545EC1" w:rsidRDefault="00F12A87" w:rsidP="00F12A87">
      <w:pPr>
        <w:pStyle w:val="Sch3Number"/>
        <w:widowControl w:val="0"/>
      </w:pPr>
      <w:r w:rsidRPr="00545EC1">
        <w:t>no part of the crane or lifting machine is likely to foul overhead gantries, pipelines, electric lines or adjacent electrical conductors.</w:t>
      </w:r>
    </w:p>
    <w:p w14:paraId="2ADA1EEA" w14:textId="77777777" w:rsidR="00F12A87" w:rsidRDefault="00F12A87" w:rsidP="00F12A87">
      <w:pPr>
        <w:pStyle w:val="Sch1Heading"/>
        <w:keepNext w:val="0"/>
      </w:pPr>
      <w:r>
        <w:t>Trespass and Nuisance</w:t>
      </w:r>
    </w:p>
    <w:p w14:paraId="0CE0CC81" w14:textId="77777777" w:rsidR="00F12A87" w:rsidRDefault="00F12A87" w:rsidP="00F12A87">
      <w:pPr>
        <w:pStyle w:val="Sch2Number"/>
        <w:widowControl w:val="0"/>
      </w:pPr>
      <w:r>
        <w:t xml:space="preserve">ESCo shall prevent  its staff accessing: </w:t>
      </w:r>
    </w:p>
    <w:p w14:paraId="27122E02" w14:textId="77777777" w:rsidR="00F12A87" w:rsidRDefault="00F12A87" w:rsidP="00F12A87">
      <w:pPr>
        <w:pStyle w:val="Sch3Number"/>
        <w:widowControl w:val="0"/>
      </w:pPr>
      <w:r>
        <w:t xml:space="preserve">any part of the Site beyond those areas ESCo is entitled to access pursuant to the terms of this Agreement; or </w:t>
      </w:r>
    </w:p>
    <w:p w14:paraId="7F7BBE97" w14:textId="77777777" w:rsidR="00F12A87" w:rsidRDefault="00F12A87" w:rsidP="00F12A87">
      <w:pPr>
        <w:pStyle w:val="Sch3Number"/>
        <w:widowControl w:val="0"/>
      </w:pPr>
      <w:r>
        <w:t>any part of the Site to which access is not reasonably necessary in connection with ESCo Works being performed, without the prior written consent of the Developer. Only designated entrances and approaches to the area of working shall be used.</w:t>
      </w:r>
    </w:p>
    <w:p w14:paraId="494BAC14" w14:textId="02478FB0" w:rsidR="00F12A87" w:rsidRDefault="00F12A87" w:rsidP="00F12A87">
      <w:pPr>
        <w:pStyle w:val="Sch2Number"/>
        <w:widowControl w:val="0"/>
      </w:pPr>
      <w:bookmarkStart w:id="569" w:name="_Ref207289687"/>
      <w:r>
        <w:t>ESCo all ensure that</w:t>
      </w:r>
      <w:r>
        <w:rPr>
          <w:i/>
          <w:iCs/>
        </w:rPr>
        <w:t xml:space="preserve"> </w:t>
      </w:r>
      <w:r>
        <w:t>the ESCo Works are conducted in such a way as to, and shall take all necessary precautions to, prevent any disturbance, inconvenience or nuisance to the occupiers and users of the Site and adjoining buildings and to the public in general, consulting with and following the directions of the Developer in all cases where noisy or otherwise disruptive working may need to be performed. The obligations in this paragraph [</w:t>
      </w:r>
      <w:r w:rsidR="00220580">
        <w:fldChar w:fldCharType="begin"/>
      </w:r>
      <w:r w:rsidR="00220580">
        <w:instrText xml:space="preserve"> REF _Ref207289687 \n \h </w:instrText>
      </w:r>
      <w:r w:rsidR="00220580">
        <w:fldChar w:fldCharType="separate"/>
      </w:r>
      <w:r w:rsidR="00AD1649">
        <w:t>5.2</w:t>
      </w:r>
      <w:r w:rsidR="00220580">
        <w:fldChar w:fldCharType="end"/>
      </w:r>
      <w:r>
        <w:t>] shall not apply to the extent that it is necessary for ESCo to carry out Emergency Works on Site, provided that ESCo shall nevertheless be required to take reasonable steps to minimise any disturbance which may be caused by such Emergency Works.</w:t>
      </w:r>
      <w:bookmarkEnd w:id="569"/>
    </w:p>
    <w:p w14:paraId="77155374" w14:textId="77777777" w:rsidR="00F12A87" w:rsidRDefault="00F12A87" w:rsidP="00F12A87">
      <w:pPr>
        <w:pStyle w:val="Sch2Number"/>
        <w:widowControl w:val="0"/>
      </w:pPr>
      <w:r>
        <w:t>ESCo shall ensure that all measures to control the emission of dust or fumes produced by its operations on Site required under or by virtue of any enactment or regulation, are strictly complied with.</w:t>
      </w:r>
    </w:p>
    <w:p w14:paraId="082F8154" w14:textId="77777777" w:rsidR="00F12A87" w:rsidRDefault="00F12A87" w:rsidP="00F12A87">
      <w:pPr>
        <w:pStyle w:val="Sch1Heading"/>
        <w:keepNext w:val="0"/>
      </w:pPr>
      <w:r>
        <w:t>Noise Control</w:t>
      </w:r>
    </w:p>
    <w:p w14:paraId="2181347B" w14:textId="77777777" w:rsidR="00F12A87" w:rsidRDefault="00F12A87" w:rsidP="00567F9D">
      <w:pPr>
        <w:pStyle w:val="BodyText1-alignedat15"/>
      </w:pPr>
      <w:r>
        <w:t xml:space="preserve">In accordance with the Control of Noise at Work Regulations 2005, </w:t>
      </w:r>
      <w:r>
        <w:rPr>
          <w:iCs/>
        </w:rPr>
        <w:t>ESCo</w:t>
      </w:r>
      <w:r>
        <w:t xml:space="preserve"> shall not commence any operation that will result in any person on the Site being exposed to the lower exposure action value (as referred to in such Regulations) or above without first carrying out the risk assessment required by the said Regulations and identifying the measures which need to be taken to meet the requirements of the said Regulations and informing the Developer in writing accordingly.</w:t>
      </w:r>
    </w:p>
    <w:p w14:paraId="74C718AA" w14:textId="77777777" w:rsidR="00F12A87" w:rsidRDefault="00F12A87" w:rsidP="00F12A87">
      <w:pPr>
        <w:pStyle w:val="Sch1Heading"/>
        <w:keepNext w:val="0"/>
      </w:pPr>
      <w:r>
        <w:lastRenderedPageBreak/>
        <w:t>Pest Control</w:t>
      </w:r>
    </w:p>
    <w:p w14:paraId="150A24A0" w14:textId="77777777" w:rsidR="00F12A87" w:rsidRDefault="00F12A87" w:rsidP="00567F9D">
      <w:pPr>
        <w:pStyle w:val="BodyText1-alignedat15"/>
      </w:pPr>
      <w:r>
        <w:rPr>
          <w:iCs/>
        </w:rPr>
        <w:t>ESCo</w:t>
      </w:r>
      <w:r>
        <w:t xml:space="preserve"> shall ensure that the risk of infestation at the Site is minimised by adequate </w:t>
      </w:r>
      <w:r w:rsidRPr="00677E52">
        <w:t>arrangements</w:t>
      </w:r>
      <w:r>
        <w:t xml:space="preserve"> for disposal of food waste and other matters attractive to pests which are brought onto the Site by </w:t>
      </w:r>
      <w:r>
        <w:rPr>
          <w:iCs/>
        </w:rPr>
        <w:t>ESCo</w:t>
      </w:r>
      <w:r w:rsidRPr="001A6DE5">
        <w:rPr>
          <w:iCs/>
        </w:rPr>
        <w:t>.</w:t>
      </w:r>
    </w:p>
    <w:p w14:paraId="412BD322" w14:textId="77777777" w:rsidR="00F12A87" w:rsidRDefault="00F12A87" w:rsidP="00F12A87">
      <w:pPr>
        <w:pStyle w:val="Sch1Heading"/>
        <w:keepNext w:val="0"/>
      </w:pPr>
      <w:r>
        <w:t>Removal of Rubbish</w:t>
      </w:r>
    </w:p>
    <w:p w14:paraId="494FA45B" w14:textId="77777777" w:rsidR="00F12A87" w:rsidRDefault="00F12A87" w:rsidP="00567F9D">
      <w:pPr>
        <w:pStyle w:val="BodyText1-alignedat15"/>
      </w:pPr>
      <w:r>
        <w:rPr>
          <w:iCs/>
        </w:rPr>
        <w:t>ESCo</w:t>
      </w:r>
      <w:r w:rsidRPr="001A6DE5">
        <w:rPr>
          <w:iCs/>
        </w:rPr>
        <w:t xml:space="preserve"> shall</w:t>
      </w:r>
      <w:r>
        <w:t xml:space="preserve"> take all reasonable steps to ensure that the Site is free from all surplus </w:t>
      </w:r>
      <w:r w:rsidRPr="00677E52">
        <w:t>materials</w:t>
      </w:r>
      <w:r>
        <w:t xml:space="preserve">, rubbish and debris arising from the execution of </w:t>
      </w:r>
      <w:r>
        <w:rPr>
          <w:iCs/>
        </w:rPr>
        <w:t>t</w:t>
      </w:r>
      <w:r w:rsidRPr="001A6DE5">
        <w:rPr>
          <w:iCs/>
        </w:rPr>
        <w:t xml:space="preserve">he </w:t>
      </w:r>
      <w:r>
        <w:rPr>
          <w:iCs/>
        </w:rPr>
        <w:t>ESCo</w:t>
      </w:r>
      <w:r>
        <w:t xml:space="preserve"> Works.</w:t>
      </w:r>
    </w:p>
    <w:p w14:paraId="0F610B35" w14:textId="77777777" w:rsidR="00F12A87" w:rsidRPr="001A6DE5" w:rsidRDefault="00F12A87" w:rsidP="00F12A87">
      <w:pPr>
        <w:pStyle w:val="Sch1Heading"/>
        <w:keepNext w:val="0"/>
      </w:pPr>
      <w:r w:rsidRPr="001A6DE5">
        <w:t>Facilities on Site</w:t>
      </w:r>
    </w:p>
    <w:p w14:paraId="18F7A30F" w14:textId="77777777" w:rsidR="00F12A87" w:rsidRPr="001A6DE5" w:rsidRDefault="00F12A87" w:rsidP="00F12A87">
      <w:pPr>
        <w:pStyle w:val="Sch2Number"/>
        <w:widowControl w:val="0"/>
        <w:rPr>
          <w:iCs/>
        </w:rPr>
      </w:pPr>
      <w:r>
        <w:rPr>
          <w:iCs/>
        </w:rPr>
        <w:t>ESCo</w:t>
      </w:r>
      <w:r w:rsidRPr="001A6DE5">
        <w:rPr>
          <w:iCs/>
        </w:rPr>
        <w:t xml:space="preserve"> shall be responsible for unloading, placing in, removing from store and hoisting all of its own materials including the provision of all necessary unloading and lifting facilities and equipment.</w:t>
      </w:r>
    </w:p>
    <w:p w14:paraId="6F372FC4" w14:textId="77777777" w:rsidR="00F12A87" w:rsidRPr="001A6DE5" w:rsidRDefault="00F12A87" w:rsidP="00F12A87">
      <w:pPr>
        <w:pStyle w:val="Sch2Number"/>
        <w:widowControl w:val="0"/>
        <w:rPr>
          <w:iCs/>
        </w:rPr>
      </w:pPr>
      <w:r w:rsidRPr="001A6DE5">
        <w:rPr>
          <w:iCs/>
        </w:rPr>
        <w:t xml:space="preserve">Electric power shall be made available at the Site to </w:t>
      </w:r>
      <w:r>
        <w:rPr>
          <w:iCs/>
        </w:rPr>
        <w:t>ESCo</w:t>
      </w:r>
      <w:r w:rsidRPr="001A6DE5">
        <w:rPr>
          <w:iCs/>
        </w:rPr>
        <w:t xml:space="preserve"> </w:t>
      </w:r>
      <w:r>
        <w:rPr>
          <w:iCs/>
        </w:rPr>
        <w:t>[</w:t>
      </w:r>
      <w:r w:rsidRPr="001A6DE5">
        <w:rPr>
          <w:iCs/>
        </w:rPr>
        <w:t xml:space="preserve">at no cost to </w:t>
      </w:r>
      <w:r>
        <w:rPr>
          <w:iCs/>
        </w:rPr>
        <w:t>ESCo]</w:t>
      </w:r>
      <w:r w:rsidRPr="001A6DE5">
        <w:rPr>
          <w:iCs/>
        </w:rPr>
        <w:t xml:space="preserve"> with access to such electric power for use as necessary on Site, exclusively to enable </w:t>
      </w:r>
      <w:r>
        <w:rPr>
          <w:iCs/>
        </w:rPr>
        <w:t>ESCo</w:t>
      </w:r>
      <w:r w:rsidRPr="001A6DE5">
        <w:rPr>
          <w:iCs/>
        </w:rPr>
        <w:t xml:space="preserve"> to carry out the </w:t>
      </w:r>
      <w:r>
        <w:rPr>
          <w:iCs/>
        </w:rPr>
        <w:t>ESCo</w:t>
      </w:r>
      <w:r w:rsidRPr="001A6DE5">
        <w:rPr>
          <w:iCs/>
        </w:rPr>
        <w:t xml:space="preserve"> Works and comply with its obligations under this Agreement, including that for use in its own stores if such are provided. </w:t>
      </w:r>
    </w:p>
    <w:p w14:paraId="333070AF" w14:textId="77777777" w:rsidR="00F12A87" w:rsidRPr="001A6DE5" w:rsidRDefault="00F12A87" w:rsidP="00F12A87">
      <w:pPr>
        <w:pStyle w:val="Sch2Number"/>
        <w:widowControl w:val="0"/>
        <w:rPr>
          <w:iCs/>
        </w:rPr>
      </w:pPr>
      <w:r w:rsidRPr="001A6DE5">
        <w:rPr>
          <w:iCs/>
        </w:rPr>
        <w:t xml:space="preserve">Where necessary for the carrying out of the </w:t>
      </w:r>
      <w:r>
        <w:rPr>
          <w:iCs/>
        </w:rPr>
        <w:t>ESCo</w:t>
      </w:r>
      <w:r w:rsidRPr="001A6DE5">
        <w:rPr>
          <w:iCs/>
        </w:rPr>
        <w:t xml:space="preserve"> Works, </w:t>
      </w:r>
      <w:r>
        <w:rPr>
          <w:iCs/>
        </w:rPr>
        <w:t>[ESCo]/[the Developer]</w:t>
      </w:r>
      <w:r w:rsidRPr="001A6DE5">
        <w:rPr>
          <w:iCs/>
        </w:rPr>
        <w:t xml:space="preserve"> shall  provide and be responsible for the maintenance of temporary electricity supplies from the point of connection to the electricity supply.</w:t>
      </w:r>
    </w:p>
    <w:p w14:paraId="645FB46D" w14:textId="77777777" w:rsidR="00F12A87" w:rsidRPr="001A6DE5" w:rsidRDefault="00F12A87" w:rsidP="00F12A87">
      <w:pPr>
        <w:pStyle w:val="Sch2Number"/>
        <w:widowControl w:val="0"/>
        <w:rPr>
          <w:iCs/>
        </w:rPr>
      </w:pPr>
      <w:r w:rsidRPr="001A6DE5">
        <w:rPr>
          <w:iCs/>
        </w:rPr>
        <w:t xml:space="preserve">Water and drainage shall be made available at the Site to </w:t>
      </w:r>
      <w:r>
        <w:rPr>
          <w:iCs/>
        </w:rPr>
        <w:t>ESCo</w:t>
      </w:r>
      <w:r w:rsidRPr="001A6DE5">
        <w:rPr>
          <w:iCs/>
        </w:rPr>
        <w:t xml:space="preserve"> </w:t>
      </w:r>
      <w:r>
        <w:rPr>
          <w:iCs/>
        </w:rPr>
        <w:t>[</w:t>
      </w:r>
      <w:r w:rsidRPr="001A6DE5">
        <w:rPr>
          <w:iCs/>
        </w:rPr>
        <w:t xml:space="preserve">at no cost to </w:t>
      </w:r>
      <w:r>
        <w:rPr>
          <w:iCs/>
        </w:rPr>
        <w:t>ESCo]</w:t>
      </w:r>
      <w:r w:rsidRPr="001A6DE5">
        <w:rPr>
          <w:iCs/>
        </w:rPr>
        <w:t xml:space="preserve"> with access to such water and drainage for use as necessary on Site, exclusively to enable </w:t>
      </w:r>
      <w:r>
        <w:rPr>
          <w:iCs/>
        </w:rPr>
        <w:t>ESCo</w:t>
      </w:r>
      <w:r w:rsidRPr="001A6DE5">
        <w:rPr>
          <w:iCs/>
        </w:rPr>
        <w:t xml:space="preserve"> to carry out the </w:t>
      </w:r>
      <w:r>
        <w:rPr>
          <w:iCs/>
        </w:rPr>
        <w:t>ESCo</w:t>
      </w:r>
      <w:r w:rsidRPr="001A6DE5">
        <w:rPr>
          <w:iCs/>
        </w:rPr>
        <w:t xml:space="preserve"> Works and comply with its obligations under this Agreement.</w:t>
      </w:r>
    </w:p>
    <w:p w14:paraId="4699A50B" w14:textId="77777777" w:rsidR="00F12A87" w:rsidRPr="001A6DE5" w:rsidRDefault="00F12A87" w:rsidP="00F12A87">
      <w:pPr>
        <w:pStyle w:val="Sch2Number"/>
        <w:widowControl w:val="0"/>
        <w:rPr>
          <w:iCs/>
        </w:rPr>
      </w:pPr>
      <w:r w:rsidRPr="001A6DE5">
        <w:rPr>
          <w:iCs/>
        </w:rPr>
        <w:t xml:space="preserve">Where necessary for the carrying out of the </w:t>
      </w:r>
      <w:r>
        <w:rPr>
          <w:iCs/>
        </w:rPr>
        <w:t>ESCo</w:t>
      </w:r>
      <w:r w:rsidRPr="001A6DE5">
        <w:rPr>
          <w:iCs/>
        </w:rPr>
        <w:t xml:space="preserve"> Works, </w:t>
      </w:r>
      <w:r>
        <w:rPr>
          <w:iCs/>
        </w:rPr>
        <w:t>[ESCo]/[the Developer]</w:t>
      </w:r>
      <w:r w:rsidRPr="001A6DE5">
        <w:rPr>
          <w:iCs/>
        </w:rPr>
        <w:t xml:space="preserve"> shall provide and be responsible for the maintenance of temporary water supplies and drainage together with necessary temporary receptacles and plumbing from a source to be agreed with the Developer. </w:t>
      </w:r>
    </w:p>
    <w:p w14:paraId="0F5D82F9" w14:textId="77777777" w:rsidR="00F12A87" w:rsidRPr="001A6DE5" w:rsidRDefault="00F12A87" w:rsidP="00F12A87">
      <w:pPr>
        <w:pStyle w:val="Sch2Number"/>
        <w:widowControl w:val="0"/>
        <w:rPr>
          <w:iCs/>
        </w:rPr>
      </w:pPr>
      <w:r>
        <w:rPr>
          <w:iCs/>
        </w:rPr>
        <w:t>ESCo</w:t>
      </w:r>
      <w:r w:rsidRPr="001A6DE5">
        <w:rPr>
          <w:iCs/>
        </w:rPr>
        <w:t xml:space="preserve"> shall ensure that </w:t>
      </w:r>
      <w:r>
        <w:rPr>
          <w:iCs/>
        </w:rPr>
        <w:t xml:space="preserve">its </w:t>
      </w:r>
      <w:r w:rsidRPr="001A6DE5">
        <w:rPr>
          <w:iCs/>
        </w:rPr>
        <w:t xml:space="preserve">staff at all times whilst employed or engaged on the Site have identification which clearly identifies them as </w:t>
      </w:r>
      <w:r>
        <w:rPr>
          <w:iCs/>
        </w:rPr>
        <w:t>ESCo</w:t>
      </w:r>
      <w:r w:rsidRPr="001A6DE5">
        <w:rPr>
          <w:iCs/>
        </w:rPr>
        <w:t>’s staff.</w:t>
      </w:r>
    </w:p>
    <w:p w14:paraId="1176341F" w14:textId="77777777" w:rsidR="00F12A87" w:rsidRPr="001A6DE5" w:rsidRDefault="00F12A87" w:rsidP="00F12A87">
      <w:pPr>
        <w:pStyle w:val="Sch1Heading"/>
        <w:keepNext w:val="0"/>
        <w:rPr>
          <w:bCs/>
          <w:iCs/>
        </w:rPr>
      </w:pPr>
      <w:r w:rsidRPr="001A6DE5">
        <w:rPr>
          <w:bCs/>
          <w:iCs/>
        </w:rPr>
        <w:t>Surveillance Equipment</w:t>
      </w:r>
    </w:p>
    <w:p w14:paraId="7EBA3C6F" w14:textId="77777777" w:rsidR="00F12A87" w:rsidRPr="001A6DE5" w:rsidRDefault="00F12A87" w:rsidP="00567F9D">
      <w:pPr>
        <w:pStyle w:val="BodyText1-alignedat15"/>
      </w:pPr>
      <w:r>
        <w:t>ESCo</w:t>
      </w:r>
      <w:r w:rsidRPr="001A6DE5">
        <w:t xml:space="preserve"> acknowledges and agrees that surveillance equipment is in operation at the Site and that its employees will be subject to monitoring via such equipment while at the Site.</w:t>
      </w:r>
    </w:p>
    <w:p w14:paraId="49AD70D9" w14:textId="77777777" w:rsidR="00F12A87" w:rsidRPr="001A6DE5" w:rsidRDefault="00F12A87" w:rsidP="00F12A87">
      <w:pPr>
        <w:pStyle w:val="Sch1Heading"/>
        <w:keepNext w:val="0"/>
        <w:rPr>
          <w:bCs/>
          <w:iCs/>
        </w:rPr>
      </w:pPr>
      <w:r w:rsidRPr="001A6DE5">
        <w:rPr>
          <w:bCs/>
          <w:iCs/>
        </w:rPr>
        <w:t>Industrial Relations</w:t>
      </w:r>
    </w:p>
    <w:p w14:paraId="1DCF1EB5" w14:textId="77777777" w:rsidR="00F12A87" w:rsidRPr="001A6DE5" w:rsidRDefault="00F12A87" w:rsidP="00567F9D">
      <w:pPr>
        <w:pStyle w:val="Sch2Number"/>
        <w:widowControl w:val="0"/>
        <w:rPr>
          <w:b/>
          <w:iCs/>
        </w:rPr>
      </w:pPr>
      <w:r w:rsidRPr="001A6DE5">
        <w:rPr>
          <w:iCs/>
        </w:rPr>
        <w:t xml:space="preserve">The Developer shall neither encourage nor discourage the participation by </w:t>
      </w:r>
      <w:r>
        <w:rPr>
          <w:iCs/>
        </w:rPr>
        <w:t>ESCo</w:t>
      </w:r>
      <w:r w:rsidRPr="001A6DE5">
        <w:rPr>
          <w:iCs/>
        </w:rPr>
        <w:t>’s staff in an appropriate trade union or staff association.</w:t>
      </w:r>
    </w:p>
    <w:p w14:paraId="2DD9D27B" w14:textId="77777777" w:rsidR="00F12A87" w:rsidRPr="001A6DE5" w:rsidRDefault="00F12A87" w:rsidP="00567F9D">
      <w:pPr>
        <w:pStyle w:val="Sch2Number"/>
        <w:widowControl w:val="0"/>
        <w:rPr>
          <w:b/>
          <w:iCs/>
        </w:rPr>
      </w:pPr>
      <w:r>
        <w:rPr>
          <w:iCs/>
        </w:rPr>
        <w:t>ESCo</w:t>
      </w:r>
      <w:r w:rsidRPr="001A6DE5">
        <w:rPr>
          <w:iCs/>
        </w:rPr>
        <w:t xml:space="preserve"> shall use reasonable endeavours to ensure, so far as is reasonably practicable and only to the extent that </w:t>
      </w:r>
      <w:r>
        <w:rPr>
          <w:iCs/>
        </w:rPr>
        <w:t>ESCo</w:t>
      </w:r>
      <w:r w:rsidRPr="001A6DE5">
        <w:rPr>
          <w:iCs/>
        </w:rPr>
        <w:t xml:space="preserve"> is able to do so in accordance with the </w:t>
      </w:r>
      <w:r>
        <w:rPr>
          <w:iCs/>
        </w:rPr>
        <w:t>Applicable Law</w:t>
      </w:r>
      <w:r w:rsidRPr="001A6DE5">
        <w:rPr>
          <w:iCs/>
        </w:rPr>
        <w:t>, that if its employees wish to conduct or engage in any industrial relations activities or trade union meetings they do so elsewhere than on the Site and that no trade union or similar posters and/or notices are displayed by its employees anywhere on the Site.</w:t>
      </w:r>
    </w:p>
    <w:p w14:paraId="186C9286" w14:textId="77777777" w:rsidR="00F12A87" w:rsidRDefault="00F12A87" w:rsidP="00F12A87">
      <w:pPr>
        <w:pStyle w:val="Sch1Heading"/>
        <w:keepNext w:val="0"/>
        <w:rPr>
          <w:bCs/>
          <w:iCs/>
        </w:rPr>
      </w:pPr>
      <w:r w:rsidRPr="001A6DE5">
        <w:rPr>
          <w:bCs/>
          <w:iCs/>
        </w:rPr>
        <w:t>Safety, Health and Welfare</w:t>
      </w:r>
    </w:p>
    <w:p w14:paraId="183DF05B" w14:textId="77777777" w:rsidR="00F12A87" w:rsidRPr="001A6DE5" w:rsidRDefault="00F12A87" w:rsidP="00F12A87">
      <w:pPr>
        <w:pStyle w:val="Sch2Number"/>
        <w:widowControl w:val="0"/>
      </w:pPr>
      <w:r w:rsidRPr="001A6DE5">
        <w:rPr>
          <w:iCs/>
        </w:rPr>
        <w:lastRenderedPageBreak/>
        <w:t xml:space="preserve">The Developer shall provide all necessary welfare facilities for </w:t>
      </w:r>
      <w:r>
        <w:rPr>
          <w:iCs/>
        </w:rPr>
        <w:t>ESCo</w:t>
      </w:r>
      <w:r w:rsidRPr="001A6DE5">
        <w:rPr>
          <w:iCs/>
        </w:rPr>
        <w:t>’s staff.</w:t>
      </w:r>
    </w:p>
    <w:p w14:paraId="1B3A8616" w14:textId="77777777" w:rsidR="00F12A87" w:rsidRPr="001A6DE5" w:rsidRDefault="00F12A87" w:rsidP="00F12A87">
      <w:pPr>
        <w:pStyle w:val="Sch2Number"/>
        <w:widowControl w:val="0"/>
        <w:rPr>
          <w:iCs/>
        </w:rPr>
      </w:pPr>
      <w:r>
        <w:rPr>
          <w:iCs/>
        </w:rPr>
        <w:t>ESCo</w:t>
      </w:r>
      <w:r w:rsidRPr="001A6DE5">
        <w:rPr>
          <w:iCs/>
        </w:rPr>
        <w:t xml:space="preserve"> shall be responsible for the observance by itself and </w:t>
      </w:r>
      <w:r>
        <w:rPr>
          <w:iCs/>
        </w:rPr>
        <w:t xml:space="preserve">its </w:t>
      </w:r>
      <w:r w:rsidRPr="001A6DE5">
        <w:rPr>
          <w:iCs/>
        </w:rPr>
        <w:t xml:space="preserve">staff of all safety precautions including those required by an Act of Parliament (whether general, local or personal) or any regulation working rules or bye-law of any local authority or body necessary or desirable for the protection of </w:t>
      </w:r>
      <w:r>
        <w:rPr>
          <w:iCs/>
        </w:rPr>
        <w:t xml:space="preserve">itself, its </w:t>
      </w:r>
      <w:r w:rsidRPr="001A6DE5">
        <w:rPr>
          <w:iCs/>
        </w:rPr>
        <w:t>staff and any other person.</w:t>
      </w:r>
    </w:p>
    <w:p w14:paraId="2F36C838" w14:textId="77777777" w:rsidR="00F12A87" w:rsidRPr="001A6DE5" w:rsidRDefault="00F12A87" w:rsidP="00F12A87">
      <w:pPr>
        <w:pStyle w:val="Sch2Number"/>
        <w:widowControl w:val="0"/>
        <w:rPr>
          <w:iCs/>
        </w:rPr>
      </w:pPr>
      <w:r>
        <w:rPr>
          <w:iCs/>
        </w:rPr>
        <w:t>ESCo</w:t>
      </w:r>
      <w:r w:rsidRPr="001A6DE5">
        <w:rPr>
          <w:iCs/>
        </w:rPr>
        <w:t xml:space="preserve"> shall ensure that it and all of </w:t>
      </w:r>
      <w:r>
        <w:rPr>
          <w:iCs/>
        </w:rPr>
        <w:t>ESCo</w:t>
      </w:r>
      <w:r w:rsidRPr="001A6DE5">
        <w:rPr>
          <w:iCs/>
        </w:rPr>
        <w:t xml:space="preserve">’s staff are conversant with and abide by all of the Developer’s safety, fire and security policies and procedures including any requirement to operate permit to work procedures to the extent that these have been provided to </w:t>
      </w:r>
      <w:r>
        <w:rPr>
          <w:iCs/>
        </w:rPr>
        <w:t>ESCo</w:t>
      </w:r>
      <w:r w:rsidRPr="001A6DE5">
        <w:rPr>
          <w:iCs/>
        </w:rPr>
        <w:t xml:space="preserve"> by the Developer in writing.</w:t>
      </w:r>
    </w:p>
    <w:p w14:paraId="63ABD818" w14:textId="77777777" w:rsidR="00F12A87" w:rsidRPr="001A6DE5" w:rsidRDefault="00F12A87" w:rsidP="00F12A87">
      <w:pPr>
        <w:pStyle w:val="Sch2Number"/>
        <w:widowControl w:val="0"/>
        <w:rPr>
          <w:iCs/>
        </w:rPr>
      </w:pPr>
      <w:r>
        <w:rPr>
          <w:iCs/>
        </w:rPr>
        <w:t>ESCo</w:t>
      </w:r>
      <w:r w:rsidRPr="001A6DE5">
        <w:rPr>
          <w:iCs/>
        </w:rPr>
        <w:t xml:space="preserve"> shall ensure that petroleum products and other inflammable or vaporising liquids, gases or solids shall only be used in accordance with the manufacturer’s recommendations and the regulations applicable to the storage and use of these products at the Site and where applicable to the </w:t>
      </w:r>
      <w:r>
        <w:rPr>
          <w:iCs/>
        </w:rPr>
        <w:t>ESCo</w:t>
      </w:r>
      <w:r w:rsidRPr="001A6DE5">
        <w:rPr>
          <w:iCs/>
        </w:rPr>
        <w:t xml:space="preserve"> Works, and shall ensure that when such products are not in use </w:t>
      </w:r>
      <w:r>
        <w:rPr>
          <w:iCs/>
        </w:rPr>
        <w:t>ESCo</w:t>
      </w:r>
      <w:r w:rsidRPr="001A6DE5">
        <w:rPr>
          <w:iCs/>
        </w:rPr>
        <w:t xml:space="preserve"> shall remove them from the area of the </w:t>
      </w:r>
      <w:r>
        <w:rPr>
          <w:iCs/>
        </w:rPr>
        <w:t>ESCo</w:t>
      </w:r>
      <w:r w:rsidRPr="001A6DE5">
        <w:rPr>
          <w:iCs/>
        </w:rPr>
        <w:t xml:space="preserve"> Works to a safe place of storage.</w:t>
      </w:r>
    </w:p>
    <w:p w14:paraId="528E030F" w14:textId="77777777" w:rsidR="00F12A87" w:rsidRPr="001A6DE5" w:rsidRDefault="00F12A87" w:rsidP="00F12A87">
      <w:pPr>
        <w:pStyle w:val="Sch2Number"/>
        <w:widowControl w:val="0"/>
        <w:rPr>
          <w:iCs/>
        </w:rPr>
      </w:pPr>
      <w:r>
        <w:rPr>
          <w:iCs/>
        </w:rPr>
        <w:t>ESCo</w:t>
      </w:r>
      <w:r w:rsidRPr="001A6DE5">
        <w:rPr>
          <w:iCs/>
        </w:rPr>
        <w:t xml:space="preserve"> shall safeguard and take all necessary precautions against damage by fire or explosion when the execution of the </w:t>
      </w:r>
      <w:r>
        <w:rPr>
          <w:iCs/>
        </w:rPr>
        <w:t>ESCo</w:t>
      </w:r>
      <w:r w:rsidRPr="001A6DE5">
        <w:rPr>
          <w:iCs/>
        </w:rPr>
        <w:t xml:space="preserve"> Works may involve the presence of flame or sparks. Where the carrying out of the </w:t>
      </w:r>
      <w:r>
        <w:rPr>
          <w:iCs/>
        </w:rPr>
        <w:t>ESCo</w:t>
      </w:r>
      <w:r w:rsidRPr="001A6DE5">
        <w:rPr>
          <w:iCs/>
        </w:rPr>
        <w:t xml:space="preserve"> Works may involve the presence of heat (other than the Heat), flame or sparks, and the Developer is operating such a system, </w:t>
      </w:r>
      <w:r>
        <w:rPr>
          <w:iCs/>
        </w:rPr>
        <w:t>ESCo</w:t>
      </w:r>
      <w:r w:rsidRPr="001A6DE5">
        <w:rPr>
          <w:iCs/>
        </w:rPr>
        <w:t xml:space="preserve"> must apply to the Developer for a ‘Hot Works Permit’ and such permit must be granted before the ‘hot works’ are carried out.</w:t>
      </w:r>
    </w:p>
    <w:p w14:paraId="2D183755" w14:textId="77777777" w:rsidR="00F12A87" w:rsidRPr="001A6DE5" w:rsidRDefault="00F12A87" w:rsidP="00F12A87">
      <w:pPr>
        <w:pStyle w:val="Sch2Number"/>
        <w:widowControl w:val="0"/>
        <w:rPr>
          <w:iCs/>
        </w:rPr>
      </w:pPr>
      <w:r>
        <w:rPr>
          <w:iCs/>
        </w:rPr>
        <w:t>ESCo</w:t>
      </w:r>
      <w:r w:rsidRPr="001A6DE5">
        <w:rPr>
          <w:iCs/>
        </w:rPr>
        <w:t xml:space="preserve"> shall ensure that it and </w:t>
      </w:r>
      <w:r>
        <w:rPr>
          <w:iCs/>
        </w:rPr>
        <w:t xml:space="preserve"> its </w:t>
      </w:r>
      <w:r w:rsidRPr="001A6DE5">
        <w:rPr>
          <w:iCs/>
        </w:rPr>
        <w:t xml:space="preserve">staff are familiar with all fire precautions, fire alarms, means of escape, emergency evacuation procedures, security requirements and safety procedures in force at the Site, and that fire exits are kept clear at all times, to the extent that such procedures have been notified to </w:t>
      </w:r>
      <w:r>
        <w:rPr>
          <w:iCs/>
        </w:rPr>
        <w:t>ESCo</w:t>
      </w:r>
      <w:r w:rsidRPr="001A6DE5">
        <w:rPr>
          <w:iCs/>
        </w:rPr>
        <w:t xml:space="preserve"> by the Developer in writing. </w:t>
      </w:r>
      <w:r>
        <w:rPr>
          <w:iCs/>
        </w:rPr>
        <w:t>ESCo</w:t>
      </w:r>
      <w:r w:rsidRPr="001A6DE5">
        <w:rPr>
          <w:iCs/>
        </w:rPr>
        <w:t xml:space="preserve"> shall notify the Developer immediately of the occurrence of any incident at the Site requiring the help or attention of the police, fire brigade, ambulance or other emergency service and as soon as possible after such incident shall provide the Developer with full written details of the incident. </w:t>
      </w:r>
    </w:p>
    <w:p w14:paraId="150F8C67" w14:textId="77777777" w:rsidR="00F12A87" w:rsidRPr="001A6DE5" w:rsidRDefault="00F12A87" w:rsidP="00F12A87">
      <w:pPr>
        <w:pStyle w:val="Sch2Number"/>
        <w:widowControl w:val="0"/>
        <w:rPr>
          <w:iCs/>
        </w:rPr>
      </w:pPr>
      <w:r w:rsidRPr="001A6DE5">
        <w:rPr>
          <w:iCs/>
        </w:rPr>
        <w:t xml:space="preserve">Before leaving the Site </w:t>
      </w:r>
      <w:r>
        <w:rPr>
          <w:iCs/>
        </w:rPr>
        <w:t>ESCo</w:t>
      </w:r>
      <w:r w:rsidRPr="001A6DE5">
        <w:rPr>
          <w:iCs/>
        </w:rPr>
        <w:t xml:space="preserve"> shall ensure on each occasion that naked lights and other ignition sources have been extinguished and electrical apparatus where practicable are switched off.</w:t>
      </w:r>
    </w:p>
    <w:p w14:paraId="1089FAB3" w14:textId="77777777" w:rsidR="00F12A87" w:rsidRPr="001A6DE5" w:rsidRDefault="00F12A87" w:rsidP="00F12A87">
      <w:pPr>
        <w:pStyle w:val="Sch2Number"/>
        <w:widowControl w:val="0"/>
        <w:rPr>
          <w:iCs/>
        </w:rPr>
      </w:pPr>
      <w:r w:rsidRPr="001A6DE5">
        <w:rPr>
          <w:iCs/>
        </w:rPr>
        <w:t xml:space="preserve">Sufficient, suitable and adequately maintained fire extinguishers shall be provided by the Developer for use by </w:t>
      </w:r>
      <w:r>
        <w:rPr>
          <w:iCs/>
        </w:rPr>
        <w:t>ESCo</w:t>
      </w:r>
      <w:r w:rsidRPr="001A6DE5">
        <w:rPr>
          <w:iCs/>
        </w:rPr>
        <w:t xml:space="preserve"> in relation to the </w:t>
      </w:r>
      <w:r>
        <w:rPr>
          <w:iCs/>
        </w:rPr>
        <w:t>ESCo</w:t>
      </w:r>
      <w:r w:rsidRPr="001A6DE5">
        <w:rPr>
          <w:iCs/>
        </w:rPr>
        <w:t xml:space="preserve"> Works, to the extent that the need for such fire extinguishers arises directly in connection with the performance of the </w:t>
      </w:r>
      <w:r>
        <w:rPr>
          <w:iCs/>
        </w:rPr>
        <w:t>ESCo</w:t>
      </w:r>
      <w:r w:rsidRPr="001A6DE5">
        <w:rPr>
          <w:iCs/>
        </w:rPr>
        <w:t xml:space="preserve"> Works and not the ordinary operation of the Development.</w:t>
      </w:r>
    </w:p>
    <w:p w14:paraId="1863701C" w14:textId="77777777" w:rsidR="00F12A87" w:rsidRPr="001A6DE5" w:rsidRDefault="00F12A87" w:rsidP="00F12A87">
      <w:pPr>
        <w:pStyle w:val="Sch2Number"/>
        <w:widowControl w:val="0"/>
        <w:rPr>
          <w:iCs/>
        </w:rPr>
      </w:pPr>
      <w:r w:rsidRPr="001A6DE5">
        <w:rPr>
          <w:iCs/>
        </w:rPr>
        <w:t xml:space="preserve">All prime movers, transmission machinery and dangerous parts of machinery shall be securely fenced by </w:t>
      </w:r>
      <w:r>
        <w:rPr>
          <w:iCs/>
        </w:rPr>
        <w:t>ESCo</w:t>
      </w:r>
      <w:r w:rsidRPr="001A6DE5">
        <w:rPr>
          <w:iCs/>
        </w:rPr>
        <w:t xml:space="preserve"> in accordance with statutory requirements. </w:t>
      </w:r>
      <w:r>
        <w:rPr>
          <w:iCs/>
        </w:rPr>
        <w:t>ESCo</w:t>
      </w:r>
      <w:r w:rsidRPr="001A6DE5">
        <w:rPr>
          <w:iCs/>
        </w:rPr>
        <w:t xml:space="preserve"> shall make arrangements for compliance with this requirement prior to bringing any such plant or machinery on to the Site.</w:t>
      </w:r>
    </w:p>
    <w:p w14:paraId="39D095CC" w14:textId="77777777" w:rsidR="00F12A87" w:rsidRDefault="00F12A87" w:rsidP="00F12A87">
      <w:pPr>
        <w:pStyle w:val="Sch1Heading"/>
        <w:keepNext w:val="0"/>
        <w:rPr>
          <w:bCs/>
          <w:iCs/>
        </w:rPr>
      </w:pPr>
      <w:r w:rsidRPr="001A6DE5">
        <w:rPr>
          <w:bCs/>
          <w:iCs/>
        </w:rPr>
        <w:t>Existing Service Installations</w:t>
      </w:r>
    </w:p>
    <w:p w14:paraId="120F92B9" w14:textId="77777777" w:rsidR="00F12A87" w:rsidRPr="001A6DE5" w:rsidRDefault="00F12A87" w:rsidP="00F12A87">
      <w:pPr>
        <w:pStyle w:val="Sch2Number"/>
        <w:widowControl w:val="0"/>
        <w:rPr>
          <w:iCs/>
        </w:rPr>
      </w:pPr>
      <w:r w:rsidRPr="001A6DE5">
        <w:rPr>
          <w:iCs/>
        </w:rPr>
        <w:t xml:space="preserve">In this paragraph, ‘Service Installations’ means gas mains, water mains, electricity and control cables and wires, sewers, drains, culverts and ditches and other forms of mains and/or services; anything associated therewith including lagging and protective covering, brackets, posts, fittings, foundations and supporting structures, but excluding the </w:t>
      </w:r>
      <w:r>
        <w:rPr>
          <w:iCs/>
        </w:rPr>
        <w:t>Energy System</w:t>
      </w:r>
      <w:r w:rsidRPr="001A6DE5">
        <w:rPr>
          <w:iCs/>
        </w:rPr>
        <w:t>.</w:t>
      </w:r>
    </w:p>
    <w:p w14:paraId="7A7C6DFD" w14:textId="77777777" w:rsidR="00F12A87" w:rsidRDefault="00F12A87" w:rsidP="00F12A87">
      <w:pPr>
        <w:pStyle w:val="Sch2Number"/>
        <w:widowControl w:val="0"/>
        <w:rPr>
          <w:iCs/>
        </w:rPr>
      </w:pPr>
      <w:r>
        <w:rPr>
          <w:iCs/>
        </w:rPr>
        <w:t>ESCo</w:t>
      </w:r>
      <w:r w:rsidRPr="001A6DE5">
        <w:rPr>
          <w:iCs/>
        </w:rPr>
        <w:t xml:space="preserve"> shall:</w:t>
      </w:r>
    </w:p>
    <w:p w14:paraId="12947840" w14:textId="77777777" w:rsidR="00F12A87" w:rsidRDefault="00F12A87" w:rsidP="00F12A87">
      <w:pPr>
        <w:pStyle w:val="Sch3Number"/>
        <w:widowControl w:val="0"/>
      </w:pPr>
      <w:r w:rsidRPr="001A6DE5">
        <w:lastRenderedPageBreak/>
        <w:t>not use or interfere with the existing Service Installations without the prior written consent of the Developer, such consent not to be unreasonably withheld or delayed, and, where applicable, of services and utility authorities and/or private owners, such consent shall not be unreasonably withheld or delayed; and</w:t>
      </w:r>
    </w:p>
    <w:p w14:paraId="64D5F3F5" w14:textId="77777777" w:rsidR="00F12A87" w:rsidRPr="001A6DE5" w:rsidRDefault="00F12A87" w:rsidP="00F12A87">
      <w:pPr>
        <w:pStyle w:val="Sch3Number"/>
        <w:widowControl w:val="0"/>
      </w:pPr>
      <w:r w:rsidRPr="001A6DE5">
        <w:rPr>
          <w:iCs/>
        </w:rPr>
        <w:t xml:space="preserve">inform </w:t>
      </w:r>
      <w:r>
        <w:rPr>
          <w:iCs/>
        </w:rPr>
        <w:t xml:space="preserve">its staff </w:t>
      </w:r>
      <w:r w:rsidRPr="001A6DE5">
        <w:rPr>
          <w:iCs/>
        </w:rPr>
        <w:t>of the details and locations of existing Service Installations as appropriate and draw their attention to the attendant risks and danger.</w:t>
      </w:r>
    </w:p>
    <w:p w14:paraId="7EFCED7E" w14:textId="77777777" w:rsidR="00F12A87" w:rsidRPr="001A6DE5" w:rsidRDefault="00F12A87" w:rsidP="00F12A87">
      <w:pPr>
        <w:pStyle w:val="Sch2Number"/>
        <w:widowControl w:val="0"/>
        <w:rPr>
          <w:iCs/>
        </w:rPr>
      </w:pPr>
      <w:r>
        <w:rPr>
          <w:iCs/>
        </w:rPr>
        <w:t>ESCo</w:t>
      </w:r>
      <w:r w:rsidRPr="001A6DE5">
        <w:rPr>
          <w:iCs/>
        </w:rPr>
        <w:t xml:space="preserve"> shall immediately notify the Developer in writing of any damage caused to public or private services by any action or failure to act of any of </w:t>
      </w:r>
      <w:r>
        <w:rPr>
          <w:iCs/>
        </w:rPr>
        <w:t>ESCo</w:t>
      </w:r>
      <w:r w:rsidRPr="001A6DE5">
        <w:rPr>
          <w:iCs/>
        </w:rPr>
        <w:t>’s</w:t>
      </w:r>
      <w:r>
        <w:rPr>
          <w:iCs/>
        </w:rPr>
        <w:t xml:space="preserve"> </w:t>
      </w:r>
      <w:r w:rsidRPr="001A6DE5">
        <w:rPr>
          <w:iCs/>
        </w:rPr>
        <w:t>staff or which otherwise comes to its attention.</w:t>
      </w:r>
    </w:p>
    <w:p w14:paraId="483005C4" w14:textId="77777777" w:rsidR="00F12A87" w:rsidRDefault="00F12A87" w:rsidP="00F12A87">
      <w:pPr>
        <w:pStyle w:val="Sch1Heading"/>
        <w:keepNext w:val="0"/>
        <w:rPr>
          <w:bCs/>
          <w:iCs/>
        </w:rPr>
      </w:pPr>
      <w:r w:rsidRPr="001A6DE5">
        <w:rPr>
          <w:bCs/>
          <w:iCs/>
        </w:rPr>
        <w:t>Other Contractors</w:t>
      </w:r>
      <w:r>
        <w:rPr>
          <w:rStyle w:val="FootnoteReference"/>
          <w:bCs/>
          <w:iCs/>
        </w:rPr>
        <w:footnoteReference w:id="111"/>
      </w:r>
      <w:r w:rsidRPr="001A6DE5">
        <w:rPr>
          <w:bCs/>
          <w:iCs/>
        </w:rPr>
        <w:t xml:space="preserve"> </w:t>
      </w:r>
    </w:p>
    <w:p w14:paraId="755A07F1" w14:textId="77777777" w:rsidR="00F12A87" w:rsidRPr="001A6DE5" w:rsidRDefault="00F12A87" w:rsidP="00F12A87">
      <w:pPr>
        <w:pStyle w:val="Sch2Number"/>
        <w:widowControl w:val="0"/>
        <w:rPr>
          <w:b/>
          <w:bCs/>
        </w:rPr>
      </w:pPr>
      <w:r>
        <w:t>ESCo</w:t>
      </w:r>
      <w:r w:rsidRPr="001A6DE5">
        <w:t xml:space="preserve"> acknowledges that other contractors </w:t>
      </w:r>
      <w:r>
        <w:t xml:space="preserve">including </w:t>
      </w:r>
      <w:r w:rsidRPr="001A6DE5">
        <w:t xml:space="preserve">the Developer’s </w:t>
      </w:r>
      <w:r>
        <w:t xml:space="preserve">staff and/or contractors  and/or sub-contractors </w:t>
      </w:r>
      <w:r w:rsidRPr="001A6DE5">
        <w:t xml:space="preserve">may be working on the Site and </w:t>
      </w:r>
      <w:r>
        <w:t>that ESCo</w:t>
      </w:r>
      <w:r w:rsidRPr="001A6DE5">
        <w:t xml:space="preserve"> may in such cases be required to work in close co-operation </w:t>
      </w:r>
      <w:r>
        <w:t>with such persons.</w:t>
      </w:r>
    </w:p>
    <w:p w14:paraId="19EF9D4B" w14:textId="77777777" w:rsidR="00F12A87" w:rsidRPr="001A6DE5" w:rsidRDefault="00F12A87" w:rsidP="00F12A87">
      <w:pPr>
        <w:pStyle w:val="Sch2Number"/>
        <w:widowControl w:val="0"/>
      </w:pPr>
      <w:r>
        <w:t>ESCo</w:t>
      </w:r>
      <w:r w:rsidRPr="001A6DE5">
        <w:t xml:space="preserve"> and the Developer shall where reasonably possible ensure that all of </w:t>
      </w:r>
      <w:r>
        <w:t xml:space="preserve">their </w:t>
      </w:r>
      <w:r w:rsidRPr="001A6DE5">
        <w:t>staff co-operate and liaise with and do not obstruct any other contractors from time to time carrying out duties on or in the vicinity of the Site.</w:t>
      </w:r>
    </w:p>
    <w:p w14:paraId="1871F993" w14:textId="77777777" w:rsidR="00F12A87" w:rsidRPr="001A6DE5" w:rsidRDefault="00F12A87" w:rsidP="00F12A87">
      <w:pPr>
        <w:pStyle w:val="Sch2Number"/>
        <w:widowControl w:val="0"/>
      </w:pPr>
      <w:r w:rsidRPr="001A6DE5">
        <w:t xml:space="preserve">The Developer shall take reasonable steps to procure that any other contractors from time to time carrying out duties on or in the vicinity of the Site liaise with and, where reasonably possible, attempt to minimise any disruption that the carrying out of their duties may cause to </w:t>
      </w:r>
      <w:r>
        <w:t>ESCo</w:t>
      </w:r>
      <w:r w:rsidRPr="001A6DE5">
        <w:t xml:space="preserve"> in performing its obligations under this Agreement on or in the vicinity of the Site.</w:t>
      </w:r>
    </w:p>
    <w:p w14:paraId="67804023" w14:textId="77777777" w:rsidR="00F12A87" w:rsidRPr="001A6DE5" w:rsidRDefault="00F12A87" w:rsidP="00567F9D">
      <w:pPr>
        <w:pStyle w:val="Bodytextalignedat0"/>
      </w:pPr>
    </w:p>
    <w:p w14:paraId="0B2CD981" w14:textId="7616595A" w:rsidR="00F12A87" w:rsidRDefault="00F12A87" w:rsidP="00567F9D">
      <w:pPr>
        <w:pStyle w:val="Bodytextalignedat0"/>
      </w:pPr>
      <w:r>
        <w:br w:type="page"/>
      </w:r>
    </w:p>
    <w:p w14:paraId="34D743A4" w14:textId="42A343DE" w:rsidR="0078174B" w:rsidRDefault="00567F9D" w:rsidP="00FD52FC">
      <w:pPr>
        <w:pStyle w:val="Part0"/>
      </w:pPr>
      <w:r>
        <w:lastRenderedPageBreak/>
        <w:t xml:space="preserve"> </w:t>
      </w:r>
      <w:r w:rsidR="00D60C93">
        <w:t xml:space="preserve"> </w:t>
      </w:r>
      <w:bookmarkStart w:id="570" w:name="_Ref207360945"/>
      <w:bookmarkStart w:id="571" w:name="_Toc207364600"/>
      <w:r w:rsidR="00F12A87">
        <w:t xml:space="preserve">: </w:t>
      </w:r>
      <w:r w:rsidR="00D60C93">
        <w:t xml:space="preserve"> </w:t>
      </w:r>
      <w:bookmarkStart w:id="572" w:name="Annex_3_Part_4_Form_of_Collateral_Warran"/>
      <w:r w:rsidR="0078174B">
        <w:t>Form of Collateral Warranty</w:t>
      </w:r>
      <w:bookmarkStart w:id="573" w:name="a246962"/>
      <w:bookmarkEnd w:id="560"/>
      <w:bookmarkEnd w:id="564"/>
      <w:bookmarkEnd w:id="570"/>
      <w:bookmarkEnd w:id="571"/>
      <w:bookmarkEnd w:id="572"/>
    </w:p>
    <w:p w14:paraId="414AAADF" w14:textId="77777777" w:rsidR="0078174B" w:rsidRPr="00B8743A" w:rsidRDefault="0078174B" w:rsidP="0078174B">
      <w:pPr>
        <w:widowControl w:val="0"/>
        <w:tabs>
          <w:tab w:val="left" w:pos="624"/>
          <w:tab w:val="left" w:pos="1247"/>
        </w:tabs>
        <w:rPr>
          <w:spacing w:val="-2"/>
          <w:szCs w:val="22"/>
        </w:rPr>
      </w:pPr>
    </w:p>
    <w:p w14:paraId="6889F1A5" w14:textId="77777777" w:rsidR="0078174B" w:rsidRPr="00B8743A" w:rsidRDefault="0078174B" w:rsidP="0078174B">
      <w:pPr>
        <w:widowControl w:val="0"/>
        <w:tabs>
          <w:tab w:val="left" w:pos="624"/>
          <w:tab w:val="left" w:pos="1247"/>
        </w:tabs>
        <w:rPr>
          <w:spacing w:val="-2"/>
          <w:szCs w:val="22"/>
        </w:rPr>
      </w:pPr>
    </w:p>
    <w:p w14:paraId="0F082F78" w14:textId="77777777" w:rsidR="0078174B" w:rsidRPr="00B8743A" w:rsidRDefault="0078174B" w:rsidP="0078174B">
      <w:pPr>
        <w:widowControl w:val="0"/>
        <w:tabs>
          <w:tab w:val="left" w:pos="624"/>
          <w:tab w:val="left" w:pos="1247"/>
        </w:tabs>
        <w:rPr>
          <w:spacing w:val="-2"/>
          <w:szCs w:val="22"/>
        </w:rPr>
      </w:pPr>
    </w:p>
    <w:p w14:paraId="4811D0FB" w14:textId="77777777" w:rsidR="0078174B" w:rsidRPr="00DE7B61" w:rsidRDefault="0078174B" w:rsidP="0078174B">
      <w:pPr>
        <w:widowControl w:val="0"/>
        <w:tabs>
          <w:tab w:val="left" w:pos="624"/>
          <w:tab w:val="left" w:pos="1247"/>
        </w:tabs>
        <w:jc w:val="center"/>
        <w:rPr>
          <w:b/>
          <w:bCs/>
          <w:spacing w:val="-2"/>
          <w:szCs w:val="22"/>
        </w:rPr>
      </w:pPr>
      <w:r w:rsidRPr="00B8743A">
        <w:rPr>
          <w:b/>
          <w:bCs/>
          <w:spacing w:val="-2"/>
          <w:szCs w:val="22"/>
        </w:rPr>
        <w:t>[CONTRACTOR]</w:t>
      </w:r>
    </w:p>
    <w:p w14:paraId="6E8B0479" w14:textId="77777777" w:rsidR="0078174B" w:rsidRPr="00B8743A" w:rsidRDefault="0078174B" w:rsidP="0078174B">
      <w:pPr>
        <w:widowControl w:val="0"/>
        <w:tabs>
          <w:tab w:val="left" w:pos="624"/>
          <w:tab w:val="left" w:pos="1247"/>
        </w:tabs>
        <w:jc w:val="center"/>
        <w:rPr>
          <w:spacing w:val="-2"/>
          <w:szCs w:val="22"/>
        </w:rPr>
      </w:pPr>
      <w:r w:rsidRPr="00B8743A">
        <w:rPr>
          <w:spacing w:val="-2"/>
          <w:szCs w:val="22"/>
        </w:rPr>
        <w:noBreakHyphen/>
        <w:t xml:space="preserve"> and </w:t>
      </w:r>
      <w:r w:rsidRPr="00B8743A">
        <w:rPr>
          <w:spacing w:val="-2"/>
          <w:szCs w:val="22"/>
        </w:rPr>
        <w:noBreakHyphen/>
      </w:r>
    </w:p>
    <w:p w14:paraId="6637873F" w14:textId="77777777" w:rsidR="0078174B" w:rsidRPr="00B8743A" w:rsidRDefault="0078174B" w:rsidP="0078174B">
      <w:pPr>
        <w:widowControl w:val="0"/>
        <w:tabs>
          <w:tab w:val="left" w:pos="624"/>
          <w:tab w:val="left" w:pos="1247"/>
        </w:tabs>
        <w:jc w:val="center"/>
        <w:rPr>
          <w:b/>
          <w:bCs/>
          <w:spacing w:val="-2"/>
          <w:szCs w:val="22"/>
        </w:rPr>
      </w:pPr>
      <w:r w:rsidRPr="00B8743A">
        <w:rPr>
          <w:b/>
          <w:bCs/>
          <w:spacing w:val="-2"/>
          <w:szCs w:val="22"/>
        </w:rPr>
        <w:t>[BENEFICIARY]</w:t>
      </w:r>
    </w:p>
    <w:p w14:paraId="7B4C6E4D" w14:textId="77777777" w:rsidR="0078174B" w:rsidRPr="00B8743A" w:rsidRDefault="0078174B" w:rsidP="0078174B">
      <w:pPr>
        <w:widowControl w:val="0"/>
        <w:tabs>
          <w:tab w:val="left" w:pos="624"/>
          <w:tab w:val="left" w:pos="1247"/>
        </w:tabs>
        <w:jc w:val="center"/>
        <w:rPr>
          <w:b/>
          <w:bCs/>
          <w:spacing w:val="-2"/>
          <w:szCs w:val="22"/>
        </w:rPr>
      </w:pPr>
    </w:p>
    <w:p w14:paraId="3E3067D3" w14:textId="77777777" w:rsidR="0078174B" w:rsidRPr="00B8743A" w:rsidRDefault="0078174B" w:rsidP="0078174B">
      <w:pPr>
        <w:widowControl w:val="0"/>
        <w:pBdr>
          <w:bottom w:val="single" w:sz="6" w:space="1" w:color="auto"/>
        </w:pBdr>
        <w:tabs>
          <w:tab w:val="left" w:pos="624"/>
          <w:tab w:val="left" w:pos="1247"/>
        </w:tabs>
        <w:ind w:left="1701" w:right="1701"/>
        <w:rPr>
          <w:szCs w:val="22"/>
        </w:rPr>
      </w:pPr>
    </w:p>
    <w:p w14:paraId="620BDA0C" w14:textId="77777777" w:rsidR="0078174B" w:rsidRPr="00B8743A" w:rsidRDefault="0078174B" w:rsidP="0078174B">
      <w:pPr>
        <w:widowControl w:val="0"/>
        <w:pBdr>
          <w:bottom w:val="single" w:sz="6" w:space="1" w:color="auto"/>
        </w:pBdr>
        <w:tabs>
          <w:tab w:val="left" w:pos="624"/>
          <w:tab w:val="left" w:pos="1247"/>
        </w:tabs>
        <w:ind w:left="1701" w:right="1701"/>
        <w:rPr>
          <w:szCs w:val="22"/>
        </w:rPr>
      </w:pPr>
    </w:p>
    <w:p w14:paraId="7BB8FABD" w14:textId="77777777" w:rsidR="0078174B" w:rsidRPr="00B8743A" w:rsidRDefault="0078174B" w:rsidP="0078174B">
      <w:pPr>
        <w:widowControl w:val="0"/>
        <w:tabs>
          <w:tab w:val="left" w:pos="624"/>
          <w:tab w:val="left" w:pos="1247"/>
        </w:tabs>
        <w:ind w:left="1701"/>
        <w:rPr>
          <w:szCs w:val="22"/>
        </w:rPr>
      </w:pPr>
    </w:p>
    <w:p w14:paraId="02781296" w14:textId="77777777" w:rsidR="0078174B" w:rsidRPr="00B8743A" w:rsidRDefault="0078174B" w:rsidP="0078174B">
      <w:pPr>
        <w:widowControl w:val="0"/>
        <w:tabs>
          <w:tab w:val="left" w:pos="624"/>
          <w:tab w:val="left" w:pos="1247"/>
        </w:tabs>
        <w:jc w:val="center"/>
        <w:rPr>
          <w:spacing w:val="-2"/>
          <w:szCs w:val="22"/>
        </w:rPr>
      </w:pPr>
      <w:r w:rsidRPr="00B8743A">
        <w:rPr>
          <w:b/>
          <w:spacing w:val="-2"/>
          <w:szCs w:val="22"/>
        </w:rPr>
        <w:t>DEED OF COLLATERAL WARRANTY</w:t>
      </w:r>
    </w:p>
    <w:p w14:paraId="536DA396" w14:textId="77777777" w:rsidR="0078174B" w:rsidRPr="00B8743A" w:rsidRDefault="0078174B" w:rsidP="0078174B">
      <w:pPr>
        <w:widowControl w:val="0"/>
        <w:tabs>
          <w:tab w:val="left" w:pos="624"/>
          <w:tab w:val="left" w:pos="1247"/>
        </w:tabs>
        <w:jc w:val="center"/>
        <w:rPr>
          <w:spacing w:val="-2"/>
          <w:szCs w:val="22"/>
        </w:rPr>
      </w:pPr>
      <w:r w:rsidRPr="00B8743A">
        <w:rPr>
          <w:spacing w:val="-2"/>
          <w:szCs w:val="22"/>
        </w:rPr>
        <w:noBreakHyphen/>
        <w:t>relating to</w:t>
      </w:r>
      <w:r w:rsidRPr="00B8743A">
        <w:rPr>
          <w:spacing w:val="-2"/>
          <w:szCs w:val="22"/>
        </w:rPr>
        <w:noBreakHyphen/>
      </w:r>
    </w:p>
    <w:p w14:paraId="302999F2" w14:textId="77777777" w:rsidR="0078174B" w:rsidRPr="00B8743A" w:rsidRDefault="0078174B" w:rsidP="0078174B">
      <w:pPr>
        <w:widowControl w:val="0"/>
        <w:tabs>
          <w:tab w:val="left" w:pos="624"/>
          <w:tab w:val="left" w:pos="1247"/>
        </w:tabs>
        <w:jc w:val="center"/>
        <w:rPr>
          <w:spacing w:val="-2"/>
          <w:szCs w:val="22"/>
        </w:rPr>
      </w:pPr>
      <w:r w:rsidRPr="00B8743A">
        <w:rPr>
          <w:szCs w:val="22"/>
        </w:rPr>
        <w:t>[                          ]</w:t>
      </w:r>
    </w:p>
    <w:p w14:paraId="4703AB56" w14:textId="77777777" w:rsidR="0078174B" w:rsidRPr="00B8743A" w:rsidRDefault="0078174B" w:rsidP="0078174B">
      <w:pPr>
        <w:widowControl w:val="0"/>
        <w:pBdr>
          <w:bottom w:val="single" w:sz="6" w:space="1" w:color="auto"/>
        </w:pBdr>
        <w:tabs>
          <w:tab w:val="left" w:pos="624"/>
          <w:tab w:val="left" w:pos="1247"/>
        </w:tabs>
        <w:ind w:left="1701" w:right="1701"/>
        <w:rPr>
          <w:szCs w:val="22"/>
        </w:rPr>
      </w:pPr>
    </w:p>
    <w:p w14:paraId="72D0D496" w14:textId="77777777" w:rsidR="0078174B" w:rsidRPr="00B8743A" w:rsidRDefault="0078174B" w:rsidP="0078174B">
      <w:pPr>
        <w:widowControl w:val="0"/>
        <w:tabs>
          <w:tab w:val="left" w:pos="624"/>
          <w:tab w:val="left" w:pos="1247"/>
        </w:tabs>
        <w:rPr>
          <w:szCs w:val="22"/>
        </w:rPr>
      </w:pPr>
    </w:p>
    <w:p w14:paraId="5078703C" w14:textId="77777777" w:rsidR="0078174B" w:rsidRPr="00B8743A" w:rsidRDefault="0078174B" w:rsidP="0078174B">
      <w:pPr>
        <w:pStyle w:val="BodyText"/>
        <w:widowControl w:val="0"/>
        <w:rPr>
          <w:rFonts w:cs="Arial"/>
          <w:b/>
          <w:szCs w:val="22"/>
        </w:rPr>
      </w:pPr>
    </w:p>
    <w:p w14:paraId="37767D4C" w14:textId="77777777" w:rsidR="0078174B" w:rsidRPr="00B8743A" w:rsidRDefault="0078174B" w:rsidP="0078174B">
      <w:pPr>
        <w:pStyle w:val="BodyText"/>
        <w:widowControl w:val="0"/>
        <w:rPr>
          <w:rFonts w:cs="Arial"/>
          <w:b/>
          <w:szCs w:val="22"/>
        </w:rPr>
        <w:sectPr w:rsidR="0078174B" w:rsidRPr="00B8743A" w:rsidSect="0099661A">
          <w:headerReference w:type="even" r:id="rId14"/>
          <w:headerReference w:type="default" r:id="rId15"/>
          <w:footerReference w:type="even" r:id="rId16"/>
          <w:headerReference w:type="first" r:id="rId17"/>
          <w:footerReference w:type="first" r:id="rId18"/>
          <w:pgSz w:w="11906" w:h="16838"/>
          <w:pgMar w:top="1134" w:right="1134" w:bottom="1134" w:left="1134" w:header="709" w:footer="709" w:gutter="0"/>
          <w:paperSrc w:first="15" w:other="15"/>
          <w:cols w:space="708"/>
          <w:docGrid w:linePitch="360"/>
        </w:sectPr>
      </w:pPr>
    </w:p>
    <w:p w14:paraId="57B19BBC" w14:textId="77777777" w:rsidR="0078174B" w:rsidRPr="00B8743A" w:rsidRDefault="0078174B" w:rsidP="00567F9D">
      <w:pPr>
        <w:pStyle w:val="Bodytextalignedat0"/>
        <w:rPr>
          <w:b/>
        </w:rPr>
      </w:pPr>
      <w:r w:rsidRPr="00B8743A">
        <w:rPr>
          <w:b/>
        </w:rPr>
        <w:lastRenderedPageBreak/>
        <w:t>THIS DEED</w:t>
      </w:r>
      <w:r w:rsidRPr="00B8743A">
        <w:t xml:space="preserve"> is made on                                                                   20[  ]</w:t>
      </w:r>
    </w:p>
    <w:p w14:paraId="53B04DF1" w14:textId="77777777" w:rsidR="0078174B" w:rsidRPr="00B8743A" w:rsidRDefault="0078174B" w:rsidP="00567F9D">
      <w:pPr>
        <w:pStyle w:val="IntroHeadingbold"/>
        <w:spacing w:before="0" w:after="240"/>
      </w:pPr>
      <w:r w:rsidRPr="00B8743A">
        <w:t>BETWEEN</w:t>
      </w:r>
      <w:r w:rsidRPr="00B8743A">
        <w:rPr>
          <w:bCs/>
        </w:rPr>
        <w:t>:</w:t>
      </w:r>
    </w:p>
    <w:p w14:paraId="2DAAFDCE" w14:textId="7779453E" w:rsidR="0078174B" w:rsidRPr="00B8743A" w:rsidRDefault="0078174B" w:rsidP="00567F9D">
      <w:pPr>
        <w:pStyle w:val="Parties"/>
      </w:pPr>
      <w:r w:rsidRPr="00B8743A">
        <w:rPr>
          <w:b/>
        </w:rPr>
        <w:t xml:space="preserve">[BENEFICIARY] </w:t>
      </w:r>
      <w:r w:rsidRPr="00B8743A">
        <w:t xml:space="preserve">(Company Number: [ ]), whose registered office is at [          ] (the </w:t>
      </w:r>
      <w:r w:rsidRPr="00B8743A">
        <w:rPr>
          <w:b/>
          <w:bCs/>
        </w:rPr>
        <w:t>"Beneficiary"</w:t>
      </w:r>
      <w:r w:rsidRPr="00B8743A">
        <w:t xml:space="preserve">, which expression shall </w:t>
      </w:r>
      <w:r w:rsidRPr="00567F9D">
        <w:t>include</w:t>
      </w:r>
      <w:r w:rsidRPr="00B8743A">
        <w:t xml:space="preserve"> its successors and assigns);</w:t>
      </w:r>
    </w:p>
    <w:p w14:paraId="13D786DB" w14:textId="69CA030A" w:rsidR="0078174B" w:rsidRPr="00B8743A" w:rsidRDefault="0078174B" w:rsidP="00567F9D">
      <w:pPr>
        <w:pStyle w:val="Parties"/>
        <w:ind w:left="357" w:hanging="357"/>
        <w:rPr>
          <w:szCs w:val="22"/>
        </w:rPr>
      </w:pPr>
      <w:r w:rsidRPr="00B8743A">
        <w:rPr>
          <w:b/>
          <w:szCs w:val="22"/>
        </w:rPr>
        <w:t xml:space="preserve">[CONTRACTOR] </w:t>
      </w:r>
      <w:r w:rsidRPr="00B8743A">
        <w:rPr>
          <w:bCs/>
          <w:szCs w:val="22"/>
        </w:rPr>
        <w:t>[(</w:t>
      </w:r>
      <w:r w:rsidRPr="00567F9D">
        <w:t>Company</w:t>
      </w:r>
      <w:r w:rsidRPr="00B8743A">
        <w:rPr>
          <w:bCs/>
          <w:szCs w:val="22"/>
        </w:rPr>
        <w:t xml:space="preserve"> Number: [ ]), whose registered office is at [  ]]</w:t>
      </w:r>
      <w:r w:rsidRPr="00B8743A">
        <w:rPr>
          <w:b/>
          <w:bCs/>
          <w:szCs w:val="22"/>
        </w:rPr>
        <w:t xml:space="preserve"> </w:t>
      </w:r>
      <w:r w:rsidRPr="00B8743A">
        <w:rPr>
          <w:szCs w:val="22"/>
        </w:rPr>
        <w:t xml:space="preserve">(the </w:t>
      </w:r>
      <w:r w:rsidRPr="00B8743A">
        <w:rPr>
          <w:b/>
          <w:bCs/>
          <w:szCs w:val="22"/>
        </w:rPr>
        <w:t>"Contractor"</w:t>
      </w:r>
      <w:r w:rsidRPr="00B8743A">
        <w:rPr>
          <w:szCs w:val="22"/>
        </w:rPr>
        <w:t>)</w:t>
      </w:r>
    </w:p>
    <w:p w14:paraId="671A21D9" w14:textId="77777777" w:rsidR="0078174B" w:rsidRPr="00B8743A" w:rsidRDefault="0078174B" w:rsidP="00567F9D">
      <w:pPr>
        <w:pStyle w:val="IntroHeadingbold"/>
        <w:spacing w:before="0" w:after="240"/>
      </w:pPr>
      <w:r w:rsidRPr="00567F9D">
        <w:t>WHEREAS</w:t>
      </w:r>
      <w:r w:rsidRPr="00B8743A">
        <w:rPr>
          <w:bCs/>
        </w:rPr>
        <w:t>:</w:t>
      </w:r>
    </w:p>
    <w:p w14:paraId="70916363" w14:textId="77777777" w:rsidR="0078174B" w:rsidRPr="00B8743A" w:rsidRDefault="0078174B" w:rsidP="009D297E">
      <w:pPr>
        <w:pStyle w:val="Background1"/>
        <w:numPr>
          <w:ilvl w:val="0"/>
          <w:numId w:val="55"/>
        </w:numPr>
      </w:pPr>
      <w:r w:rsidRPr="00B8743A">
        <w:t xml:space="preserve">The Contractor has entered into an appointment dated </w:t>
      </w:r>
      <w:r w:rsidRPr="00677E52">
        <w:rPr>
          <w:i/>
          <w:iCs/>
        </w:rPr>
        <w:t>[insert date of the Appointment]</w:t>
      </w:r>
      <w:r w:rsidRPr="00B8743A">
        <w:t xml:space="preserve"> (the </w:t>
      </w:r>
      <w:r w:rsidRPr="00677E52">
        <w:rPr>
          <w:b/>
          <w:bCs/>
        </w:rPr>
        <w:t xml:space="preserve">"Appointment" </w:t>
      </w:r>
      <w:r w:rsidRPr="00B8743A">
        <w:t xml:space="preserve">which term shall include any amendments or revisions thereto from time to time and any new or replacement appointment created by the novation of the Appointment) with </w:t>
      </w:r>
      <w:r w:rsidRPr="00677E52">
        <w:rPr>
          <w:i/>
        </w:rPr>
        <w:t>[- i</w:t>
      </w:r>
      <w:r w:rsidRPr="00677E52">
        <w:rPr>
          <w:i/>
          <w:iCs/>
        </w:rPr>
        <w:t>nsert relevant party]</w:t>
      </w:r>
      <w:r w:rsidRPr="00B8743A">
        <w:t xml:space="preserve"> (Company Number: </w:t>
      </w:r>
      <w:r w:rsidRPr="00677E52">
        <w:rPr>
          <w:i/>
          <w:iCs/>
        </w:rPr>
        <w:t>[insert the relevant party’s company number]</w:t>
      </w:r>
      <w:r w:rsidRPr="00B8743A">
        <w:t xml:space="preserve">) whose registered office is at </w:t>
      </w:r>
      <w:r w:rsidRPr="00677E52">
        <w:rPr>
          <w:i/>
          <w:iCs/>
        </w:rPr>
        <w:t>[insert the relevant party’s registered address]</w:t>
      </w:r>
      <w:r w:rsidRPr="00B8743A">
        <w:t xml:space="preserve"> (the </w:t>
      </w:r>
      <w:r w:rsidRPr="00677E52">
        <w:rPr>
          <w:b/>
          <w:bCs/>
        </w:rPr>
        <w:t>"Employer")</w:t>
      </w:r>
      <w:r w:rsidRPr="00B8743A">
        <w:t xml:space="preserve">, which term shall include its permitted assignees or transferees under the Appointment)] for the provision of </w:t>
      </w:r>
      <w:r w:rsidRPr="00677E52">
        <w:rPr>
          <w:bCs/>
          <w:i/>
          <w:iCs/>
          <w:snapToGrid w:val="0"/>
        </w:rPr>
        <w:t>[state nature of Contractor’s professional services/ works ] [</w:t>
      </w:r>
      <w:r>
        <w:t>works]/[services]</w:t>
      </w:r>
      <w:r w:rsidRPr="00B8743A">
        <w:t xml:space="preserve"> set out therein (the </w:t>
      </w:r>
      <w:r w:rsidRPr="00677E52">
        <w:rPr>
          <w:b/>
          <w:bCs/>
        </w:rPr>
        <w:t>"[Works]/[Services]"</w:t>
      </w:r>
      <w:r w:rsidRPr="00B8743A">
        <w:t xml:space="preserve">) in connection with the </w:t>
      </w:r>
      <w:r>
        <w:t>[      ]</w:t>
      </w:r>
      <w:r w:rsidRPr="00B8743A">
        <w:t xml:space="preserve"> district heating scheme (the “</w:t>
      </w:r>
      <w:r w:rsidRPr="00677E52">
        <w:rPr>
          <w:b/>
        </w:rPr>
        <w:t>Project</w:t>
      </w:r>
      <w:r w:rsidRPr="00B8743A">
        <w:t>”).</w:t>
      </w:r>
    </w:p>
    <w:p w14:paraId="149EB9D7" w14:textId="600BEF27" w:rsidR="0078174B" w:rsidRPr="00B8743A" w:rsidRDefault="0078174B" w:rsidP="009D297E">
      <w:pPr>
        <w:pStyle w:val="Background1"/>
        <w:numPr>
          <w:ilvl w:val="0"/>
          <w:numId w:val="55"/>
        </w:numPr>
        <w:rPr>
          <w:szCs w:val="22"/>
        </w:rPr>
      </w:pPr>
      <w:r w:rsidRPr="00B8743A">
        <w:rPr>
          <w:szCs w:val="22"/>
        </w:rPr>
        <w:t xml:space="preserve">The Beneficiary has, as </w:t>
      </w:r>
      <w:r w:rsidRPr="00B8743A">
        <w:rPr>
          <w:i/>
          <w:iCs/>
          <w:szCs w:val="22"/>
        </w:rPr>
        <w:t>[insert the nature of the Beneficiary's interest in the Project]</w:t>
      </w:r>
      <w:r w:rsidRPr="00B8743A">
        <w:rPr>
          <w:szCs w:val="22"/>
        </w:rPr>
        <w:t>,</w:t>
      </w:r>
      <w:r w:rsidRPr="00B8743A">
        <w:rPr>
          <w:snapToGrid w:val="0"/>
          <w:color w:val="FF0000"/>
          <w:szCs w:val="22"/>
        </w:rPr>
        <w:t xml:space="preserve"> </w:t>
      </w:r>
      <w:r w:rsidRPr="00B8743A">
        <w:rPr>
          <w:szCs w:val="22"/>
        </w:rPr>
        <w:t>an interest in the Project</w:t>
      </w:r>
      <w:r>
        <w:rPr>
          <w:szCs w:val="22"/>
        </w:rPr>
        <w:t xml:space="preserve"> by virtue of being party to a developer services agreement dated [</w:t>
      </w:r>
      <w:r w:rsidR="00346DEB">
        <w:rPr>
          <w:szCs w:val="22"/>
        </w:rPr>
        <w:t xml:space="preserve">.  </w:t>
      </w:r>
      <w:r>
        <w:rPr>
          <w:szCs w:val="22"/>
        </w:rPr>
        <w:t>] (the “</w:t>
      </w:r>
      <w:r w:rsidRPr="00573CCF">
        <w:rPr>
          <w:b/>
          <w:bCs/>
        </w:rPr>
        <w:t>Developer Services Agreement</w:t>
      </w:r>
      <w:r>
        <w:rPr>
          <w:szCs w:val="22"/>
        </w:rPr>
        <w:t>”)</w:t>
      </w:r>
      <w:r w:rsidRPr="00B8743A">
        <w:rPr>
          <w:szCs w:val="22"/>
        </w:rPr>
        <w:t>.</w:t>
      </w:r>
    </w:p>
    <w:p w14:paraId="284C1DBC" w14:textId="77777777" w:rsidR="0078174B" w:rsidRPr="00B8743A" w:rsidRDefault="0078174B" w:rsidP="009D297E">
      <w:pPr>
        <w:pStyle w:val="Background1"/>
        <w:numPr>
          <w:ilvl w:val="0"/>
          <w:numId w:val="55"/>
        </w:numPr>
        <w:rPr>
          <w:szCs w:val="22"/>
        </w:rPr>
      </w:pPr>
      <w:r w:rsidRPr="00B8743A">
        <w:rPr>
          <w:szCs w:val="22"/>
        </w:rPr>
        <w:t>The Contractor has agreed to provide this Deed in favour of the Beneficiary.</w:t>
      </w:r>
    </w:p>
    <w:p w14:paraId="0B1D8AB8" w14:textId="77777777" w:rsidR="0078174B" w:rsidRPr="00B8743A" w:rsidRDefault="0078174B" w:rsidP="00567F9D">
      <w:pPr>
        <w:pStyle w:val="Bodytextalignedat0"/>
      </w:pPr>
      <w:r w:rsidRPr="00B8743A">
        <w:rPr>
          <w:b/>
        </w:rPr>
        <w:t>NOW</w:t>
      </w:r>
      <w:r w:rsidRPr="00B8743A">
        <w:t xml:space="preserve">, in consideration of the payment of Ten Pounds (£10) by the Beneficiary to the Contractor (receipt of which is hereby acknowledged by the Contractor), </w:t>
      </w:r>
      <w:r w:rsidRPr="00B8743A">
        <w:rPr>
          <w:b/>
        </w:rPr>
        <w:t>THIS DEED WITNESSES</w:t>
      </w:r>
      <w:r w:rsidRPr="00B8743A">
        <w:t xml:space="preserve"> as follows:</w:t>
      </w:r>
    </w:p>
    <w:p w14:paraId="075F6B05" w14:textId="77777777" w:rsidR="0078174B" w:rsidRPr="00B8743A" w:rsidRDefault="0078174B" w:rsidP="00567F9D">
      <w:pPr>
        <w:pStyle w:val="Sch1Heading"/>
      </w:pPr>
      <w:bookmarkStart w:id="574" w:name="_Toc438194350"/>
      <w:r w:rsidRPr="00567F9D">
        <w:t>INTERPRETATION</w:t>
      </w:r>
      <w:bookmarkEnd w:id="574"/>
    </w:p>
    <w:p w14:paraId="72995ECD" w14:textId="77777777" w:rsidR="0078174B" w:rsidRPr="00B8743A" w:rsidRDefault="0078174B" w:rsidP="0078174B">
      <w:pPr>
        <w:pStyle w:val="Sch2Number"/>
      </w:pPr>
      <w:r w:rsidRPr="00B8743A">
        <w:t xml:space="preserve">Unless the context otherwise requires, terms or phrases which are defined in the </w:t>
      </w:r>
      <w:r>
        <w:t>Developer Services Agreement</w:t>
      </w:r>
      <w:r w:rsidRPr="00B8743A">
        <w:t xml:space="preserve"> shall have the same meanings in this Deed, and a reference to a statute, statutory instrument or other subordinate legislation (</w:t>
      </w:r>
      <w:r w:rsidRPr="00B8743A">
        <w:rPr>
          <w:b/>
          <w:bCs/>
        </w:rPr>
        <w:t>"legislation"</w:t>
      </w:r>
      <w:r w:rsidRPr="00B8743A">
        <w:t>) is to such legislation as amended and in force from time to time, including any legislation which re-enacts or consolidates it, with or without modification.</w:t>
      </w:r>
    </w:p>
    <w:p w14:paraId="00D6E353" w14:textId="77777777" w:rsidR="0078174B" w:rsidRPr="00B8743A" w:rsidRDefault="0078174B" w:rsidP="0078174B">
      <w:pPr>
        <w:pStyle w:val="Sch2Number"/>
      </w:pPr>
      <w:r w:rsidRPr="00B8743A">
        <w:t xml:space="preserve">The </w:t>
      </w:r>
      <w:r w:rsidRPr="00677E52">
        <w:t>following</w:t>
      </w:r>
      <w:r w:rsidRPr="00B8743A">
        <w:t xml:space="preserve"> definitions shall apply to this Deed:</w:t>
      </w:r>
    </w:p>
    <w:p w14:paraId="4EDB9C93" w14:textId="77777777" w:rsidR="0078174B" w:rsidRPr="00B8743A" w:rsidRDefault="0078174B" w:rsidP="00567F9D">
      <w:pPr>
        <w:pStyle w:val="Definition"/>
      </w:pPr>
      <w:r w:rsidRPr="00B8743A">
        <w:t>"</w:t>
      </w:r>
      <w:r w:rsidRPr="00B8743A">
        <w:rPr>
          <w:b/>
        </w:rPr>
        <w:t>Documents</w:t>
      </w:r>
      <w:r w:rsidRPr="00B8743A">
        <w:t xml:space="preserve">" means all designs, drawings, models, plans, specifications, design details, photographs, brochures, reports, notes of meetings, CAD materials, calculations, schedules, programmes, bills of quantities, budgets and any other materials provided in connection with the </w:t>
      </w:r>
      <w:r>
        <w:t>[Works]/ [</w:t>
      </w:r>
      <w:r w:rsidRPr="00B8743A">
        <w:t>Services</w:t>
      </w:r>
      <w:r>
        <w:t>]</w:t>
      </w:r>
      <w:r w:rsidRPr="00B8743A">
        <w:t xml:space="preserve"> and all updates, amendments, additions and revisions to them and any works, designs, or inventions incorporated or referred to in them for any purpose relating to the </w:t>
      </w:r>
      <w:r>
        <w:t>[Works]/ [</w:t>
      </w:r>
      <w:r w:rsidRPr="00B8743A">
        <w:t>Services</w:t>
      </w:r>
      <w:r>
        <w:t>]</w:t>
      </w:r>
      <w:r w:rsidRPr="00B8743A">
        <w:t>.</w:t>
      </w:r>
    </w:p>
    <w:p w14:paraId="5A12A0CC" w14:textId="77777777" w:rsidR="0078174B" w:rsidRPr="00B8743A" w:rsidRDefault="0078174B" w:rsidP="00567F9D">
      <w:pPr>
        <w:pStyle w:val="Definition"/>
      </w:pPr>
      <w:r w:rsidRPr="00B8743A">
        <w:t>"</w:t>
      </w:r>
      <w:r w:rsidRPr="00B8743A">
        <w:rPr>
          <w:b/>
        </w:rPr>
        <w:t>Prohibited Materials</w:t>
      </w:r>
      <w:r w:rsidRPr="00B8743A">
        <w:t xml:space="preserve">" means substances which are either (i)  identified as potentially hazardous in the BCO report entitled ‘Good Practice in the Selection of Construction Materials’ (current edition), other than in accordance with </w:t>
      </w:r>
      <w:r w:rsidRPr="00677E52">
        <w:t>the</w:t>
      </w:r>
      <w:r w:rsidRPr="00B8743A">
        <w:t xml:space="preserve"> recommendations as to good practice contained in section 2 of that report; or (ii) generally known at the time of use to be deleterious to health and safety or to durability in the particular circumstances in which they are used.</w:t>
      </w:r>
    </w:p>
    <w:p w14:paraId="17AF9EE8" w14:textId="77777777" w:rsidR="0078174B" w:rsidRPr="00677E52" w:rsidRDefault="0078174B" w:rsidP="00567F9D">
      <w:pPr>
        <w:pStyle w:val="Sch1Heading"/>
      </w:pPr>
      <w:bookmarkStart w:id="575" w:name="_Toc438194351"/>
      <w:bookmarkStart w:id="576" w:name="_Ref25230736"/>
      <w:r w:rsidRPr="00677E52">
        <w:lastRenderedPageBreak/>
        <w:t>WARRANTY</w:t>
      </w:r>
      <w:bookmarkEnd w:id="575"/>
      <w:bookmarkEnd w:id="576"/>
    </w:p>
    <w:p w14:paraId="476FFA3B" w14:textId="77777777" w:rsidR="0078174B" w:rsidRPr="00B8743A" w:rsidRDefault="0078174B" w:rsidP="00567F9D">
      <w:pPr>
        <w:pStyle w:val="BodyText1-alignedat15"/>
      </w:pPr>
      <w:r w:rsidRPr="00B8743A">
        <w:t xml:space="preserve">The Contractor warrants and undertakes to the Beneficiary that, in respect of the </w:t>
      </w:r>
      <w:r>
        <w:t>[Works]/ [</w:t>
      </w:r>
      <w:r w:rsidRPr="00B8743A">
        <w:t>Services</w:t>
      </w:r>
      <w:r>
        <w:t>]</w:t>
      </w:r>
      <w:r w:rsidRPr="00B8743A">
        <w:t xml:space="preserve"> and all other obligations performed and to be performed by the Contractor under the Appointment, it has exercised and shall continue to exercise all the reasonable skill, care and diligence to be expected of a prudent, competent and properly qualified district heating provider experienced in the provision of like </w:t>
      </w:r>
      <w:r>
        <w:t>[works]/[</w:t>
      </w:r>
      <w:r w:rsidRPr="00B8743A">
        <w:t>services</w:t>
      </w:r>
      <w:r>
        <w:t>]</w:t>
      </w:r>
      <w:r w:rsidRPr="00B8743A">
        <w:t xml:space="preserve"> for a project of a size, scope, nature and complexity and in a location similar to the Project.</w:t>
      </w:r>
    </w:p>
    <w:p w14:paraId="2DDF7C02" w14:textId="77777777" w:rsidR="0078174B" w:rsidRPr="00677E52" w:rsidRDefault="0078174B" w:rsidP="00567F9D">
      <w:pPr>
        <w:pStyle w:val="Sch1Heading"/>
      </w:pPr>
      <w:bookmarkStart w:id="577" w:name="_Toc438194352"/>
      <w:r w:rsidRPr="00677E52">
        <w:t>PROHIBITED MATERIALS</w:t>
      </w:r>
      <w:bookmarkEnd w:id="577"/>
    </w:p>
    <w:p w14:paraId="71A512A5" w14:textId="1724A831" w:rsidR="0078174B" w:rsidRPr="00677E52" w:rsidRDefault="0078174B" w:rsidP="00567F9D">
      <w:pPr>
        <w:pStyle w:val="BodyText1-alignedat15"/>
      </w:pPr>
      <w:bookmarkStart w:id="578" w:name="_Toc438194353"/>
      <w:r w:rsidRPr="00677E52">
        <w:t>Without prejudice to the generality of clause </w:t>
      </w:r>
      <w:r>
        <w:fldChar w:fldCharType="begin"/>
      </w:r>
      <w:r>
        <w:instrText xml:space="preserve"> REF _Ref25230736 \n \h </w:instrText>
      </w:r>
      <w:r>
        <w:fldChar w:fldCharType="separate"/>
      </w:r>
      <w:r w:rsidR="00AD1649">
        <w:t>2</w:t>
      </w:r>
      <w:r>
        <w:fldChar w:fldCharType="end"/>
      </w:r>
      <w:r w:rsidRPr="00677E52">
        <w:t>, the Contractor further warrants and undertakes to the Beneficiary that (unless otherwise specifically instructed by the Employer) it has not specified, authorised for use or knowingly caused or allowed to be used, and shall continue not to specify, authorise for use or knowingly cause or allow to be used, in or in connection with the Project any Prohibited Materials.</w:t>
      </w:r>
      <w:bookmarkEnd w:id="578"/>
      <w:r w:rsidRPr="00677E52">
        <w:t xml:space="preserve"> </w:t>
      </w:r>
    </w:p>
    <w:p w14:paraId="64C92D70" w14:textId="77777777" w:rsidR="0078174B" w:rsidRPr="00677E52" w:rsidRDefault="0078174B" w:rsidP="00567F9D">
      <w:pPr>
        <w:pStyle w:val="Sch1Heading"/>
      </w:pPr>
      <w:bookmarkStart w:id="579" w:name="_Toc438194354"/>
      <w:r w:rsidRPr="00677E52">
        <w:t>COPYRIGHT LICENCE</w:t>
      </w:r>
      <w:bookmarkEnd w:id="579"/>
    </w:p>
    <w:p w14:paraId="14E1184D" w14:textId="7ECB9CB8" w:rsidR="0078174B" w:rsidRPr="00B8743A" w:rsidRDefault="0078174B" w:rsidP="0078174B">
      <w:pPr>
        <w:pStyle w:val="Sch2Number"/>
        <w:rPr>
          <w:b/>
        </w:rPr>
      </w:pPr>
      <w:r>
        <w:t xml:space="preserve"> </w:t>
      </w:r>
      <w:bookmarkStart w:id="580" w:name="_Ref25230748"/>
      <w:r w:rsidRPr="00B8743A">
        <w:t>The Contractor with full title guarantee grants to the Beneficiary a royalty</w:t>
      </w:r>
      <w:r w:rsidRPr="00B8743A">
        <w:noBreakHyphen/>
        <w:t>free, irrevocable, perpetual and non</w:t>
      </w:r>
      <w:r w:rsidRPr="00B8743A">
        <w:noBreakHyphen/>
        <w:t xml:space="preserve">exclusive licence to use, adapt and copy the Documents for any purpose whatsoever relating to the Project or including without limitation the construction, completion, maintenance, letting, sale, promotion, modification, advertisement, reinstatement, refurbishment, repair, funding and mortgaging thereof. Such licence shall be transferable to third parties, and the Beneficiary shall be entitled to grant sub-licences.  The Contractor shall not be liable to the Beneficiary for any negligent or improper use of the Documents or for any use of the same for purposes other than those for which the same were originally prepared or provided, which purposes shall be deemed to include any purpose permitted by this clause </w:t>
      </w:r>
      <w:r>
        <w:fldChar w:fldCharType="begin"/>
      </w:r>
      <w:r>
        <w:instrText xml:space="preserve"> REF _Ref25230748 \n \h </w:instrText>
      </w:r>
      <w:r>
        <w:fldChar w:fldCharType="separate"/>
      </w:r>
      <w:r w:rsidR="00AD1649">
        <w:t>4.1</w:t>
      </w:r>
      <w:r>
        <w:fldChar w:fldCharType="end"/>
      </w:r>
      <w:r w:rsidRPr="00B8743A">
        <w:t>.</w:t>
      </w:r>
      <w:bookmarkEnd w:id="580"/>
      <w:r w:rsidRPr="00B8743A">
        <w:t xml:space="preserve">  </w:t>
      </w:r>
    </w:p>
    <w:p w14:paraId="1A6E0A0E" w14:textId="77777777" w:rsidR="0078174B" w:rsidRPr="00152725" w:rsidRDefault="0078174B" w:rsidP="0078174B">
      <w:pPr>
        <w:pStyle w:val="Sch2Number"/>
        <w:rPr>
          <w:rFonts w:cs="Arial"/>
          <w:szCs w:val="22"/>
        </w:rPr>
      </w:pPr>
      <w:r w:rsidRPr="00B8743A">
        <w:rPr>
          <w:rFonts w:cs="Arial"/>
          <w:szCs w:val="22"/>
        </w:rPr>
        <w:t>The Contractor irrevocably waives, and shall procure that each of its sub-contractors shall irrevocably waive, any rights it or they may have under Chapter IV (Moral Rights) Part 1 of the Copyright Designs and Patents Act 1988 in relation to the Documents, and the Contractor shall obtain a written irrevocable waiver from its employees, and from the respective employees of each of its sub-contractors, of any such rights which they may have.</w:t>
      </w:r>
    </w:p>
    <w:p w14:paraId="0A848AE3" w14:textId="77777777" w:rsidR="0078174B" w:rsidRPr="00152725" w:rsidRDefault="0078174B" w:rsidP="0078174B">
      <w:pPr>
        <w:pStyle w:val="Sch2Number"/>
        <w:rPr>
          <w:rFonts w:cs="Arial"/>
          <w:szCs w:val="22"/>
        </w:rPr>
      </w:pPr>
      <w:r w:rsidRPr="00B8743A">
        <w:rPr>
          <w:rFonts w:cs="Arial"/>
          <w:szCs w:val="22"/>
        </w:rPr>
        <w:t xml:space="preserve">The Contractor warrants and undertakes to the Beneficiary that in performing the </w:t>
      </w:r>
      <w:r>
        <w:rPr>
          <w:szCs w:val="22"/>
        </w:rPr>
        <w:t>[Works]/ [</w:t>
      </w:r>
      <w:r w:rsidRPr="00B8743A">
        <w:rPr>
          <w:szCs w:val="22"/>
        </w:rPr>
        <w:t>Services</w:t>
      </w:r>
      <w:r>
        <w:rPr>
          <w:szCs w:val="22"/>
        </w:rPr>
        <w:t>]</w:t>
      </w:r>
      <w:r w:rsidRPr="00B8743A">
        <w:rPr>
          <w:szCs w:val="22"/>
        </w:rPr>
        <w:t xml:space="preserve"> </w:t>
      </w:r>
      <w:r w:rsidRPr="00B8743A">
        <w:rPr>
          <w:rFonts w:cs="Arial"/>
          <w:szCs w:val="22"/>
        </w:rPr>
        <w:t>it has not infringed and shall not infringe any copyright or any other intellectual property or design rights.</w:t>
      </w:r>
    </w:p>
    <w:p w14:paraId="19D0EB1A" w14:textId="77777777" w:rsidR="0078174B" w:rsidRPr="00677E52" w:rsidRDefault="0078174B" w:rsidP="00567F9D">
      <w:pPr>
        <w:pStyle w:val="Sch1Heading"/>
      </w:pPr>
      <w:bookmarkStart w:id="581" w:name="_Toc438194355"/>
      <w:bookmarkStart w:id="582" w:name="_Ref10026146"/>
      <w:r w:rsidRPr="00677E52">
        <w:t>INSURANCE</w:t>
      </w:r>
      <w:bookmarkEnd w:id="581"/>
      <w:bookmarkEnd w:id="582"/>
    </w:p>
    <w:p w14:paraId="7ED8069A" w14:textId="77777777" w:rsidR="0078174B" w:rsidRPr="00B8743A" w:rsidRDefault="0078174B" w:rsidP="00567F9D">
      <w:pPr>
        <w:pStyle w:val="BodyText1-alignedat15"/>
      </w:pPr>
      <w:bookmarkStart w:id="583" w:name="_Toc438194356"/>
      <w:r w:rsidRPr="00B8743A">
        <w:t xml:space="preserve">Without prejudice to its obligations under this Deed or otherwise at law, the Contractor shall effect and maintain professional indemnity insurance in full force and effect from the date on which it was first consulted and instructed in connection with the </w:t>
      </w:r>
      <w:r w:rsidRPr="002C5C75">
        <w:rPr>
          <w:bCs/>
        </w:rPr>
        <w:t>[Works]/ [Services]</w:t>
      </w:r>
      <w:r w:rsidRPr="00B8743A">
        <w:t xml:space="preserve"> until the date which is twelve years after the date of practical completion of the Contractor Works in an amount of not less than [</w:t>
      </w:r>
      <w:r w:rsidRPr="00B8743A">
        <w:rPr>
          <w:i/>
        </w:rPr>
        <w:t>to be inserted</w:t>
      </w:r>
      <w:r w:rsidRPr="00B8743A">
        <w:t>] [(£[ ])] in respect of each and every claim or series of claims arising out of the same originating cause, provided such insurance is available at commercially reasonable rates and on commercially reasonable terms. As and when it is reasonably required to do so by the Beneficiary, the Contractor shall provide to the Beneficiary for inspection documentary evidence to show that such insurance is being properly maintained.</w:t>
      </w:r>
      <w:bookmarkEnd w:id="583"/>
    </w:p>
    <w:p w14:paraId="4082510F" w14:textId="77777777" w:rsidR="0078174B" w:rsidRPr="00677E52" w:rsidRDefault="0078174B" w:rsidP="00567F9D">
      <w:pPr>
        <w:pStyle w:val="Sch1Heading"/>
      </w:pPr>
      <w:bookmarkStart w:id="584" w:name="_Toc438194357"/>
      <w:r w:rsidRPr="00677E52">
        <w:lastRenderedPageBreak/>
        <w:t>ENQUIRIES</w:t>
      </w:r>
      <w:bookmarkEnd w:id="584"/>
    </w:p>
    <w:p w14:paraId="626C83BD" w14:textId="77777777" w:rsidR="0078174B" w:rsidRPr="00B8743A" w:rsidRDefault="0078174B" w:rsidP="00567F9D">
      <w:pPr>
        <w:pStyle w:val="BodyText1-alignedat15"/>
      </w:pPr>
      <w:r w:rsidRPr="00B8743A">
        <w:t>The obligations and liabilities of the Contractor under this Deed will not be released, diminished or in any other way affected by any enquiry or inspection into any matter which may be made or car</w:t>
      </w:r>
      <w:r>
        <w:t xml:space="preserve">ried out by or on behalf of the Developer, </w:t>
      </w:r>
      <w:r w:rsidRPr="00B8743A">
        <w:t xml:space="preserve">the Beneficiary or any third party or by the appointment of, or the failure to appoint, any person, firm or company to carry out any enquiry or inspection into or </w:t>
      </w:r>
      <w:r w:rsidRPr="00677E52">
        <w:t>otherwise</w:t>
      </w:r>
      <w:r w:rsidRPr="00B8743A">
        <w:t xml:space="preserve"> report on any matter, act or omission of any such person, firm or company, whether or not such act or omission might give rise to any independent liability of any such person, firm or company to the Developer, the Beneficiary or any third party.</w:t>
      </w:r>
    </w:p>
    <w:p w14:paraId="7806DAF3" w14:textId="77777777" w:rsidR="0078174B" w:rsidRPr="00677E52" w:rsidRDefault="0078174B" w:rsidP="00567F9D">
      <w:pPr>
        <w:pStyle w:val="Sch1Heading"/>
      </w:pPr>
      <w:bookmarkStart w:id="585" w:name="_Toc438194358"/>
      <w:r w:rsidRPr="00677E52">
        <w:t>ASSIGNMENT AND THIRD PARTY RIGHTS</w:t>
      </w:r>
      <w:bookmarkEnd w:id="585"/>
    </w:p>
    <w:p w14:paraId="3A0A8EB2" w14:textId="43D273A8" w:rsidR="0078174B" w:rsidRPr="00B8743A" w:rsidRDefault="0078174B" w:rsidP="0078174B">
      <w:pPr>
        <w:pStyle w:val="Sch2Number"/>
        <w:rPr>
          <w:rFonts w:cs="Arial"/>
          <w:b/>
          <w:szCs w:val="22"/>
        </w:rPr>
      </w:pPr>
      <w:r w:rsidRPr="00B8743A">
        <w:rPr>
          <w:rFonts w:cs="Arial"/>
          <w:szCs w:val="22"/>
        </w:rPr>
        <w:t xml:space="preserve">The benefit of this Deed and the rights arising hereunder (whether or not accrued) may be assigned by the Beneficiary on two occasions without the consent of the Contractor.  The Contractor shall be given written notice of any such assignment.  Except as provided in clause </w:t>
      </w:r>
      <w:r>
        <w:rPr>
          <w:rFonts w:cs="Arial"/>
          <w:szCs w:val="22"/>
        </w:rPr>
        <w:fldChar w:fldCharType="begin"/>
      </w:r>
      <w:r>
        <w:rPr>
          <w:rFonts w:cs="Arial"/>
          <w:szCs w:val="22"/>
        </w:rPr>
        <w:instrText xml:space="preserve"> REF _Ref25230760 \n \h </w:instrText>
      </w:r>
      <w:r>
        <w:rPr>
          <w:rFonts w:cs="Arial"/>
          <w:szCs w:val="22"/>
        </w:rPr>
      </w:r>
      <w:r>
        <w:rPr>
          <w:rFonts w:cs="Arial"/>
          <w:szCs w:val="22"/>
        </w:rPr>
        <w:fldChar w:fldCharType="separate"/>
      </w:r>
      <w:r w:rsidR="00AD1649">
        <w:rPr>
          <w:rFonts w:cs="Arial"/>
          <w:szCs w:val="22"/>
        </w:rPr>
        <w:t>7.2</w:t>
      </w:r>
      <w:r>
        <w:rPr>
          <w:rFonts w:cs="Arial"/>
          <w:szCs w:val="22"/>
        </w:rPr>
        <w:fldChar w:fldCharType="end"/>
      </w:r>
      <w:r w:rsidRPr="00B8743A">
        <w:rPr>
          <w:rFonts w:cs="Arial"/>
          <w:szCs w:val="22"/>
        </w:rPr>
        <w:t>, no further assignments shall be permitted without the prior written consent of the Contractor (such consent not to be unreasonably withheld or delayed).</w:t>
      </w:r>
    </w:p>
    <w:p w14:paraId="4211043A" w14:textId="77777777" w:rsidR="0078174B" w:rsidRPr="00B8743A" w:rsidRDefault="0078174B" w:rsidP="0078174B">
      <w:pPr>
        <w:pStyle w:val="Sch2Number"/>
        <w:rPr>
          <w:rFonts w:cs="Arial"/>
          <w:b/>
          <w:szCs w:val="22"/>
        </w:rPr>
      </w:pPr>
      <w:bookmarkStart w:id="586" w:name="_Ref25230760"/>
      <w:r w:rsidRPr="00B8743A">
        <w:rPr>
          <w:rFonts w:cs="Arial"/>
          <w:szCs w:val="22"/>
        </w:rPr>
        <w:t>Unless expressly stated in this Deed, nothing in this Deed confers or is intended to confer any rights on any third party pursuant to the Contracts (Rights of Third Parties) Act 1999.</w:t>
      </w:r>
      <w:bookmarkEnd w:id="586"/>
    </w:p>
    <w:p w14:paraId="21DBFC70" w14:textId="77777777" w:rsidR="0078174B" w:rsidRPr="00677E52" w:rsidRDefault="0078174B" w:rsidP="00567F9D">
      <w:pPr>
        <w:pStyle w:val="Sch1Heading"/>
      </w:pPr>
      <w:bookmarkStart w:id="587" w:name="_Toc438194359"/>
      <w:r w:rsidRPr="00677E52">
        <w:t>LIMITATION</w:t>
      </w:r>
      <w:bookmarkEnd w:id="587"/>
    </w:p>
    <w:p w14:paraId="0F702696" w14:textId="77777777" w:rsidR="0078174B" w:rsidRPr="00B8743A" w:rsidRDefault="0078174B" w:rsidP="0078174B">
      <w:pPr>
        <w:pStyle w:val="Sch2Number"/>
        <w:rPr>
          <w:rFonts w:cs="Arial"/>
          <w:b/>
          <w:szCs w:val="22"/>
        </w:rPr>
      </w:pPr>
      <w:r w:rsidRPr="00B8743A">
        <w:rPr>
          <w:rFonts w:cs="Arial"/>
          <w:szCs w:val="22"/>
        </w:rPr>
        <w:t xml:space="preserve">No action or proceedings under or in connection with this Deed shall be commenced against the Contractor in connection with </w:t>
      </w:r>
      <w:r w:rsidRPr="002C5C75">
        <w:rPr>
          <w:rFonts w:cs="Arial"/>
          <w:szCs w:val="22"/>
        </w:rPr>
        <w:t xml:space="preserve">the </w:t>
      </w:r>
      <w:r w:rsidRPr="002C5C75">
        <w:rPr>
          <w:szCs w:val="22"/>
        </w:rPr>
        <w:t xml:space="preserve">[Works]/ [Services] </w:t>
      </w:r>
      <w:r w:rsidRPr="002C5C75">
        <w:rPr>
          <w:rFonts w:cs="Arial"/>
          <w:szCs w:val="22"/>
        </w:rPr>
        <w:t>after the expiry of</w:t>
      </w:r>
      <w:r>
        <w:rPr>
          <w:rFonts w:cs="Arial"/>
          <w:szCs w:val="22"/>
        </w:rPr>
        <w:t xml:space="preserve"> twelve</w:t>
      </w:r>
      <w:r w:rsidRPr="002C5C75">
        <w:rPr>
          <w:rFonts w:cs="Arial"/>
          <w:szCs w:val="22"/>
        </w:rPr>
        <w:t xml:space="preserve"> </w:t>
      </w:r>
      <w:r>
        <w:rPr>
          <w:rFonts w:cs="Arial"/>
          <w:szCs w:val="22"/>
        </w:rPr>
        <w:t>(</w:t>
      </w:r>
      <w:r w:rsidRPr="002C5C75">
        <w:rPr>
          <w:rFonts w:cs="Arial"/>
          <w:szCs w:val="22"/>
        </w:rPr>
        <w:t>12</w:t>
      </w:r>
      <w:r>
        <w:rPr>
          <w:rFonts w:cs="Arial"/>
          <w:szCs w:val="22"/>
        </w:rPr>
        <w:t>)</w:t>
      </w:r>
      <w:r w:rsidRPr="002C5C75">
        <w:rPr>
          <w:rFonts w:cs="Arial"/>
          <w:szCs w:val="22"/>
        </w:rPr>
        <w:t xml:space="preserve"> years from the date of practical completion of the </w:t>
      </w:r>
      <w:r w:rsidRPr="002C5C75">
        <w:rPr>
          <w:szCs w:val="22"/>
        </w:rPr>
        <w:t>[Works]/ [Services]</w:t>
      </w:r>
      <w:r w:rsidRPr="002C5C75">
        <w:rPr>
          <w:rFonts w:cs="Arial"/>
          <w:szCs w:val="22"/>
        </w:rPr>
        <w:t>.</w:t>
      </w:r>
    </w:p>
    <w:p w14:paraId="5C85106C" w14:textId="0902D5D1" w:rsidR="0078174B" w:rsidRPr="00B8743A" w:rsidRDefault="0078174B" w:rsidP="0078174B">
      <w:pPr>
        <w:pStyle w:val="Sch2Number"/>
        <w:rPr>
          <w:rFonts w:cs="Arial"/>
          <w:b/>
          <w:szCs w:val="22"/>
        </w:rPr>
      </w:pPr>
      <w:r w:rsidRPr="00B8743A">
        <w:rPr>
          <w:rFonts w:cs="Arial"/>
          <w:szCs w:val="22"/>
        </w:rPr>
        <w:t xml:space="preserve">The Contractor shall be entitled in any action or proceedings by the Beneficiary to rely on any limitation in the Appointment and (subject to clause </w:t>
      </w:r>
      <w:r>
        <w:rPr>
          <w:rFonts w:cs="Arial"/>
          <w:szCs w:val="22"/>
        </w:rPr>
        <w:fldChar w:fldCharType="begin"/>
      </w:r>
      <w:r>
        <w:rPr>
          <w:rFonts w:cs="Arial"/>
          <w:szCs w:val="22"/>
        </w:rPr>
        <w:instrText xml:space="preserve"> REF _Ref25230781 \n \h </w:instrText>
      </w:r>
      <w:r>
        <w:rPr>
          <w:rFonts w:cs="Arial"/>
          <w:szCs w:val="22"/>
        </w:rPr>
      </w:r>
      <w:r>
        <w:rPr>
          <w:rFonts w:cs="Arial"/>
          <w:szCs w:val="22"/>
        </w:rPr>
        <w:fldChar w:fldCharType="separate"/>
      </w:r>
      <w:r w:rsidR="00AD1649">
        <w:rPr>
          <w:rFonts w:cs="Arial"/>
          <w:szCs w:val="22"/>
        </w:rPr>
        <w:t>10.2</w:t>
      </w:r>
      <w:r>
        <w:rPr>
          <w:rFonts w:cs="Arial"/>
          <w:szCs w:val="22"/>
        </w:rPr>
        <w:fldChar w:fldCharType="end"/>
      </w:r>
      <w:r w:rsidRPr="00B8743A">
        <w:rPr>
          <w:rFonts w:cs="Arial"/>
          <w:szCs w:val="22"/>
        </w:rPr>
        <w:t>) to raise equivalent rights in defence of liability (but not any financial claims the Contractor may have against the Employer) to those that it would have had if the Beneficiary had been named as a joint employer with the Employer under the Appointment with the Contractor owing its duties to each employer separately.</w:t>
      </w:r>
    </w:p>
    <w:p w14:paraId="77D3E775" w14:textId="77777777" w:rsidR="0078174B" w:rsidRPr="00677E52" w:rsidRDefault="0078174B" w:rsidP="00567F9D">
      <w:pPr>
        <w:pStyle w:val="Sch1Heading"/>
      </w:pPr>
      <w:bookmarkStart w:id="588" w:name="_Toc438194360"/>
      <w:r w:rsidRPr="00677E52">
        <w:t>NOTICES</w:t>
      </w:r>
      <w:bookmarkEnd w:id="588"/>
    </w:p>
    <w:p w14:paraId="176366BF" w14:textId="77777777" w:rsidR="0078174B" w:rsidRPr="00677E52" w:rsidRDefault="0078174B" w:rsidP="00567F9D">
      <w:pPr>
        <w:pStyle w:val="BodyText1-alignedat15"/>
      </w:pPr>
      <w:bookmarkStart w:id="589" w:name="_Toc438194361"/>
      <w:r w:rsidRPr="00677E52">
        <w:t xml:space="preserve">Any notice to be given by the Contractor shall be deemed to be duly given if it is delivered by hand at or sent by special delivery or recorded delivery to the Beneficiary at its registered office; and any notice given by the Beneficiary shall be deemed to be duly given if it is delivered by hand at or sent by special delivery or recorded delivery to the Contractor at its registered offices or such other address as the Contractor may notify to the Beneficiary in writing for such purpose.  Any notice sent by special delivery or recorded delivery shall be deemed (subject to proof to the contrary) to have been received </w:t>
      </w:r>
      <w:r>
        <w:t>forty eight (</w:t>
      </w:r>
      <w:r w:rsidRPr="00677E52">
        <w:t>48</w:t>
      </w:r>
      <w:r>
        <w:t>)</w:t>
      </w:r>
      <w:r w:rsidRPr="00677E52">
        <w:t xml:space="preserve"> hours after being posted.</w:t>
      </w:r>
      <w:bookmarkEnd w:id="589"/>
    </w:p>
    <w:p w14:paraId="5B696ECC" w14:textId="77777777" w:rsidR="0078174B" w:rsidRPr="00677E52" w:rsidRDefault="0078174B" w:rsidP="00567F9D">
      <w:pPr>
        <w:pStyle w:val="Sch1Heading"/>
      </w:pPr>
      <w:bookmarkStart w:id="590" w:name="_Toc438194362"/>
      <w:r w:rsidRPr="00677E52">
        <w:t>GOVERNING LAW AND JURISDICTION</w:t>
      </w:r>
      <w:bookmarkEnd w:id="590"/>
    </w:p>
    <w:p w14:paraId="76CC77E6" w14:textId="77777777" w:rsidR="0078174B" w:rsidRPr="00B8743A" w:rsidRDefault="0078174B" w:rsidP="0078174B">
      <w:pPr>
        <w:pStyle w:val="Sch2Number"/>
        <w:rPr>
          <w:rFonts w:cs="Arial"/>
          <w:b/>
          <w:szCs w:val="22"/>
        </w:rPr>
      </w:pPr>
      <w:r w:rsidRPr="00B8743A">
        <w:rPr>
          <w:rFonts w:cs="Arial"/>
          <w:szCs w:val="22"/>
        </w:rPr>
        <w:t>This Deed and any non-contractual obligations arising out of or in relation to it shall be governed by English law.  Subject to the right to enforce a judgment obtained in the English Courts in any other jurisdiction, the parties hereby irrevocably submit to the exclusive jurisdiction of the English Courts.</w:t>
      </w:r>
    </w:p>
    <w:p w14:paraId="1D20B30F" w14:textId="77777777" w:rsidR="0078174B" w:rsidRDefault="0078174B" w:rsidP="0078174B">
      <w:pPr>
        <w:pStyle w:val="Sch2Number"/>
        <w:rPr>
          <w:rFonts w:cs="Arial"/>
          <w:b/>
          <w:szCs w:val="22"/>
        </w:rPr>
      </w:pPr>
      <w:bookmarkStart w:id="591" w:name="_Ref25230781"/>
      <w:r w:rsidRPr="00B8743A">
        <w:rPr>
          <w:rFonts w:cs="Arial"/>
          <w:szCs w:val="22"/>
        </w:rPr>
        <w:lastRenderedPageBreak/>
        <w:t>Without prejudice to the generality of their powers, the English Courts shall have the power to open up, review and revise any decision, opinion, requirement, direction, certificate, valuation or notice (including any decision of an Adjudicator) and to determine all matters in dispute which shall have been submitted to the English Courts in the same manner as if no such decision, opinion, direction, certificate, valuation or notice had been given.</w:t>
      </w:r>
      <w:bookmarkEnd w:id="591"/>
    </w:p>
    <w:p w14:paraId="0A820DB6" w14:textId="77777777" w:rsidR="0078174B" w:rsidRPr="00677E52" w:rsidRDefault="0078174B" w:rsidP="00567F9D">
      <w:pPr>
        <w:pStyle w:val="Sch1Heading"/>
      </w:pPr>
      <w:r w:rsidRPr="00677E52">
        <w:t>[STEP IN]</w:t>
      </w:r>
      <w:r w:rsidRPr="00677E52">
        <w:rPr>
          <w:rStyle w:val="FootnoteReference"/>
        </w:rPr>
        <w:footnoteReference w:id="112"/>
      </w:r>
    </w:p>
    <w:p w14:paraId="3A54A8A1" w14:textId="77777777" w:rsidR="0078174B" w:rsidRPr="00567F9D" w:rsidRDefault="0078174B" w:rsidP="00567F9D">
      <w:pPr>
        <w:pStyle w:val="Bodytextalignedat0"/>
      </w:pPr>
    </w:p>
    <w:p w14:paraId="5CD5F417" w14:textId="77777777" w:rsidR="0078174B" w:rsidRPr="005048E9" w:rsidRDefault="0078174B" w:rsidP="00567F9D">
      <w:pPr>
        <w:pStyle w:val="Bodytextalignedat0"/>
      </w:pPr>
      <w:r w:rsidRPr="00B8743A">
        <w:rPr>
          <w:b/>
        </w:rPr>
        <w:t>IN WITNESS</w:t>
      </w:r>
      <w:r w:rsidRPr="00B8743A">
        <w:t xml:space="preserve"> whereof the parties hereto have executed and delivered this Deed on the date first before written.</w:t>
      </w:r>
      <w:bookmarkEnd w:id="573"/>
    </w:p>
    <w:p w14:paraId="1701FAC3" w14:textId="77777777" w:rsidR="0078174B" w:rsidRPr="00E82447" w:rsidRDefault="0078174B" w:rsidP="00567F9D">
      <w:pPr>
        <w:pStyle w:val="Bodytextalignedat0"/>
      </w:pPr>
    </w:p>
    <w:p w14:paraId="41FDCD9A" w14:textId="77777777" w:rsidR="0078174B" w:rsidRDefault="0078174B" w:rsidP="00567F9D">
      <w:pPr>
        <w:pStyle w:val="Bodytextalignedat0"/>
      </w:pPr>
      <w:r>
        <w:br w:type="page"/>
      </w:r>
    </w:p>
    <w:p w14:paraId="0137F276" w14:textId="3996E2F1" w:rsidR="00F069F0" w:rsidRDefault="00F069F0" w:rsidP="0078174B">
      <w:pPr>
        <w:pStyle w:val="Schedule0"/>
        <w:keepNext w:val="0"/>
        <w:pageBreakBefore w:val="0"/>
        <w:widowControl w:val="0"/>
      </w:pPr>
      <w:bookmarkStart w:id="592" w:name="_Ref11166582"/>
      <w:bookmarkStart w:id="593" w:name="_Ref66683113"/>
      <w:r>
        <w:lastRenderedPageBreak/>
        <w:t xml:space="preserve"> </w:t>
      </w:r>
      <w:bookmarkStart w:id="594" w:name="_Ref206751862"/>
      <w:bookmarkStart w:id="595" w:name="_Ref207054004"/>
      <w:r>
        <w:t xml:space="preserve"> </w:t>
      </w:r>
      <w:bookmarkStart w:id="596" w:name="_Toc207364601"/>
      <w:r w:rsidR="00D60C93">
        <w:t xml:space="preserve">:  </w:t>
      </w:r>
      <w:r w:rsidR="00F12A87">
        <w:t>[</w:t>
      </w:r>
      <w:bookmarkStart w:id="597" w:name="Annex_4_Acceptance_procedure"/>
      <w:r>
        <w:t>Acceptance Procedure</w:t>
      </w:r>
      <w:bookmarkEnd w:id="594"/>
      <w:bookmarkEnd w:id="597"/>
      <w:r w:rsidR="00F12A87">
        <w:rPr>
          <w:rStyle w:val="FootnoteReference"/>
        </w:rPr>
        <w:footnoteReference w:id="113"/>
      </w:r>
      <w:bookmarkEnd w:id="595"/>
      <w:bookmarkEnd w:id="596"/>
    </w:p>
    <w:p w14:paraId="302C90D4" w14:textId="77777777" w:rsidR="00AD1649" w:rsidRDefault="00AD1649" w:rsidP="00AD1649">
      <w:pPr>
        <w:pStyle w:val="Bodytextalignedat0"/>
      </w:pPr>
    </w:p>
    <w:p w14:paraId="4CA3F7DD" w14:textId="6EAAF958" w:rsidR="00F12A87" w:rsidRPr="00677E52" w:rsidRDefault="00F12A87" w:rsidP="00AD1649">
      <w:pPr>
        <w:pStyle w:val="Sch1Heading"/>
      </w:pPr>
      <w:r w:rsidRPr="00AD1649">
        <w:t>Interpretation</w:t>
      </w:r>
      <w:r w:rsidRPr="00677E52">
        <w:t xml:space="preserve"> and application</w:t>
      </w:r>
    </w:p>
    <w:p w14:paraId="4968B36C" w14:textId="18E208A0" w:rsidR="00F12A87" w:rsidRPr="009E197A" w:rsidRDefault="00F12A87" w:rsidP="00F12A87">
      <w:pPr>
        <w:pStyle w:val="Sch2Number"/>
        <w:rPr>
          <w:szCs w:val="22"/>
          <w:lang w:val="en-US"/>
        </w:rPr>
      </w:pPr>
      <w:r>
        <w:rPr>
          <w:szCs w:val="22"/>
          <w:lang w:val="en-US"/>
        </w:rPr>
        <w:t xml:space="preserve">In addition to the definitions set out in the defined terms of this Agreement, the following terms shall </w:t>
      </w:r>
      <w:r w:rsidRPr="00677E52">
        <w:rPr>
          <w:rFonts w:cs="Arial"/>
          <w:szCs w:val="22"/>
        </w:rPr>
        <w:t>have</w:t>
      </w:r>
      <w:r>
        <w:rPr>
          <w:szCs w:val="22"/>
          <w:lang w:val="en-US"/>
        </w:rPr>
        <w:t xml:space="preserve"> </w:t>
      </w:r>
      <w:r w:rsidRPr="009E197A">
        <w:rPr>
          <w:szCs w:val="22"/>
          <w:lang w:val="en-US"/>
        </w:rPr>
        <w:t xml:space="preserve">the following meanings when used in this </w:t>
      </w:r>
      <w:r w:rsidR="00346DEB">
        <w:rPr>
          <w:rFonts w:cs="Arial"/>
        </w:rPr>
        <w:fldChar w:fldCharType="begin"/>
      </w:r>
      <w:r w:rsidR="00346DEB">
        <w:rPr>
          <w:szCs w:val="22"/>
          <w:lang w:val="en-US"/>
        </w:rPr>
        <w:instrText xml:space="preserve"> REF _Ref207054004 \r \h </w:instrText>
      </w:r>
      <w:r w:rsidR="00346DEB">
        <w:rPr>
          <w:rFonts w:cs="Arial"/>
        </w:rPr>
      </w:r>
      <w:r w:rsidR="00346DEB">
        <w:rPr>
          <w:rFonts w:cs="Arial"/>
        </w:rPr>
        <w:fldChar w:fldCharType="separate"/>
      </w:r>
      <w:r w:rsidR="00AD1649">
        <w:rPr>
          <w:szCs w:val="22"/>
          <w:lang w:val="en-US"/>
        </w:rPr>
        <w:t>Annex 4</w:t>
      </w:r>
      <w:r w:rsidR="00346DEB">
        <w:rPr>
          <w:rFonts w:cs="Arial"/>
        </w:rPr>
        <w:fldChar w:fldCharType="end"/>
      </w:r>
      <w:r>
        <w:rPr>
          <w:rFonts w:cs="Arial"/>
        </w:rPr>
        <w:t>:</w:t>
      </w:r>
    </w:p>
    <w:p w14:paraId="50B823C7" w14:textId="038564A2" w:rsidR="00F12A87" w:rsidRDefault="00F12A87" w:rsidP="00567F9D">
      <w:pPr>
        <w:pStyle w:val="Definition"/>
        <w:rPr>
          <w:lang w:val="en-US"/>
        </w:rPr>
      </w:pPr>
      <w:r w:rsidRPr="00C917E5">
        <w:rPr>
          <w:lang w:val="en-US"/>
        </w:rPr>
        <w:t>"</w:t>
      </w:r>
      <w:r w:rsidRPr="00C917E5">
        <w:rPr>
          <w:b/>
          <w:lang w:val="en-US"/>
        </w:rPr>
        <w:t>Acceptance Date</w:t>
      </w:r>
      <w:r w:rsidRPr="00C917E5">
        <w:rPr>
          <w:lang w:val="en-US"/>
        </w:rPr>
        <w:t xml:space="preserve">" means the date on which </w:t>
      </w:r>
      <w:r>
        <w:rPr>
          <w:lang w:val="en-US"/>
        </w:rPr>
        <w:t xml:space="preserve">[(i) </w:t>
      </w:r>
      <w:r w:rsidRPr="00C917E5">
        <w:rPr>
          <w:lang w:val="en-US"/>
        </w:rPr>
        <w:t xml:space="preserve">the </w:t>
      </w:r>
      <w:r>
        <w:rPr>
          <w:lang w:val="en-US"/>
        </w:rPr>
        <w:t xml:space="preserve">Secondary Distribution Network </w:t>
      </w:r>
      <w:r w:rsidRPr="00C917E5">
        <w:rPr>
          <w:lang w:val="en-US"/>
        </w:rPr>
        <w:t xml:space="preserve">is accepted in accordance with paragraph </w:t>
      </w:r>
      <w:r w:rsidRPr="00C917E5">
        <w:rPr>
          <w:lang w:val="en-US"/>
        </w:rPr>
        <w:fldChar w:fldCharType="begin"/>
      </w:r>
      <w:r w:rsidRPr="00C917E5">
        <w:rPr>
          <w:lang w:val="en-US"/>
        </w:rPr>
        <w:instrText xml:space="preserve"> REF _Ref367452527 \r \h  \* MERGEFORMAT </w:instrText>
      </w:r>
      <w:r w:rsidRPr="00C917E5">
        <w:rPr>
          <w:lang w:val="en-US"/>
        </w:rPr>
      </w:r>
      <w:r w:rsidRPr="00C917E5">
        <w:rPr>
          <w:lang w:val="en-US"/>
        </w:rPr>
        <w:fldChar w:fldCharType="separate"/>
      </w:r>
      <w:r w:rsidR="00AD1649">
        <w:rPr>
          <w:lang w:val="en-US"/>
        </w:rPr>
        <w:t>2.4.1</w:t>
      </w:r>
      <w:r w:rsidRPr="00C917E5">
        <w:rPr>
          <w:lang w:val="en-US"/>
        </w:rPr>
        <w:fldChar w:fldCharType="end"/>
      </w:r>
      <w:r w:rsidRPr="00C917E5">
        <w:rPr>
          <w:lang w:val="en-US"/>
        </w:rPr>
        <w:t>, (ii) the Customer Meters</w:t>
      </w:r>
      <w:r>
        <w:rPr>
          <w:lang w:val="en-US"/>
        </w:rPr>
        <w:t xml:space="preserve"> and CIUs </w:t>
      </w:r>
      <w:r w:rsidRPr="00C917E5">
        <w:rPr>
          <w:lang w:val="en-US"/>
        </w:rPr>
        <w:t xml:space="preserve">are accepted in accordance with paragraph </w:t>
      </w:r>
      <w:r w:rsidRPr="00C917E5">
        <w:rPr>
          <w:lang w:val="en-US"/>
        </w:rPr>
        <w:fldChar w:fldCharType="begin"/>
      </w:r>
      <w:r w:rsidRPr="00C917E5">
        <w:rPr>
          <w:lang w:val="en-US"/>
        </w:rPr>
        <w:instrText xml:space="preserve"> REF _Ref367452548 \r \h  \* MERGEFORMAT </w:instrText>
      </w:r>
      <w:r w:rsidRPr="00C917E5">
        <w:rPr>
          <w:lang w:val="en-US"/>
        </w:rPr>
      </w:r>
      <w:r w:rsidRPr="00C917E5">
        <w:rPr>
          <w:lang w:val="en-US"/>
        </w:rPr>
        <w:fldChar w:fldCharType="separate"/>
      </w:r>
      <w:r w:rsidR="00AD1649">
        <w:rPr>
          <w:lang w:val="en-US"/>
        </w:rPr>
        <w:t>3.4.1</w:t>
      </w:r>
      <w:r w:rsidRPr="00C917E5">
        <w:rPr>
          <w:lang w:val="en-US"/>
        </w:rPr>
        <w:fldChar w:fldCharType="end"/>
      </w:r>
      <w:r w:rsidRPr="00C917E5">
        <w:rPr>
          <w:lang w:val="en-US"/>
        </w:rPr>
        <w:t>, or (iii) the HIUs</w:t>
      </w:r>
      <w:r>
        <w:rPr>
          <w:lang w:val="en-US"/>
        </w:rPr>
        <w:t>]</w:t>
      </w:r>
      <w:r>
        <w:rPr>
          <w:rStyle w:val="FootnoteReference"/>
          <w:lang w:val="en-US"/>
        </w:rPr>
        <w:footnoteReference w:id="114"/>
      </w:r>
      <w:r>
        <w:rPr>
          <w:lang w:val="en-US"/>
        </w:rPr>
        <w:t xml:space="preserve"> </w:t>
      </w:r>
      <w:r w:rsidRPr="00C917E5">
        <w:rPr>
          <w:lang w:val="en-US"/>
        </w:rPr>
        <w:t xml:space="preserve">are accepted in accordance with </w:t>
      </w:r>
      <w:r w:rsidRPr="007F1C90">
        <w:rPr>
          <w:lang w:val="en-US"/>
        </w:rPr>
        <w:t xml:space="preserve">paragraph </w:t>
      </w:r>
      <w:r>
        <w:rPr>
          <w:lang w:val="en-US"/>
        </w:rPr>
        <w:fldChar w:fldCharType="begin"/>
      </w:r>
      <w:r>
        <w:rPr>
          <w:lang w:val="en-US"/>
        </w:rPr>
        <w:instrText xml:space="preserve"> REF _Ref437548045 \r \h </w:instrText>
      </w:r>
      <w:r>
        <w:rPr>
          <w:lang w:val="en-US"/>
        </w:rPr>
      </w:r>
      <w:r>
        <w:rPr>
          <w:lang w:val="en-US"/>
        </w:rPr>
        <w:fldChar w:fldCharType="separate"/>
      </w:r>
      <w:r w:rsidR="00AD1649">
        <w:rPr>
          <w:lang w:val="en-US"/>
        </w:rPr>
        <w:t>4.3.2</w:t>
      </w:r>
      <w:r>
        <w:rPr>
          <w:lang w:val="en-US"/>
        </w:rPr>
        <w:fldChar w:fldCharType="end"/>
      </w:r>
      <w:r>
        <w:rPr>
          <w:lang w:val="en-US"/>
        </w:rPr>
        <w:t xml:space="preserve"> below</w:t>
      </w:r>
      <w:r w:rsidRPr="007F1C90">
        <w:rPr>
          <w:lang w:val="en-US"/>
        </w:rPr>
        <w:t>.</w:t>
      </w:r>
    </w:p>
    <w:p w14:paraId="43417890" w14:textId="3BBAC081" w:rsidR="00F12A87" w:rsidRDefault="00F12A87" w:rsidP="00567F9D">
      <w:pPr>
        <w:pStyle w:val="Definition"/>
        <w:rPr>
          <w:lang w:val="en-US"/>
        </w:rPr>
      </w:pPr>
      <w:r>
        <w:rPr>
          <w:lang w:val="en-US"/>
        </w:rPr>
        <w:t>“</w:t>
      </w:r>
      <w:r w:rsidRPr="00C917E5">
        <w:rPr>
          <w:b/>
          <w:lang w:val="en-US"/>
        </w:rPr>
        <w:t>Acceptance Information</w:t>
      </w:r>
      <w:r>
        <w:rPr>
          <w:lang w:val="en-US"/>
        </w:rPr>
        <w:t>”</w:t>
      </w:r>
      <w:r w:rsidRPr="00C917E5">
        <w:rPr>
          <w:lang w:val="en-US"/>
        </w:rPr>
        <w:t xml:space="preserve"> </w:t>
      </w:r>
      <w:r w:rsidRPr="007F1C90">
        <w:rPr>
          <w:lang w:val="en-US"/>
        </w:rPr>
        <w:t xml:space="preserve">means the </w:t>
      </w:r>
      <w:r w:rsidRPr="00D8085C">
        <w:rPr>
          <w:lang w:val="en-US"/>
        </w:rPr>
        <w:t>information</w:t>
      </w:r>
      <w:r w:rsidRPr="007F1C90">
        <w:rPr>
          <w:lang w:val="en-US"/>
        </w:rPr>
        <w:t xml:space="preserve"> provided to </w:t>
      </w:r>
      <w:r>
        <w:rPr>
          <w:lang w:val="en-US"/>
        </w:rPr>
        <w:t>ESCo</w:t>
      </w:r>
      <w:r w:rsidRPr="007F1C90">
        <w:rPr>
          <w:lang w:val="en-US"/>
        </w:rPr>
        <w:t xml:space="preserve"> respectively pursuant to paragraphs </w:t>
      </w:r>
      <w:r>
        <w:rPr>
          <w:lang w:val="en-US"/>
        </w:rPr>
        <w:fldChar w:fldCharType="begin"/>
      </w:r>
      <w:r>
        <w:rPr>
          <w:lang w:val="en-US"/>
        </w:rPr>
        <w:instrText xml:space="preserve"> REF _Ref11171667 \r \h </w:instrText>
      </w:r>
      <w:r>
        <w:rPr>
          <w:lang w:val="en-US"/>
        </w:rPr>
      </w:r>
      <w:r>
        <w:rPr>
          <w:lang w:val="en-US"/>
        </w:rPr>
        <w:fldChar w:fldCharType="separate"/>
      </w:r>
      <w:r w:rsidR="00AD1649">
        <w:rPr>
          <w:lang w:val="en-US"/>
        </w:rPr>
        <w:t>2.1</w:t>
      </w:r>
      <w:r>
        <w:rPr>
          <w:lang w:val="en-US"/>
        </w:rPr>
        <w:fldChar w:fldCharType="end"/>
      </w:r>
      <w:r>
        <w:rPr>
          <w:lang w:val="en-US"/>
        </w:rPr>
        <w:t xml:space="preserve">, </w:t>
      </w:r>
      <w:r>
        <w:rPr>
          <w:lang w:val="en-US"/>
        </w:rPr>
        <w:fldChar w:fldCharType="begin"/>
      </w:r>
      <w:r>
        <w:rPr>
          <w:lang w:val="en-US"/>
        </w:rPr>
        <w:instrText xml:space="preserve"> REF _Ref11171673 \r \h </w:instrText>
      </w:r>
      <w:r>
        <w:rPr>
          <w:lang w:val="en-US"/>
        </w:rPr>
      </w:r>
      <w:r>
        <w:rPr>
          <w:lang w:val="en-US"/>
        </w:rPr>
        <w:fldChar w:fldCharType="separate"/>
      </w:r>
      <w:r w:rsidR="00AD1649">
        <w:rPr>
          <w:lang w:val="en-US"/>
        </w:rPr>
        <w:t>3.1</w:t>
      </w:r>
      <w:r>
        <w:rPr>
          <w:lang w:val="en-US"/>
        </w:rPr>
        <w:fldChar w:fldCharType="end"/>
      </w:r>
      <w:r>
        <w:rPr>
          <w:lang w:val="en-US"/>
        </w:rPr>
        <w:t xml:space="preserve"> and </w:t>
      </w:r>
      <w:r>
        <w:rPr>
          <w:lang w:val="en-US"/>
        </w:rPr>
        <w:fldChar w:fldCharType="begin"/>
      </w:r>
      <w:r>
        <w:rPr>
          <w:lang w:val="en-US"/>
        </w:rPr>
        <w:instrText xml:space="preserve"> REF _Ref11171678 \r \h </w:instrText>
      </w:r>
      <w:r>
        <w:rPr>
          <w:lang w:val="en-US"/>
        </w:rPr>
      </w:r>
      <w:r>
        <w:rPr>
          <w:lang w:val="en-US"/>
        </w:rPr>
        <w:fldChar w:fldCharType="separate"/>
      </w:r>
      <w:r w:rsidR="00AD1649">
        <w:rPr>
          <w:lang w:val="en-US"/>
        </w:rPr>
        <w:t>4.1</w:t>
      </w:r>
      <w:r>
        <w:rPr>
          <w:lang w:val="en-US"/>
        </w:rPr>
        <w:fldChar w:fldCharType="end"/>
      </w:r>
      <w:r>
        <w:rPr>
          <w:lang w:val="en-US"/>
        </w:rPr>
        <w:t xml:space="preserve"> below.</w:t>
      </w:r>
    </w:p>
    <w:p w14:paraId="41BAFC09" w14:textId="77777777" w:rsidR="00F12A87" w:rsidRPr="00C917E5" w:rsidRDefault="00F12A87" w:rsidP="00567F9D">
      <w:pPr>
        <w:pStyle w:val="Definition"/>
        <w:rPr>
          <w:lang w:val="en-US"/>
        </w:rPr>
      </w:pPr>
      <w:r>
        <w:rPr>
          <w:lang w:val="en-US"/>
        </w:rPr>
        <w:t>“</w:t>
      </w:r>
      <w:r>
        <w:rPr>
          <w:b/>
          <w:lang w:val="en-US"/>
        </w:rPr>
        <w:t xml:space="preserve">ESCo’s </w:t>
      </w:r>
      <w:r w:rsidRPr="00C917E5">
        <w:rPr>
          <w:b/>
        </w:rPr>
        <w:t>Agent</w:t>
      </w:r>
      <w:r>
        <w:rPr>
          <w:b/>
          <w:lang w:val="en-US"/>
        </w:rPr>
        <w:t>”</w:t>
      </w:r>
      <w:r>
        <w:rPr>
          <w:lang w:val="en-US"/>
        </w:rPr>
        <w:t xml:space="preserve"> means any agent or sub-</w:t>
      </w:r>
      <w:r w:rsidRPr="00D8085C">
        <w:rPr>
          <w:lang w:val="en-US"/>
        </w:rPr>
        <w:t>contractor</w:t>
      </w:r>
      <w:r>
        <w:rPr>
          <w:lang w:val="en-US"/>
        </w:rPr>
        <w:t xml:space="preserve"> appointed by ESCo to carry out the Acceptance procedure on ESCo’s behalf, the identity of which and contact details of which shall be notified to the Developer.</w:t>
      </w:r>
    </w:p>
    <w:p w14:paraId="3D63C94D" w14:textId="4AAC05D2" w:rsidR="00F12A87" w:rsidRPr="00C917E5" w:rsidRDefault="00F12A87" w:rsidP="00567F9D">
      <w:pPr>
        <w:pStyle w:val="Definition"/>
        <w:rPr>
          <w:lang w:val="en-US"/>
        </w:rPr>
      </w:pPr>
      <w:r>
        <w:rPr>
          <w:lang w:val="en-US"/>
        </w:rPr>
        <w:t>“</w:t>
      </w:r>
      <w:r w:rsidRPr="00C917E5">
        <w:rPr>
          <w:b/>
          <w:lang w:val="en-US"/>
        </w:rPr>
        <w:t>Initial Commissioning</w:t>
      </w:r>
      <w:r>
        <w:rPr>
          <w:rStyle w:val="FootnoteReference"/>
          <w:b/>
          <w:szCs w:val="22"/>
          <w:lang w:val="en-US"/>
        </w:rPr>
        <w:footnoteReference w:id="115"/>
      </w:r>
      <w:r>
        <w:rPr>
          <w:lang w:val="en-US"/>
        </w:rPr>
        <w:t>”</w:t>
      </w:r>
      <w:r w:rsidRPr="00C917E5">
        <w:rPr>
          <w:lang w:val="en-US"/>
        </w:rPr>
        <w:t xml:space="preserve"> means, as the context requires, the initial commissioning of </w:t>
      </w:r>
      <w:r>
        <w:rPr>
          <w:lang w:val="en-US"/>
        </w:rPr>
        <w:t xml:space="preserve">[(i) </w:t>
      </w:r>
      <w:r w:rsidRPr="00C917E5">
        <w:rPr>
          <w:lang w:val="en-US"/>
        </w:rPr>
        <w:t xml:space="preserve">the </w:t>
      </w:r>
      <w:r>
        <w:rPr>
          <w:lang w:val="en-US"/>
        </w:rPr>
        <w:t>Secondary Distribution Network</w:t>
      </w:r>
      <w:r w:rsidRPr="00C917E5">
        <w:rPr>
          <w:lang w:val="en-US"/>
        </w:rPr>
        <w:t xml:space="preserve"> (i</w:t>
      </w:r>
      <w:r>
        <w:rPr>
          <w:lang w:val="en-US"/>
        </w:rPr>
        <w:t>i</w:t>
      </w:r>
      <w:r w:rsidRPr="00C917E5">
        <w:rPr>
          <w:lang w:val="en-US"/>
        </w:rPr>
        <w:t xml:space="preserve">) </w:t>
      </w:r>
      <w:r w:rsidRPr="00D8085C">
        <w:rPr>
          <w:lang w:val="en-US"/>
        </w:rPr>
        <w:t>the</w:t>
      </w:r>
      <w:r w:rsidRPr="00C917E5">
        <w:rPr>
          <w:lang w:val="en-US"/>
        </w:rPr>
        <w:t xml:space="preserve"> Customer Meters</w:t>
      </w:r>
      <w:r>
        <w:rPr>
          <w:lang w:val="en-US"/>
        </w:rPr>
        <w:t xml:space="preserve"> and CIUs</w:t>
      </w:r>
      <w:r w:rsidRPr="00C917E5">
        <w:rPr>
          <w:lang w:val="en-US"/>
        </w:rPr>
        <w:t>,</w:t>
      </w:r>
      <w:r>
        <w:rPr>
          <w:lang w:val="en-US"/>
        </w:rPr>
        <w:t xml:space="preserve"> </w:t>
      </w:r>
      <w:r w:rsidRPr="00C917E5">
        <w:rPr>
          <w:lang w:val="en-US"/>
        </w:rPr>
        <w:t>or (</w:t>
      </w:r>
      <w:r>
        <w:rPr>
          <w:lang w:val="en-US"/>
        </w:rPr>
        <w:t>iii</w:t>
      </w:r>
      <w:r w:rsidRPr="00C917E5">
        <w:rPr>
          <w:lang w:val="en-US"/>
        </w:rPr>
        <w:t>) the HIUs,</w:t>
      </w:r>
      <w:r>
        <w:rPr>
          <w:lang w:val="en-US"/>
        </w:rPr>
        <w:t>]</w:t>
      </w:r>
      <w:r w:rsidRPr="00C917E5">
        <w:rPr>
          <w:lang w:val="en-US"/>
        </w:rPr>
        <w:t xml:space="preserve"> by the Developer in accordance with </w:t>
      </w:r>
      <w:r>
        <w:rPr>
          <w:lang w:val="en-US"/>
        </w:rPr>
        <w:t xml:space="preserve">the Standards and all other </w:t>
      </w:r>
      <w:r w:rsidRPr="00C917E5">
        <w:rPr>
          <w:lang w:val="en-US"/>
        </w:rPr>
        <w:t xml:space="preserve">relevant British Standards, CIBSE and BSRIA guidance documentation as relevant to the commissioning of the </w:t>
      </w:r>
      <w:r>
        <w:rPr>
          <w:lang w:val="en-US"/>
        </w:rPr>
        <w:t xml:space="preserve">[Secondary Distribution Network and </w:t>
      </w:r>
      <w:r w:rsidRPr="00C917E5">
        <w:rPr>
          <w:lang w:val="en-US"/>
        </w:rPr>
        <w:t>associated Customer Meters</w:t>
      </w:r>
      <w:r>
        <w:rPr>
          <w:lang w:val="en-US"/>
        </w:rPr>
        <w:t>, CIUs</w:t>
      </w:r>
      <w:r w:rsidRPr="00C917E5">
        <w:rPr>
          <w:lang w:val="en-US"/>
        </w:rPr>
        <w:t xml:space="preserve"> and the HIUs</w:t>
      </w:r>
      <w:r>
        <w:rPr>
          <w:lang w:val="en-US"/>
        </w:rPr>
        <w:t>]</w:t>
      </w:r>
      <w:r w:rsidRPr="00C917E5">
        <w:t xml:space="preserve">. </w:t>
      </w:r>
    </w:p>
    <w:p w14:paraId="382E5542" w14:textId="4250EF27" w:rsidR="00F12A87" w:rsidRPr="00C917E5" w:rsidRDefault="00F12A87" w:rsidP="00567F9D">
      <w:pPr>
        <w:pStyle w:val="Definition"/>
        <w:rPr>
          <w:lang w:val="en-US"/>
        </w:rPr>
      </w:pPr>
      <w:r w:rsidRPr="00C917E5">
        <w:rPr>
          <w:b/>
        </w:rPr>
        <w:t>“Initial Inspection”</w:t>
      </w:r>
      <w:r w:rsidRPr="00C917E5">
        <w:t xml:space="preserve"> means, as the context requires, the initial inspection </w:t>
      </w:r>
      <w:r>
        <w:rPr>
          <w:color w:val="7030A0"/>
        </w:rPr>
        <w:t>of [</w:t>
      </w:r>
      <w:r>
        <w:rPr>
          <w:lang w:val="en-US"/>
        </w:rPr>
        <w:t xml:space="preserve">(i) </w:t>
      </w:r>
      <w:r w:rsidRPr="00C917E5">
        <w:rPr>
          <w:lang w:val="en-US"/>
        </w:rPr>
        <w:t xml:space="preserve">the </w:t>
      </w:r>
      <w:r>
        <w:rPr>
          <w:lang w:val="en-US"/>
        </w:rPr>
        <w:t>Secondary Distribution Network</w:t>
      </w:r>
      <w:r w:rsidRPr="00C917E5">
        <w:rPr>
          <w:lang w:val="en-US"/>
        </w:rPr>
        <w:t xml:space="preserve"> (i</w:t>
      </w:r>
      <w:r>
        <w:rPr>
          <w:lang w:val="en-US"/>
        </w:rPr>
        <w:t>i</w:t>
      </w:r>
      <w:r w:rsidRPr="00C917E5">
        <w:rPr>
          <w:lang w:val="en-US"/>
        </w:rPr>
        <w:t xml:space="preserve">) the Customer </w:t>
      </w:r>
      <w:r w:rsidRPr="00D8085C">
        <w:rPr>
          <w:lang w:val="en-US"/>
        </w:rPr>
        <w:t>Meters</w:t>
      </w:r>
      <w:r>
        <w:rPr>
          <w:lang w:val="en-US"/>
        </w:rPr>
        <w:t xml:space="preserve"> and CIUs</w:t>
      </w:r>
      <w:r w:rsidRPr="00C917E5">
        <w:rPr>
          <w:lang w:val="en-US"/>
        </w:rPr>
        <w:t>, or (</w:t>
      </w:r>
      <w:r>
        <w:rPr>
          <w:lang w:val="en-US"/>
        </w:rPr>
        <w:t>iii</w:t>
      </w:r>
      <w:r w:rsidRPr="00C917E5">
        <w:rPr>
          <w:lang w:val="en-US"/>
        </w:rPr>
        <w:t>) the HIUs,</w:t>
      </w:r>
      <w:r>
        <w:rPr>
          <w:lang w:val="en-US"/>
        </w:rPr>
        <w:t>]</w:t>
      </w:r>
      <w:r w:rsidRPr="00C917E5">
        <w:rPr>
          <w:lang w:val="en-US"/>
        </w:rPr>
        <w:t xml:space="preserve"> in accordance with the Technical Specification</w:t>
      </w:r>
      <w:r>
        <w:rPr>
          <w:lang w:val="en-US"/>
        </w:rPr>
        <w:t>s</w:t>
      </w:r>
      <w:r w:rsidRPr="00C917E5">
        <w:t xml:space="preserve">. </w:t>
      </w:r>
    </w:p>
    <w:p w14:paraId="648986FD" w14:textId="7E6D71F8" w:rsidR="00F12A87" w:rsidRPr="00C917E5" w:rsidRDefault="00F12A87" w:rsidP="00567F9D">
      <w:pPr>
        <w:pStyle w:val="Definition"/>
        <w:rPr>
          <w:lang w:val="en-US"/>
        </w:rPr>
      </w:pPr>
      <w:r>
        <w:rPr>
          <w:lang w:val="en-US"/>
        </w:rPr>
        <w:t>“</w:t>
      </w:r>
      <w:r w:rsidRPr="00C917E5">
        <w:rPr>
          <w:b/>
          <w:lang w:val="en-US"/>
        </w:rPr>
        <w:t>Final Commissioning</w:t>
      </w:r>
      <w:r>
        <w:rPr>
          <w:lang w:val="en-US"/>
        </w:rPr>
        <w:t>”</w:t>
      </w:r>
      <w:r w:rsidRPr="00C917E5">
        <w:rPr>
          <w:lang w:val="en-US"/>
        </w:rPr>
        <w:t xml:space="preserve"> means, as the context requires, the final commissioning of </w:t>
      </w:r>
      <w:r>
        <w:rPr>
          <w:lang w:val="en-US"/>
        </w:rPr>
        <w:t xml:space="preserve">[(i) </w:t>
      </w:r>
      <w:r w:rsidRPr="00C917E5">
        <w:rPr>
          <w:lang w:val="en-US"/>
        </w:rPr>
        <w:t xml:space="preserve">the </w:t>
      </w:r>
      <w:r>
        <w:rPr>
          <w:lang w:val="en-US"/>
        </w:rPr>
        <w:t>Secondary Distribution Network</w:t>
      </w:r>
      <w:r w:rsidRPr="00C917E5">
        <w:rPr>
          <w:lang w:val="en-US"/>
        </w:rPr>
        <w:t xml:space="preserve"> (i</w:t>
      </w:r>
      <w:r>
        <w:rPr>
          <w:lang w:val="en-US"/>
        </w:rPr>
        <w:t>i</w:t>
      </w:r>
      <w:r w:rsidRPr="00C917E5">
        <w:rPr>
          <w:lang w:val="en-US"/>
        </w:rPr>
        <w:t xml:space="preserve">) the Customer </w:t>
      </w:r>
      <w:r w:rsidRPr="00D8085C">
        <w:rPr>
          <w:lang w:val="en-US"/>
        </w:rPr>
        <w:t>Meters</w:t>
      </w:r>
      <w:r>
        <w:rPr>
          <w:lang w:val="en-US"/>
        </w:rPr>
        <w:t xml:space="preserve"> and CIUs</w:t>
      </w:r>
      <w:r w:rsidRPr="00C917E5">
        <w:rPr>
          <w:lang w:val="en-US"/>
        </w:rPr>
        <w:t>, or (</w:t>
      </w:r>
      <w:r>
        <w:rPr>
          <w:lang w:val="en-US"/>
        </w:rPr>
        <w:t>iii</w:t>
      </w:r>
      <w:r w:rsidRPr="00C917E5">
        <w:rPr>
          <w:lang w:val="en-US"/>
        </w:rPr>
        <w:t>) the HIUs,</w:t>
      </w:r>
      <w:r>
        <w:rPr>
          <w:lang w:val="en-US"/>
        </w:rPr>
        <w:t>]</w:t>
      </w:r>
      <w:r w:rsidRPr="00C917E5">
        <w:rPr>
          <w:lang w:val="en-US"/>
        </w:rPr>
        <w:t xml:space="preserve"> in accordance with the Technical Specification</w:t>
      </w:r>
      <w:r>
        <w:rPr>
          <w:lang w:val="en-US"/>
        </w:rPr>
        <w:t>s,</w:t>
      </w:r>
      <w:r w:rsidRPr="00C917E5">
        <w:t xml:space="preserve"> including demonstrating the operation of the control and monitoring systems of </w:t>
      </w:r>
      <w:r>
        <w:t xml:space="preserve">the </w:t>
      </w:r>
      <w:r>
        <w:rPr>
          <w:lang w:val="en-US"/>
        </w:rPr>
        <w:t xml:space="preserve">Secondary Distribution Network, </w:t>
      </w:r>
      <w:r w:rsidRPr="00C917E5">
        <w:rPr>
          <w:lang w:val="en-US"/>
        </w:rPr>
        <w:t>Customer Meters</w:t>
      </w:r>
      <w:r>
        <w:rPr>
          <w:lang w:val="en-US"/>
        </w:rPr>
        <w:t>, CIUs</w:t>
      </w:r>
      <w:r w:rsidRPr="00C917E5">
        <w:rPr>
          <w:lang w:val="en-US"/>
        </w:rPr>
        <w:t xml:space="preserve"> </w:t>
      </w:r>
      <w:r>
        <w:rPr>
          <w:lang w:val="en-US"/>
        </w:rPr>
        <w:t xml:space="preserve">and </w:t>
      </w:r>
      <w:r w:rsidRPr="00C917E5">
        <w:rPr>
          <w:lang w:val="en-US"/>
        </w:rPr>
        <w:t>the HIUs</w:t>
      </w:r>
      <w:r w:rsidRPr="00C917E5">
        <w:t xml:space="preserve">. </w:t>
      </w:r>
    </w:p>
    <w:p w14:paraId="0B0C72BA" w14:textId="5D9390F1" w:rsidR="00F12A87" w:rsidRPr="00C917E5" w:rsidRDefault="00F12A87" w:rsidP="00567F9D">
      <w:pPr>
        <w:pStyle w:val="Definition"/>
        <w:rPr>
          <w:lang w:val="en-US"/>
        </w:rPr>
      </w:pPr>
      <w:r w:rsidRPr="00C917E5">
        <w:rPr>
          <w:b/>
        </w:rPr>
        <w:t>“Final Inspection”</w:t>
      </w:r>
      <w:r w:rsidRPr="00C917E5">
        <w:t xml:space="preserve"> means, as the context requires, the final inspection of </w:t>
      </w:r>
      <w:r>
        <w:t>[</w:t>
      </w:r>
      <w:r>
        <w:rPr>
          <w:lang w:val="en-US"/>
        </w:rPr>
        <w:t xml:space="preserve">(i) </w:t>
      </w:r>
      <w:r w:rsidRPr="00C917E5">
        <w:rPr>
          <w:lang w:val="en-US"/>
        </w:rPr>
        <w:t xml:space="preserve">the </w:t>
      </w:r>
      <w:r>
        <w:rPr>
          <w:lang w:val="en-US"/>
        </w:rPr>
        <w:t>Secondary Distribution Network</w:t>
      </w:r>
      <w:r w:rsidRPr="00C917E5">
        <w:rPr>
          <w:lang w:val="en-US"/>
        </w:rPr>
        <w:t>, (i</w:t>
      </w:r>
      <w:r>
        <w:rPr>
          <w:lang w:val="en-US"/>
        </w:rPr>
        <w:t>i</w:t>
      </w:r>
      <w:r w:rsidRPr="00C917E5">
        <w:rPr>
          <w:lang w:val="en-US"/>
        </w:rPr>
        <w:t>) the Customer Meters</w:t>
      </w:r>
      <w:r>
        <w:rPr>
          <w:lang w:val="en-US"/>
        </w:rPr>
        <w:t xml:space="preserve"> and CIUs</w:t>
      </w:r>
      <w:r w:rsidRPr="00C917E5">
        <w:rPr>
          <w:lang w:val="en-US"/>
        </w:rPr>
        <w:t>, or (</w:t>
      </w:r>
      <w:r>
        <w:rPr>
          <w:lang w:val="en-US"/>
        </w:rPr>
        <w:t>iii</w:t>
      </w:r>
      <w:r w:rsidRPr="00C917E5">
        <w:rPr>
          <w:lang w:val="en-US"/>
        </w:rPr>
        <w:t>) the HIUs,</w:t>
      </w:r>
      <w:r>
        <w:rPr>
          <w:lang w:val="en-US"/>
        </w:rPr>
        <w:t>]</w:t>
      </w:r>
      <w:r w:rsidRPr="00C917E5">
        <w:rPr>
          <w:lang w:val="en-US"/>
        </w:rPr>
        <w:t xml:space="preserve"> in accordance with the Technical Specification</w:t>
      </w:r>
      <w:r>
        <w:rPr>
          <w:lang w:val="en-US"/>
        </w:rPr>
        <w:t>s</w:t>
      </w:r>
      <w:r w:rsidRPr="00C917E5">
        <w:t xml:space="preserve">. </w:t>
      </w:r>
    </w:p>
    <w:p w14:paraId="779A02BD" w14:textId="77777777" w:rsidR="00F12A87" w:rsidRPr="00C917E5" w:rsidRDefault="00F12A87" w:rsidP="00567F9D">
      <w:pPr>
        <w:pStyle w:val="Definition"/>
        <w:rPr>
          <w:lang w:val="en-US"/>
        </w:rPr>
      </w:pPr>
      <w:r>
        <w:lastRenderedPageBreak/>
        <w:t>“</w:t>
      </w:r>
      <w:r w:rsidRPr="00C917E5">
        <w:rPr>
          <w:b/>
        </w:rPr>
        <w:t>Meter Asset Register</w:t>
      </w:r>
      <w:r>
        <w:t>”</w:t>
      </w:r>
      <w:r w:rsidRPr="00C917E5">
        <w:t xml:space="preserve"> means a </w:t>
      </w:r>
      <w:r w:rsidRPr="00D8085C">
        <w:rPr>
          <w:lang w:val="en-US"/>
        </w:rPr>
        <w:t>comprehensive</w:t>
      </w:r>
      <w:r w:rsidRPr="00C917E5">
        <w:t xml:space="preserve"> register of the Customer Meters</w:t>
      </w:r>
      <w:r>
        <w:rPr>
          <w:rStyle w:val="FootnoteReference"/>
          <w:szCs w:val="22"/>
        </w:rPr>
        <w:footnoteReference w:id="116"/>
      </w:r>
      <w:r>
        <w:t>.</w:t>
      </w:r>
    </w:p>
    <w:p w14:paraId="6A67FD33" w14:textId="77777777" w:rsidR="00F12A87" w:rsidRPr="00C917E5" w:rsidRDefault="00F12A87" w:rsidP="00567F9D">
      <w:pPr>
        <w:pStyle w:val="Definition"/>
        <w:rPr>
          <w:lang w:val="en-US"/>
        </w:rPr>
      </w:pPr>
      <w:r>
        <w:rPr>
          <w:lang w:val="en-US"/>
        </w:rPr>
        <w:t>“</w:t>
      </w:r>
      <w:r w:rsidRPr="00567F9D">
        <w:rPr>
          <w:b/>
          <w:bCs w:val="0"/>
          <w:lang w:val="en-US"/>
        </w:rPr>
        <w:t>Non-Conformities</w:t>
      </w:r>
      <w:r>
        <w:rPr>
          <w:lang w:val="en-US"/>
        </w:rPr>
        <w:t>”</w:t>
      </w:r>
      <w:r w:rsidRPr="00C917E5">
        <w:rPr>
          <w:lang w:val="en-US"/>
        </w:rPr>
        <w:t xml:space="preserve"> means any: </w:t>
      </w:r>
    </w:p>
    <w:p w14:paraId="326986FD" w14:textId="4E226856" w:rsidR="00F12A87" w:rsidRPr="0099661A" w:rsidRDefault="00F12A87" w:rsidP="00567F9D">
      <w:pPr>
        <w:pStyle w:val="Definition1"/>
        <w:rPr>
          <w:lang w:val="en-US"/>
        </w:rPr>
      </w:pPr>
      <w:r w:rsidRPr="0099661A">
        <w:rPr>
          <w:lang w:val="en-US"/>
        </w:rPr>
        <w:t xml:space="preserve">items of the [Secondary </w:t>
      </w:r>
      <w:r w:rsidRPr="00567F9D">
        <w:t>Distribution</w:t>
      </w:r>
      <w:r w:rsidRPr="0099661A">
        <w:rPr>
          <w:lang w:val="en-US"/>
        </w:rPr>
        <w:t xml:space="preserve"> Network] that do not comply with the Technical Specifications</w:t>
      </w:r>
      <w:r w:rsidR="00DC43FD">
        <w:rPr>
          <w:lang w:val="en-US"/>
        </w:rPr>
        <w:t xml:space="preserve"> or requirement of Applicable Law (including District Heating Legislation) or any applicable Authorisation</w:t>
      </w:r>
      <w:r w:rsidRPr="0099661A">
        <w:rPr>
          <w:lang w:val="en-US"/>
        </w:rPr>
        <w:t>; or</w:t>
      </w:r>
    </w:p>
    <w:p w14:paraId="156C5C3F" w14:textId="77777777" w:rsidR="00F12A87" w:rsidRPr="0099661A" w:rsidRDefault="00F12A87" w:rsidP="00567F9D">
      <w:pPr>
        <w:pStyle w:val="Definition1"/>
        <w:rPr>
          <w:lang w:val="en-US"/>
        </w:rPr>
      </w:pPr>
      <w:r w:rsidRPr="00C917E5">
        <w:t xml:space="preserve">failure </w:t>
      </w:r>
      <w:r w:rsidRPr="0099661A">
        <w:rPr>
          <w:lang w:val="en-US"/>
        </w:rPr>
        <w:t>to</w:t>
      </w:r>
      <w:r w:rsidRPr="00C917E5">
        <w:t xml:space="preserve"> </w:t>
      </w:r>
      <w:r w:rsidRPr="00567F9D">
        <w:rPr>
          <w:lang w:val="en-US"/>
        </w:rPr>
        <w:t>provide</w:t>
      </w:r>
      <w:r w:rsidRPr="00C917E5">
        <w:t xml:space="preserve"> the </w:t>
      </w:r>
      <w:r w:rsidRPr="0099661A">
        <w:rPr>
          <w:lang w:val="en-US"/>
        </w:rPr>
        <w:t>Acceptance</w:t>
      </w:r>
      <w:r w:rsidRPr="00C917E5">
        <w:t xml:space="preserve"> Information.</w:t>
      </w:r>
    </w:p>
    <w:p w14:paraId="791BA989" w14:textId="432134A6" w:rsidR="00F12A87" w:rsidRPr="00C917E5" w:rsidRDefault="00F12A87" w:rsidP="00567F9D">
      <w:pPr>
        <w:pStyle w:val="Definition"/>
        <w:rPr>
          <w:lang w:val="en-US"/>
        </w:rPr>
      </w:pPr>
      <w:r>
        <w:rPr>
          <w:lang w:val="en-US"/>
        </w:rPr>
        <w:t>“</w:t>
      </w:r>
      <w:r w:rsidRPr="00C917E5">
        <w:rPr>
          <w:b/>
          <w:lang w:val="en-US"/>
        </w:rPr>
        <w:t>Rectification Plan</w:t>
      </w:r>
      <w:r>
        <w:rPr>
          <w:lang w:val="en-US"/>
        </w:rPr>
        <w:t>”</w:t>
      </w:r>
      <w:r w:rsidRPr="00C917E5">
        <w:rPr>
          <w:lang w:val="en-US"/>
        </w:rPr>
        <w:t xml:space="preserve"> means a plan agreed between </w:t>
      </w:r>
      <w:r>
        <w:rPr>
          <w:lang w:val="en-US"/>
        </w:rPr>
        <w:t>ESCo</w:t>
      </w:r>
      <w:r w:rsidRPr="00C917E5">
        <w:rPr>
          <w:lang w:val="en-US"/>
        </w:rPr>
        <w:t xml:space="preserve"> and the Developer in accordance with the terms of this </w:t>
      </w:r>
      <w:r w:rsidR="00346DEB">
        <w:rPr>
          <w:rFonts w:cs="Arial"/>
        </w:rPr>
        <w:fldChar w:fldCharType="begin"/>
      </w:r>
      <w:r w:rsidR="00346DEB">
        <w:rPr>
          <w:lang w:val="en-US"/>
        </w:rPr>
        <w:instrText xml:space="preserve"> REF _Ref207054004 \r \h </w:instrText>
      </w:r>
      <w:r w:rsidR="00346DEB">
        <w:rPr>
          <w:rFonts w:cs="Arial"/>
        </w:rPr>
      </w:r>
      <w:r w:rsidR="00346DEB">
        <w:rPr>
          <w:rFonts w:cs="Arial"/>
        </w:rPr>
        <w:fldChar w:fldCharType="separate"/>
      </w:r>
      <w:r w:rsidR="00AD1649">
        <w:rPr>
          <w:lang w:val="en-US"/>
        </w:rPr>
        <w:t>Annex 4</w:t>
      </w:r>
      <w:r w:rsidR="00346DEB">
        <w:rPr>
          <w:rFonts w:cs="Arial"/>
        </w:rPr>
        <w:fldChar w:fldCharType="end"/>
      </w:r>
      <w:r w:rsidRPr="00C917E5">
        <w:rPr>
          <w:lang w:val="en-US"/>
        </w:rPr>
        <w:t>, setting out any agreed remedial works and/or actions in respect of the Non-Conformities in</w:t>
      </w:r>
      <w:r>
        <w:rPr>
          <w:lang w:val="en-US"/>
        </w:rPr>
        <w:t xml:space="preserve"> [(i) </w:t>
      </w:r>
      <w:r w:rsidRPr="00C917E5">
        <w:rPr>
          <w:lang w:val="en-US"/>
        </w:rPr>
        <w:t xml:space="preserve">the </w:t>
      </w:r>
      <w:r>
        <w:rPr>
          <w:lang w:val="en-US"/>
        </w:rPr>
        <w:t xml:space="preserve">Secondary </w:t>
      </w:r>
      <w:r w:rsidRPr="00D8085C">
        <w:rPr>
          <w:lang w:val="en-US"/>
        </w:rPr>
        <w:t>Distribution</w:t>
      </w:r>
      <w:r>
        <w:rPr>
          <w:lang w:val="en-US"/>
        </w:rPr>
        <w:t xml:space="preserve"> Network</w:t>
      </w:r>
      <w:r w:rsidRPr="00C917E5">
        <w:rPr>
          <w:lang w:val="en-US"/>
        </w:rPr>
        <w:t>, (i</w:t>
      </w:r>
      <w:r>
        <w:rPr>
          <w:lang w:val="en-US"/>
        </w:rPr>
        <w:t>i</w:t>
      </w:r>
      <w:r w:rsidRPr="00C917E5">
        <w:rPr>
          <w:lang w:val="en-US"/>
        </w:rPr>
        <w:t>) the Customer Meters</w:t>
      </w:r>
      <w:r>
        <w:rPr>
          <w:lang w:val="en-US"/>
        </w:rPr>
        <w:t xml:space="preserve"> and CIUs</w:t>
      </w:r>
      <w:r w:rsidRPr="00C917E5">
        <w:rPr>
          <w:lang w:val="en-US"/>
        </w:rPr>
        <w:t>, or (</w:t>
      </w:r>
      <w:r>
        <w:rPr>
          <w:lang w:val="en-US"/>
        </w:rPr>
        <w:t>iii</w:t>
      </w:r>
      <w:r w:rsidRPr="00C917E5">
        <w:rPr>
          <w:lang w:val="en-US"/>
        </w:rPr>
        <w:t>) the HIUs.</w:t>
      </w:r>
      <w:r>
        <w:rPr>
          <w:lang w:val="en-US"/>
        </w:rPr>
        <w:t>]</w:t>
      </w:r>
      <w:r w:rsidRPr="00C917E5">
        <w:rPr>
          <w:lang w:val="en-US"/>
        </w:rPr>
        <w:t xml:space="preserve"> </w:t>
      </w:r>
    </w:p>
    <w:p w14:paraId="3543E601" w14:textId="5E083E5B" w:rsidR="00F12A87" w:rsidRDefault="00F12A87" w:rsidP="00567F9D">
      <w:pPr>
        <w:pStyle w:val="Definition"/>
      </w:pPr>
      <w:r>
        <w:t>“</w:t>
      </w:r>
      <w:r w:rsidRPr="00C917E5">
        <w:rPr>
          <w:b/>
        </w:rPr>
        <w:t>Schedule of</w:t>
      </w:r>
      <w:r w:rsidRPr="00C917E5">
        <w:t xml:space="preserve"> </w:t>
      </w:r>
      <w:r w:rsidRPr="00C917E5">
        <w:rPr>
          <w:b/>
          <w:lang w:val="en-US"/>
        </w:rPr>
        <w:t>Non-Conformities</w:t>
      </w:r>
      <w:r>
        <w:rPr>
          <w:b/>
        </w:rPr>
        <w:t>”</w:t>
      </w:r>
      <w:r w:rsidRPr="00C917E5">
        <w:rPr>
          <w:b/>
        </w:rPr>
        <w:t xml:space="preserve"> </w:t>
      </w:r>
      <w:r w:rsidRPr="00C917E5">
        <w:t xml:space="preserve">means a document drawn up by </w:t>
      </w:r>
      <w:r>
        <w:t>ESCo</w:t>
      </w:r>
      <w:r w:rsidRPr="00C917E5">
        <w:t xml:space="preserve"> after inspecting the</w:t>
      </w:r>
      <w:r>
        <w:t xml:space="preserve"> [</w:t>
      </w:r>
      <w:r>
        <w:rPr>
          <w:lang w:val="en-US"/>
        </w:rPr>
        <w:t>Secondary Distribution Network</w:t>
      </w:r>
      <w:r w:rsidRPr="00C917E5">
        <w:rPr>
          <w:lang w:val="en-US"/>
        </w:rPr>
        <w:t>, the Customer Meters, or the HIUs</w:t>
      </w:r>
      <w:r w:rsidRPr="00C917E5">
        <w:t xml:space="preserve">, setting out a list of Non-Conformities </w:t>
      </w:r>
      <w:r w:rsidRPr="00C917E5">
        <w:rPr>
          <w:lang w:val="en-US"/>
        </w:rPr>
        <w:t xml:space="preserve">in </w:t>
      </w:r>
      <w:r>
        <w:rPr>
          <w:lang w:val="en-US"/>
        </w:rPr>
        <w:t xml:space="preserve">(i) </w:t>
      </w:r>
      <w:r w:rsidRPr="00C917E5">
        <w:rPr>
          <w:lang w:val="en-US"/>
        </w:rPr>
        <w:t xml:space="preserve">the </w:t>
      </w:r>
      <w:r>
        <w:rPr>
          <w:lang w:val="en-US"/>
        </w:rPr>
        <w:t>Secondary Distribution Network</w:t>
      </w:r>
      <w:r w:rsidRPr="00C917E5">
        <w:rPr>
          <w:lang w:val="en-US"/>
        </w:rPr>
        <w:t>, (i</w:t>
      </w:r>
      <w:r>
        <w:rPr>
          <w:lang w:val="en-US"/>
        </w:rPr>
        <w:t>i</w:t>
      </w:r>
      <w:r w:rsidRPr="00C917E5">
        <w:rPr>
          <w:lang w:val="en-US"/>
        </w:rPr>
        <w:t>) the Customer Meters</w:t>
      </w:r>
      <w:r>
        <w:rPr>
          <w:lang w:val="en-US"/>
        </w:rPr>
        <w:t xml:space="preserve"> and CIUs</w:t>
      </w:r>
      <w:r w:rsidRPr="00C917E5">
        <w:rPr>
          <w:lang w:val="en-US"/>
        </w:rPr>
        <w:t>, or (</w:t>
      </w:r>
      <w:r>
        <w:rPr>
          <w:lang w:val="en-US"/>
        </w:rPr>
        <w:t>iii</w:t>
      </w:r>
      <w:r w:rsidRPr="00C917E5">
        <w:rPr>
          <w:lang w:val="en-US"/>
        </w:rPr>
        <w:t>) the HIUs</w:t>
      </w:r>
      <w:r w:rsidRPr="00C917E5">
        <w:t>.</w:t>
      </w:r>
      <w:r>
        <w:t>]</w:t>
      </w:r>
    </w:p>
    <w:p w14:paraId="08DB8A29" w14:textId="2308B635" w:rsidR="00F12A87" w:rsidRPr="00677E52" w:rsidRDefault="00F12A87" w:rsidP="00F12A87">
      <w:pPr>
        <w:pStyle w:val="Sch1Heading"/>
        <w:widowControl/>
      </w:pPr>
      <w:r>
        <w:t>[</w:t>
      </w:r>
      <w:r w:rsidRPr="00677E52">
        <w:t>SECONDARY DISTRIBUTION NETWORK</w:t>
      </w:r>
    </w:p>
    <w:p w14:paraId="694FF98B" w14:textId="77777777" w:rsidR="00F12A87" w:rsidRPr="00AE2E7A" w:rsidRDefault="00F12A87" w:rsidP="00AE2E7A">
      <w:pPr>
        <w:pStyle w:val="Sch2Number"/>
        <w:rPr>
          <w:b/>
          <w:bCs/>
        </w:rPr>
      </w:pPr>
      <w:bookmarkStart w:id="598" w:name="_Ref11171667"/>
      <w:r w:rsidRPr="00AE2E7A">
        <w:rPr>
          <w:b/>
          <w:bCs/>
        </w:rPr>
        <w:t>Inspection and Information</w:t>
      </w:r>
      <w:bookmarkEnd w:id="598"/>
    </w:p>
    <w:p w14:paraId="3C25419B" w14:textId="77777777" w:rsidR="00F12A87" w:rsidRPr="00C917E5" w:rsidRDefault="00F12A87" w:rsidP="00F12A87">
      <w:pPr>
        <w:pStyle w:val="Sch3Number"/>
      </w:pPr>
      <w:r>
        <w:t>The Developer shall give ESCo and ESCo’s Agent not less than [twenty one (</w:t>
      </w:r>
      <w:r w:rsidRPr="00D61AEF">
        <w:rPr>
          <w:rStyle w:val="Heading8Char"/>
        </w:rPr>
        <w:t>21</w:t>
      </w:r>
      <w:r>
        <w:t>)] calendar days p</w:t>
      </w:r>
      <w:r w:rsidRPr="00C917E5">
        <w:t xml:space="preserve">rior </w:t>
      </w:r>
      <w:r>
        <w:t>of</w:t>
      </w:r>
      <w:r w:rsidRPr="00C917E5">
        <w:t xml:space="preserve"> the commencement of the installation of the </w:t>
      </w:r>
      <w:r>
        <w:t>Secondary Distribution Network and</w:t>
      </w:r>
      <w:r w:rsidRPr="00C917E5">
        <w:t xml:space="preserve"> shall provide </w:t>
      </w:r>
      <w:r>
        <w:t xml:space="preserve">to ESCo and ESCo’s Agent </w:t>
      </w:r>
      <w:r w:rsidRPr="00C917E5">
        <w:t xml:space="preserve">a drawing (or drawings) of the </w:t>
      </w:r>
      <w:r>
        <w:t>Secondary Distribution Network</w:t>
      </w:r>
      <w:r w:rsidRPr="00C917E5">
        <w:t xml:space="preserve"> in AutoCAD and pdf that clearly shows: </w:t>
      </w:r>
    </w:p>
    <w:p w14:paraId="7C52B7AA" w14:textId="77777777" w:rsidR="00F12A87" w:rsidRPr="00C917E5" w:rsidRDefault="00F12A87" w:rsidP="00F12A87">
      <w:pPr>
        <w:pStyle w:val="Sch4Number"/>
        <w:rPr>
          <w:b/>
          <w:bCs/>
        </w:rPr>
      </w:pPr>
      <w:r w:rsidRPr="00C917E5">
        <w:t xml:space="preserve">those parts of the </w:t>
      </w:r>
      <w:r>
        <w:t>Secondary Distribution Network</w:t>
      </w:r>
      <w:r w:rsidRPr="00C917E5">
        <w:t xml:space="preserve"> which can be visually inspected without excavation or removal of panels or flooring (other than panels or flooring designed to be capable of removal for inspection or similar purposes) or other substantial interference with any fixed structure.  These areas shall be designated on such plan as “not concealed”; and</w:t>
      </w:r>
    </w:p>
    <w:p w14:paraId="0C5CE53B" w14:textId="77777777" w:rsidR="00F12A87" w:rsidRPr="00C917E5" w:rsidRDefault="00F12A87" w:rsidP="00F12A87">
      <w:pPr>
        <w:pStyle w:val="Sch4Number"/>
      </w:pPr>
      <w:r w:rsidRPr="00C917E5">
        <w:t xml:space="preserve">those parts of the </w:t>
      </w:r>
      <w:r>
        <w:t>Secondary Distribution Network</w:t>
      </w:r>
      <w:r w:rsidRPr="00C917E5">
        <w:t xml:space="preserve"> which cannot be visually inspected without excavation or removal of panels or flooring (other than panels or flooring designed to be capable of removal for inspection) or other substantial interference with any fixed structure.  These areas shall be designated as “concealed”.</w:t>
      </w:r>
    </w:p>
    <w:p w14:paraId="62D2AE45" w14:textId="77777777" w:rsidR="00F12A87" w:rsidRPr="00C917E5" w:rsidRDefault="00F12A87" w:rsidP="00F12A87">
      <w:pPr>
        <w:pStyle w:val="Sch3Number"/>
        <w:rPr>
          <w:bCs/>
          <w:szCs w:val="22"/>
        </w:rPr>
      </w:pPr>
      <w:r w:rsidRPr="00C917E5">
        <w:rPr>
          <w:bCs/>
          <w:szCs w:val="22"/>
        </w:rPr>
        <w:t xml:space="preserve">During the </w:t>
      </w:r>
      <w:r w:rsidRPr="00D8085C">
        <w:t>installation</w:t>
      </w:r>
      <w:r w:rsidRPr="00C917E5">
        <w:rPr>
          <w:bCs/>
          <w:szCs w:val="22"/>
        </w:rPr>
        <w:t xml:space="preserve">, the Developer shall give at least </w:t>
      </w:r>
      <w:r>
        <w:rPr>
          <w:bCs/>
          <w:szCs w:val="22"/>
        </w:rPr>
        <w:t>[</w:t>
      </w:r>
      <w:r w:rsidRPr="00C917E5">
        <w:rPr>
          <w:bCs/>
          <w:szCs w:val="22"/>
        </w:rPr>
        <w:t>five (5)</w:t>
      </w:r>
      <w:r>
        <w:rPr>
          <w:bCs/>
          <w:szCs w:val="22"/>
        </w:rPr>
        <w:t>]</w:t>
      </w:r>
      <w:r w:rsidRPr="00C917E5">
        <w:rPr>
          <w:bCs/>
          <w:szCs w:val="22"/>
        </w:rPr>
        <w:t xml:space="preserve"> Business Days’ notice to </w:t>
      </w:r>
      <w:r>
        <w:rPr>
          <w:bCs/>
          <w:szCs w:val="22"/>
        </w:rPr>
        <w:t>ESCo</w:t>
      </w:r>
      <w:r w:rsidRPr="00C917E5">
        <w:rPr>
          <w:bCs/>
          <w:szCs w:val="22"/>
        </w:rPr>
        <w:t xml:space="preserve"> </w:t>
      </w:r>
      <w:r>
        <w:rPr>
          <w:bCs/>
          <w:szCs w:val="22"/>
        </w:rPr>
        <w:t xml:space="preserve">and ESCo’s Agent </w:t>
      </w:r>
      <w:r w:rsidRPr="00C917E5">
        <w:rPr>
          <w:bCs/>
          <w:szCs w:val="22"/>
        </w:rPr>
        <w:t xml:space="preserve">prior to any part of the </w:t>
      </w:r>
      <w:r>
        <w:rPr>
          <w:bCs/>
          <w:szCs w:val="22"/>
        </w:rPr>
        <w:t>Secondary Distribution Network</w:t>
      </w:r>
      <w:r w:rsidRPr="00C917E5">
        <w:rPr>
          <w:bCs/>
          <w:szCs w:val="22"/>
        </w:rPr>
        <w:t xml:space="preserve"> being concealed to allow </w:t>
      </w:r>
      <w:r>
        <w:rPr>
          <w:bCs/>
          <w:szCs w:val="22"/>
        </w:rPr>
        <w:t>ESCo</w:t>
      </w:r>
      <w:r w:rsidRPr="00C917E5">
        <w:rPr>
          <w:bCs/>
          <w:szCs w:val="22"/>
        </w:rPr>
        <w:t xml:space="preserve"> </w:t>
      </w:r>
      <w:r>
        <w:rPr>
          <w:bCs/>
          <w:szCs w:val="22"/>
        </w:rPr>
        <w:t xml:space="preserve">and ESCo’s Agent </w:t>
      </w:r>
      <w:r w:rsidRPr="00C917E5">
        <w:rPr>
          <w:bCs/>
          <w:szCs w:val="22"/>
        </w:rPr>
        <w:t xml:space="preserve">to inspect those parts of the </w:t>
      </w:r>
      <w:r>
        <w:rPr>
          <w:bCs/>
          <w:szCs w:val="22"/>
        </w:rPr>
        <w:t>Secondary Distribution Network</w:t>
      </w:r>
      <w:r w:rsidRPr="00C917E5">
        <w:rPr>
          <w:bCs/>
          <w:szCs w:val="22"/>
        </w:rPr>
        <w:t xml:space="preserve"> being concealed.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w:t>
      </w:r>
      <w:r>
        <w:rPr>
          <w:bCs/>
          <w:szCs w:val="22"/>
        </w:rPr>
        <w:t xml:space="preserve">and ESCo’s Agent </w:t>
      </w:r>
      <w:r w:rsidRPr="00C917E5">
        <w:rPr>
          <w:bCs/>
          <w:szCs w:val="22"/>
        </w:rPr>
        <w:t xml:space="preserve">and </w:t>
      </w:r>
      <w:r>
        <w:rPr>
          <w:bCs/>
          <w:szCs w:val="22"/>
        </w:rPr>
        <w:t>their</w:t>
      </w:r>
      <w:r w:rsidRPr="00C917E5">
        <w:rPr>
          <w:bCs/>
          <w:szCs w:val="22"/>
        </w:rPr>
        <w:t xml:space="preserve"> representatives on such </w:t>
      </w:r>
      <w:r w:rsidRPr="00C917E5">
        <w:rPr>
          <w:bCs/>
          <w:szCs w:val="22"/>
        </w:rPr>
        <w:lastRenderedPageBreak/>
        <w:t xml:space="preserve">inspection. If </w:t>
      </w:r>
      <w:r>
        <w:rPr>
          <w:bCs/>
          <w:szCs w:val="22"/>
        </w:rPr>
        <w:t>ESCo</w:t>
      </w:r>
      <w:r w:rsidRPr="00C917E5">
        <w:rPr>
          <w:bCs/>
          <w:szCs w:val="22"/>
        </w:rPr>
        <w:t xml:space="preserve"> </w:t>
      </w:r>
      <w:r>
        <w:rPr>
          <w:bCs/>
          <w:szCs w:val="22"/>
        </w:rPr>
        <w:t xml:space="preserve">and/or ESCo’s Agent </w:t>
      </w:r>
      <w:r w:rsidRPr="00C917E5">
        <w:rPr>
          <w:bCs/>
          <w:szCs w:val="22"/>
        </w:rPr>
        <w:t>declines to attend or does not attend on the agreed date, then the Developer may proceed with the concealment of the installation.</w:t>
      </w:r>
    </w:p>
    <w:p w14:paraId="477482DB" w14:textId="77777777" w:rsidR="00F12A87" w:rsidRPr="00C917E5" w:rsidRDefault="00F12A87" w:rsidP="00F12A87">
      <w:pPr>
        <w:pStyle w:val="Sch3Number"/>
        <w:rPr>
          <w:bCs/>
          <w:szCs w:val="22"/>
        </w:rPr>
      </w:pPr>
      <w:r>
        <w:rPr>
          <w:bCs/>
          <w:szCs w:val="22"/>
        </w:rPr>
        <w:t xml:space="preserve">For the purposes of setting quality standards early, ESCo and/or ESCo’s Agent </w:t>
      </w:r>
      <w:r w:rsidRPr="00C917E5">
        <w:rPr>
          <w:bCs/>
          <w:szCs w:val="22"/>
        </w:rPr>
        <w:t xml:space="preserve">shall undertake an Initial Inspection of the </w:t>
      </w:r>
      <w:r>
        <w:rPr>
          <w:bCs/>
          <w:szCs w:val="22"/>
        </w:rPr>
        <w:t>Secondary Distribution Network</w:t>
      </w:r>
      <w:r w:rsidRPr="00C917E5">
        <w:rPr>
          <w:bCs/>
          <w:szCs w:val="22"/>
        </w:rPr>
        <w:t xml:space="preserve"> and highlight where the </w:t>
      </w:r>
      <w:r>
        <w:rPr>
          <w:bCs/>
          <w:szCs w:val="22"/>
        </w:rPr>
        <w:t xml:space="preserve">Secondary </w:t>
      </w:r>
      <w:r w:rsidRPr="00D8085C">
        <w:t>Distribution</w:t>
      </w:r>
      <w:r>
        <w:rPr>
          <w:bCs/>
          <w:szCs w:val="22"/>
        </w:rPr>
        <w:t xml:space="preserve"> Network</w:t>
      </w:r>
      <w:r w:rsidRPr="00C917E5">
        <w:rPr>
          <w:bCs/>
          <w:szCs w:val="22"/>
        </w:rPr>
        <w:t xml:space="preserve"> has Non-Conformities. The Developer shall give </w:t>
      </w:r>
      <w:r>
        <w:rPr>
          <w:bCs/>
          <w:szCs w:val="22"/>
        </w:rPr>
        <w:t xml:space="preserve">ESCo and ESCo’s Agent </w:t>
      </w:r>
      <w:r w:rsidRPr="00C917E5">
        <w:rPr>
          <w:bCs/>
          <w:szCs w:val="22"/>
        </w:rPr>
        <w:t xml:space="preserve">not less than </w:t>
      </w:r>
      <w:r>
        <w:rPr>
          <w:bCs/>
          <w:szCs w:val="22"/>
        </w:rPr>
        <w:t>[</w:t>
      </w:r>
      <w:r w:rsidRPr="00C917E5">
        <w:rPr>
          <w:bCs/>
          <w:szCs w:val="22"/>
        </w:rPr>
        <w:t>twenty one (21)</w:t>
      </w:r>
      <w:r>
        <w:rPr>
          <w:bCs/>
          <w:szCs w:val="22"/>
        </w:rPr>
        <w:t>]</w:t>
      </w:r>
      <w:r w:rsidRPr="00C917E5">
        <w:rPr>
          <w:bCs/>
          <w:szCs w:val="22"/>
        </w:rPr>
        <w:t xml:space="preserve"> days' notice of this requirement and shall grant </w:t>
      </w:r>
      <w:r>
        <w:rPr>
          <w:bCs/>
          <w:szCs w:val="22"/>
        </w:rPr>
        <w:t xml:space="preserve">ESCo and/or ESCo’s Agent </w:t>
      </w:r>
      <w:r w:rsidRPr="00C917E5">
        <w:rPr>
          <w:bCs/>
          <w:szCs w:val="22"/>
        </w:rPr>
        <w:t xml:space="preserve">all access reasonably necessary for </w:t>
      </w:r>
      <w:r>
        <w:rPr>
          <w:bCs/>
          <w:szCs w:val="22"/>
        </w:rPr>
        <w:t>ESCo</w:t>
      </w:r>
      <w:r w:rsidRPr="00C917E5">
        <w:rPr>
          <w:bCs/>
          <w:szCs w:val="22"/>
        </w:rPr>
        <w:t xml:space="preserve"> </w:t>
      </w:r>
      <w:r>
        <w:rPr>
          <w:bCs/>
          <w:szCs w:val="22"/>
        </w:rPr>
        <w:t xml:space="preserve">and/or ESCo’s Agent </w:t>
      </w:r>
      <w:r w:rsidRPr="00C917E5">
        <w:rPr>
          <w:bCs/>
          <w:szCs w:val="22"/>
        </w:rPr>
        <w:t xml:space="preserve">to undertake the Initial Inspection. </w:t>
      </w:r>
      <w:r>
        <w:rPr>
          <w:bCs/>
          <w:szCs w:val="22"/>
        </w:rPr>
        <w:t>ESCo</w:t>
      </w:r>
      <w:r w:rsidRPr="00C917E5">
        <w:rPr>
          <w:bCs/>
          <w:szCs w:val="22"/>
        </w:rPr>
        <w:t xml:space="preserve"> agrees that a representative of the Developer shall be permitted to accompany </w:t>
      </w:r>
      <w:r>
        <w:rPr>
          <w:bCs/>
          <w:szCs w:val="22"/>
        </w:rPr>
        <w:t xml:space="preserve">ESCo and/or ESCo’s Agent </w:t>
      </w:r>
      <w:r w:rsidRPr="00C917E5">
        <w:rPr>
          <w:bCs/>
          <w:szCs w:val="22"/>
        </w:rPr>
        <w:t xml:space="preserve">and </w:t>
      </w:r>
      <w:r>
        <w:rPr>
          <w:bCs/>
          <w:szCs w:val="22"/>
        </w:rPr>
        <w:t>their</w:t>
      </w:r>
      <w:r w:rsidRPr="00C917E5">
        <w:rPr>
          <w:bCs/>
          <w:szCs w:val="22"/>
        </w:rPr>
        <w:t xml:space="preserve"> representatives on such Initial Inspection.</w:t>
      </w:r>
    </w:p>
    <w:p w14:paraId="5BCCD3B7" w14:textId="77777777" w:rsidR="00F12A87" w:rsidRPr="00C917E5" w:rsidRDefault="00F12A87" w:rsidP="00F12A87">
      <w:pPr>
        <w:pStyle w:val="Sch3Number"/>
        <w:rPr>
          <w:bCs/>
          <w:szCs w:val="22"/>
        </w:rPr>
      </w:pPr>
      <w:bookmarkStart w:id="599" w:name="_Ref367286562"/>
      <w:r w:rsidRPr="00C917E5">
        <w:rPr>
          <w:bCs/>
          <w:szCs w:val="22"/>
        </w:rPr>
        <w:t xml:space="preserve">Not </w:t>
      </w:r>
      <w:r w:rsidRPr="00D8085C">
        <w:t>later</w:t>
      </w:r>
      <w:r w:rsidRPr="00C917E5">
        <w:rPr>
          <w:bCs/>
          <w:szCs w:val="22"/>
        </w:rPr>
        <w:t xml:space="preserve"> than </w:t>
      </w:r>
      <w:r>
        <w:rPr>
          <w:bCs/>
          <w:szCs w:val="22"/>
        </w:rPr>
        <w:t>[</w:t>
      </w:r>
      <w:r w:rsidRPr="00C917E5">
        <w:rPr>
          <w:bCs/>
          <w:szCs w:val="22"/>
        </w:rPr>
        <w:t>fourteen (14)</w:t>
      </w:r>
      <w:r>
        <w:rPr>
          <w:bCs/>
          <w:szCs w:val="22"/>
        </w:rPr>
        <w:t>]</w:t>
      </w:r>
      <w:r w:rsidRPr="00C917E5">
        <w:rPr>
          <w:bCs/>
          <w:szCs w:val="22"/>
        </w:rPr>
        <w:t xml:space="preserve"> days before the commencement of the Final Commissioning of the </w:t>
      </w:r>
      <w:r>
        <w:rPr>
          <w:bCs/>
          <w:szCs w:val="22"/>
        </w:rPr>
        <w:t>Secondary Distribution Network</w:t>
      </w:r>
      <w:r w:rsidRPr="00C917E5">
        <w:rPr>
          <w:bCs/>
          <w:szCs w:val="22"/>
        </w:rPr>
        <w:t xml:space="preserve">, the Developer shall provide </w:t>
      </w:r>
      <w:r>
        <w:rPr>
          <w:bCs/>
          <w:szCs w:val="22"/>
        </w:rPr>
        <w:t xml:space="preserve">ESCo and ESCo’s Agent </w:t>
      </w:r>
      <w:r w:rsidRPr="00C917E5">
        <w:rPr>
          <w:bCs/>
          <w:szCs w:val="22"/>
        </w:rPr>
        <w:t xml:space="preserve">with the following information in relation to the Initial Commissioning of the </w:t>
      </w:r>
      <w:r>
        <w:rPr>
          <w:bCs/>
          <w:szCs w:val="22"/>
        </w:rPr>
        <w:t>Secondary Distribution Network</w:t>
      </w:r>
      <w:r w:rsidRPr="00C917E5">
        <w:rPr>
          <w:bCs/>
          <w:szCs w:val="22"/>
        </w:rPr>
        <w:t>:</w:t>
      </w:r>
      <w:bookmarkEnd w:id="599"/>
    </w:p>
    <w:p w14:paraId="5BE2EA3F" w14:textId="77777777" w:rsidR="00F12A87" w:rsidRPr="00C917E5" w:rsidRDefault="00F12A87" w:rsidP="00F12A87">
      <w:pPr>
        <w:pStyle w:val="Sch4Number"/>
        <w:rPr>
          <w:szCs w:val="22"/>
          <w:lang w:val="en-US"/>
        </w:rPr>
      </w:pPr>
      <w:r w:rsidRPr="00C917E5">
        <w:rPr>
          <w:szCs w:val="22"/>
          <w:lang w:val="en-US"/>
        </w:rPr>
        <w:t xml:space="preserve">installation drawings in pdf and AutoCAD format to reflect the status of the installation at that </w:t>
      </w:r>
      <w:r w:rsidRPr="00D8085C">
        <w:t>time</w:t>
      </w:r>
      <w:r w:rsidRPr="00C917E5">
        <w:rPr>
          <w:szCs w:val="22"/>
          <w:lang w:val="en-US"/>
        </w:rPr>
        <w:t xml:space="preserve">; </w:t>
      </w:r>
    </w:p>
    <w:p w14:paraId="2B4159C4" w14:textId="77777777" w:rsidR="00F12A87" w:rsidRPr="00C917E5" w:rsidRDefault="00F12A87" w:rsidP="00F12A87">
      <w:pPr>
        <w:pStyle w:val="Sch4Number"/>
        <w:rPr>
          <w:szCs w:val="22"/>
          <w:lang w:val="en-US"/>
        </w:rPr>
      </w:pPr>
      <w:r w:rsidRPr="00D8085C">
        <w:t>pressure</w:t>
      </w:r>
      <w:r w:rsidRPr="00C917E5">
        <w:rPr>
          <w:szCs w:val="22"/>
          <w:lang w:val="en-US"/>
        </w:rPr>
        <w:t xml:space="preserve"> testing records;</w:t>
      </w:r>
      <w:r>
        <w:rPr>
          <w:szCs w:val="22"/>
          <w:lang w:val="en-US"/>
        </w:rPr>
        <w:t xml:space="preserve"> and</w:t>
      </w:r>
    </w:p>
    <w:p w14:paraId="051D76BE" w14:textId="77777777" w:rsidR="00F12A87" w:rsidRPr="00C917E5" w:rsidRDefault="00F12A87" w:rsidP="00F12A87">
      <w:pPr>
        <w:pStyle w:val="Sch4Number"/>
        <w:rPr>
          <w:szCs w:val="22"/>
          <w:lang w:val="en-US"/>
        </w:rPr>
      </w:pPr>
      <w:r w:rsidRPr="00D8085C">
        <w:t>flushing</w:t>
      </w:r>
      <w:r w:rsidRPr="00C917E5">
        <w:rPr>
          <w:szCs w:val="22"/>
          <w:lang w:val="en-US"/>
        </w:rPr>
        <w:t xml:space="preserve"> records</w:t>
      </w:r>
      <w:r>
        <w:rPr>
          <w:szCs w:val="22"/>
          <w:lang w:val="en-US"/>
        </w:rPr>
        <w:t>.</w:t>
      </w:r>
    </w:p>
    <w:p w14:paraId="566115E3" w14:textId="77777777" w:rsidR="00F12A87" w:rsidRPr="00C917E5" w:rsidRDefault="00F12A87" w:rsidP="00F12A87">
      <w:pPr>
        <w:pStyle w:val="Sch3Number"/>
        <w:rPr>
          <w:bCs/>
          <w:szCs w:val="22"/>
        </w:rPr>
      </w:pPr>
      <w:r>
        <w:rPr>
          <w:bCs/>
          <w:szCs w:val="22"/>
        </w:rPr>
        <w:t>T</w:t>
      </w:r>
      <w:r w:rsidRPr="00C917E5">
        <w:rPr>
          <w:bCs/>
          <w:szCs w:val="22"/>
        </w:rPr>
        <w:t xml:space="preserve">he </w:t>
      </w:r>
      <w:r w:rsidRPr="00D8085C">
        <w:t>Developer</w:t>
      </w:r>
      <w:r w:rsidRPr="00C917E5">
        <w:rPr>
          <w:bCs/>
          <w:szCs w:val="22"/>
        </w:rPr>
        <w:t xml:space="preserve"> </w:t>
      </w:r>
      <w:r>
        <w:rPr>
          <w:bCs/>
          <w:szCs w:val="22"/>
        </w:rPr>
        <w:t>shall</w:t>
      </w:r>
      <w:r w:rsidRPr="00C917E5">
        <w:rPr>
          <w:bCs/>
          <w:szCs w:val="22"/>
        </w:rPr>
        <w:t xml:space="preserve"> giv</w:t>
      </w:r>
      <w:r>
        <w:rPr>
          <w:bCs/>
          <w:szCs w:val="22"/>
        </w:rPr>
        <w:t xml:space="preserve">e ESCo and ESCo’s Agent </w:t>
      </w:r>
      <w:r w:rsidRPr="00C917E5">
        <w:rPr>
          <w:bCs/>
          <w:szCs w:val="22"/>
        </w:rPr>
        <w:t xml:space="preserve">not less than </w:t>
      </w:r>
      <w:r>
        <w:rPr>
          <w:bCs/>
          <w:szCs w:val="22"/>
        </w:rPr>
        <w:t>[twenty one (</w:t>
      </w:r>
      <w:r w:rsidRPr="00C917E5">
        <w:rPr>
          <w:bCs/>
          <w:szCs w:val="22"/>
        </w:rPr>
        <w:t>21</w:t>
      </w:r>
      <w:r>
        <w:rPr>
          <w:bCs/>
          <w:szCs w:val="22"/>
        </w:rPr>
        <w:t>)] calendar</w:t>
      </w:r>
      <w:r w:rsidRPr="00C917E5">
        <w:rPr>
          <w:bCs/>
          <w:szCs w:val="22"/>
        </w:rPr>
        <w:t xml:space="preserve"> days’ notice</w:t>
      </w:r>
      <w:r>
        <w:rPr>
          <w:bCs/>
          <w:szCs w:val="22"/>
        </w:rPr>
        <w:t xml:space="preserve"> of completion of the Final Commissioning activities.</w:t>
      </w:r>
      <w:r w:rsidRPr="00C917E5">
        <w:rPr>
          <w:bCs/>
          <w:szCs w:val="22"/>
        </w:rPr>
        <w:t xml:space="preserve"> </w:t>
      </w:r>
      <w:r>
        <w:rPr>
          <w:bCs/>
          <w:szCs w:val="22"/>
        </w:rPr>
        <w:t xml:space="preserve">On completion of the Final Commissioning, ESCo and/or ESCo’s Agent </w:t>
      </w:r>
      <w:r w:rsidRPr="00C917E5">
        <w:rPr>
          <w:bCs/>
          <w:szCs w:val="22"/>
        </w:rPr>
        <w:t xml:space="preserve">shall undertake the Final Inspection of the </w:t>
      </w:r>
      <w:r>
        <w:rPr>
          <w:bCs/>
          <w:szCs w:val="22"/>
        </w:rPr>
        <w:t>Secondary Distribution Network</w:t>
      </w:r>
      <w:r w:rsidRPr="00C917E5">
        <w:rPr>
          <w:bCs/>
          <w:szCs w:val="22"/>
        </w:rPr>
        <w:t xml:space="preserve">, to assess whether the </w:t>
      </w:r>
      <w:r>
        <w:rPr>
          <w:bCs/>
          <w:szCs w:val="22"/>
        </w:rPr>
        <w:t>Secondary Distribution Network</w:t>
      </w:r>
      <w:r w:rsidRPr="00C917E5">
        <w:rPr>
          <w:bCs/>
          <w:szCs w:val="22"/>
        </w:rPr>
        <w:t xml:space="preserve"> has been designed and installed in accordance with the Technical Specification</w:t>
      </w:r>
      <w:r>
        <w:rPr>
          <w:bCs/>
          <w:szCs w:val="22"/>
        </w:rPr>
        <w:t>s</w:t>
      </w:r>
      <w:r w:rsidRPr="00C917E5">
        <w:rPr>
          <w:bCs/>
          <w:szCs w:val="22"/>
        </w:rPr>
        <w:t xml:space="preserve"> and is free from any Non-Conformities. The Developer shall grant </w:t>
      </w:r>
      <w:r>
        <w:rPr>
          <w:bCs/>
          <w:szCs w:val="22"/>
        </w:rPr>
        <w:t xml:space="preserve">ESCo and ESCo’s Agent </w:t>
      </w:r>
      <w:r w:rsidRPr="00C917E5">
        <w:rPr>
          <w:bCs/>
          <w:szCs w:val="22"/>
        </w:rPr>
        <w:t xml:space="preserve">all access reasonably necessary for </w:t>
      </w:r>
      <w:r>
        <w:rPr>
          <w:bCs/>
          <w:szCs w:val="22"/>
        </w:rPr>
        <w:t xml:space="preserve">ESCo and/or ESCo’s Agent </w:t>
      </w:r>
      <w:r w:rsidRPr="00C917E5">
        <w:rPr>
          <w:bCs/>
          <w:szCs w:val="22"/>
        </w:rPr>
        <w:t xml:space="preserve">to undertake the Final Inspection. </w:t>
      </w:r>
      <w:r>
        <w:rPr>
          <w:bCs/>
          <w:szCs w:val="22"/>
        </w:rPr>
        <w:t>ESCo</w:t>
      </w:r>
      <w:r w:rsidRPr="00C917E5">
        <w:rPr>
          <w:bCs/>
          <w:szCs w:val="22"/>
        </w:rPr>
        <w:t xml:space="preserve"> agrees that a representative of the Developer shall be permitted to accompany </w:t>
      </w:r>
      <w:r>
        <w:rPr>
          <w:bCs/>
          <w:szCs w:val="22"/>
        </w:rPr>
        <w:t xml:space="preserve">ESCo and/or ESCo’s Agent </w:t>
      </w:r>
      <w:r w:rsidRPr="00C917E5">
        <w:rPr>
          <w:bCs/>
          <w:szCs w:val="22"/>
        </w:rPr>
        <w:t xml:space="preserve">and </w:t>
      </w:r>
      <w:r>
        <w:rPr>
          <w:bCs/>
          <w:szCs w:val="22"/>
        </w:rPr>
        <w:t>their</w:t>
      </w:r>
      <w:r w:rsidRPr="00C917E5">
        <w:rPr>
          <w:bCs/>
          <w:szCs w:val="22"/>
        </w:rPr>
        <w:t xml:space="preserve"> representatives on such inspection.</w:t>
      </w:r>
    </w:p>
    <w:p w14:paraId="65918E83" w14:textId="13FB9896" w:rsidR="00F12A87" w:rsidRPr="00C917E5" w:rsidRDefault="00F12A87" w:rsidP="00F12A87">
      <w:pPr>
        <w:pStyle w:val="Sch3Number"/>
        <w:rPr>
          <w:bCs/>
          <w:szCs w:val="22"/>
        </w:rPr>
      </w:pPr>
      <w:bookmarkStart w:id="600" w:name="_Ref367277382"/>
      <w:r w:rsidRPr="00C917E5">
        <w:rPr>
          <w:bCs/>
          <w:szCs w:val="22"/>
        </w:rPr>
        <w:t xml:space="preserve">Not later </w:t>
      </w:r>
      <w:r w:rsidRPr="00D8085C">
        <w:t>than</w:t>
      </w:r>
      <w:r w:rsidRPr="00C917E5">
        <w:rPr>
          <w:bCs/>
          <w:szCs w:val="22"/>
        </w:rPr>
        <w:t xml:space="preserve"> </w:t>
      </w:r>
      <w:r>
        <w:rPr>
          <w:bCs/>
          <w:szCs w:val="22"/>
        </w:rPr>
        <w:t>[</w:t>
      </w:r>
      <w:r w:rsidRPr="00C917E5">
        <w:rPr>
          <w:bCs/>
          <w:szCs w:val="22"/>
        </w:rPr>
        <w:t>fourteen (14)</w:t>
      </w:r>
      <w:r>
        <w:rPr>
          <w:bCs/>
          <w:szCs w:val="22"/>
        </w:rPr>
        <w:t>]</w:t>
      </w:r>
      <w:r w:rsidRPr="00C917E5">
        <w:rPr>
          <w:bCs/>
          <w:szCs w:val="22"/>
        </w:rPr>
        <w:t xml:space="preserve"> days before the Final Inspection, the Developer shall provide </w:t>
      </w:r>
      <w:r>
        <w:rPr>
          <w:bCs/>
          <w:szCs w:val="22"/>
        </w:rPr>
        <w:t>ESCo</w:t>
      </w:r>
      <w:r w:rsidRPr="00C917E5">
        <w:rPr>
          <w:bCs/>
          <w:szCs w:val="22"/>
        </w:rPr>
        <w:t xml:space="preserve"> </w:t>
      </w:r>
      <w:r>
        <w:rPr>
          <w:bCs/>
          <w:szCs w:val="22"/>
        </w:rPr>
        <w:t xml:space="preserve">and ESCo’s Agent  </w:t>
      </w:r>
      <w:r w:rsidRPr="00C917E5">
        <w:rPr>
          <w:bCs/>
          <w:szCs w:val="22"/>
        </w:rPr>
        <w:t xml:space="preserve">with the information listed in paragraph </w:t>
      </w:r>
      <w:r>
        <w:rPr>
          <w:bCs/>
          <w:szCs w:val="22"/>
        </w:rPr>
        <w:fldChar w:fldCharType="begin"/>
      </w:r>
      <w:r>
        <w:rPr>
          <w:bCs/>
          <w:szCs w:val="22"/>
        </w:rPr>
        <w:instrText xml:space="preserve"> REF _Ref367286562 \n \h </w:instrText>
      </w:r>
      <w:r>
        <w:rPr>
          <w:bCs/>
          <w:szCs w:val="22"/>
        </w:rPr>
      </w:r>
      <w:r>
        <w:rPr>
          <w:bCs/>
          <w:szCs w:val="22"/>
        </w:rPr>
        <w:fldChar w:fldCharType="separate"/>
      </w:r>
      <w:r w:rsidR="00AD1649">
        <w:rPr>
          <w:bCs/>
          <w:szCs w:val="22"/>
        </w:rPr>
        <w:t>2.1.4</w:t>
      </w:r>
      <w:r>
        <w:rPr>
          <w:bCs/>
          <w:szCs w:val="22"/>
        </w:rPr>
        <w:fldChar w:fldCharType="end"/>
      </w:r>
      <w:r>
        <w:rPr>
          <w:bCs/>
          <w:szCs w:val="22"/>
        </w:rPr>
        <w:t xml:space="preserve"> </w:t>
      </w:r>
      <w:r w:rsidRPr="00C917E5">
        <w:rPr>
          <w:bCs/>
          <w:szCs w:val="22"/>
        </w:rPr>
        <w:t xml:space="preserve">(to the extent it has not already provided the same to </w:t>
      </w:r>
      <w:r>
        <w:rPr>
          <w:bCs/>
          <w:szCs w:val="22"/>
        </w:rPr>
        <w:t>ESCo and ESCo’s Agent</w:t>
      </w:r>
      <w:r w:rsidRPr="00C917E5">
        <w:rPr>
          <w:bCs/>
          <w:szCs w:val="22"/>
        </w:rPr>
        <w:t xml:space="preserve">) and the following </w:t>
      </w:r>
      <w:r w:rsidRPr="00C917E5">
        <w:rPr>
          <w:szCs w:val="22"/>
          <w:lang w:val="en-US"/>
        </w:rPr>
        <w:t>information</w:t>
      </w:r>
      <w:r w:rsidRPr="00C917E5">
        <w:rPr>
          <w:bCs/>
          <w:szCs w:val="22"/>
        </w:rPr>
        <w:t xml:space="preserve"> in relation to the </w:t>
      </w:r>
      <w:r>
        <w:rPr>
          <w:bCs/>
          <w:szCs w:val="22"/>
        </w:rPr>
        <w:t>Secondary Distribution Network</w:t>
      </w:r>
      <w:r w:rsidRPr="00C917E5">
        <w:rPr>
          <w:bCs/>
          <w:szCs w:val="22"/>
        </w:rPr>
        <w:t xml:space="preserve"> subject to the Final Inspection:</w:t>
      </w:r>
      <w:bookmarkEnd w:id="600"/>
    </w:p>
    <w:p w14:paraId="1C152AC2" w14:textId="77777777" w:rsidR="00F12A87" w:rsidRPr="00C917E5" w:rsidRDefault="00F12A87" w:rsidP="00F12A87">
      <w:pPr>
        <w:pStyle w:val="Sch4Number"/>
      </w:pPr>
      <w:r w:rsidRPr="00C917E5">
        <w:t xml:space="preserve">as built drawings in pdf and AutoCAD format; </w:t>
      </w:r>
    </w:p>
    <w:p w14:paraId="73160EEB" w14:textId="77777777" w:rsidR="00F12A87" w:rsidRPr="00C917E5" w:rsidRDefault="00F12A87" w:rsidP="00F12A87">
      <w:pPr>
        <w:pStyle w:val="Sch4Number"/>
      </w:pPr>
      <w:r w:rsidRPr="00C917E5">
        <w:t>pressure testing records;</w:t>
      </w:r>
    </w:p>
    <w:p w14:paraId="30474149" w14:textId="77777777" w:rsidR="00F12A87" w:rsidRPr="00C917E5" w:rsidRDefault="00F12A87" w:rsidP="00F12A87">
      <w:pPr>
        <w:pStyle w:val="Sch4Number"/>
      </w:pPr>
      <w:r w:rsidRPr="00C917E5">
        <w:t>flushing records;</w:t>
      </w:r>
    </w:p>
    <w:p w14:paraId="38A0675C" w14:textId="77777777" w:rsidR="00F12A87" w:rsidRPr="00C917E5" w:rsidRDefault="00F12A87" w:rsidP="00F12A87">
      <w:pPr>
        <w:pStyle w:val="Sch4Number"/>
      </w:pPr>
      <w:r w:rsidRPr="00C917E5">
        <w:t>operation and maintenance manuals, including manufacturers’ literature;</w:t>
      </w:r>
    </w:p>
    <w:p w14:paraId="7CAA0617" w14:textId="77777777" w:rsidR="00F12A87" w:rsidRPr="00C917E5" w:rsidRDefault="00F12A87" w:rsidP="00F12A87">
      <w:pPr>
        <w:pStyle w:val="Sch4Number"/>
      </w:pPr>
      <w:r w:rsidRPr="00C917E5">
        <w:t>the diameter, material type, leakage detection functionality (if present) and insulation details of the pipe and pipeline ancillaries;</w:t>
      </w:r>
    </w:p>
    <w:p w14:paraId="21B8A01C" w14:textId="77777777" w:rsidR="00F12A87" w:rsidRPr="00C917E5" w:rsidRDefault="00F12A87" w:rsidP="00F12A87">
      <w:pPr>
        <w:pStyle w:val="Sch4Number"/>
      </w:pPr>
      <w:r w:rsidRPr="00C917E5">
        <w:t xml:space="preserve">details of any pipe supports where such supports are installed including, </w:t>
      </w:r>
    </w:p>
    <w:p w14:paraId="42E32079" w14:textId="77777777" w:rsidR="00F12A87" w:rsidRPr="00C917E5" w:rsidRDefault="00F12A87" w:rsidP="00F12A87">
      <w:pPr>
        <w:pStyle w:val="Sch4Number"/>
      </w:pPr>
      <w:r w:rsidRPr="00C917E5">
        <w:lastRenderedPageBreak/>
        <w:t>details of all pipe entries through structures, including sealing details; and</w:t>
      </w:r>
    </w:p>
    <w:p w14:paraId="1E6194AE" w14:textId="77777777" w:rsidR="00F12A87" w:rsidRPr="00C917E5" w:rsidRDefault="00F12A87" w:rsidP="00F12A87">
      <w:pPr>
        <w:pStyle w:val="Sch4Number"/>
      </w:pPr>
      <w:r w:rsidRPr="00C917E5">
        <w:t xml:space="preserve">the location and type of each valve. </w:t>
      </w:r>
    </w:p>
    <w:p w14:paraId="20919F12" w14:textId="066138AB" w:rsidR="00F12A87" w:rsidRDefault="00F12A87" w:rsidP="00F12A87">
      <w:pPr>
        <w:pStyle w:val="Sch3Number"/>
        <w:rPr>
          <w:bCs/>
          <w:szCs w:val="22"/>
        </w:rPr>
      </w:pPr>
      <w:bookmarkStart w:id="601" w:name="_Ref437547677"/>
      <w:r w:rsidRPr="005053E6">
        <w:rPr>
          <w:bCs/>
          <w:szCs w:val="22"/>
        </w:rPr>
        <w:t xml:space="preserve">The Developer shall provide </w:t>
      </w:r>
      <w:r>
        <w:rPr>
          <w:bCs/>
          <w:szCs w:val="22"/>
        </w:rPr>
        <w:t>ESCo</w:t>
      </w:r>
      <w:r w:rsidRPr="005053E6">
        <w:rPr>
          <w:bCs/>
          <w:szCs w:val="22"/>
        </w:rPr>
        <w:t xml:space="preserve"> and </w:t>
      </w:r>
      <w:r>
        <w:rPr>
          <w:bCs/>
          <w:szCs w:val="22"/>
        </w:rPr>
        <w:t>ESCo</w:t>
      </w:r>
      <w:r w:rsidRPr="005053E6">
        <w:rPr>
          <w:bCs/>
          <w:szCs w:val="22"/>
        </w:rPr>
        <w:t xml:space="preserve">’s Agent with any updated information listed in paragraph </w:t>
      </w:r>
      <w:r w:rsidRPr="005053E6">
        <w:rPr>
          <w:bCs/>
          <w:szCs w:val="22"/>
        </w:rPr>
        <w:fldChar w:fldCharType="begin"/>
      </w:r>
      <w:r w:rsidRPr="005053E6">
        <w:rPr>
          <w:bCs/>
          <w:szCs w:val="22"/>
        </w:rPr>
        <w:instrText xml:space="preserve"> REF _Ref367277382 \r \h  \* MERGEFORMAT </w:instrText>
      </w:r>
      <w:r w:rsidRPr="005053E6">
        <w:rPr>
          <w:bCs/>
          <w:szCs w:val="22"/>
        </w:rPr>
      </w:r>
      <w:r w:rsidRPr="005053E6">
        <w:rPr>
          <w:bCs/>
          <w:szCs w:val="22"/>
        </w:rPr>
        <w:fldChar w:fldCharType="separate"/>
      </w:r>
      <w:r w:rsidR="00AD1649">
        <w:rPr>
          <w:bCs/>
          <w:szCs w:val="22"/>
        </w:rPr>
        <w:t>2.1.6</w:t>
      </w:r>
      <w:r w:rsidRPr="005053E6">
        <w:rPr>
          <w:bCs/>
          <w:szCs w:val="22"/>
        </w:rPr>
        <w:fldChar w:fldCharType="end"/>
      </w:r>
      <w:r w:rsidRPr="005053E6">
        <w:rPr>
          <w:bCs/>
          <w:szCs w:val="22"/>
        </w:rPr>
        <w:t xml:space="preserve"> above if such information is updated, or if new information is available, before the date </w:t>
      </w:r>
      <w:r>
        <w:rPr>
          <w:bCs/>
          <w:szCs w:val="22"/>
        </w:rPr>
        <w:t>ESCo</w:t>
      </w:r>
      <w:r w:rsidRPr="005053E6">
        <w:rPr>
          <w:bCs/>
          <w:szCs w:val="22"/>
        </w:rPr>
        <w:t xml:space="preserve"> commences </w:t>
      </w:r>
      <w:bookmarkEnd w:id="601"/>
      <w:r w:rsidRPr="00D8085C">
        <w:t>delivery</w:t>
      </w:r>
      <w:r>
        <w:rPr>
          <w:bCs/>
          <w:szCs w:val="22"/>
        </w:rPr>
        <w:t xml:space="preserve"> of Heat Supply and provision of the ESCo Services.</w:t>
      </w:r>
    </w:p>
    <w:p w14:paraId="0D903070" w14:textId="77777777" w:rsidR="00F12A87" w:rsidRPr="00AE2E7A" w:rsidRDefault="00F12A87" w:rsidP="00AE2E7A">
      <w:pPr>
        <w:pStyle w:val="Sch2Number"/>
        <w:rPr>
          <w:b/>
          <w:bCs/>
        </w:rPr>
      </w:pPr>
      <w:r w:rsidRPr="00AE2E7A">
        <w:rPr>
          <w:b/>
          <w:bCs/>
        </w:rPr>
        <w:t xml:space="preserve">Defects and Non-Conformities </w:t>
      </w:r>
    </w:p>
    <w:p w14:paraId="6F9EE352" w14:textId="77777777" w:rsidR="00F12A87" w:rsidRPr="00C917E5" w:rsidRDefault="00F12A87" w:rsidP="00F12A87">
      <w:pPr>
        <w:pStyle w:val="Sch3Number"/>
        <w:rPr>
          <w:bCs/>
          <w:szCs w:val="22"/>
        </w:rPr>
      </w:pPr>
      <w:r w:rsidRPr="00C917E5">
        <w:rPr>
          <w:bCs/>
          <w:szCs w:val="22"/>
        </w:rPr>
        <w:t xml:space="preserve">Not </w:t>
      </w:r>
      <w:r w:rsidRPr="00D8085C">
        <w:t>later</w:t>
      </w:r>
      <w:r w:rsidRPr="00C917E5">
        <w:rPr>
          <w:bCs/>
          <w:szCs w:val="22"/>
        </w:rPr>
        <w:t xml:space="preserve"> than </w:t>
      </w:r>
      <w:r>
        <w:rPr>
          <w:bCs/>
          <w:szCs w:val="22"/>
        </w:rPr>
        <w:t>[</w:t>
      </w:r>
      <w:r w:rsidRPr="00C917E5">
        <w:rPr>
          <w:bCs/>
          <w:szCs w:val="22"/>
        </w:rPr>
        <w:t>seven (7)</w:t>
      </w:r>
      <w:r>
        <w:rPr>
          <w:bCs/>
          <w:szCs w:val="22"/>
        </w:rPr>
        <w:t>]</w:t>
      </w:r>
      <w:r w:rsidRPr="00C917E5">
        <w:rPr>
          <w:bCs/>
          <w:szCs w:val="22"/>
        </w:rPr>
        <w:t xml:space="preserve"> days after the Initial Inspection (if it has been requested by the Developer), </w:t>
      </w:r>
      <w:r>
        <w:rPr>
          <w:bCs/>
          <w:szCs w:val="22"/>
        </w:rPr>
        <w:t xml:space="preserve">ESCo or ESCo’s Agent </w:t>
      </w:r>
      <w:r w:rsidRPr="00C917E5">
        <w:rPr>
          <w:bCs/>
          <w:szCs w:val="22"/>
        </w:rPr>
        <w:t>shall provide an initial Schedule of Non-Conformities to the Developer.</w:t>
      </w:r>
    </w:p>
    <w:p w14:paraId="3D83A831" w14:textId="77777777" w:rsidR="00F12A87" w:rsidRPr="00C917E5" w:rsidRDefault="00F12A87" w:rsidP="00F12A87">
      <w:pPr>
        <w:pStyle w:val="Sch3Number"/>
        <w:rPr>
          <w:bCs/>
          <w:szCs w:val="22"/>
        </w:rPr>
      </w:pPr>
      <w:bookmarkStart w:id="602" w:name="_Ref437548106"/>
      <w:r w:rsidRPr="00C917E5">
        <w:rPr>
          <w:bCs/>
          <w:szCs w:val="22"/>
        </w:rPr>
        <w:t xml:space="preserve">Not later than </w:t>
      </w:r>
      <w:r>
        <w:rPr>
          <w:bCs/>
          <w:szCs w:val="22"/>
        </w:rPr>
        <w:t>[</w:t>
      </w:r>
      <w:r w:rsidRPr="00C917E5">
        <w:rPr>
          <w:bCs/>
          <w:szCs w:val="22"/>
        </w:rPr>
        <w:t>seven (7)</w:t>
      </w:r>
      <w:r>
        <w:rPr>
          <w:bCs/>
          <w:szCs w:val="22"/>
        </w:rPr>
        <w:t>]</w:t>
      </w:r>
      <w:r w:rsidRPr="00C917E5">
        <w:rPr>
          <w:bCs/>
          <w:szCs w:val="22"/>
        </w:rPr>
        <w:t xml:space="preserve"> days after the Final Inspection, </w:t>
      </w:r>
      <w:r>
        <w:rPr>
          <w:bCs/>
          <w:szCs w:val="22"/>
        </w:rPr>
        <w:t>ESCo</w:t>
      </w:r>
      <w:r w:rsidRPr="00C917E5">
        <w:rPr>
          <w:bCs/>
          <w:szCs w:val="22"/>
        </w:rPr>
        <w:t xml:space="preserve"> </w:t>
      </w:r>
      <w:r>
        <w:rPr>
          <w:bCs/>
          <w:szCs w:val="22"/>
        </w:rPr>
        <w:t xml:space="preserve">or ESCo’s Agent </w:t>
      </w:r>
      <w:r w:rsidRPr="00C917E5">
        <w:rPr>
          <w:bCs/>
          <w:szCs w:val="22"/>
        </w:rPr>
        <w:t>shall provide a final Schedule of Non-Conformities to the Developer.</w:t>
      </w:r>
      <w:bookmarkEnd w:id="602"/>
    </w:p>
    <w:p w14:paraId="7ED82CC0" w14:textId="77777777" w:rsidR="00F12A87" w:rsidRPr="00AE2E7A" w:rsidRDefault="00F12A87" w:rsidP="00AE2E7A">
      <w:pPr>
        <w:pStyle w:val="Sch2Number"/>
        <w:rPr>
          <w:b/>
          <w:bCs/>
        </w:rPr>
      </w:pPr>
      <w:bookmarkStart w:id="603" w:name="_Ref437548227"/>
      <w:r w:rsidRPr="00AE2E7A">
        <w:rPr>
          <w:b/>
          <w:bCs/>
        </w:rPr>
        <w:t>Rectification Plan</w:t>
      </w:r>
      <w:bookmarkEnd w:id="603"/>
    </w:p>
    <w:p w14:paraId="4639B07E" w14:textId="385126CA" w:rsidR="00F12A87" w:rsidRPr="00C917E5" w:rsidRDefault="00F12A87" w:rsidP="00F12A87">
      <w:pPr>
        <w:pStyle w:val="Sch3Number"/>
        <w:rPr>
          <w:bCs/>
          <w:szCs w:val="22"/>
          <w:lang w:val="en-US"/>
        </w:rPr>
      </w:pPr>
      <w:r w:rsidRPr="00C917E5">
        <w:rPr>
          <w:bCs/>
          <w:szCs w:val="22"/>
        </w:rPr>
        <w:t xml:space="preserve">Within </w:t>
      </w:r>
      <w:r>
        <w:rPr>
          <w:bCs/>
          <w:szCs w:val="22"/>
        </w:rPr>
        <w:t>[</w:t>
      </w:r>
      <w:r w:rsidRPr="00D8085C">
        <w:t>fourteen</w:t>
      </w:r>
      <w:r w:rsidRPr="00C917E5">
        <w:rPr>
          <w:bCs/>
          <w:szCs w:val="22"/>
        </w:rPr>
        <w:t xml:space="preserve"> (14)</w:t>
      </w:r>
      <w:r>
        <w:rPr>
          <w:bCs/>
          <w:szCs w:val="22"/>
        </w:rPr>
        <w:t>]</w:t>
      </w:r>
      <w:r w:rsidRPr="00C917E5">
        <w:rPr>
          <w:bCs/>
          <w:szCs w:val="22"/>
        </w:rPr>
        <w:t xml:space="preserve"> days of </w:t>
      </w:r>
      <w:r>
        <w:rPr>
          <w:bCs/>
          <w:szCs w:val="22"/>
        </w:rPr>
        <w:t xml:space="preserve">ESCo or ESCo’s Agent </w:t>
      </w:r>
      <w:r w:rsidRPr="00C917E5">
        <w:rPr>
          <w:bCs/>
          <w:szCs w:val="22"/>
        </w:rPr>
        <w:t xml:space="preserve">providing the Developer with the final Schedule of Non-Conformities in accordance with </w:t>
      </w:r>
      <w:r>
        <w:rPr>
          <w:bCs/>
          <w:szCs w:val="22"/>
        </w:rPr>
        <w:t xml:space="preserve">paragraph </w:t>
      </w:r>
      <w:r>
        <w:rPr>
          <w:bCs/>
          <w:szCs w:val="22"/>
        </w:rPr>
        <w:fldChar w:fldCharType="begin"/>
      </w:r>
      <w:r>
        <w:rPr>
          <w:bCs/>
          <w:szCs w:val="22"/>
        </w:rPr>
        <w:instrText xml:space="preserve"> REF _Ref437548106 \r \h </w:instrText>
      </w:r>
      <w:r>
        <w:rPr>
          <w:bCs/>
          <w:szCs w:val="22"/>
        </w:rPr>
      </w:r>
      <w:r>
        <w:rPr>
          <w:bCs/>
          <w:szCs w:val="22"/>
        </w:rPr>
        <w:fldChar w:fldCharType="separate"/>
      </w:r>
      <w:r w:rsidR="00AD1649">
        <w:rPr>
          <w:bCs/>
          <w:szCs w:val="22"/>
        </w:rPr>
        <w:t>2.2.2</w:t>
      </w:r>
      <w:r>
        <w:rPr>
          <w:bCs/>
          <w:szCs w:val="22"/>
        </w:rPr>
        <w:fldChar w:fldCharType="end"/>
      </w:r>
      <w:r>
        <w:rPr>
          <w:bCs/>
          <w:szCs w:val="22"/>
        </w:rPr>
        <w:t xml:space="preserve"> a</w:t>
      </w:r>
      <w:r w:rsidRPr="00C917E5">
        <w:rPr>
          <w:bCs/>
          <w:szCs w:val="22"/>
        </w:rPr>
        <w:t xml:space="preserve">bove, the Parties shall meet to mutually agree a Rectification Plan setting out the Non-Conformities and the </w:t>
      </w:r>
      <w:r w:rsidRPr="00C917E5">
        <w:rPr>
          <w:bCs/>
          <w:szCs w:val="22"/>
          <w:lang w:val="en-US"/>
        </w:rPr>
        <w:t>agreed remedial works and/or actions that the Developer (or its agents) shall take in respect of the Non-Conformities, including any agreed time scales or other terms.</w:t>
      </w:r>
    </w:p>
    <w:p w14:paraId="2E34BD72" w14:textId="5DBAE308" w:rsidR="00F12A87" w:rsidRPr="00C917E5" w:rsidRDefault="00F12A87" w:rsidP="00F12A87">
      <w:pPr>
        <w:pStyle w:val="Sch3Number"/>
        <w:rPr>
          <w:b/>
          <w:bCs/>
          <w:szCs w:val="22"/>
          <w:lang w:val="en-US"/>
        </w:rPr>
      </w:pPr>
      <w:r w:rsidRPr="00C917E5">
        <w:rPr>
          <w:bCs/>
          <w:szCs w:val="22"/>
        </w:rPr>
        <w:t xml:space="preserve">If, within </w:t>
      </w:r>
      <w:r>
        <w:rPr>
          <w:bCs/>
          <w:szCs w:val="22"/>
        </w:rPr>
        <w:t>[</w:t>
      </w:r>
      <w:r w:rsidRPr="00C917E5">
        <w:rPr>
          <w:bCs/>
          <w:szCs w:val="22"/>
        </w:rPr>
        <w:t>twenty one (21)</w:t>
      </w:r>
      <w:r>
        <w:rPr>
          <w:bCs/>
          <w:szCs w:val="22"/>
        </w:rPr>
        <w:t>]</w:t>
      </w:r>
      <w:r w:rsidRPr="00C917E5">
        <w:rPr>
          <w:bCs/>
          <w:szCs w:val="22"/>
        </w:rPr>
        <w:t xml:space="preserve"> days of receipt of the final Schedule of Non-Conformities, the Developer and </w:t>
      </w:r>
      <w:r>
        <w:rPr>
          <w:bCs/>
          <w:szCs w:val="22"/>
        </w:rPr>
        <w:t>ESCo</w:t>
      </w:r>
      <w:r w:rsidRPr="00C917E5">
        <w:rPr>
          <w:bCs/>
          <w:szCs w:val="22"/>
        </w:rPr>
        <w:t xml:space="preserve"> do not agree a Rectification Plan, either Party may invoke the dispute resolution procedure i</w:t>
      </w:r>
      <w:r>
        <w:rPr>
          <w:bCs/>
          <w:szCs w:val="22"/>
        </w:rPr>
        <w:t>n</w:t>
      </w:r>
      <w:r w:rsidRPr="005053E6">
        <w:rPr>
          <w:bCs/>
          <w:szCs w:val="22"/>
        </w:rPr>
        <w:t xml:space="preserve"> </w:t>
      </w:r>
      <w:r>
        <w:rPr>
          <w:bCs/>
          <w:szCs w:val="22"/>
        </w:rPr>
        <w:t xml:space="preserve">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w:t>
      </w:r>
    </w:p>
    <w:p w14:paraId="385498EE" w14:textId="77777777" w:rsidR="00F12A87" w:rsidRPr="00AE2E7A" w:rsidRDefault="00F12A87" w:rsidP="00AE2E7A">
      <w:pPr>
        <w:pStyle w:val="Sch2Number"/>
        <w:rPr>
          <w:b/>
          <w:bCs/>
        </w:rPr>
      </w:pPr>
      <w:bookmarkStart w:id="604" w:name="_Ref437548019"/>
      <w:r w:rsidRPr="00AE2E7A">
        <w:rPr>
          <w:b/>
          <w:bCs/>
        </w:rPr>
        <w:t>Acceptance</w:t>
      </w:r>
      <w:bookmarkEnd w:id="604"/>
    </w:p>
    <w:p w14:paraId="207BA620" w14:textId="77777777" w:rsidR="00F12A87" w:rsidRPr="00407087" w:rsidRDefault="00F12A87" w:rsidP="00F12A87">
      <w:pPr>
        <w:pStyle w:val="Sch3Number"/>
        <w:rPr>
          <w:szCs w:val="22"/>
        </w:rPr>
      </w:pPr>
      <w:bookmarkStart w:id="605" w:name="_Ref367452527"/>
      <w:r w:rsidRPr="00D8085C">
        <w:t>Once</w:t>
      </w:r>
      <w:r>
        <w:rPr>
          <w:bCs/>
          <w:szCs w:val="22"/>
        </w:rPr>
        <w:t>:</w:t>
      </w:r>
    </w:p>
    <w:p w14:paraId="42A0CDED" w14:textId="4E115DC0" w:rsidR="00F12A87" w:rsidRDefault="00F12A87" w:rsidP="00F12A87">
      <w:pPr>
        <w:pStyle w:val="Sch4Number"/>
      </w:pPr>
      <w:r w:rsidRPr="00407087">
        <w:t>the final Rectification Plan has been agreed or determined pursuant to paragraph</w:t>
      </w:r>
      <w:r w:rsidR="00D60C93">
        <w:t xml:space="preserve"> </w:t>
      </w:r>
      <w:r w:rsidR="00D60C93">
        <w:fldChar w:fldCharType="begin"/>
      </w:r>
      <w:r w:rsidR="00D60C93">
        <w:instrText xml:space="preserve"> REF _Ref437548227 \n \h </w:instrText>
      </w:r>
      <w:r w:rsidR="00D60C93">
        <w:fldChar w:fldCharType="separate"/>
      </w:r>
      <w:r w:rsidR="00AD1649">
        <w:t>2.3</w:t>
      </w:r>
      <w:r w:rsidR="00D60C93">
        <w:fldChar w:fldCharType="end"/>
      </w:r>
      <w:r w:rsidRPr="00407087">
        <w:t xml:space="preserve"> above</w:t>
      </w:r>
      <w:r>
        <w:t>;</w:t>
      </w:r>
      <w:r w:rsidRPr="00953A0E">
        <w:t xml:space="preserve"> </w:t>
      </w:r>
      <w:r>
        <w:t>and</w:t>
      </w:r>
    </w:p>
    <w:p w14:paraId="2E08CEB2" w14:textId="28C56CBE" w:rsidR="00F12A87" w:rsidRDefault="00F12A87" w:rsidP="00F12A87">
      <w:pPr>
        <w:pStyle w:val="Sch4Number"/>
      </w:pPr>
      <w:r>
        <w:t xml:space="preserve">access rights have been granted pursuant to Clause </w:t>
      </w:r>
      <w:r>
        <w:fldChar w:fldCharType="begin"/>
      </w:r>
      <w:r>
        <w:instrText xml:space="preserve"> REF _Ref10206649 \r \h </w:instrText>
      </w:r>
      <w:r>
        <w:fldChar w:fldCharType="separate"/>
      </w:r>
      <w:r w:rsidR="00AD1649">
        <w:t>8</w:t>
      </w:r>
      <w:r>
        <w:fldChar w:fldCharType="end"/>
      </w:r>
      <w:r>
        <w:t xml:space="preserve"> (</w:t>
      </w:r>
      <w:r w:rsidR="009606A5">
        <w:fldChar w:fldCharType="begin"/>
      </w:r>
      <w:r w:rsidR="009606A5">
        <w:instrText xml:space="preserve"> REF _Ref10206649 \h </w:instrText>
      </w:r>
      <w:r w:rsidR="009606A5">
        <w:fldChar w:fldCharType="separate"/>
      </w:r>
      <w:r w:rsidR="00AD1649" w:rsidRPr="00567F9D">
        <w:t>Ownership</w:t>
      </w:r>
      <w:r w:rsidR="00AD1649">
        <w:t xml:space="preserve"> and Access</w:t>
      </w:r>
      <w:r w:rsidR="009606A5">
        <w:fldChar w:fldCharType="end"/>
      </w:r>
      <w:r>
        <w:t xml:space="preserve">) in relation to the Secondary Distribution Network; </w:t>
      </w:r>
    </w:p>
    <w:p w14:paraId="22EE5516" w14:textId="773C0480" w:rsidR="00F12A87" w:rsidRPr="00827133" w:rsidRDefault="00F12A87" w:rsidP="00F12A87">
      <w:pPr>
        <w:pStyle w:val="BodyText2"/>
        <w:rPr>
          <w:i/>
          <w:iCs/>
        </w:rPr>
      </w:pPr>
      <w:r w:rsidRPr="00407087">
        <w:t xml:space="preserve">the Developer and </w:t>
      </w:r>
      <w:r>
        <w:t>ESCo</w:t>
      </w:r>
      <w:r w:rsidRPr="00407087">
        <w:t xml:space="preserve"> shall sign an acceptance certificate confirming that </w:t>
      </w:r>
      <w:r>
        <w:t>ESCo</w:t>
      </w:r>
      <w:r w:rsidRPr="00407087">
        <w:t xml:space="preserve"> agrees to commence </w:t>
      </w:r>
      <w:r>
        <w:t>ESCo</w:t>
      </w:r>
      <w:r w:rsidRPr="00407087">
        <w:t xml:space="preserve"> Services in respect of the </w:t>
      </w:r>
      <w:r>
        <w:t>Secondary Distribution Network</w:t>
      </w:r>
      <w:r w:rsidRPr="00407087">
        <w:t xml:space="preserve"> or, as the case may be, subject to the Developer carrying out, or procuring the carrying out of, its obligations under the Rectification Plan, </w:t>
      </w:r>
      <w:r w:rsidRPr="00C917E5">
        <w:t xml:space="preserve">provided that </w:t>
      </w:r>
      <w:r>
        <w:t>ESCo</w:t>
      </w:r>
      <w:r w:rsidRPr="00C917E5">
        <w:t xml:space="preserve"> shall not be obliged to </w:t>
      </w:r>
      <w:r w:rsidRPr="00C917E5">
        <w:lastRenderedPageBreak/>
        <w:t xml:space="preserve">commence the </w:t>
      </w:r>
      <w:r>
        <w:t>ESCo Services</w:t>
      </w:r>
      <w:r w:rsidRPr="00407087">
        <w:t xml:space="preserve"> if any Non-Conformities pose a health and safety risk until such Non-Conformities are remedied by the Developer</w:t>
      </w:r>
      <w:r w:rsidR="004C51A3">
        <w:rPr>
          <w:rStyle w:val="FootnoteReference"/>
        </w:rPr>
        <w:footnoteReference w:id="117"/>
      </w:r>
      <w:r w:rsidRPr="00407087">
        <w:t>.</w:t>
      </w:r>
      <w:bookmarkEnd w:id="605"/>
      <w:r>
        <w:t xml:space="preserve"> </w:t>
      </w:r>
    </w:p>
    <w:p w14:paraId="2C42FF57" w14:textId="77777777" w:rsidR="00F12A87" w:rsidRPr="00AE2E7A" w:rsidRDefault="00F12A87" w:rsidP="00AE2E7A">
      <w:pPr>
        <w:pStyle w:val="Sch2Number"/>
        <w:rPr>
          <w:b/>
          <w:bCs/>
        </w:rPr>
      </w:pPr>
      <w:r w:rsidRPr="00AE2E7A">
        <w:rPr>
          <w:b/>
          <w:bCs/>
        </w:rPr>
        <w:t>Remedial Action</w:t>
      </w:r>
    </w:p>
    <w:p w14:paraId="214A77FC" w14:textId="77777777" w:rsidR="00F12A87" w:rsidRPr="00C917E5" w:rsidRDefault="00F12A87" w:rsidP="00F12A87">
      <w:pPr>
        <w:pStyle w:val="Sch3Number"/>
        <w:rPr>
          <w:bCs/>
          <w:szCs w:val="22"/>
        </w:rPr>
      </w:pPr>
      <w:r w:rsidRPr="00C917E5">
        <w:rPr>
          <w:bCs/>
          <w:szCs w:val="22"/>
        </w:rPr>
        <w:t xml:space="preserve">The Developer undertakes to carry out all of its obligations under the Rectification Plan within the timescales set out in the Rectification Plan and to grant </w:t>
      </w:r>
      <w:r>
        <w:rPr>
          <w:bCs/>
          <w:szCs w:val="22"/>
        </w:rPr>
        <w:t>ESCo</w:t>
      </w:r>
      <w:r w:rsidRPr="00C917E5">
        <w:rPr>
          <w:bCs/>
          <w:szCs w:val="22"/>
        </w:rPr>
        <w:t xml:space="preserve"> </w:t>
      </w:r>
      <w:r>
        <w:rPr>
          <w:bCs/>
          <w:szCs w:val="22"/>
        </w:rPr>
        <w:t xml:space="preserve"> and/or ESCo’s Agent </w:t>
      </w:r>
      <w:r w:rsidRPr="00C917E5">
        <w:rPr>
          <w:bCs/>
          <w:szCs w:val="22"/>
        </w:rPr>
        <w:t xml:space="preserve">all access reasonably necessary for </w:t>
      </w:r>
      <w:r>
        <w:rPr>
          <w:bCs/>
          <w:szCs w:val="22"/>
        </w:rPr>
        <w:t>ESCo</w:t>
      </w:r>
      <w:r w:rsidRPr="00C917E5">
        <w:rPr>
          <w:bCs/>
          <w:szCs w:val="22"/>
        </w:rPr>
        <w:t xml:space="preserve"> to inspect the </w:t>
      </w:r>
      <w:r>
        <w:rPr>
          <w:bCs/>
          <w:szCs w:val="22"/>
        </w:rPr>
        <w:t>Secondary Distribution Network</w:t>
      </w:r>
      <w:r w:rsidRPr="00C917E5">
        <w:rPr>
          <w:bCs/>
          <w:szCs w:val="22"/>
        </w:rPr>
        <w:t xml:space="preserve"> to confirm that the Developers obligations under the Rectification Plan have been carried out to </w:t>
      </w:r>
      <w:r>
        <w:rPr>
          <w:bCs/>
          <w:szCs w:val="22"/>
        </w:rPr>
        <w:t>ESCo’s</w:t>
      </w:r>
      <w:r w:rsidRPr="00C917E5">
        <w:rPr>
          <w:bCs/>
          <w:szCs w:val="22"/>
        </w:rPr>
        <w:t xml:space="preserve"> reasonable satisfaction.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on such inspection.</w:t>
      </w:r>
    </w:p>
    <w:p w14:paraId="40E9CE0C" w14:textId="77777777" w:rsidR="00F12A87" w:rsidRPr="00C917E5" w:rsidRDefault="00F12A87" w:rsidP="00F12A87">
      <w:pPr>
        <w:pStyle w:val="Sch3Number"/>
        <w:rPr>
          <w:bCs/>
          <w:szCs w:val="22"/>
        </w:rPr>
      </w:pPr>
      <w:r w:rsidRPr="00C917E5">
        <w:rPr>
          <w:bCs/>
          <w:szCs w:val="22"/>
        </w:rPr>
        <w:t xml:space="preserve">Until the Developer has carried out its obligations under the Rectification Plan, </w:t>
      </w:r>
      <w:r>
        <w:rPr>
          <w:bCs/>
          <w:szCs w:val="22"/>
        </w:rPr>
        <w:t>ESCo</w:t>
      </w:r>
      <w:r w:rsidRPr="00C917E5">
        <w:rPr>
          <w:bCs/>
          <w:szCs w:val="22"/>
        </w:rPr>
        <w:t xml:space="preserve"> shall be </w:t>
      </w:r>
      <w:r w:rsidRPr="00D8085C">
        <w:t>relieved</w:t>
      </w:r>
      <w:r w:rsidRPr="00C917E5">
        <w:rPr>
          <w:bCs/>
          <w:szCs w:val="22"/>
        </w:rPr>
        <w:t xml:space="preserve"> from performing those elements of the </w:t>
      </w:r>
      <w:r>
        <w:rPr>
          <w:bCs/>
          <w:szCs w:val="22"/>
        </w:rPr>
        <w:t>ESCo Services</w:t>
      </w:r>
      <w:r w:rsidRPr="00C917E5">
        <w:rPr>
          <w:bCs/>
          <w:szCs w:val="22"/>
        </w:rPr>
        <w:t xml:space="preserve"> that </w:t>
      </w:r>
      <w:r>
        <w:rPr>
          <w:bCs/>
          <w:szCs w:val="22"/>
        </w:rPr>
        <w:t>ESCo</w:t>
      </w:r>
      <w:r w:rsidRPr="00C917E5">
        <w:rPr>
          <w:bCs/>
          <w:szCs w:val="22"/>
        </w:rPr>
        <w:t xml:space="preserve"> is reasonably prevented from carrying out until such obligations are performed.</w:t>
      </w:r>
    </w:p>
    <w:p w14:paraId="6492717B" w14:textId="78306411" w:rsidR="00F12A87" w:rsidRPr="00C917E5" w:rsidRDefault="00F12A87" w:rsidP="00F12A87">
      <w:pPr>
        <w:pStyle w:val="Sch3Number"/>
        <w:rPr>
          <w:bCs/>
          <w:szCs w:val="22"/>
        </w:rPr>
      </w:pPr>
      <w:r w:rsidRPr="00C917E5">
        <w:rPr>
          <w:bCs/>
          <w:szCs w:val="22"/>
        </w:rPr>
        <w:t xml:space="preserve">If the Developer fails to carry out any of its obligations under the Rectification Plan within the timescales set out in the Rectification Plan the Developer shall be liable for all reasonable </w:t>
      </w:r>
      <w:r>
        <w:rPr>
          <w:bCs/>
          <w:szCs w:val="22"/>
        </w:rPr>
        <w:t xml:space="preserve">Losses </w:t>
      </w:r>
      <w:r w:rsidRPr="00C917E5">
        <w:rPr>
          <w:bCs/>
          <w:szCs w:val="22"/>
        </w:rPr>
        <w:t xml:space="preserve">that </w:t>
      </w:r>
      <w:r>
        <w:rPr>
          <w:bCs/>
          <w:szCs w:val="22"/>
        </w:rPr>
        <w:t>ESCo</w:t>
      </w:r>
      <w:r w:rsidRPr="00C917E5">
        <w:rPr>
          <w:bCs/>
          <w:szCs w:val="22"/>
        </w:rPr>
        <w:t xml:space="preserve"> incurs as a direct result. If such failure persists for more than sixty (60) days after an initial written notice from </w:t>
      </w:r>
      <w:r>
        <w:rPr>
          <w:bCs/>
          <w:szCs w:val="22"/>
        </w:rPr>
        <w:t>ESCo</w:t>
      </w:r>
      <w:r w:rsidRPr="00C917E5">
        <w:rPr>
          <w:bCs/>
          <w:szCs w:val="22"/>
        </w:rPr>
        <w:t xml:space="preserve"> to the Developer of the  Developer’s failure to carry out the relevant obligations under the Rectification Plan </w:t>
      </w:r>
      <w:r>
        <w:rPr>
          <w:bCs/>
          <w:szCs w:val="22"/>
        </w:rPr>
        <w:t>ESCo</w:t>
      </w:r>
      <w:r w:rsidRPr="00C917E5">
        <w:rPr>
          <w:bCs/>
          <w:szCs w:val="22"/>
        </w:rPr>
        <w:t xml:space="preserve"> may perform, or procure that a third party perform</w:t>
      </w:r>
      <w:r>
        <w:rPr>
          <w:bCs/>
          <w:szCs w:val="22"/>
        </w:rPr>
        <w:t>s</w:t>
      </w:r>
      <w:r w:rsidRPr="00C917E5">
        <w:rPr>
          <w:bCs/>
          <w:szCs w:val="22"/>
        </w:rPr>
        <w:t xml:space="preserve">, the relevant obligations under the Rectification Plan and the Developer shall be liable for </w:t>
      </w:r>
      <w:r>
        <w:rPr>
          <w:bCs/>
          <w:szCs w:val="22"/>
        </w:rPr>
        <w:t>ESCo</w:t>
      </w:r>
      <w:r w:rsidRPr="00C917E5">
        <w:rPr>
          <w:bCs/>
          <w:szCs w:val="22"/>
        </w:rPr>
        <w:t xml:space="preserve">’s reasonable </w:t>
      </w:r>
      <w:r>
        <w:rPr>
          <w:bCs/>
          <w:szCs w:val="22"/>
        </w:rPr>
        <w:t xml:space="preserve">Losses incurred when </w:t>
      </w:r>
      <w:r w:rsidRPr="00C917E5">
        <w:rPr>
          <w:bCs/>
          <w:szCs w:val="22"/>
        </w:rPr>
        <w:t>doing so.</w:t>
      </w:r>
      <w:r>
        <w:rPr>
          <w:bCs/>
          <w:szCs w:val="22"/>
        </w:rPr>
        <w:t>]</w:t>
      </w:r>
      <w:r w:rsidRPr="00C917E5">
        <w:rPr>
          <w:bCs/>
          <w:szCs w:val="22"/>
        </w:rPr>
        <w:t xml:space="preserve"> </w:t>
      </w:r>
    </w:p>
    <w:p w14:paraId="611874B1" w14:textId="22628B4D" w:rsidR="00F12A87" w:rsidRPr="00677E52" w:rsidRDefault="00F12A87" w:rsidP="00F12A87">
      <w:pPr>
        <w:pStyle w:val="Sch1Heading"/>
        <w:widowControl/>
      </w:pPr>
      <w:bookmarkStart w:id="606" w:name="_Ref437547938"/>
      <w:r>
        <w:t>[</w:t>
      </w:r>
      <w:r w:rsidRPr="00677E52">
        <w:t>customer meters and CIUs</w:t>
      </w:r>
      <w:bookmarkEnd w:id="606"/>
    </w:p>
    <w:p w14:paraId="0241918E" w14:textId="77777777" w:rsidR="00F12A87" w:rsidRPr="00AE2E7A" w:rsidRDefault="00F12A87" w:rsidP="00AE2E7A">
      <w:pPr>
        <w:pStyle w:val="Sch2Number"/>
        <w:rPr>
          <w:b/>
          <w:bCs/>
        </w:rPr>
      </w:pPr>
      <w:bookmarkStart w:id="607" w:name="_Ref11171673"/>
      <w:r w:rsidRPr="00AE2E7A">
        <w:rPr>
          <w:b/>
          <w:bCs/>
        </w:rPr>
        <w:t>Inspection and Information</w:t>
      </w:r>
      <w:bookmarkEnd w:id="607"/>
    </w:p>
    <w:p w14:paraId="2879B39A" w14:textId="77777777" w:rsidR="00F12A87" w:rsidRPr="00C917E5" w:rsidRDefault="00F12A87" w:rsidP="00F12A87">
      <w:pPr>
        <w:pStyle w:val="Sch3Number"/>
        <w:rPr>
          <w:bCs/>
          <w:szCs w:val="22"/>
        </w:rPr>
      </w:pPr>
      <w:r>
        <w:rPr>
          <w:bCs/>
          <w:szCs w:val="22"/>
        </w:rPr>
        <w:t xml:space="preserve">For the </w:t>
      </w:r>
      <w:r w:rsidRPr="00D8085C">
        <w:t>purposes</w:t>
      </w:r>
      <w:r>
        <w:rPr>
          <w:bCs/>
          <w:szCs w:val="22"/>
        </w:rPr>
        <w:t xml:space="preserve"> of setting quality standards early, ESCo</w:t>
      </w:r>
      <w:r w:rsidRPr="00C917E5">
        <w:rPr>
          <w:bCs/>
          <w:szCs w:val="22"/>
        </w:rPr>
        <w:t xml:space="preserve"> shall undertake an Initial Inspection of a sample of Customer Meters</w:t>
      </w:r>
      <w:r>
        <w:rPr>
          <w:bCs/>
          <w:szCs w:val="22"/>
        </w:rPr>
        <w:t xml:space="preserve"> and CIUs</w:t>
      </w:r>
      <w:r w:rsidRPr="00C917E5">
        <w:rPr>
          <w:bCs/>
          <w:szCs w:val="22"/>
        </w:rPr>
        <w:t xml:space="preserve"> (no greater than </w:t>
      </w:r>
      <w:r>
        <w:rPr>
          <w:bCs/>
          <w:szCs w:val="22"/>
        </w:rPr>
        <w:t xml:space="preserve">[   </w:t>
      </w:r>
      <w:r w:rsidRPr="00C917E5">
        <w:rPr>
          <w:bCs/>
          <w:szCs w:val="22"/>
        </w:rPr>
        <w:t>(</w:t>
      </w:r>
      <w:r>
        <w:rPr>
          <w:bCs/>
          <w:szCs w:val="22"/>
        </w:rPr>
        <w:t xml:space="preserve">  </w:t>
      </w:r>
      <w:r w:rsidRPr="00C917E5">
        <w:rPr>
          <w:bCs/>
          <w:szCs w:val="22"/>
        </w:rPr>
        <w:t>)</w:t>
      </w:r>
      <w:r>
        <w:rPr>
          <w:bCs/>
          <w:szCs w:val="22"/>
        </w:rPr>
        <w:t>]</w:t>
      </w:r>
      <w:r w:rsidRPr="00C917E5">
        <w:rPr>
          <w:bCs/>
          <w:szCs w:val="22"/>
        </w:rPr>
        <w:t xml:space="preserve"> </w:t>
      </w:r>
      <w:r>
        <w:rPr>
          <w:bCs/>
          <w:szCs w:val="22"/>
        </w:rPr>
        <w:t>C</w:t>
      </w:r>
      <w:r w:rsidRPr="00C917E5">
        <w:rPr>
          <w:bCs/>
          <w:szCs w:val="22"/>
        </w:rPr>
        <w:t xml:space="preserve">ustomer </w:t>
      </w:r>
      <w:r>
        <w:rPr>
          <w:bCs/>
          <w:szCs w:val="22"/>
        </w:rPr>
        <w:t>M</w:t>
      </w:r>
      <w:r w:rsidRPr="00C917E5">
        <w:rPr>
          <w:bCs/>
          <w:szCs w:val="22"/>
        </w:rPr>
        <w:t>eters</w:t>
      </w:r>
      <w:r>
        <w:rPr>
          <w:bCs/>
          <w:szCs w:val="22"/>
        </w:rPr>
        <w:t xml:space="preserve"> and CIUs</w:t>
      </w:r>
      <w:r w:rsidRPr="00C917E5">
        <w:rPr>
          <w:bCs/>
          <w:szCs w:val="22"/>
        </w:rPr>
        <w:t xml:space="preserve">), installed with the </w:t>
      </w:r>
      <w:r>
        <w:rPr>
          <w:bCs/>
          <w:szCs w:val="22"/>
        </w:rPr>
        <w:t>Secondary Distribution Network</w:t>
      </w:r>
      <w:r w:rsidRPr="00C917E5">
        <w:rPr>
          <w:bCs/>
          <w:szCs w:val="22"/>
        </w:rPr>
        <w:t>, and highlight where the Customer Meters</w:t>
      </w:r>
      <w:r>
        <w:rPr>
          <w:bCs/>
          <w:szCs w:val="22"/>
        </w:rPr>
        <w:t xml:space="preserve"> and/or CIUs</w:t>
      </w:r>
      <w:r w:rsidRPr="00C917E5">
        <w:rPr>
          <w:bCs/>
          <w:szCs w:val="22"/>
        </w:rPr>
        <w:t xml:space="preserve"> have Non-Conformities. The Developer shall give </w:t>
      </w:r>
      <w:r>
        <w:rPr>
          <w:bCs/>
          <w:szCs w:val="22"/>
        </w:rPr>
        <w:t>ESCo</w:t>
      </w:r>
      <w:r w:rsidRPr="00C917E5">
        <w:rPr>
          <w:bCs/>
          <w:szCs w:val="22"/>
        </w:rPr>
        <w:t xml:space="preserve"> not less than </w:t>
      </w:r>
      <w:r>
        <w:rPr>
          <w:bCs/>
          <w:szCs w:val="22"/>
        </w:rPr>
        <w:t>[</w:t>
      </w:r>
      <w:r w:rsidRPr="00C917E5">
        <w:rPr>
          <w:bCs/>
          <w:szCs w:val="22"/>
        </w:rPr>
        <w:t>twenty one (21)</w:t>
      </w:r>
      <w:r>
        <w:rPr>
          <w:bCs/>
          <w:szCs w:val="22"/>
        </w:rPr>
        <w:t>]</w:t>
      </w:r>
      <w:r w:rsidRPr="00C917E5">
        <w:rPr>
          <w:bCs/>
          <w:szCs w:val="22"/>
        </w:rPr>
        <w:t xml:space="preserve"> days' notice of this requirement and shall grant </w:t>
      </w:r>
      <w:r>
        <w:rPr>
          <w:bCs/>
          <w:szCs w:val="22"/>
        </w:rPr>
        <w:t>ESCo</w:t>
      </w:r>
      <w:r w:rsidRPr="00C917E5">
        <w:rPr>
          <w:bCs/>
          <w:szCs w:val="22"/>
        </w:rPr>
        <w:t xml:space="preserve"> all access reasonably necessary for </w:t>
      </w:r>
      <w:r>
        <w:rPr>
          <w:bCs/>
          <w:szCs w:val="22"/>
        </w:rPr>
        <w:t>ESCo</w:t>
      </w:r>
      <w:r w:rsidRPr="00C917E5">
        <w:rPr>
          <w:bCs/>
          <w:szCs w:val="22"/>
        </w:rPr>
        <w:t xml:space="preserve"> to undertake the Initial Inspection.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on such inspection.</w:t>
      </w:r>
    </w:p>
    <w:p w14:paraId="5FEBEB92" w14:textId="77777777" w:rsidR="00F12A87" w:rsidRPr="00C917E5" w:rsidRDefault="00F12A87" w:rsidP="00F12A87">
      <w:pPr>
        <w:pStyle w:val="Sch3Number"/>
        <w:rPr>
          <w:bCs/>
          <w:szCs w:val="22"/>
        </w:rPr>
      </w:pPr>
      <w:bookmarkStart w:id="608" w:name="_Ref437547693"/>
      <w:r w:rsidRPr="00C917E5">
        <w:rPr>
          <w:bCs/>
          <w:szCs w:val="22"/>
        </w:rPr>
        <w:t xml:space="preserve">Not </w:t>
      </w:r>
      <w:r w:rsidRPr="00D8085C">
        <w:t>later</w:t>
      </w:r>
      <w:r w:rsidRPr="00C917E5">
        <w:rPr>
          <w:bCs/>
          <w:szCs w:val="22"/>
        </w:rPr>
        <w:t xml:space="preserve"> than </w:t>
      </w:r>
      <w:r>
        <w:rPr>
          <w:bCs/>
          <w:szCs w:val="22"/>
        </w:rPr>
        <w:t>[</w:t>
      </w:r>
      <w:r w:rsidRPr="00C917E5">
        <w:rPr>
          <w:bCs/>
          <w:szCs w:val="22"/>
        </w:rPr>
        <w:t>fourteen (14)</w:t>
      </w:r>
      <w:r>
        <w:rPr>
          <w:bCs/>
          <w:szCs w:val="22"/>
        </w:rPr>
        <w:t>]</w:t>
      </w:r>
      <w:r w:rsidRPr="00C917E5">
        <w:rPr>
          <w:bCs/>
          <w:szCs w:val="22"/>
        </w:rPr>
        <w:t xml:space="preserve"> days before the commencement of the Final Commissioning of the Customer Meters </w:t>
      </w:r>
      <w:r>
        <w:rPr>
          <w:bCs/>
          <w:szCs w:val="22"/>
        </w:rPr>
        <w:t xml:space="preserve">and CIUs </w:t>
      </w:r>
      <w:r w:rsidRPr="00C917E5">
        <w:rPr>
          <w:bCs/>
          <w:szCs w:val="22"/>
        </w:rPr>
        <w:t xml:space="preserve">installed with the </w:t>
      </w:r>
      <w:r>
        <w:rPr>
          <w:bCs/>
          <w:szCs w:val="22"/>
        </w:rPr>
        <w:t>Secondary Distribution Network</w:t>
      </w:r>
      <w:r w:rsidRPr="00C917E5">
        <w:rPr>
          <w:bCs/>
          <w:szCs w:val="22"/>
        </w:rPr>
        <w:t xml:space="preserve">, the Developer shall provide </w:t>
      </w:r>
      <w:r>
        <w:rPr>
          <w:bCs/>
          <w:szCs w:val="22"/>
        </w:rPr>
        <w:t>ESCo</w:t>
      </w:r>
      <w:r w:rsidRPr="00C917E5">
        <w:rPr>
          <w:bCs/>
          <w:szCs w:val="22"/>
        </w:rPr>
        <w:t xml:space="preserve"> with the following information in relation to the Initial Commissioning of the Customer Meters</w:t>
      </w:r>
      <w:r>
        <w:rPr>
          <w:bCs/>
          <w:szCs w:val="22"/>
        </w:rPr>
        <w:t xml:space="preserve"> and CIUs</w:t>
      </w:r>
      <w:r w:rsidRPr="00C917E5">
        <w:rPr>
          <w:bCs/>
          <w:szCs w:val="22"/>
        </w:rPr>
        <w:t>:</w:t>
      </w:r>
      <w:bookmarkEnd w:id="608"/>
    </w:p>
    <w:p w14:paraId="78B91B99" w14:textId="77777777" w:rsidR="00F12A87" w:rsidRPr="00C917E5" w:rsidRDefault="00F12A87" w:rsidP="00F12A87">
      <w:pPr>
        <w:pStyle w:val="Sch4Number"/>
        <w:rPr>
          <w:szCs w:val="22"/>
          <w:lang w:val="en-US"/>
        </w:rPr>
      </w:pPr>
      <w:r w:rsidRPr="00C917E5">
        <w:rPr>
          <w:szCs w:val="22"/>
        </w:rPr>
        <w:t xml:space="preserve">MBus </w:t>
      </w:r>
      <w:r w:rsidRPr="00D8085C">
        <w:t>wiring</w:t>
      </w:r>
      <w:r w:rsidRPr="00C917E5">
        <w:rPr>
          <w:szCs w:val="22"/>
        </w:rPr>
        <w:t xml:space="preserve"> schematic</w:t>
      </w:r>
    </w:p>
    <w:p w14:paraId="7064BB6F" w14:textId="77777777" w:rsidR="00F12A87" w:rsidRPr="00C917E5" w:rsidRDefault="00F12A87" w:rsidP="00F12A87">
      <w:pPr>
        <w:pStyle w:val="Sch4Number"/>
        <w:rPr>
          <w:szCs w:val="22"/>
          <w:lang w:val="en-US"/>
        </w:rPr>
      </w:pPr>
      <w:r w:rsidRPr="00C917E5">
        <w:rPr>
          <w:szCs w:val="22"/>
          <w:lang w:val="en-US"/>
        </w:rPr>
        <w:lastRenderedPageBreak/>
        <w:t xml:space="preserve">MBus </w:t>
      </w:r>
      <w:r w:rsidRPr="00D8085C">
        <w:t>wiring</w:t>
      </w:r>
      <w:r w:rsidRPr="00C917E5">
        <w:rPr>
          <w:szCs w:val="22"/>
          <w:lang w:val="en-US"/>
        </w:rPr>
        <w:t xml:space="preserve"> route drawings</w:t>
      </w:r>
    </w:p>
    <w:p w14:paraId="63777F18" w14:textId="77777777" w:rsidR="00F12A87" w:rsidRPr="00C917E5" w:rsidRDefault="00F12A87" w:rsidP="00F12A87">
      <w:pPr>
        <w:pStyle w:val="Sch4Number"/>
        <w:rPr>
          <w:szCs w:val="22"/>
          <w:lang w:val="en-US"/>
        </w:rPr>
      </w:pPr>
      <w:r w:rsidRPr="00C917E5">
        <w:rPr>
          <w:szCs w:val="22"/>
          <w:lang w:val="en-US"/>
        </w:rPr>
        <w:t xml:space="preserve">Meter </w:t>
      </w:r>
      <w:r w:rsidRPr="00D8085C">
        <w:t>Asset</w:t>
      </w:r>
      <w:r w:rsidRPr="00C917E5">
        <w:rPr>
          <w:szCs w:val="22"/>
          <w:lang w:val="en-US"/>
        </w:rPr>
        <w:t xml:space="preserve"> Register</w:t>
      </w:r>
    </w:p>
    <w:p w14:paraId="7A53999A" w14:textId="77777777" w:rsidR="00F12A87" w:rsidRPr="00C917E5" w:rsidRDefault="00F12A87" w:rsidP="00F12A87">
      <w:pPr>
        <w:pStyle w:val="Sch4Number"/>
        <w:rPr>
          <w:szCs w:val="22"/>
          <w:lang w:val="en-US"/>
        </w:rPr>
      </w:pPr>
      <w:r w:rsidRPr="00C917E5">
        <w:rPr>
          <w:szCs w:val="22"/>
          <w:lang w:val="en-US"/>
        </w:rPr>
        <w:t xml:space="preserve">Electrical </w:t>
      </w:r>
      <w:r w:rsidRPr="00D8085C">
        <w:t>test</w:t>
      </w:r>
      <w:r w:rsidRPr="00C917E5">
        <w:rPr>
          <w:szCs w:val="22"/>
          <w:lang w:val="en-US"/>
        </w:rPr>
        <w:t xml:space="preserve"> records for MBus wiring</w:t>
      </w:r>
      <w:r>
        <w:rPr>
          <w:szCs w:val="22"/>
          <w:lang w:val="en-US"/>
        </w:rPr>
        <w:t xml:space="preserve"> and power cabling to the CIU</w:t>
      </w:r>
      <w:r w:rsidRPr="00C917E5">
        <w:rPr>
          <w:szCs w:val="22"/>
          <w:lang w:val="en-US"/>
        </w:rPr>
        <w:t>;</w:t>
      </w:r>
    </w:p>
    <w:p w14:paraId="743899A2" w14:textId="77777777" w:rsidR="00F12A87" w:rsidRPr="00C917E5" w:rsidRDefault="00F12A87" w:rsidP="00F12A87">
      <w:pPr>
        <w:pStyle w:val="Sch4Number"/>
        <w:rPr>
          <w:szCs w:val="22"/>
          <w:lang w:val="en-US"/>
        </w:rPr>
      </w:pPr>
      <w:r w:rsidRPr="00C917E5">
        <w:rPr>
          <w:szCs w:val="22"/>
          <w:lang w:val="en-US"/>
        </w:rPr>
        <w:t xml:space="preserve">operation </w:t>
      </w:r>
      <w:r w:rsidRPr="00D8085C">
        <w:t>and</w:t>
      </w:r>
      <w:r w:rsidRPr="00C917E5">
        <w:rPr>
          <w:szCs w:val="22"/>
          <w:lang w:val="en-US"/>
        </w:rPr>
        <w:t xml:space="preserve"> maintenance manuals, including manufacturers’ literature of Customer Meters;</w:t>
      </w:r>
    </w:p>
    <w:p w14:paraId="3A6AE33F" w14:textId="77777777" w:rsidR="00F12A87" w:rsidRPr="00C917E5" w:rsidRDefault="00F12A87" w:rsidP="00F12A87">
      <w:pPr>
        <w:pStyle w:val="Sch3Number"/>
        <w:rPr>
          <w:bCs/>
          <w:szCs w:val="22"/>
        </w:rPr>
      </w:pPr>
      <w:r w:rsidRPr="00C917E5">
        <w:rPr>
          <w:bCs/>
          <w:szCs w:val="22"/>
        </w:rPr>
        <w:t xml:space="preserve">When requested by the Developer by giving not less than </w:t>
      </w:r>
      <w:r>
        <w:rPr>
          <w:bCs/>
          <w:szCs w:val="22"/>
        </w:rPr>
        <w:t>[</w:t>
      </w:r>
      <w:r w:rsidRPr="00C917E5">
        <w:rPr>
          <w:bCs/>
          <w:szCs w:val="22"/>
        </w:rPr>
        <w:t>twenty one (21)</w:t>
      </w:r>
      <w:r>
        <w:rPr>
          <w:bCs/>
          <w:szCs w:val="22"/>
        </w:rPr>
        <w:t>]</w:t>
      </w:r>
      <w:r w:rsidRPr="00C917E5">
        <w:rPr>
          <w:bCs/>
          <w:szCs w:val="22"/>
        </w:rPr>
        <w:t xml:space="preserve"> days’ notice, </w:t>
      </w:r>
      <w:r>
        <w:rPr>
          <w:bCs/>
          <w:szCs w:val="22"/>
        </w:rPr>
        <w:t>ESCo</w:t>
      </w:r>
      <w:r w:rsidRPr="00C917E5">
        <w:rPr>
          <w:bCs/>
          <w:szCs w:val="22"/>
        </w:rPr>
        <w:t xml:space="preserve"> shall </w:t>
      </w:r>
      <w:r w:rsidRPr="00D8085C">
        <w:t>witness</w:t>
      </w:r>
      <w:r w:rsidRPr="00C917E5">
        <w:rPr>
          <w:bCs/>
          <w:szCs w:val="22"/>
        </w:rPr>
        <w:t xml:space="preserve"> the Final Commissioning of the Customer Meters</w:t>
      </w:r>
      <w:r>
        <w:rPr>
          <w:bCs/>
          <w:szCs w:val="22"/>
        </w:rPr>
        <w:t xml:space="preserve"> and CIUs</w:t>
      </w:r>
      <w:r w:rsidRPr="00C917E5">
        <w:rPr>
          <w:bCs/>
          <w:szCs w:val="22"/>
        </w:rPr>
        <w:t xml:space="preserve"> installed with the </w:t>
      </w:r>
      <w:r>
        <w:rPr>
          <w:bCs/>
          <w:szCs w:val="22"/>
        </w:rPr>
        <w:t>Secondary Distribution Network</w:t>
      </w:r>
      <w:r w:rsidRPr="00C917E5">
        <w:rPr>
          <w:bCs/>
          <w:szCs w:val="22"/>
        </w:rPr>
        <w:t xml:space="preserve">, to assess whether the Customer Meters </w:t>
      </w:r>
      <w:r>
        <w:rPr>
          <w:bCs/>
          <w:szCs w:val="22"/>
        </w:rPr>
        <w:t xml:space="preserve">and CIUs </w:t>
      </w:r>
      <w:r w:rsidRPr="00C917E5">
        <w:rPr>
          <w:bCs/>
          <w:szCs w:val="22"/>
        </w:rPr>
        <w:t>have been designed and installed in accordance with the Technical Specification</w:t>
      </w:r>
      <w:r>
        <w:rPr>
          <w:bCs/>
          <w:szCs w:val="22"/>
        </w:rPr>
        <w:t>s</w:t>
      </w:r>
      <w:r w:rsidRPr="00C917E5">
        <w:rPr>
          <w:bCs/>
          <w:szCs w:val="22"/>
        </w:rPr>
        <w:t xml:space="preserve"> and are free from any Non-Conformities. The Developer shall grant </w:t>
      </w:r>
      <w:r>
        <w:rPr>
          <w:bCs/>
          <w:szCs w:val="22"/>
        </w:rPr>
        <w:t>ESCo</w:t>
      </w:r>
      <w:r w:rsidRPr="00C917E5">
        <w:rPr>
          <w:bCs/>
          <w:szCs w:val="22"/>
        </w:rPr>
        <w:t xml:space="preserve"> all access reasonably necessary for </w:t>
      </w:r>
      <w:r>
        <w:rPr>
          <w:bCs/>
          <w:szCs w:val="22"/>
        </w:rPr>
        <w:t>ESCo</w:t>
      </w:r>
      <w:r w:rsidRPr="00C917E5">
        <w:rPr>
          <w:bCs/>
          <w:szCs w:val="22"/>
        </w:rPr>
        <w:t xml:space="preserve"> to undertake the Final Inspection.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witnessing the Final Commissioning.</w:t>
      </w:r>
    </w:p>
    <w:p w14:paraId="319CCA6B" w14:textId="74283F01" w:rsidR="00F12A87" w:rsidRPr="00C917E5" w:rsidRDefault="00F12A87" w:rsidP="00F12A87">
      <w:pPr>
        <w:pStyle w:val="Sch3Number"/>
        <w:rPr>
          <w:bCs/>
          <w:szCs w:val="22"/>
        </w:rPr>
      </w:pPr>
      <w:r w:rsidRPr="00C917E5">
        <w:rPr>
          <w:bCs/>
          <w:szCs w:val="22"/>
        </w:rPr>
        <w:t xml:space="preserve">The Developer shall provide </w:t>
      </w:r>
      <w:r>
        <w:rPr>
          <w:bCs/>
          <w:szCs w:val="22"/>
        </w:rPr>
        <w:t>ESCo</w:t>
      </w:r>
      <w:r w:rsidRPr="00C917E5">
        <w:rPr>
          <w:bCs/>
          <w:szCs w:val="22"/>
        </w:rPr>
        <w:t xml:space="preserve"> with any updated information listed in </w:t>
      </w:r>
      <w:r>
        <w:rPr>
          <w:bCs/>
          <w:szCs w:val="22"/>
        </w:rPr>
        <w:fldChar w:fldCharType="begin"/>
      </w:r>
      <w:r>
        <w:rPr>
          <w:bCs/>
          <w:szCs w:val="22"/>
        </w:rPr>
        <w:instrText xml:space="preserve"> REF _Ref437547693 \n \h </w:instrText>
      </w:r>
      <w:r>
        <w:rPr>
          <w:bCs/>
          <w:szCs w:val="22"/>
        </w:rPr>
      </w:r>
      <w:r>
        <w:rPr>
          <w:bCs/>
          <w:szCs w:val="22"/>
        </w:rPr>
        <w:fldChar w:fldCharType="separate"/>
      </w:r>
      <w:r w:rsidR="00AD1649">
        <w:rPr>
          <w:bCs/>
          <w:szCs w:val="22"/>
        </w:rPr>
        <w:t>3.1.2</w:t>
      </w:r>
      <w:r>
        <w:rPr>
          <w:bCs/>
          <w:szCs w:val="22"/>
        </w:rPr>
        <w:fldChar w:fldCharType="end"/>
      </w:r>
      <w:r>
        <w:rPr>
          <w:bCs/>
          <w:szCs w:val="22"/>
        </w:rPr>
        <w:t xml:space="preserve"> </w:t>
      </w:r>
      <w:r w:rsidRPr="00C917E5">
        <w:rPr>
          <w:bCs/>
          <w:szCs w:val="22"/>
        </w:rPr>
        <w:t xml:space="preserve">above in respect of the </w:t>
      </w:r>
      <w:r w:rsidRPr="00D8085C">
        <w:t>Customer</w:t>
      </w:r>
      <w:r w:rsidRPr="00C917E5">
        <w:rPr>
          <w:bCs/>
          <w:szCs w:val="22"/>
        </w:rPr>
        <w:t xml:space="preserve"> Meters </w:t>
      </w:r>
      <w:r>
        <w:rPr>
          <w:bCs/>
          <w:szCs w:val="22"/>
        </w:rPr>
        <w:t xml:space="preserve">and CIUs </w:t>
      </w:r>
      <w:r w:rsidRPr="00C917E5">
        <w:rPr>
          <w:bCs/>
          <w:szCs w:val="22"/>
        </w:rPr>
        <w:t xml:space="preserve">accepted by </w:t>
      </w:r>
      <w:r>
        <w:rPr>
          <w:bCs/>
          <w:szCs w:val="22"/>
        </w:rPr>
        <w:t>ESCo</w:t>
      </w:r>
      <w:r w:rsidRPr="00C917E5">
        <w:rPr>
          <w:bCs/>
          <w:szCs w:val="22"/>
        </w:rPr>
        <w:t xml:space="preserve"> if such information is updated, or if new information is available, before the date </w:t>
      </w:r>
      <w:r>
        <w:rPr>
          <w:bCs/>
          <w:szCs w:val="22"/>
        </w:rPr>
        <w:t>ESCo</w:t>
      </w:r>
      <w:r w:rsidRPr="00C917E5">
        <w:rPr>
          <w:bCs/>
          <w:szCs w:val="22"/>
        </w:rPr>
        <w:t xml:space="preserve"> commences the </w:t>
      </w:r>
      <w:r>
        <w:rPr>
          <w:bCs/>
          <w:szCs w:val="22"/>
        </w:rPr>
        <w:t>ESCo</w:t>
      </w:r>
      <w:r w:rsidRPr="00C917E5">
        <w:rPr>
          <w:bCs/>
          <w:szCs w:val="22"/>
        </w:rPr>
        <w:t xml:space="preserve"> Services.</w:t>
      </w:r>
    </w:p>
    <w:p w14:paraId="670E3F3D" w14:textId="77777777" w:rsidR="00F12A87" w:rsidRPr="00AE2E7A" w:rsidRDefault="00F12A87" w:rsidP="00AE2E7A">
      <w:pPr>
        <w:pStyle w:val="Sch2Number"/>
        <w:rPr>
          <w:b/>
          <w:bCs/>
        </w:rPr>
      </w:pPr>
      <w:bookmarkStart w:id="609" w:name="_Ref437548341"/>
      <w:r w:rsidRPr="00AE2E7A">
        <w:rPr>
          <w:b/>
          <w:bCs/>
        </w:rPr>
        <w:t>Defects and Non-Conformities</w:t>
      </w:r>
      <w:bookmarkEnd w:id="609"/>
    </w:p>
    <w:p w14:paraId="289CF53B" w14:textId="77777777" w:rsidR="00F12A87" w:rsidRPr="00C917E5" w:rsidRDefault="00F12A87" w:rsidP="00F12A87">
      <w:pPr>
        <w:pStyle w:val="Sch3Number"/>
        <w:rPr>
          <w:bCs/>
          <w:szCs w:val="22"/>
        </w:rPr>
      </w:pPr>
      <w:r w:rsidRPr="00C917E5">
        <w:rPr>
          <w:bCs/>
          <w:szCs w:val="22"/>
        </w:rPr>
        <w:t xml:space="preserve">Not later than </w:t>
      </w:r>
      <w:r>
        <w:rPr>
          <w:bCs/>
          <w:szCs w:val="22"/>
        </w:rPr>
        <w:t>[</w:t>
      </w:r>
      <w:r w:rsidRPr="00C917E5">
        <w:rPr>
          <w:bCs/>
          <w:szCs w:val="22"/>
        </w:rPr>
        <w:t>seven (7)</w:t>
      </w:r>
      <w:r>
        <w:rPr>
          <w:bCs/>
          <w:szCs w:val="22"/>
        </w:rPr>
        <w:t>]</w:t>
      </w:r>
      <w:r w:rsidRPr="00C917E5">
        <w:rPr>
          <w:bCs/>
          <w:szCs w:val="22"/>
        </w:rPr>
        <w:t xml:space="preserve"> days after the Initial Inspection of the Customer Meters</w:t>
      </w:r>
      <w:r>
        <w:rPr>
          <w:bCs/>
          <w:szCs w:val="22"/>
        </w:rPr>
        <w:t xml:space="preserve"> and CIUs</w:t>
      </w:r>
      <w:r w:rsidRPr="00C917E5">
        <w:rPr>
          <w:bCs/>
          <w:szCs w:val="22"/>
        </w:rPr>
        <w:t xml:space="preserve"> installed with the </w:t>
      </w:r>
      <w:r>
        <w:rPr>
          <w:bCs/>
          <w:szCs w:val="22"/>
        </w:rPr>
        <w:t>Secondary Distribution Network</w:t>
      </w:r>
      <w:r w:rsidRPr="00C917E5">
        <w:rPr>
          <w:bCs/>
          <w:szCs w:val="22"/>
        </w:rPr>
        <w:t xml:space="preserve">, (if it has been requested by the Developer), </w:t>
      </w:r>
      <w:r>
        <w:rPr>
          <w:bCs/>
          <w:szCs w:val="22"/>
        </w:rPr>
        <w:t>ESCo</w:t>
      </w:r>
      <w:r w:rsidRPr="00C917E5">
        <w:rPr>
          <w:bCs/>
          <w:szCs w:val="22"/>
        </w:rPr>
        <w:t xml:space="preserve"> shall provide an initial Schedule of Non-Conformities to the Developer for the Customer Meters </w:t>
      </w:r>
      <w:r>
        <w:rPr>
          <w:bCs/>
          <w:szCs w:val="22"/>
        </w:rPr>
        <w:t xml:space="preserve">and CIUs </w:t>
      </w:r>
      <w:r w:rsidRPr="00D8085C">
        <w:t>inspected</w:t>
      </w:r>
      <w:r w:rsidRPr="00C917E5">
        <w:rPr>
          <w:bCs/>
          <w:szCs w:val="22"/>
        </w:rPr>
        <w:t xml:space="preserve">. </w:t>
      </w:r>
    </w:p>
    <w:p w14:paraId="2878ABC1" w14:textId="77777777" w:rsidR="00F12A87" w:rsidRPr="00C917E5" w:rsidRDefault="00F12A87" w:rsidP="00F12A87">
      <w:pPr>
        <w:pStyle w:val="Sch3Number"/>
        <w:rPr>
          <w:b/>
          <w:bCs/>
          <w:caps/>
          <w:szCs w:val="22"/>
        </w:rPr>
      </w:pPr>
      <w:bookmarkStart w:id="610" w:name="_Ref437548283"/>
      <w:r w:rsidRPr="00C917E5">
        <w:rPr>
          <w:bCs/>
          <w:szCs w:val="22"/>
        </w:rPr>
        <w:t xml:space="preserve">Not later than </w:t>
      </w:r>
      <w:r>
        <w:rPr>
          <w:bCs/>
          <w:szCs w:val="22"/>
        </w:rPr>
        <w:t>[</w:t>
      </w:r>
      <w:r w:rsidRPr="00C917E5">
        <w:rPr>
          <w:bCs/>
          <w:szCs w:val="22"/>
        </w:rPr>
        <w:t>seven (7)</w:t>
      </w:r>
      <w:r>
        <w:rPr>
          <w:bCs/>
          <w:szCs w:val="22"/>
        </w:rPr>
        <w:t>]</w:t>
      </w:r>
      <w:r w:rsidRPr="00C917E5">
        <w:rPr>
          <w:bCs/>
          <w:szCs w:val="22"/>
        </w:rPr>
        <w:t xml:space="preserve"> days after the Final Commissioning of the Customer Meters </w:t>
      </w:r>
      <w:r>
        <w:rPr>
          <w:bCs/>
          <w:szCs w:val="22"/>
        </w:rPr>
        <w:t xml:space="preserve">and CIUs </w:t>
      </w:r>
      <w:r w:rsidRPr="00C917E5">
        <w:rPr>
          <w:bCs/>
          <w:szCs w:val="22"/>
        </w:rPr>
        <w:t xml:space="preserve">installed </w:t>
      </w:r>
      <w:r w:rsidRPr="00D8085C">
        <w:t>with</w:t>
      </w:r>
      <w:r w:rsidRPr="00C917E5">
        <w:rPr>
          <w:bCs/>
          <w:szCs w:val="22"/>
        </w:rPr>
        <w:t xml:space="preserve"> the </w:t>
      </w:r>
      <w:r>
        <w:rPr>
          <w:bCs/>
          <w:szCs w:val="22"/>
        </w:rPr>
        <w:t>Secondary Distribution Network</w:t>
      </w:r>
      <w:r w:rsidRPr="00C917E5">
        <w:rPr>
          <w:bCs/>
          <w:szCs w:val="22"/>
        </w:rPr>
        <w:t xml:space="preserve">, </w:t>
      </w:r>
      <w:r>
        <w:rPr>
          <w:bCs/>
          <w:szCs w:val="22"/>
        </w:rPr>
        <w:t>ESCo</w:t>
      </w:r>
      <w:r w:rsidRPr="00C917E5">
        <w:rPr>
          <w:bCs/>
          <w:szCs w:val="22"/>
        </w:rPr>
        <w:t xml:space="preserve"> shall provide a final Schedule of Non-Conformities to the Developer, clearly scheduling which Customer Meters </w:t>
      </w:r>
      <w:r>
        <w:rPr>
          <w:bCs/>
          <w:szCs w:val="22"/>
        </w:rPr>
        <w:t xml:space="preserve">and/or CIUs </w:t>
      </w:r>
      <w:r w:rsidRPr="00C917E5">
        <w:rPr>
          <w:bCs/>
          <w:szCs w:val="22"/>
        </w:rPr>
        <w:t>have Non-Conformities.</w:t>
      </w:r>
      <w:bookmarkEnd w:id="610"/>
      <w:r w:rsidRPr="00C917E5">
        <w:rPr>
          <w:bCs/>
          <w:szCs w:val="22"/>
        </w:rPr>
        <w:t xml:space="preserve"> </w:t>
      </w:r>
    </w:p>
    <w:p w14:paraId="3861E45B" w14:textId="77777777" w:rsidR="00F12A87" w:rsidRPr="00AE2E7A" w:rsidRDefault="00F12A87" w:rsidP="00AE2E7A">
      <w:pPr>
        <w:pStyle w:val="Sch2Number"/>
        <w:rPr>
          <w:b/>
          <w:bCs/>
        </w:rPr>
      </w:pPr>
      <w:bookmarkStart w:id="611" w:name="_Ref437548330"/>
      <w:r w:rsidRPr="00AE2E7A">
        <w:rPr>
          <w:b/>
          <w:bCs/>
        </w:rPr>
        <w:t>Rectification Plan</w:t>
      </w:r>
      <w:bookmarkEnd w:id="611"/>
    </w:p>
    <w:p w14:paraId="1E823759" w14:textId="4A9BF499" w:rsidR="00F12A87" w:rsidRPr="00C917E5" w:rsidRDefault="00F12A87" w:rsidP="00F12A87">
      <w:pPr>
        <w:pStyle w:val="Sch3Number"/>
        <w:rPr>
          <w:bCs/>
          <w:szCs w:val="22"/>
          <w:lang w:val="en-US"/>
        </w:rPr>
      </w:pPr>
      <w:r w:rsidRPr="00C917E5">
        <w:rPr>
          <w:bCs/>
          <w:szCs w:val="22"/>
        </w:rPr>
        <w:t xml:space="preserve">Within </w:t>
      </w:r>
      <w:r>
        <w:rPr>
          <w:bCs/>
          <w:szCs w:val="22"/>
        </w:rPr>
        <w:t>[</w:t>
      </w:r>
      <w:r w:rsidRPr="00C917E5">
        <w:rPr>
          <w:bCs/>
          <w:szCs w:val="22"/>
        </w:rPr>
        <w:t>fourteen (14)</w:t>
      </w:r>
      <w:r>
        <w:rPr>
          <w:bCs/>
          <w:szCs w:val="22"/>
        </w:rPr>
        <w:t>]</w:t>
      </w:r>
      <w:r w:rsidRPr="00C917E5">
        <w:rPr>
          <w:bCs/>
          <w:szCs w:val="22"/>
        </w:rPr>
        <w:t xml:space="preserve"> days of </w:t>
      </w:r>
      <w:r>
        <w:rPr>
          <w:bCs/>
          <w:szCs w:val="22"/>
        </w:rPr>
        <w:t>ESCo</w:t>
      </w:r>
      <w:r w:rsidRPr="00C917E5">
        <w:rPr>
          <w:bCs/>
          <w:szCs w:val="22"/>
        </w:rPr>
        <w:t xml:space="preserve"> providing the Developer with the final Schedule of Non-Conformities for the Customer Meters </w:t>
      </w:r>
      <w:r>
        <w:rPr>
          <w:bCs/>
          <w:szCs w:val="22"/>
        </w:rPr>
        <w:t xml:space="preserve">and CIUs </w:t>
      </w:r>
      <w:r w:rsidRPr="00C917E5">
        <w:rPr>
          <w:bCs/>
          <w:szCs w:val="22"/>
        </w:rPr>
        <w:t xml:space="preserve">in accordance with paragraph </w:t>
      </w:r>
      <w:r>
        <w:rPr>
          <w:bCs/>
          <w:szCs w:val="22"/>
        </w:rPr>
        <w:fldChar w:fldCharType="begin"/>
      </w:r>
      <w:r>
        <w:rPr>
          <w:bCs/>
          <w:szCs w:val="22"/>
        </w:rPr>
        <w:instrText xml:space="preserve"> REF _Ref437548283 \n \h </w:instrText>
      </w:r>
      <w:r>
        <w:rPr>
          <w:bCs/>
          <w:szCs w:val="22"/>
        </w:rPr>
      </w:r>
      <w:r>
        <w:rPr>
          <w:bCs/>
          <w:szCs w:val="22"/>
        </w:rPr>
        <w:fldChar w:fldCharType="separate"/>
      </w:r>
      <w:r w:rsidR="00AD1649">
        <w:rPr>
          <w:bCs/>
          <w:szCs w:val="22"/>
        </w:rPr>
        <w:t>3.2.2</w:t>
      </w:r>
      <w:r>
        <w:rPr>
          <w:bCs/>
          <w:szCs w:val="22"/>
        </w:rPr>
        <w:fldChar w:fldCharType="end"/>
      </w:r>
      <w:r>
        <w:rPr>
          <w:bCs/>
          <w:szCs w:val="22"/>
        </w:rPr>
        <w:t xml:space="preserve"> </w:t>
      </w:r>
      <w:r w:rsidRPr="00C917E5">
        <w:rPr>
          <w:bCs/>
          <w:szCs w:val="22"/>
        </w:rPr>
        <w:t xml:space="preserve">above, the Parties </w:t>
      </w:r>
      <w:r w:rsidRPr="00D8085C">
        <w:t>shall</w:t>
      </w:r>
      <w:r w:rsidRPr="00C917E5">
        <w:rPr>
          <w:bCs/>
          <w:szCs w:val="22"/>
        </w:rPr>
        <w:t xml:space="preserve"> meet to mutually agree a Rectification Plan setting out the Non-Conformities and the </w:t>
      </w:r>
      <w:r w:rsidRPr="00C917E5">
        <w:rPr>
          <w:bCs/>
          <w:szCs w:val="22"/>
          <w:lang w:val="en-US"/>
        </w:rPr>
        <w:t xml:space="preserve">agreed remedial works and/or actions that the Developer (or its agents) shall take in respect of the Non-Conformities. </w:t>
      </w:r>
    </w:p>
    <w:p w14:paraId="04922555" w14:textId="464FBA85" w:rsidR="00F12A87" w:rsidRPr="00C917E5" w:rsidRDefault="00F12A87" w:rsidP="00F12A87">
      <w:pPr>
        <w:pStyle w:val="Sch3Number"/>
        <w:rPr>
          <w:b/>
          <w:bCs/>
          <w:szCs w:val="22"/>
          <w:lang w:val="en-US"/>
        </w:rPr>
      </w:pPr>
      <w:r w:rsidRPr="00C917E5">
        <w:rPr>
          <w:bCs/>
          <w:szCs w:val="22"/>
        </w:rPr>
        <w:t xml:space="preserve">If, within </w:t>
      </w:r>
      <w:r>
        <w:rPr>
          <w:bCs/>
          <w:szCs w:val="22"/>
        </w:rPr>
        <w:t>[</w:t>
      </w:r>
      <w:r w:rsidRPr="00D8085C">
        <w:t>twenty</w:t>
      </w:r>
      <w:r w:rsidRPr="00C917E5">
        <w:rPr>
          <w:bCs/>
          <w:szCs w:val="22"/>
        </w:rPr>
        <w:t xml:space="preserve"> one (21)</w:t>
      </w:r>
      <w:r>
        <w:rPr>
          <w:bCs/>
          <w:szCs w:val="22"/>
        </w:rPr>
        <w:t>]</w:t>
      </w:r>
      <w:r w:rsidRPr="00C917E5">
        <w:rPr>
          <w:bCs/>
          <w:szCs w:val="22"/>
        </w:rPr>
        <w:t xml:space="preserve"> days of receipt of the final Schedule of Non-Conformities, the Developer and </w:t>
      </w:r>
      <w:r>
        <w:rPr>
          <w:bCs/>
          <w:szCs w:val="22"/>
        </w:rPr>
        <w:t>ESCo</w:t>
      </w:r>
      <w:r w:rsidRPr="00C917E5">
        <w:rPr>
          <w:bCs/>
          <w:szCs w:val="22"/>
        </w:rPr>
        <w:t xml:space="preserve"> do not agree a Rectification Plan, either Party may invoke the dispute resolution procedure in </w:t>
      </w:r>
      <w:r>
        <w:rPr>
          <w:bCs/>
          <w:szCs w:val="22"/>
        </w:rPr>
        <w:t xml:space="preserve">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w:t>
      </w:r>
    </w:p>
    <w:p w14:paraId="75AED2BE" w14:textId="77777777" w:rsidR="00F12A87" w:rsidRPr="00AE2E7A" w:rsidRDefault="00F12A87" w:rsidP="00AE2E7A">
      <w:pPr>
        <w:pStyle w:val="Sch2Number"/>
        <w:rPr>
          <w:b/>
          <w:bCs/>
        </w:rPr>
      </w:pPr>
      <w:bookmarkStart w:id="612" w:name="_Ref437548033"/>
      <w:r w:rsidRPr="00AE2E7A">
        <w:rPr>
          <w:b/>
          <w:bCs/>
        </w:rPr>
        <w:t>Acceptance</w:t>
      </w:r>
      <w:bookmarkEnd w:id="612"/>
    </w:p>
    <w:p w14:paraId="4ED7AAF3" w14:textId="40309D0C" w:rsidR="00F12A87" w:rsidRPr="00C917E5" w:rsidRDefault="00F12A87" w:rsidP="00F12A87">
      <w:pPr>
        <w:pStyle w:val="Sch3Number"/>
        <w:rPr>
          <w:bCs/>
          <w:szCs w:val="22"/>
          <w:lang w:val="en-US"/>
        </w:rPr>
      </w:pPr>
      <w:bookmarkStart w:id="613" w:name="_Ref367452548"/>
      <w:r w:rsidRPr="00C917E5">
        <w:rPr>
          <w:bCs/>
          <w:szCs w:val="22"/>
        </w:rPr>
        <w:t xml:space="preserve">Once the Rectification Plan has been agreed or determined pursuant to paragraph </w:t>
      </w:r>
      <w:r w:rsidR="00D60C93">
        <w:rPr>
          <w:bCs/>
          <w:szCs w:val="22"/>
        </w:rPr>
        <w:fldChar w:fldCharType="begin"/>
      </w:r>
      <w:r w:rsidR="00D60C93">
        <w:rPr>
          <w:bCs/>
          <w:szCs w:val="22"/>
        </w:rPr>
        <w:instrText xml:space="preserve"> REF _Ref437548330 \n \h </w:instrText>
      </w:r>
      <w:r w:rsidR="00D60C93">
        <w:rPr>
          <w:bCs/>
          <w:szCs w:val="22"/>
        </w:rPr>
      </w:r>
      <w:r w:rsidR="00D60C93">
        <w:rPr>
          <w:bCs/>
          <w:szCs w:val="22"/>
        </w:rPr>
        <w:fldChar w:fldCharType="separate"/>
      </w:r>
      <w:r w:rsidR="00AD1649">
        <w:rPr>
          <w:bCs/>
          <w:szCs w:val="22"/>
        </w:rPr>
        <w:t>3.3</w:t>
      </w:r>
      <w:r w:rsidR="00D60C93">
        <w:rPr>
          <w:bCs/>
          <w:szCs w:val="22"/>
        </w:rPr>
        <w:fldChar w:fldCharType="end"/>
      </w:r>
      <w:r>
        <w:rPr>
          <w:bCs/>
          <w:szCs w:val="22"/>
        </w:rPr>
        <w:t xml:space="preserve"> </w:t>
      </w:r>
      <w:r w:rsidRPr="00C917E5">
        <w:rPr>
          <w:bCs/>
          <w:szCs w:val="22"/>
        </w:rPr>
        <w:t xml:space="preserve">above, the Developer and </w:t>
      </w:r>
      <w:r>
        <w:rPr>
          <w:bCs/>
          <w:szCs w:val="22"/>
        </w:rPr>
        <w:t>ESCo</w:t>
      </w:r>
      <w:r w:rsidRPr="00C917E5">
        <w:rPr>
          <w:bCs/>
          <w:szCs w:val="22"/>
        </w:rPr>
        <w:t xml:space="preserve"> shall sign an </w:t>
      </w:r>
      <w:r w:rsidRPr="00C917E5">
        <w:rPr>
          <w:szCs w:val="22"/>
          <w:lang w:val="en-US"/>
        </w:rPr>
        <w:t>acceptance</w:t>
      </w:r>
      <w:r w:rsidRPr="00C917E5">
        <w:rPr>
          <w:bCs/>
          <w:szCs w:val="22"/>
        </w:rPr>
        <w:t xml:space="preserve"> certificate </w:t>
      </w:r>
      <w:r w:rsidRPr="00C917E5">
        <w:rPr>
          <w:bCs/>
          <w:szCs w:val="22"/>
          <w:lang w:val="en-US"/>
        </w:rPr>
        <w:t xml:space="preserve">confirming that </w:t>
      </w:r>
      <w:r>
        <w:rPr>
          <w:bCs/>
          <w:szCs w:val="22"/>
          <w:lang w:val="en-US"/>
        </w:rPr>
        <w:t>ESCo</w:t>
      </w:r>
      <w:r w:rsidRPr="00C917E5">
        <w:rPr>
          <w:bCs/>
          <w:szCs w:val="22"/>
          <w:lang w:val="en-US"/>
        </w:rPr>
        <w:t xml:space="preserve"> accepts the </w:t>
      </w:r>
      <w:r w:rsidRPr="00D8085C">
        <w:t>installation</w:t>
      </w:r>
      <w:r w:rsidRPr="00C917E5">
        <w:rPr>
          <w:bCs/>
          <w:szCs w:val="22"/>
          <w:lang w:val="en-US"/>
        </w:rPr>
        <w:t xml:space="preserve"> of the Customer Meters </w:t>
      </w:r>
      <w:r>
        <w:rPr>
          <w:bCs/>
          <w:szCs w:val="22"/>
          <w:lang w:val="en-US"/>
        </w:rPr>
        <w:t xml:space="preserve">and CIUs </w:t>
      </w:r>
      <w:r w:rsidRPr="00C917E5">
        <w:rPr>
          <w:bCs/>
          <w:szCs w:val="22"/>
        </w:rPr>
        <w:t xml:space="preserve">installed with the </w:t>
      </w:r>
      <w:r>
        <w:rPr>
          <w:bCs/>
          <w:szCs w:val="22"/>
        </w:rPr>
        <w:t xml:space="preserve">Secondary </w:t>
      </w:r>
      <w:r>
        <w:rPr>
          <w:bCs/>
          <w:szCs w:val="22"/>
        </w:rPr>
        <w:lastRenderedPageBreak/>
        <w:t>Distribution Network</w:t>
      </w:r>
      <w:r w:rsidRPr="00C917E5">
        <w:rPr>
          <w:bCs/>
          <w:szCs w:val="22"/>
        </w:rPr>
        <w:t>,</w:t>
      </w:r>
      <w:r w:rsidRPr="00C917E5">
        <w:rPr>
          <w:bCs/>
          <w:szCs w:val="22"/>
          <w:lang w:val="en-US"/>
        </w:rPr>
        <w:t xml:space="preserve"> excluding those Customer Meters </w:t>
      </w:r>
      <w:r>
        <w:rPr>
          <w:bCs/>
          <w:szCs w:val="22"/>
          <w:lang w:val="en-US"/>
        </w:rPr>
        <w:t xml:space="preserve">and/or CIUs </w:t>
      </w:r>
      <w:r w:rsidRPr="00C917E5">
        <w:rPr>
          <w:bCs/>
          <w:szCs w:val="22"/>
          <w:lang w:val="en-US"/>
        </w:rPr>
        <w:t>scheduled as having Non-Conformities pursuant to clause</w:t>
      </w:r>
      <w:r w:rsidR="00D60C93">
        <w:rPr>
          <w:bCs/>
          <w:szCs w:val="22"/>
          <w:lang w:val="en-US"/>
        </w:rPr>
        <w:t xml:space="preserve"> </w:t>
      </w:r>
      <w:r w:rsidR="00D60C93">
        <w:rPr>
          <w:bCs/>
          <w:szCs w:val="22"/>
          <w:lang w:val="en-US"/>
        </w:rPr>
        <w:fldChar w:fldCharType="begin"/>
      </w:r>
      <w:r w:rsidR="00D60C93">
        <w:rPr>
          <w:bCs/>
          <w:szCs w:val="22"/>
          <w:lang w:val="en-US"/>
        </w:rPr>
        <w:instrText xml:space="preserve"> REF _Ref437548341 \n \h </w:instrText>
      </w:r>
      <w:r w:rsidR="00D60C93">
        <w:rPr>
          <w:bCs/>
          <w:szCs w:val="22"/>
          <w:lang w:val="en-US"/>
        </w:rPr>
      </w:r>
      <w:r w:rsidR="00D60C93">
        <w:rPr>
          <w:bCs/>
          <w:szCs w:val="22"/>
          <w:lang w:val="en-US"/>
        </w:rPr>
        <w:fldChar w:fldCharType="separate"/>
      </w:r>
      <w:r w:rsidR="00AD1649">
        <w:rPr>
          <w:bCs/>
          <w:szCs w:val="22"/>
          <w:lang w:val="en-US"/>
        </w:rPr>
        <w:t>3.2</w:t>
      </w:r>
      <w:r w:rsidR="00D60C93">
        <w:rPr>
          <w:bCs/>
          <w:szCs w:val="22"/>
          <w:lang w:val="en-US"/>
        </w:rPr>
        <w:fldChar w:fldCharType="end"/>
      </w:r>
      <w:r w:rsidRPr="00C917E5">
        <w:rPr>
          <w:bCs/>
          <w:szCs w:val="22"/>
          <w:lang w:val="en-US"/>
        </w:rPr>
        <w:t xml:space="preserve"> above.</w:t>
      </w:r>
      <w:bookmarkEnd w:id="613"/>
    </w:p>
    <w:p w14:paraId="42C603B8" w14:textId="77777777" w:rsidR="00F12A87" w:rsidRPr="00AE2E7A" w:rsidRDefault="00F12A87" w:rsidP="00AE2E7A">
      <w:pPr>
        <w:pStyle w:val="Sch2Number"/>
        <w:rPr>
          <w:b/>
          <w:bCs/>
        </w:rPr>
      </w:pPr>
      <w:r w:rsidRPr="00AE2E7A">
        <w:rPr>
          <w:b/>
          <w:bCs/>
        </w:rPr>
        <w:t>Remedial Action</w:t>
      </w:r>
    </w:p>
    <w:p w14:paraId="418982B5" w14:textId="77777777" w:rsidR="00F12A87" w:rsidRPr="00C917E5" w:rsidRDefault="00F12A87" w:rsidP="00F12A87">
      <w:pPr>
        <w:pStyle w:val="Sch3Number"/>
        <w:rPr>
          <w:bCs/>
          <w:szCs w:val="22"/>
        </w:rPr>
      </w:pPr>
      <w:r w:rsidRPr="00C917E5">
        <w:rPr>
          <w:bCs/>
          <w:szCs w:val="22"/>
        </w:rPr>
        <w:t xml:space="preserve">The Developer </w:t>
      </w:r>
      <w:r w:rsidRPr="00D8085C">
        <w:t>undertakes</w:t>
      </w:r>
      <w:r w:rsidRPr="00C917E5">
        <w:rPr>
          <w:bCs/>
          <w:szCs w:val="22"/>
        </w:rPr>
        <w:t xml:space="preserve"> to carry out all of its obligations under the Rectification Plan and to grant </w:t>
      </w:r>
      <w:r>
        <w:rPr>
          <w:bCs/>
          <w:szCs w:val="22"/>
        </w:rPr>
        <w:t>ESCo</w:t>
      </w:r>
      <w:r w:rsidRPr="00C917E5">
        <w:rPr>
          <w:bCs/>
          <w:szCs w:val="22"/>
        </w:rPr>
        <w:t xml:space="preserve"> all access reasonably necessary for </w:t>
      </w:r>
      <w:r>
        <w:rPr>
          <w:bCs/>
          <w:szCs w:val="22"/>
        </w:rPr>
        <w:t>ESCo</w:t>
      </w:r>
      <w:r w:rsidRPr="00C917E5">
        <w:rPr>
          <w:bCs/>
          <w:szCs w:val="22"/>
        </w:rPr>
        <w:t xml:space="preserve"> to inspect the Customer Meters </w:t>
      </w:r>
      <w:r>
        <w:rPr>
          <w:bCs/>
          <w:szCs w:val="22"/>
        </w:rPr>
        <w:t xml:space="preserve">and CIUs </w:t>
      </w:r>
      <w:r w:rsidRPr="00C917E5">
        <w:rPr>
          <w:bCs/>
          <w:szCs w:val="22"/>
        </w:rPr>
        <w:t xml:space="preserve">to confirm that the Developers obligations under the Rectification Plan have been carried out to </w:t>
      </w:r>
      <w:r>
        <w:rPr>
          <w:bCs/>
          <w:szCs w:val="22"/>
        </w:rPr>
        <w:t>ESCo</w:t>
      </w:r>
      <w:r w:rsidRPr="00C917E5">
        <w:rPr>
          <w:bCs/>
          <w:szCs w:val="22"/>
        </w:rPr>
        <w:t xml:space="preserve">'s reasonable satisfaction.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on such inspection.</w:t>
      </w:r>
    </w:p>
    <w:p w14:paraId="536843ED" w14:textId="77777777" w:rsidR="00F12A87" w:rsidRPr="00C917E5" w:rsidRDefault="00F12A87" w:rsidP="00F12A87">
      <w:pPr>
        <w:pStyle w:val="Sch3Number"/>
        <w:rPr>
          <w:bCs/>
          <w:szCs w:val="22"/>
        </w:rPr>
      </w:pPr>
      <w:r>
        <w:rPr>
          <w:bCs/>
          <w:szCs w:val="22"/>
        </w:rPr>
        <w:t>ESCo</w:t>
      </w:r>
      <w:r w:rsidRPr="00C917E5">
        <w:rPr>
          <w:bCs/>
          <w:szCs w:val="22"/>
        </w:rPr>
        <w:t xml:space="preserve"> shall accept the inclusion of those Customer Meters </w:t>
      </w:r>
      <w:r>
        <w:rPr>
          <w:bCs/>
          <w:szCs w:val="22"/>
        </w:rPr>
        <w:t xml:space="preserve">and CIUs </w:t>
      </w:r>
      <w:r w:rsidRPr="00C917E5">
        <w:rPr>
          <w:bCs/>
          <w:szCs w:val="22"/>
        </w:rPr>
        <w:t xml:space="preserve">scheduled as having Non-Conformities preventing them being part of </w:t>
      </w:r>
      <w:r>
        <w:rPr>
          <w:bCs/>
          <w:szCs w:val="22"/>
        </w:rPr>
        <w:t>ESCo</w:t>
      </w:r>
      <w:r w:rsidRPr="00C917E5">
        <w:rPr>
          <w:bCs/>
          <w:szCs w:val="22"/>
        </w:rPr>
        <w:t xml:space="preserve"> Services once the Developer has carried out its obligations for </w:t>
      </w:r>
      <w:r w:rsidRPr="00D8085C">
        <w:t>that</w:t>
      </w:r>
      <w:r w:rsidRPr="00C917E5">
        <w:rPr>
          <w:bCs/>
          <w:szCs w:val="22"/>
        </w:rPr>
        <w:t xml:space="preserve"> Customer Meter </w:t>
      </w:r>
      <w:r>
        <w:rPr>
          <w:bCs/>
          <w:szCs w:val="22"/>
        </w:rPr>
        <w:t xml:space="preserve">or CIU </w:t>
      </w:r>
      <w:r w:rsidRPr="00C917E5">
        <w:rPr>
          <w:bCs/>
          <w:szCs w:val="22"/>
        </w:rPr>
        <w:t xml:space="preserve">under the Rectification Plan. </w:t>
      </w:r>
    </w:p>
    <w:p w14:paraId="6202C3B2" w14:textId="2505F1A3" w:rsidR="00F12A87" w:rsidRPr="00C917E5" w:rsidRDefault="00F12A87" w:rsidP="00F12A87">
      <w:pPr>
        <w:pStyle w:val="Sch3Number"/>
        <w:rPr>
          <w:bCs/>
          <w:szCs w:val="22"/>
        </w:rPr>
      </w:pPr>
      <w:r w:rsidRPr="00C917E5">
        <w:rPr>
          <w:bCs/>
          <w:szCs w:val="22"/>
        </w:rPr>
        <w:t xml:space="preserve">If the Developer fails to carry out any of its obligations under the Rectification Plan within the timescales set out in the Rectification Plan, the Developer shall be liable for all reasonable </w:t>
      </w:r>
      <w:r>
        <w:rPr>
          <w:bCs/>
          <w:szCs w:val="22"/>
        </w:rPr>
        <w:t xml:space="preserve">Losses </w:t>
      </w:r>
      <w:r w:rsidRPr="00C917E5">
        <w:rPr>
          <w:bCs/>
          <w:szCs w:val="22"/>
        </w:rPr>
        <w:t xml:space="preserve">that </w:t>
      </w:r>
      <w:r>
        <w:rPr>
          <w:bCs/>
          <w:szCs w:val="22"/>
        </w:rPr>
        <w:t>ESCo</w:t>
      </w:r>
      <w:r w:rsidRPr="00C917E5">
        <w:rPr>
          <w:bCs/>
          <w:szCs w:val="22"/>
        </w:rPr>
        <w:t xml:space="preserve"> incurs as a direct result. If such failure persists for more than </w:t>
      </w:r>
      <w:r>
        <w:rPr>
          <w:bCs/>
          <w:szCs w:val="22"/>
        </w:rPr>
        <w:t>[</w:t>
      </w:r>
      <w:r w:rsidRPr="00C917E5">
        <w:rPr>
          <w:bCs/>
          <w:szCs w:val="22"/>
        </w:rPr>
        <w:t>sixty (60)</w:t>
      </w:r>
      <w:r>
        <w:rPr>
          <w:bCs/>
          <w:szCs w:val="22"/>
        </w:rPr>
        <w:t>]</w:t>
      </w:r>
      <w:r w:rsidRPr="00C917E5">
        <w:rPr>
          <w:bCs/>
          <w:szCs w:val="22"/>
        </w:rPr>
        <w:t xml:space="preserve"> days after an initial written notice from </w:t>
      </w:r>
      <w:r>
        <w:rPr>
          <w:bCs/>
          <w:szCs w:val="22"/>
        </w:rPr>
        <w:t>ESCo</w:t>
      </w:r>
      <w:r w:rsidRPr="00C917E5">
        <w:rPr>
          <w:bCs/>
          <w:szCs w:val="22"/>
        </w:rPr>
        <w:t xml:space="preserve"> to the Developer of the  Developer’s failure to carry out the relevant obligations under the Rectification Plan </w:t>
      </w:r>
      <w:r>
        <w:rPr>
          <w:bCs/>
          <w:szCs w:val="22"/>
        </w:rPr>
        <w:t>ESCo</w:t>
      </w:r>
      <w:r w:rsidRPr="00C917E5">
        <w:rPr>
          <w:bCs/>
          <w:szCs w:val="22"/>
        </w:rPr>
        <w:t xml:space="preserve"> may perform, or procure that a third party perform</w:t>
      </w:r>
      <w:r>
        <w:rPr>
          <w:bCs/>
          <w:szCs w:val="22"/>
        </w:rPr>
        <w:t>s</w:t>
      </w:r>
      <w:r w:rsidRPr="00C917E5">
        <w:rPr>
          <w:bCs/>
          <w:szCs w:val="22"/>
        </w:rPr>
        <w:t xml:space="preserve">, the relevant obligations under the Rectification Plan and the Developer shall be liable for </w:t>
      </w:r>
      <w:r>
        <w:rPr>
          <w:bCs/>
          <w:szCs w:val="22"/>
        </w:rPr>
        <w:t>ESCo</w:t>
      </w:r>
      <w:r w:rsidRPr="00C917E5">
        <w:rPr>
          <w:bCs/>
          <w:szCs w:val="22"/>
        </w:rPr>
        <w:t xml:space="preserve">’s reasonable </w:t>
      </w:r>
      <w:r>
        <w:rPr>
          <w:bCs/>
          <w:szCs w:val="22"/>
        </w:rPr>
        <w:t xml:space="preserve">Losses incurred when </w:t>
      </w:r>
      <w:r w:rsidRPr="00C917E5">
        <w:rPr>
          <w:bCs/>
          <w:szCs w:val="22"/>
        </w:rPr>
        <w:t>doing so.</w:t>
      </w:r>
      <w:r>
        <w:rPr>
          <w:bCs/>
          <w:szCs w:val="22"/>
        </w:rPr>
        <w:t>]</w:t>
      </w:r>
    </w:p>
    <w:p w14:paraId="1F1A7362" w14:textId="1D998633" w:rsidR="00F12A87" w:rsidRPr="00677E52" w:rsidRDefault="00F12A87" w:rsidP="00F12A87">
      <w:pPr>
        <w:pStyle w:val="Sch1Heading"/>
        <w:widowControl/>
      </w:pPr>
      <w:bookmarkStart w:id="614" w:name="_Ref437547949"/>
      <w:r>
        <w:t>[</w:t>
      </w:r>
      <w:r w:rsidRPr="00677E52">
        <w:t>Heat Interface Units</w:t>
      </w:r>
      <w:bookmarkEnd w:id="614"/>
      <w:r w:rsidRPr="00677E52">
        <w:t xml:space="preserve"> </w:t>
      </w:r>
    </w:p>
    <w:p w14:paraId="54C949C5" w14:textId="77777777" w:rsidR="00F12A87" w:rsidRPr="00AE2E7A" w:rsidRDefault="00F12A87" w:rsidP="00AE2E7A">
      <w:pPr>
        <w:pStyle w:val="Sch2Number"/>
        <w:rPr>
          <w:b/>
          <w:bCs/>
        </w:rPr>
      </w:pPr>
      <w:bookmarkStart w:id="615" w:name="_Ref11171678"/>
      <w:r w:rsidRPr="00AE2E7A">
        <w:rPr>
          <w:b/>
          <w:bCs/>
        </w:rPr>
        <w:t>Inspection and Information</w:t>
      </w:r>
      <w:bookmarkEnd w:id="615"/>
    </w:p>
    <w:p w14:paraId="491FFC3B" w14:textId="77777777" w:rsidR="00F12A87" w:rsidRPr="00C917E5" w:rsidRDefault="00F12A87" w:rsidP="00F12A87">
      <w:pPr>
        <w:pStyle w:val="Sch3Number"/>
        <w:rPr>
          <w:bCs/>
          <w:szCs w:val="22"/>
        </w:rPr>
      </w:pPr>
      <w:r>
        <w:rPr>
          <w:bCs/>
          <w:szCs w:val="22"/>
        </w:rPr>
        <w:t>For the purposes of setting quality standards early,</w:t>
      </w:r>
      <w:r w:rsidRPr="00C917E5">
        <w:rPr>
          <w:bCs/>
          <w:szCs w:val="22"/>
        </w:rPr>
        <w:t xml:space="preserve"> </w:t>
      </w:r>
      <w:r>
        <w:rPr>
          <w:bCs/>
          <w:szCs w:val="22"/>
        </w:rPr>
        <w:t>ESCo</w:t>
      </w:r>
      <w:r w:rsidRPr="00C917E5">
        <w:rPr>
          <w:bCs/>
          <w:szCs w:val="22"/>
        </w:rPr>
        <w:t xml:space="preserve"> shall undertake an Initial Inspection of a sample of HIUs (no greater than </w:t>
      </w:r>
      <w:r>
        <w:rPr>
          <w:bCs/>
          <w:szCs w:val="22"/>
        </w:rPr>
        <w:t xml:space="preserve">[  </w:t>
      </w:r>
      <w:r w:rsidRPr="00C917E5">
        <w:rPr>
          <w:bCs/>
          <w:szCs w:val="22"/>
        </w:rPr>
        <w:t xml:space="preserve"> (</w:t>
      </w:r>
      <w:r>
        <w:rPr>
          <w:bCs/>
          <w:szCs w:val="22"/>
        </w:rPr>
        <w:t xml:space="preserve">   </w:t>
      </w:r>
      <w:r w:rsidRPr="00C917E5">
        <w:rPr>
          <w:bCs/>
          <w:szCs w:val="22"/>
        </w:rPr>
        <w:t>)</w:t>
      </w:r>
      <w:r>
        <w:rPr>
          <w:bCs/>
          <w:szCs w:val="22"/>
        </w:rPr>
        <w:t>]</w:t>
      </w:r>
      <w:r w:rsidRPr="00C917E5">
        <w:rPr>
          <w:bCs/>
          <w:szCs w:val="22"/>
        </w:rPr>
        <w:t xml:space="preserve"> HIUs) installed with the </w:t>
      </w:r>
      <w:r>
        <w:rPr>
          <w:bCs/>
          <w:szCs w:val="22"/>
        </w:rPr>
        <w:t xml:space="preserve">Secondary Distribution Network, </w:t>
      </w:r>
      <w:r w:rsidRPr="00C917E5">
        <w:rPr>
          <w:bCs/>
          <w:szCs w:val="22"/>
        </w:rPr>
        <w:t xml:space="preserve">and highlight where </w:t>
      </w:r>
      <w:r>
        <w:rPr>
          <w:bCs/>
          <w:szCs w:val="22"/>
        </w:rPr>
        <w:t>they</w:t>
      </w:r>
      <w:r w:rsidRPr="00C917E5">
        <w:rPr>
          <w:bCs/>
          <w:szCs w:val="22"/>
        </w:rPr>
        <w:t xml:space="preserve"> ha</w:t>
      </w:r>
      <w:r>
        <w:rPr>
          <w:bCs/>
          <w:szCs w:val="22"/>
        </w:rPr>
        <w:t>ve</w:t>
      </w:r>
      <w:r w:rsidRPr="00C917E5">
        <w:rPr>
          <w:bCs/>
          <w:szCs w:val="22"/>
        </w:rPr>
        <w:t xml:space="preserve"> Non-Conformities. The Developer shall give </w:t>
      </w:r>
      <w:r>
        <w:rPr>
          <w:bCs/>
          <w:szCs w:val="22"/>
        </w:rPr>
        <w:t>ESCo</w:t>
      </w:r>
      <w:r w:rsidRPr="00C917E5">
        <w:rPr>
          <w:bCs/>
          <w:szCs w:val="22"/>
        </w:rPr>
        <w:t xml:space="preserve"> not less than </w:t>
      </w:r>
      <w:r>
        <w:rPr>
          <w:bCs/>
          <w:szCs w:val="22"/>
        </w:rPr>
        <w:t>[</w:t>
      </w:r>
      <w:r w:rsidRPr="00C917E5">
        <w:rPr>
          <w:bCs/>
          <w:szCs w:val="22"/>
        </w:rPr>
        <w:t>twenty one (21)</w:t>
      </w:r>
      <w:r>
        <w:rPr>
          <w:bCs/>
          <w:szCs w:val="22"/>
        </w:rPr>
        <w:t>]</w:t>
      </w:r>
      <w:r w:rsidRPr="00C917E5">
        <w:rPr>
          <w:bCs/>
          <w:szCs w:val="22"/>
        </w:rPr>
        <w:t xml:space="preserve"> days' </w:t>
      </w:r>
      <w:r w:rsidRPr="00D8085C">
        <w:t>notice</w:t>
      </w:r>
      <w:r w:rsidRPr="00C917E5">
        <w:rPr>
          <w:bCs/>
          <w:szCs w:val="22"/>
        </w:rPr>
        <w:t xml:space="preserve"> of this requirement and shall grant </w:t>
      </w:r>
      <w:r>
        <w:rPr>
          <w:bCs/>
          <w:szCs w:val="22"/>
        </w:rPr>
        <w:t>ESCo</w:t>
      </w:r>
      <w:r w:rsidRPr="00C917E5">
        <w:rPr>
          <w:bCs/>
          <w:szCs w:val="22"/>
        </w:rPr>
        <w:t xml:space="preserve"> all access reasonably necessary for </w:t>
      </w:r>
      <w:r>
        <w:rPr>
          <w:bCs/>
          <w:szCs w:val="22"/>
        </w:rPr>
        <w:t>ESCo</w:t>
      </w:r>
      <w:r w:rsidRPr="00C917E5">
        <w:rPr>
          <w:bCs/>
          <w:szCs w:val="22"/>
        </w:rPr>
        <w:t xml:space="preserve"> to undertake the Initial Inspection.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on such inspection. </w:t>
      </w:r>
    </w:p>
    <w:p w14:paraId="6B1C5253" w14:textId="77777777" w:rsidR="00F12A87" w:rsidRPr="00C917E5" w:rsidRDefault="00F12A87" w:rsidP="00F12A87">
      <w:pPr>
        <w:pStyle w:val="Sch3Number"/>
        <w:rPr>
          <w:bCs/>
          <w:szCs w:val="22"/>
        </w:rPr>
      </w:pPr>
      <w:bookmarkStart w:id="616" w:name="_Ref437547704"/>
      <w:r w:rsidRPr="00C917E5">
        <w:rPr>
          <w:bCs/>
          <w:szCs w:val="22"/>
        </w:rPr>
        <w:t xml:space="preserve">Not later than </w:t>
      </w:r>
      <w:r>
        <w:rPr>
          <w:bCs/>
          <w:szCs w:val="22"/>
        </w:rPr>
        <w:t>[</w:t>
      </w:r>
      <w:r w:rsidRPr="00D8085C">
        <w:t>fourteen</w:t>
      </w:r>
      <w:r w:rsidRPr="00C917E5">
        <w:rPr>
          <w:bCs/>
          <w:szCs w:val="22"/>
        </w:rPr>
        <w:t xml:space="preserve"> (14)</w:t>
      </w:r>
      <w:r>
        <w:rPr>
          <w:bCs/>
          <w:szCs w:val="22"/>
        </w:rPr>
        <w:t>]</w:t>
      </w:r>
      <w:r w:rsidRPr="00C917E5">
        <w:rPr>
          <w:bCs/>
          <w:szCs w:val="22"/>
        </w:rPr>
        <w:t xml:space="preserve"> days before the commencement of the Final Inspection of the HIUs installed with the </w:t>
      </w:r>
      <w:r>
        <w:rPr>
          <w:bCs/>
          <w:szCs w:val="22"/>
        </w:rPr>
        <w:t>Secondary Distribution Network</w:t>
      </w:r>
      <w:r w:rsidRPr="00C917E5">
        <w:rPr>
          <w:bCs/>
          <w:szCs w:val="22"/>
        </w:rPr>
        <w:t xml:space="preserve">, the Developer shall provide </w:t>
      </w:r>
      <w:r>
        <w:rPr>
          <w:bCs/>
          <w:szCs w:val="22"/>
        </w:rPr>
        <w:t>ESCo</w:t>
      </w:r>
      <w:r w:rsidRPr="00C917E5">
        <w:rPr>
          <w:bCs/>
          <w:szCs w:val="22"/>
        </w:rPr>
        <w:t xml:space="preserve"> with the following information in relation to the HIUs:</w:t>
      </w:r>
      <w:bookmarkEnd w:id="616"/>
    </w:p>
    <w:p w14:paraId="388F33C3" w14:textId="77777777" w:rsidR="00F12A87" w:rsidRPr="00C917E5" w:rsidRDefault="00F12A87" w:rsidP="00F12A87">
      <w:pPr>
        <w:pStyle w:val="Sch4Number"/>
        <w:rPr>
          <w:szCs w:val="22"/>
          <w:lang w:val="en-US"/>
        </w:rPr>
      </w:pPr>
      <w:r w:rsidRPr="00C917E5">
        <w:rPr>
          <w:szCs w:val="22"/>
          <w:lang w:val="en-US"/>
        </w:rPr>
        <w:t xml:space="preserve">as built </w:t>
      </w:r>
      <w:r w:rsidRPr="00D8085C">
        <w:t>drawings</w:t>
      </w:r>
      <w:r w:rsidRPr="00C917E5">
        <w:rPr>
          <w:szCs w:val="22"/>
          <w:lang w:val="en-US"/>
        </w:rPr>
        <w:t xml:space="preserve"> in pdf and AutoCAD format of each type of HIU; </w:t>
      </w:r>
    </w:p>
    <w:p w14:paraId="68C1922F" w14:textId="77777777" w:rsidR="00F12A87" w:rsidRPr="00C917E5" w:rsidRDefault="00F12A87" w:rsidP="00F12A87">
      <w:pPr>
        <w:pStyle w:val="Sch4Number"/>
        <w:rPr>
          <w:szCs w:val="22"/>
          <w:lang w:val="en-US"/>
        </w:rPr>
      </w:pPr>
      <w:r w:rsidRPr="00C917E5">
        <w:rPr>
          <w:szCs w:val="22"/>
          <w:lang w:val="en-US"/>
        </w:rPr>
        <w:t>pressure testing records of the tertiary (</w:t>
      </w:r>
      <w:r>
        <w:rPr>
          <w:szCs w:val="22"/>
          <w:lang w:val="en-US"/>
        </w:rPr>
        <w:t>within Unit</w:t>
      </w:r>
      <w:r w:rsidRPr="00C917E5">
        <w:rPr>
          <w:szCs w:val="22"/>
          <w:lang w:val="en-US"/>
        </w:rPr>
        <w:t>) network;</w:t>
      </w:r>
    </w:p>
    <w:p w14:paraId="651206D0" w14:textId="77777777" w:rsidR="00F12A87" w:rsidRPr="00C917E5" w:rsidRDefault="00F12A87" w:rsidP="00F12A87">
      <w:pPr>
        <w:pStyle w:val="Sch4Number"/>
        <w:rPr>
          <w:szCs w:val="22"/>
          <w:lang w:val="en-US"/>
        </w:rPr>
      </w:pPr>
      <w:r w:rsidRPr="00C917E5">
        <w:rPr>
          <w:szCs w:val="22"/>
          <w:lang w:val="en-US"/>
        </w:rPr>
        <w:t>flushing records of the tertiary (</w:t>
      </w:r>
      <w:r>
        <w:rPr>
          <w:szCs w:val="22"/>
          <w:lang w:val="en-US"/>
        </w:rPr>
        <w:t>within Unit</w:t>
      </w:r>
      <w:r w:rsidRPr="00C917E5">
        <w:rPr>
          <w:szCs w:val="22"/>
          <w:lang w:val="en-US"/>
        </w:rPr>
        <w:t>) network;</w:t>
      </w:r>
    </w:p>
    <w:p w14:paraId="7F9C4F6C" w14:textId="77777777" w:rsidR="00F12A87" w:rsidRPr="00C917E5" w:rsidRDefault="00F12A87" w:rsidP="00F12A87">
      <w:pPr>
        <w:pStyle w:val="Sch4Number"/>
        <w:rPr>
          <w:szCs w:val="22"/>
          <w:lang w:val="en-US"/>
        </w:rPr>
      </w:pPr>
      <w:r w:rsidRPr="00C917E5">
        <w:rPr>
          <w:szCs w:val="22"/>
          <w:lang w:val="en-US"/>
        </w:rPr>
        <w:t>Evidence that tertiary (</w:t>
      </w:r>
      <w:r>
        <w:rPr>
          <w:szCs w:val="22"/>
          <w:lang w:val="en-US"/>
        </w:rPr>
        <w:t>within Unit</w:t>
      </w:r>
      <w:r w:rsidRPr="00C917E5">
        <w:rPr>
          <w:szCs w:val="22"/>
          <w:lang w:val="en-US"/>
        </w:rPr>
        <w:t>) network water has been chemically treated;</w:t>
      </w:r>
    </w:p>
    <w:p w14:paraId="2A9FD7B9" w14:textId="77777777" w:rsidR="00F12A87" w:rsidRPr="00C917E5" w:rsidRDefault="00F12A87" w:rsidP="00F12A87">
      <w:pPr>
        <w:pStyle w:val="Sch4Number"/>
        <w:rPr>
          <w:szCs w:val="22"/>
          <w:lang w:val="en-US"/>
        </w:rPr>
      </w:pPr>
      <w:r w:rsidRPr="00D8085C">
        <w:t>electrical</w:t>
      </w:r>
      <w:r w:rsidRPr="00C917E5">
        <w:rPr>
          <w:szCs w:val="22"/>
          <w:lang w:val="en-US"/>
        </w:rPr>
        <w:t xml:space="preserve"> testing records and certificates of the HIU;</w:t>
      </w:r>
    </w:p>
    <w:p w14:paraId="5123A6DA" w14:textId="77777777" w:rsidR="00F12A87" w:rsidRPr="00C917E5" w:rsidRDefault="00F12A87" w:rsidP="00F12A87">
      <w:pPr>
        <w:pStyle w:val="Sch4Number"/>
        <w:rPr>
          <w:szCs w:val="22"/>
          <w:lang w:val="en-US"/>
        </w:rPr>
      </w:pPr>
      <w:r w:rsidRPr="00D8085C">
        <w:lastRenderedPageBreak/>
        <w:t>operation</w:t>
      </w:r>
      <w:r w:rsidRPr="00C917E5">
        <w:rPr>
          <w:szCs w:val="22"/>
          <w:lang w:val="en-US"/>
        </w:rPr>
        <w:t xml:space="preserve"> and maintenance manuals, including manufacturers’ literature of the </w:t>
      </w:r>
      <w:r w:rsidRPr="00D8085C">
        <w:t>HIU</w:t>
      </w:r>
      <w:r w:rsidRPr="00C917E5">
        <w:rPr>
          <w:szCs w:val="22"/>
          <w:lang w:val="en-US"/>
        </w:rPr>
        <w:t>; and</w:t>
      </w:r>
    </w:p>
    <w:p w14:paraId="5FC4E072" w14:textId="77777777" w:rsidR="00F12A87" w:rsidRDefault="00F12A87" w:rsidP="00F12A87">
      <w:pPr>
        <w:pStyle w:val="Sch4Number"/>
        <w:rPr>
          <w:szCs w:val="22"/>
          <w:lang w:val="en-US"/>
        </w:rPr>
      </w:pPr>
      <w:r w:rsidRPr="00C917E5">
        <w:rPr>
          <w:szCs w:val="22"/>
          <w:lang w:val="en-US"/>
        </w:rPr>
        <w:t xml:space="preserve">control </w:t>
      </w:r>
      <w:r w:rsidRPr="00D8085C">
        <w:t>system</w:t>
      </w:r>
      <w:r w:rsidRPr="00C917E5">
        <w:rPr>
          <w:szCs w:val="22"/>
          <w:lang w:val="en-US"/>
        </w:rPr>
        <w:t xml:space="preserve"> operation manual of the HIU.</w:t>
      </w:r>
    </w:p>
    <w:p w14:paraId="1EE35ACB" w14:textId="77777777" w:rsidR="00F12A87" w:rsidRPr="00C917E5" w:rsidRDefault="00F12A87" w:rsidP="00F12A87">
      <w:pPr>
        <w:pStyle w:val="Sch4Number"/>
        <w:rPr>
          <w:szCs w:val="22"/>
          <w:lang w:val="en-US"/>
        </w:rPr>
      </w:pPr>
      <w:r>
        <w:rPr>
          <w:szCs w:val="22"/>
          <w:lang w:val="en-US"/>
        </w:rPr>
        <w:t xml:space="preserve">Serial </w:t>
      </w:r>
      <w:r w:rsidRPr="00D8085C">
        <w:t>numbers</w:t>
      </w:r>
      <w:r>
        <w:rPr>
          <w:szCs w:val="22"/>
          <w:lang w:val="en-US"/>
        </w:rPr>
        <w:t xml:space="preserve"> of each HIU inclusive of heat meter housed within it and the property address or Plot </w:t>
      </w:r>
      <w:r>
        <w:t>Development</w:t>
      </w:r>
      <w:r>
        <w:rPr>
          <w:szCs w:val="22"/>
          <w:lang w:val="en-US"/>
        </w:rPr>
        <w:t xml:space="preserve"> reference.</w:t>
      </w:r>
    </w:p>
    <w:p w14:paraId="131EEE5F" w14:textId="77777777" w:rsidR="00F12A87" w:rsidRPr="00C917E5" w:rsidRDefault="00F12A87" w:rsidP="00F12A87">
      <w:pPr>
        <w:pStyle w:val="Sch3Number"/>
        <w:rPr>
          <w:bCs/>
          <w:szCs w:val="22"/>
        </w:rPr>
      </w:pPr>
      <w:r w:rsidRPr="00C917E5">
        <w:rPr>
          <w:bCs/>
          <w:szCs w:val="22"/>
        </w:rPr>
        <w:t xml:space="preserve">When requested by the Developer by giving not less than </w:t>
      </w:r>
      <w:r>
        <w:rPr>
          <w:bCs/>
          <w:szCs w:val="22"/>
        </w:rPr>
        <w:t>[</w:t>
      </w:r>
      <w:r w:rsidRPr="00C917E5">
        <w:rPr>
          <w:bCs/>
          <w:szCs w:val="22"/>
        </w:rPr>
        <w:t>twenty one (21)</w:t>
      </w:r>
      <w:r>
        <w:rPr>
          <w:bCs/>
          <w:szCs w:val="22"/>
        </w:rPr>
        <w:t>]</w:t>
      </w:r>
      <w:r w:rsidRPr="00C917E5">
        <w:rPr>
          <w:bCs/>
          <w:szCs w:val="22"/>
        </w:rPr>
        <w:t xml:space="preserve"> days’ notice, </w:t>
      </w:r>
      <w:r>
        <w:rPr>
          <w:bCs/>
          <w:szCs w:val="22"/>
        </w:rPr>
        <w:t>ESCo</w:t>
      </w:r>
      <w:r w:rsidRPr="00C917E5">
        <w:rPr>
          <w:bCs/>
          <w:szCs w:val="22"/>
        </w:rPr>
        <w:t xml:space="preserve"> shall undertake the Final Inspection of the HIUs installed with the </w:t>
      </w:r>
      <w:r>
        <w:rPr>
          <w:bCs/>
          <w:szCs w:val="22"/>
        </w:rPr>
        <w:t>Secondary Distribution Network</w:t>
      </w:r>
      <w:r w:rsidRPr="00C917E5">
        <w:rPr>
          <w:bCs/>
          <w:szCs w:val="22"/>
        </w:rPr>
        <w:t xml:space="preserve">, to assess whether the HIUs are free from any Non-Conformities. The Developer shall grant </w:t>
      </w:r>
      <w:r>
        <w:rPr>
          <w:bCs/>
          <w:szCs w:val="22"/>
        </w:rPr>
        <w:t>ESCo</w:t>
      </w:r>
      <w:r w:rsidRPr="00C917E5">
        <w:rPr>
          <w:bCs/>
          <w:szCs w:val="22"/>
        </w:rPr>
        <w:t xml:space="preserve"> all access </w:t>
      </w:r>
      <w:r w:rsidRPr="00D8085C">
        <w:t>reasonably</w:t>
      </w:r>
      <w:r w:rsidRPr="00C917E5">
        <w:rPr>
          <w:bCs/>
          <w:szCs w:val="22"/>
        </w:rPr>
        <w:t xml:space="preserve"> necessary for </w:t>
      </w:r>
      <w:r>
        <w:rPr>
          <w:bCs/>
          <w:szCs w:val="22"/>
        </w:rPr>
        <w:t>ESCo</w:t>
      </w:r>
      <w:r w:rsidRPr="00C917E5">
        <w:rPr>
          <w:bCs/>
          <w:szCs w:val="22"/>
        </w:rPr>
        <w:t xml:space="preserve"> to witness the Final Commissioning.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and its representatives witnessing the Final Inspection. </w:t>
      </w:r>
    </w:p>
    <w:p w14:paraId="24AB7713" w14:textId="2C1A90BF" w:rsidR="00F12A87" w:rsidRPr="00C917E5" w:rsidRDefault="00F12A87" w:rsidP="00F12A87">
      <w:pPr>
        <w:pStyle w:val="Sch3Number"/>
        <w:rPr>
          <w:bCs/>
          <w:szCs w:val="22"/>
        </w:rPr>
      </w:pPr>
      <w:r w:rsidRPr="00C917E5">
        <w:rPr>
          <w:bCs/>
          <w:szCs w:val="22"/>
        </w:rPr>
        <w:t xml:space="preserve">The Developer shall provide </w:t>
      </w:r>
      <w:r>
        <w:rPr>
          <w:bCs/>
          <w:szCs w:val="22"/>
        </w:rPr>
        <w:t>ESCo</w:t>
      </w:r>
      <w:r w:rsidRPr="00C917E5">
        <w:rPr>
          <w:bCs/>
          <w:szCs w:val="22"/>
        </w:rPr>
        <w:t xml:space="preserve"> with any updated information listed in </w:t>
      </w:r>
      <w:r>
        <w:rPr>
          <w:bCs/>
          <w:szCs w:val="22"/>
        </w:rPr>
        <w:fldChar w:fldCharType="begin"/>
      </w:r>
      <w:r>
        <w:rPr>
          <w:bCs/>
          <w:szCs w:val="22"/>
        </w:rPr>
        <w:instrText xml:space="preserve"> REF _Ref437547704 \n \h </w:instrText>
      </w:r>
      <w:r>
        <w:rPr>
          <w:bCs/>
          <w:szCs w:val="22"/>
        </w:rPr>
      </w:r>
      <w:r>
        <w:rPr>
          <w:bCs/>
          <w:szCs w:val="22"/>
        </w:rPr>
        <w:fldChar w:fldCharType="separate"/>
      </w:r>
      <w:r w:rsidR="00AD1649">
        <w:rPr>
          <w:bCs/>
          <w:szCs w:val="22"/>
        </w:rPr>
        <w:t>4.1.2</w:t>
      </w:r>
      <w:r>
        <w:rPr>
          <w:bCs/>
          <w:szCs w:val="22"/>
        </w:rPr>
        <w:fldChar w:fldCharType="end"/>
      </w:r>
      <w:r>
        <w:rPr>
          <w:bCs/>
          <w:szCs w:val="22"/>
        </w:rPr>
        <w:t xml:space="preserve"> </w:t>
      </w:r>
      <w:r w:rsidRPr="00C917E5">
        <w:rPr>
          <w:bCs/>
          <w:szCs w:val="22"/>
        </w:rPr>
        <w:t xml:space="preserve">above if such </w:t>
      </w:r>
      <w:r w:rsidRPr="00D8085C">
        <w:t>information</w:t>
      </w:r>
      <w:r w:rsidRPr="00C917E5">
        <w:rPr>
          <w:bCs/>
          <w:szCs w:val="22"/>
        </w:rPr>
        <w:t xml:space="preserve"> is updated, or if new information is available, before the date </w:t>
      </w:r>
      <w:r>
        <w:rPr>
          <w:bCs/>
          <w:szCs w:val="22"/>
        </w:rPr>
        <w:t>ESCo</w:t>
      </w:r>
      <w:r w:rsidRPr="00C917E5">
        <w:rPr>
          <w:bCs/>
          <w:szCs w:val="22"/>
        </w:rPr>
        <w:t xml:space="preserve"> commences the </w:t>
      </w:r>
      <w:r>
        <w:rPr>
          <w:bCs/>
          <w:szCs w:val="22"/>
        </w:rPr>
        <w:t>Operation and Maintenance Services</w:t>
      </w:r>
      <w:r w:rsidRPr="00C917E5">
        <w:rPr>
          <w:bCs/>
          <w:szCs w:val="22"/>
        </w:rPr>
        <w:t>.</w:t>
      </w:r>
    </w:p>
    <w:p w14:paraId="6103CF18" w14:textId="77777777" w:rsidR="00F12A87" w:rsidRPr="00AE2E7A" w:rsidRDefault="00F12A87" w:rsidP="00AE2E7A">
      <w:pPr>
        <w:pStyle w:val="Sch2Number"/>
        <w:rPr>
          <w:b/>
          <w:bCs/>
        </w:rPr>
      </w:pPr>
      <w:r w:rsidRPr="00AE2E7A">
        <w:rPr>
          <w:b/>
          <w:bCs/>
        </w:rPr>
        <w:t>Defects and Non-Conformities</w:t>
      </w:r>
    </w:p>
    <w:p w14:paraId="6A2CB896" w14:textId="77777777" w:rsidR="00F12A87" w:rsidRPr="00C917E5" w:rsidRDefault="00F12A87" w:rsidP="00F12A87">
      <w:pPr>
        <w:pStyle w:val="Sch3Number"/>
        <w:rPr>
          <w:bCs/>
          <w:szCs w:val="22"/>
        </w:rPr>
      </w:pPr>
      <w:r w:rsidRPr="00C917E5">
        <w:rPr>
          <w:bCs/>
          <w:szCs w:val="22"/>
        </w:rPr>
        <w:t xml:space="preserve">Not </w:t>
      </w:r>
      <w:r w:rsidRPr="00D8085C">
        <w:t>later</w:t>
      </w:r>
      <w:r w:rsidRPr="00C917E5">
        <w:rPr>
          <w:bCs/>
          <w:szCs w:val="22"/>
        </w:rPr>
        <w:t xml:space="preserve"> than </w:t>
      </w:r>
      <w:r>
        <w:rPr>
          <w:bCs/>
          <w:szCs w:val="22"/>
        </w:rPr>
        <w:t>[</w:t>
      </w:r>
      <w:r w:rsidRPr="00C917E5">
        <w:rPr>
          <w:bCs/>
          <w:szCs w:val="22"/>
        </w:rPr>
        <w:t>seven (7)</w:t>
      </w:r>
      <w:r>
        <w:rPr>
          <w:bCs/>
          <w:szCs w:val="22"/>
        </w:rPr>
        <w:t>]</w:t>
      </w:r>
      <w:r w:rsidRPr="00C917E5">
        <w:rPr>
          <w:bCs/>
          <w:szCs w:val="22"/>
        </w:rPr>
        <w:t xml:space="preserve"> days after the Initial Inspection (if it has been requested by the Developer), </w:t>
      </w:r>
      <w:r>
        <w:rPr>
          <w:bCs/>
          <w:szCs w:val="22"/>
        </w:rPr>
        <w:t>ESCo</w:t>
      </w:r>
      <w:r w:rsidRPr="00C917E5">
        <w:rPr>
          <w:bCs/>
          <w:szCs w:val="22"/>
        </w:rPr>
        <w:t xml:space="preserve"> shall provide an initial Schedule of Non-Conformities to the Developer.</w:t>
      </w:r>
    </w:p>
    <w:p w14:paraId="50B24FC6" w14:textId="77777777" w:rsidR="00F12A87" w:rsidRPr="00C917E5" w:rsidRDefault="00F12A87" w:rsidP="00F12A87">
      <w:pPr>
        <w:pStyle w:val="Sch3Number"/>
        <w:rPr>
          <w:b/>
          <w:bCs/>
          <w:caps/>
          <w:szCs w:val="22"/>
        </w:rPr>
      </w:pPr>
      <w:bookmarkStart w:id="617" w:name="_Ref437548382"/>
      <w:r w:rsidRPr="00C917E5">
        <w:rPr>
          <w:bCs/>
          <w:szCs w:val="22"/>
        </w:rPr>
        <w:t xml:space="preserve">Not </w:t>
      </w:r>
      <w:r w:rsidRPr="00D8085C">
        <w:t>later</w:t>
      </w:r>
      <w:r w:rsidRPr="00C917E5">
        <w:rPr>
          <w:bCs/>
          <w:szCs w:val="22"/>
        </w:rPr>
        <w:t xml:space="preserve"> than </w:t>
      </w:r>
      <w:r>
        <w:rPr>
          <w:bCs/>
          <w:szCs w:val="22"/>
        </w:rPr>
        <w:t>[</w:t>
      </w:r>
      <w:r w:rsidRPr="00C917E5">
        <w:rPr>
          <w:bCs/>
          <w:szCs w:val="22"/>
        </w:rPr>
        <w:t>seven (7)</w:t>
      </w:r>
      <w:r>
        <w:rPr>
          <w:bCs/>
          <w:szCs w:val="22"/>
        </w:rPr>
        <w:t>]</w:t>
      </w:r>
      <w:r w:rsidRPr="00C917E5">
        <w:rPr>
          <w:bCs/>
          <w:szCs w:val="22"/>
        </w:rPr>
        <w:t xml:space="preserve"> days after the Final Inspection, </w:t>
      </w:r>
      <w:r>
        <w:rPr>
          <w:bCs/>
          <w:szCs w:val="22"/>
        </w:rPr>
        <w:t>ESCo</w:t>
      </w:r>
      <w:r w:rsidRPr="00C917E5">
        <w:rPr>
          <w:bCs/>
          <w:szCs w:val="22"/>
        </w:rPr>
        <w:t xml:space="preserve"> shall provide a final Schedule of Non-Conformities to the Developer clearly scheduling which HIUs have Non-Conformities.</w:t>
      </w:r>
      <w:bookmarkEnd w:id="617"/>
    </w:p>
    <w:p w14:paraId="63AB2D61" w14:textId="77777777" w:rsidR="00F12A87" w:rsidRPr="00AE2E7A" w:rsidRDefault="00F12A87" w:rsidP="00AE2E7A">
      <w:pPr>
        <w:pStyle w:val="Sch2Number"/>
        <w:rPr>
          <w:b/>
          <w:bCs/>
        </w:rPr>
      </w:pPr>
      <w:bookmarkStart w:id="618" w:name="_Ref437548423"/>
      <w:r w:rsidRPr="00AE2E7A">
        <w:rPr>
          <w:b/>
          <w:bCs/>
        </w:rPr>
        <w:t>Rectification Plan</w:t>
      </w:r>
      <w:bookmarkEnd w:id="618"/>
    </w:p>
    <w:p w14:paraId="38F8C2E6" w14:textId="4B5669A0" w:rsidR="00F12A87" w:rsidRPr="00C917E5" w:rsidRDefault="00F12A87" w:rsidP="00F12A87">
      <w:pPr>
        <w:pStyle w:val="Sch3Number"/>
        <w:rPr>
          <w:bCs/>
          <w:szCs w:val="22"/>
          <w:lang w:val="en-US"/>
        </w:rPr>
      </w:pPr>
      <w:r w:rsidRPr="00C917E5">
        <w:rPr>
          <w:bCs/>
          <w:szCs w:val="22"/>
        </w:rPr>
        <w:t xml:space="preserve">Within </w:t>
      </w:r>
      <w:r>
        <w:rPr>
          <w:bCs/>
          <w:szCs w:val="22"/>
        </w:rPr>
        <w:t>[</w:t>
      </w:r>
      <w:r w:rsidRPr="00C917E5">
        <w:rPr>
          <w:bCs/>
          <w:szCs w:val="22"/>
        </w:rPr>
        <w:t>fourteen (14)</w:t>
      </w:r>
      <w:r>
        <w:rPr>
          <w:bCs/>
          <w:szCs w:val="22"/>
        </w:rPr>
        <w:t>]</w:t>
      </w:r>
      <w:r w:rsidRPr="00C917E5">
        <w:rPr>
          <w:bCs/>
          <w:szCs w:val="22"/>
        </w:rPr>
        <w:t xml:space="preserve"> days of </w:t>
      </w:r>
      <w:r>
        <w:rPr>
          <w:bCs/>
          <w:szCs w:val="22"/>
        </w:rPr>
        <w:t>ESCo</w:t>
      </w:r>
      <w:r w:rsidRPr="00C917E5">
        <w:rPr>
          <w:bCs/>
          <w:szCs w:val="22"/>
        </w:rPr>
        <w:t xml:space="preserve"> providing the Developer with the final Schedule of Non-Conformities for the HIUs in accordance with paragraph </w:t>
      </w:r>
      <w:r>
        <w:rPr>
          <w:bCs/>
          <w:szCs w:val="22"/>
        </w:rPr>
        <w:fldChar w:fldCharType="begin"/>
      </w:r>
      <w:r>
        <w:rPr>
          <w:bCs/>
          <w:szCs w:val="22"/>
        </w:rPr>
        <w:instrText xml:space="preserve"> REF _Ref437548382 \n \h </w:instrText>
      </w:r>
      <w:r>
        <w:rPr>
          <w:bCs/>
          <w:szCs w:val="22"/>
        </w:rPr>
      </w:r>
      <w:r>
        <w:rPr>
          <w:bCs/>
          <w:szCs w:val="22"/>
        </w:rPr>
        <w:fldChar w:fldCharType="separate"/>
      </w:r>
      <w:r w:rsidR="00AD1649">
        <w:rPr>
          <w:bCs/>
          <w:szCs w:val="22"/>
        </w:rPr>
        <w:t>4.2.2</w:t>
      </w:r>
      <w:r>
        <w:rPr>
          <w:bCs/>
          <w:szCs w:val="22"/>
        </w:rPr>
        <w:fldChar w:fldCharType="end"/>
      </w:r>
      <w:r>
        <w:rPr>
          <w:bCs/>
          <w:szCs w:val="22"/>
        </w:rPr>
        <w:t xml:space="preserve"> </w:t>
      </w:r>
      <w:r w:rsidRPr="00C917E5">
        <w:rPr>
          <w:bCs/>
          <w:szCs w:val="22"/>
        </w:rPr>
        <w:t xml:space="preserve">above, the Parties shall meet to mutually agree a Rectification Plan setting out the Non-Conformities and the </w:t>
      </w:r>
      <w:r w:rsidRPr="00C917E5">
        <w:rPr>
          <w:bCs/>
          <w:szCs w:val="22"/>
          <w:lang w:val="en-US"/>
        </w:rPr>
        <w:t>agreed remedial works and/or actions that the Developer (or its agents) shall take in respect of the Non-Conformities, including any agreed time scales or other terms.</w:t>
      </w:r>
    </w:p>
    <w:p w14:paraId="3A59B12B" w14:textId="15A452D1" w:rsidR="00F12A87" w:rsidRPr="00C917E5" w:rsidRDefault="00F12A87" w:rsidP="00F12A87">
      <w:pPr>
        <w:pStyle w:val="Sch3Number"/>
        <w:rPr>
          <w:b/>
          <w:bCs/>
          <w:szCs w:val="22"/>
          <w:lang w:val="en-US"/>
        </w:rPr>
      </w:pPr>
      <w:r w:rsidRPr="005B1CA2">
        <w:rPr>
          <w:bCs/>
          <w:szCs w:val="22"/>
        </w:rPr>
        <w:t xml:space="preserve">If, within [twenty one (21)] days of receipt of the final Schedule of Non-Conformities, the Developer and </w:t>
      </w:r>
      <w:r>
        <w:rPr>
          <w:bCs/>
          <w:szCs w:val="22"/>
        </w:rPr>
        <w:t>ESCo</w:t>
      </w:r>
      <w:r w:rsidRPr="005B1CA2">
        <w:rPr>
          <w:bCs/>
          <w:szCs w:val="22"/>
        </w:rPr>
        <w:t xml:space="preserve"> do not agree a Rectification Plan, either Party may invoke the dispute resolution procedure in </w:t>
      </w:r>
      <w:bookmarkStart w:id="619" w:name="_Ref437548045"/>
      <w:r>
        <w:rPr>
          <w:bCs/>
          <w:szCs w:val="22"/>
        </w:rPr>
        <w:t xml:space="preserve">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w:t>
      </w:r>
    </w:p>
    <w:p w14:paraId="1DEEA0A1" w14:textId="77777777" w:rsidR="00F12A87" w:rsidRPr="00AE2E7A" w:rsidRDefault="00F12A87" w:rsidP="00AE2E7A">
      <w:pPr>
        <w:pStyle w:val="Sch2Number"/>
        <w:rPr>
          <w:b/>
          <w:bCs/>
        </w:rPr>
      </w:pPr>
      <w:r w:rsidRPr="00AE2E7A">
        <w:rPr>
          <w:b/>
          <w:bCs/>
        </w:rPr>
        <w:t>Acceptance</w:t>
      </w:r>
      <w:bookmarkEnd w:id="619"/>
    </w:p>
    <w:p w14:paraId="66950A71" w14:textId="3905649C" w:rsidR="00F12A87" w:rsidRPr="00C917E5" w:rsidRDefault="00F12A87" w:rsidP="00567F9D">
      <w:pPr>
        <w:pStyle w:val="BodyText1-alignedat15"/>
        <w:rPr>
          <w:lang w:val="en-US"/>
        </w:rPr>
      </w:pPr>
      <w:bookmarkStart w:id="620" w:name="_Ref367452558"/>
      <w:r w:rsidRPr="00C917E5">
        <w:t xml:space="preserve">Once the Rectification Plan has been agreed or determined pursuant to paragraphs </w:t>
      </w:r>
      <w:r>
        <w:fldChar w:fldCharType="begin"/>
      </w:r>
      <w:r>
        <w:instrText xml:space="preserve"> REF _Ref437548423 \n \h </w:instrText>
      </w:r>
      <w:r>
        <w:fldChar w:fldCharType="separate"/>
      </w:r>
      <w:r w:rsidR="00AD1649">
        <w:t>4.3</w:t>
      </w:r>
      <w:r>
        <w:fldChar w:fldCharType="end"/>
      </w:r>
      <w:r>
        <w:t xml:space="preserve"> </w:t>
      </w:r>
      <w:r w:rsidRPr="00C917E5">
        <w:t xml:space="preserve">above, the Developer and </w:t>
      </w:r>
      <w:r>
        <w:t>ESCo</w:t>
      </w:r>
      <w:r w:rsidRPr="00C917E5">
        <w:t xml:space="preserve"> shall sign an </w:t>
      </w:r>
      <w:r w:rsidRPr="00C917E5">
        <w:rPr>
          <w:lang w:val="en-US"/>
        </w:rPr>
        <w:t>acceptance</w:t>
      </w:r>
      <w:r w:rsidRPr="00C917E5">
        <w:t xml:space="preserve"> certificate </w:t>
      </w:r>
      <w:r w:rsidRPr="00C917E5">
        <w:rPr>
          <w:lang w:val="en-US"/>
        </w:rPr>
        <w:t xml:space="preserve">confirming that </w:t>
      </w:r>
      <w:r>
        <w:rPr>
          <w:lang w:val="en-US"/>
        </w:rPr>
        <w:t>ESCo</w:t>
      </w:r>
      <w:r w:rsidRPr="00C917E5">
        <w:rPr>
          <w:lang w:val="en-US"/>
        </w:rPr>
        <w:t xml:space="preserve"> accepts the installation of the HIUs </w:t>
      </w:r>
      <w:r w:rsidRPr="00C917E5">
        <w:t xml:space="preserve">installed with the </w:t>
      </w:r>
      <w:r>
        <w:t>Secondary Distribution Network</w:t>
      </w:r>
      <w:r w:rsidRPr="00C917E5">
        <w:rPr>
          <w:lang w:val="en-US"/>
        </w:rPr>
        <w:t>, subject to the Developer carrying out, or procuring the carrying out of, its obligations under the Rectification Plan</w:t>
      </w:r>
      <w:bookmarkEnd w:id="620"/>
      <w:r w:rsidRPr="00C917E5">
        <w:rPr>
          <w:lang w:val="en-US"/>
        </w:rPr>
        <w:t xml:space="preserve">. </w:t>
      </w:r>
    </w:p>
    <w:p w14:paraId="7EBE759A" w14:textId="77777777" w:rsidR="00F12A87" w:rsidRPr="00AE2E7A" w:rsidRDefault="00F12A87" w:rsidP="00AE2E7A">
      <w:pPr>
        <w:pStyle w:val="Sch2Number"/>
        <w:rPr>
          <w:b/>
          <w:bCs/>
        </w:rPr>
      </w:pPr>
      <w:r w:rsidRPr="00AE2E7A">
        <w:rPr>
          <w:b/>
          <w:bCs/>
        </w:rPr>
        <w:t>Remedial Action</w:t>
      </w:r>
    </w:p>
    <w:p w14:paraId="6BB28C01" w14:textId="77777777" w:rsidR="00F12A87" w:rsidRPr="00C917E5" w:rsidRDefault="00F12A87" w:rsidP="00F12A87">
      <w:pPr>
        <w:pStyle w:val="Sch3Number"/>
        <w:rPr>
          <w:bCs/>
          <w:szCs w:val="22"/>
        </w:rPr>
      </w:pPr>
      <w:r w:rsidRPr="00C917E5">
        <w:rPr>
          <w:bCs/>
          <w:szCs w:val="22"/>
        </w:rPr>
        <w:t xml:space="preserve">The Developer undertakes to carry out all of its obligations under the Rectification Plan within the timescales set out in the Rectification Plan and to grant </w:t>
      </w:r>
      <w:r>
        <w:rPr>
          <w:bCs/>
          <w:szCs w:val="22"/>
        </w:rPr>
        <w:t xml:space="preserve">ESCo and/or ESCo’s </w:t>
      </w:r>
      <w:r>
        <w:rPr>
          <w:bCs/>
          <w:szCs w:val="22"/>
        </w:rPr>
        <w:lastRenderedPageBreak/>
        <w:t>Agent</w:t>
      </w:r>
      <w:r w:rsidRPr="00C917E5">
        <w:rPr>
          <w:bCs/>
          <w:szCs w:val="22"/>
        </w:rPr>
        <w:t xml:space="preserve"> all access </w:t>
      </w:r>
      <w:r w:rsidRPr="00D8085C">
        <w:t>reasonably</w:t>
      </w:r>
      <w:r w:rsidRPr="00C917E5">
        <w:rPr>
          <w:bCs/>
          <w:szCs w:val="22"/>
        </w:rPr>
        <w:t xml:space="preserve"> necessary for </w:t>
      </w:r>
      <w:r>
        <w:rPr>
          <w:bCs/>
          <w:szCs w:val="22"/>
        </w:rPr>
        <w:t>ESCo and/or ESCo’s Agent</w:t>
      </w:r>
      <w:r w:rsidRPr="00C917E5">
        <w:rPr>
          <w:bCs/>
          <w:szCs w:val="22"/>
        </w:rPr>
        <w:t xml:space="preserve"> to inspect the HIUs to confirm that the Developers obligations under the Rectification Plan have been carried out to </w:t>
      </w:r>
      <w:r>
        <w:rPr>
          <w:bCs/>
          <w:szCs w:val="22"/>
        </w:rPr>
        <w:t>ESCo</w:t>
      </w:r>
      <w:r w:rsidRPr="00C917E5">
        <w:rPr>
          <w:bCs/>
          <w:szCs w:val="22"/>
        </w:rPr>
        <w:t>’s</w:t>
      </w:r>
      <w:r>
        <w:rPr>
          <w:bCs/>
          <w:szCs w:val="22"/>
        </w:rPr>
        <w:t xml:space="preserve"> and/or ESCo’s Agent’s</w:t>
      </w:r>
      <w:r w:rsidRPr="00C917E5">
        <w:rPr>
          <w:bCs/>
          <w:szCs w:val="22"/>
        </w:rPr>
        <w:t xml:space="preserve"> reasonable satisfaction. </w:t>
      </w:r>
      <w:r>
        <w:rPr>
          <w:bCs/>
          <w:szCs w:val="22"/>
        </w:rPr>
        <w:t>ESCo</w:t>
      </w:r>
      <w:r w:rsidRPr="00C917E5">
        <w:rPr>
          <w:bCs/>
          <w:szCs w:val="22"/>
        </w:rPr>
        <w:t xml:space="preserve"> agrees that a representative of the Developer shall be permitted to accompany </w:t>
      </w:r>
      <w:r>
        <w:rPr>
          <w:bCs/>
          <w:szCs w:val="22"/>
        </w:rPr>
        <w:t>ESCo</w:t>
      </w:r>
      <w:r w:rsidRPr="00C917E5">
        <w:rPr>
          <w:bCs/>
          <w:szCs w:val="22"/>
        </w:rPr>
        <w:t xml:space="preserve"> </w:t>
      </w:r>
      <w:r>
        <w:rPr>
          <w:bCs/>
          <w:szCs w:val="22"/>
        </w:rPr>
        <w:t>and/or ESCo’s Agent</w:t>
      </w:r>
      <w:r w:rsidRPr="00C55AEE">
        <w:rPr>
          <w:bCs/>
          <w:szCs w:val="22"/>
        </w:rPr>
        <w:t xml:space="preserve"> </w:t>
      </w:r>
      <w:r w:rsidRPr="00C917E5">
        <w:rPr>
          <w:bCs/>
          <w:szCs w:val="22"/>
        </w:rPr>
        <w:t xml:space="preserve">and </w:t>
      </w:r>
      <w:r>
        <w:rPr>
          <w:bCs/>
          <w:szCs w:val="22"/>
        </w:rPr>
        <w:t>their</w:t>
      </w:r>
      <w:r w:rsidRPr="00C917E5">
        <w:rPr>
          <w:bCs/>
          <w:szCs w:val="22"/>
        </w:rPr>
        <w:t xml:space="preserve"> representatives on such inspection.</w:t>
      </w:r>
    </w:p>
    <w:p w14:paraId="3BB1F454" w14:textId="77777777" w:rsidR="00F12A87" w:rsidRPr="00C917E5" w:rsidRDefault="00F12A87" w:rsidP="00F12A87">
      <w:pPr>
        <w:pStyle w:val="Sch3Number"/>
        <w:rPr>
          <w:bCs/>
          <w:szCs w:val="22"/>
        </w:rPr>
      </w:pPr>
      <w:r w:rsidRPr="00C917E5">
        <w:rPr>
          <w:bCs/>
          <w:szCs w:val="22"/>
        </w:rPr>
        <w:t xml:space="preserve">Until the Developer has carried out its obligations under the Rectification Plan, </w:t>
      </w:r>
      <w:r>
        <w:rPr>
          <w:bCs/>
          <w:szCs w:val="22"/>
        </w:rPr>
        <w:t>ESCo</w:t>
      </w:r>
      <w:r w:rsidRPr="00C917E5">
        <w:rPr>
          <w:bCs/>
          <w:szCs w:val="22"/>
        </w:rPr>
        <w:t xml:space="preserve"> shall be relieved from performing those elements of the </w:t>
      </w:r>
      <w:r>
        <w:rPr>
          <w:bCs/>
          <w:szCs w:val="22"/>
        </w:rPr>
        <w:t>ESCo Services</w:t>
      </w:r>
      <w:r w:rsidRPr="00C917E5">
        <w:rPr>
          <w:bCs/>
          <w:szCs w:val="22"/>
        </w:rPr>
        <w:t xml:space="preserve"> on the relevant HIUs that </w:t>
      </w:r>
      <w:r>
        <w:rPr>
          <w:bCs/>
          <w:szCs w:val="22"/>
        </w:rPr>
        <w:t>ESCo</w:t>
      </w:r>
      <w:r w:rsidRPr="00C917E5">
        <w:rPr>
          <w:bCs/>
          <w:szCs w:val="22"/>
        </w:rPr>
        <w:t xml:space="preserve"> is reasonably prevented from carrying out until such obligations are performed.</w:t>
      </w:r>
    </w:p>
    <w:p w14:paraId="34F71EFF" w14:textId="4FE9ED2D" w:rsidR="00F12A87" w:rsidRPr="00C917E5" w:rsidRDefault="00F12A87" w:rsidP="00F12A87">
      <w:pPr>
        <w:pStyle w:val="Sch3Number"/>
        <w:rPr>
          <w:bCs/>
          <w:szCs w:val="22"/>
        </w:rPr>
      </w:pPr>
      <w:r w:rsidRPr="00C917E5">
        <w:rPr>
          <w:bCs/>
          <w:szCs w:val="22"/>
        </w:rPr>
        <w:t xml:space="preserve">If the </w:t>
      </w:r>
      <w:r w:rsidRPr="00D8085C">
        <w:t>Developer</w:t>
      </w:r>
      <w:r w:rsidRPr="00C917E5">
        <w:rPr>
          <w:bCs/>
          <w:szCs w:val="22"/>
        </w:rPr>
        <w:t xml:space="preserve"> fails to carry out any of its obligations under the Rectification Plan within the timescales set out in the Rectification Plan, the Developer shall be liable for all reasonable </w:t>
      </w:r>
      <w:r>
        <w:rPr>
          <w:bCs/>
          <w:szCs w:val="22"/>
        </w:rPr>
        <w:t>Losses t</w:t>
      </w:r>
      <w:r w:rsidRPr="00C917E5">
        <w:rPr>
          <w:bCs/>
          <w:szCs w:val="22"/>
        </w:rPr>
        <w:t xml:space="preserve">hat </w:t>
      </w:r>
      <w:r>
        <w:rPr>
          <w:bCs/>
          <w:szCs w:val="22"/>
        </w:rPr>
        <w:t>ESCo</w:t>
      </w:r>
      <w:r w:rsidRPr="00C917E5">
        <w:rPr>
          <w:bCs/>
          <w:szCs w:val="22"/>
        </w:rPr>
        <w:t xml:space="preserve"> incurs as a direct result</w:t>
      </w:r>
      <w:r>
        <w:rPr>
          <w:bCs/>
          <w:szCs w:val="22"/>
        </w:rPr>
        <w:t xml:space="preserve"> (and for the avoidance of doubt, such costs shall include those of ESCo’s Agent)</w:t>
      </w:r>
      <w:r w:rsidRPr="00C917E5">
        <w:rPr>
          <w:bCs/>
          <w:szCs w:val="22"/>
        </w:rPr>
        <w:t xml:space="preserve">. If such failure persists for more than </w:t>
      </w:r>
      <w:r>
        <w:rPr>
          <w:bCs/>
          <w:szCs w:val="22"/>
        </w:rPr>
        <w:t>[</w:t>
      </w:r>
      <w:r w:rsidRPr="00C917E5">
        <w:rPr>
          <w:bCs/>
          <w:szCs w:val="22"/>
        </w:rPr>
        <w:t>sixty (60)</w:t>
      </w:r>
      <w:r>
        <w:rPr>
          <w:bCs/>
          <w:szCs w:val="22"/>
        </w:rPr>
        <w:t>]</w:t>
      </w:r>
      <w:r w:rsidRPr="00C917E5">
        <w:rPr>
          <w:bCs/>
          <w:szCs w:val="22"/>
        </w:rPr>
        <w:t xml:space="preserve"> days after an initial written notice from </w:t>
      </w:r>
      <w:r>
        <w:rPr>
          <w:bCs/>
          <w:szCs w:val="22"/>
        </w:rPr>
        <w:t>ESCo</w:t>
      </w:r>
      <w:r w:rsidRPr="00C917E5">
        <w:rPr>
          <w:bCs/>
          <w:szCs w:val="22"/>
        </w:rPr>
        <w:t xml:space="preserve"> </w:t>
      </w:r>
      <w:r>
        <w:rPr>
          <w:bCs/>
          <w:szCs w:val="22"/>
        </w:rPr>
        <w:t>and/or ESCo’s Agent</w:t>
      </w:r>
      <w:r w:rsidRPr="00C55AEE">
        <w:rPr>
          <w:bCs/>
          <w:szCs w:val="22"/>
        </w:rPr>
        <w:t xml:space="preserve"> </w:t>
      </w:r>
      <w:r>
        <w:rPr>
          <w:bCs/>
          <w:szCs w:val="22"/>
        </w:rPr>
        <w:t xml:space="preserve">to the Developer of the </w:t>
      </w:r>
      <w:r w:rsidRPr="00C917E5">
        <w:rPr>
          <w:bCs/>
          <w:szCs w:val="22"/>
        </w:rPr>
        <w:t xml:space="preserve">Developer’s failure to carry out the relevant obligations under the Rectification Plan </w:t>
      </w:r>
      <w:r>
        <w:rPr>
          <w:bCs/>
          <w:szCs w:val="22"/>
        </w:rPr>
        <w:t>ESCo</w:t>
      </w:r>
      <w:r w:rsidRPr="000B2598">
        <w:rPr>
          <w:bCs/>
          <w:szCs w:val="22"/>
        </w:rPr>
        <w:t xml:space="preserve"> </w:t>
      </w:r>
      <w:r>
        <w:rPr>
          <w:bCs/>
          <w:szCs w:val="22"/>
        </w:rPr>
        <w:t>and/or ESCo’s Agent</w:t>
      </w:r>
      <w:r w:rsidRPr="00C917E5">
        <w:rPr>
          <w:bCs/>
          <w:szCs w:val="22"/>
        </w:rPr>
        <w:t xml:space="preserve"> may perform, or procure that a third party perform</w:t>
      </w:r>
      <w:r>
        <w:rPr>
          <w:bCs/>
          <w:szCs w:val="22"/>
        </w:rPr>
        <w:t>s</w:t>
      </w:r>
      <w:r w:rsidRPr="00C917E5">
        <w:rPr>
          <w:bCs/>
          <w:szCs w:val="22"/>
        </w:rPr>
        <w:t xml:space="preserve">, the relevant obligations under the Rectification Plan and the Developer shall be liable for </w:t>
      </w:r>
      <w:r>
        <w:rPr>
          <w:bCs/>
          <w:szCs w:val="22"/>
        </w:rPr>
        <w:t>ESCo</w:t>
      </w:r>
      <w:r w:rsidRPr="00C917E5">
        <w:rPr>
          <w:bCs/>
          <w:szCs w:val="22"/>
        </w:rPr>
        <w:t xml:space="preserve">’s reasonable </w:t>
      </w:r>
      <w:r>
        <w:rPr>
          <w:bCs/>
          <w:szCs w:val="22"/>
        </w:rPr>
        <w:t xml:space="preserve">Losses incurred when </w:t>
      </w:r>
      <w:r w:rsidRPr="00C917E5">
        <w:rPr>
          <w:bCs/>
          <w:szCs w:val="22"/>
        </w:rPr>
        <w:t>doing so.</w:t>
      </w:r>
      <w:r>
        <w:rPr>
          <w:bCs/>
          <w:szCs w:val="22"/>
        </w:rPr>
        <w:t>]</w:t>
      </w:r>
    </w:p>
    <w:p w14:paraId="076CE65F" w14:textId="77777777" w:rsidR="00F12A87" w:rsidRDefault="00F12A87" w:rsidP="00567F9D">
      <w:pPr>
        <w:pStyle w:val="Bodytextalignedat0"/>
      </w:pPr>
    </w:p>
    <w:p w14:paraId="77CE73CB" w14:textId="77777777" w:rsidR="00F12A87" w:rsidRPr="00E82447" w:rsidRDefault="00F12A87" w:rsidP="00567F9D">
      <w:pPr>
        <w:pStyle w:val="Bodytextalignedat0"/>
      </w:pPr>
    </w:p>
    <w:p w14:paraId="3166E750" w14:textId="463D362C" w:rsidR="00F069F0" w:rsidRDefault="00F069F0" w:rsidP="00567F9D">
      <w:pPr>
        <w:pStyle w:val="Bodytextalignedat0"/>
        <w:rPr>
          <w:b/>
        </w:rPr>
      </w:pPr>
    </w:p>
    <w:p w14:paraId="7E4BCFEF" w14:textId="6964BCE8" w:rsidR="00F12A87" w:rsidRDefault="00F069F0" w:rsidP="00567F9D">
      <w:pPr>
        <w:pStyle w:val="Bodytextalignedat0"/>
      </w:pPr>
      <w:r>
        <w:t xml:space="preserve"> </w:t>
      </w:r>
    </w:p>
    <w:p w14:paraId="58B002B2" w14:textId="77777777" w:rsidR="00F12A87" w:rsidRDefault="00F12A87" w:rsidP="00567F9D">
      <w:pPr>
        <w:pStyle w:val="Bodytextalignedat0"/>
      </w:pPr>
      <w:r>
        <w:br w:type="page"/>
      </w:r>
    </w:p>
    <w:p w14:paraId="6F1C292A" w14:textId="358D25E6" w:rsidR="0078174B" w:rsidRDefault="00D60C93" w:rsidP="0078174B">
      <w:pPr>
        <w:pStyle w:val="Schedule0"/>
        <w:keepNext w:val="0"/>
        <w:pageBreakBefore w:val="0"/>
        <w:widowControl w:val="0"/>
      </w:pPr>
      <w:bookmarkStart w:id="621" w:name="_Ref206751858"/>
      <w:r>
        <w:lastRenderedPageBreak/>
        <w:t xml:space="preserve">  </w:t>
      </w:r>
      <w:bookmarkStart w:id="622" w:name="_Toc207364602"/>
      <w:r>
        <w:t xml:space="preserve">: </w:t>
      </w:r>
      <w:r w:rsidR="0078174B">
        <w:t xml:space="preserve"> </w:t>
      </w:r>
      <w:bookmarkStart w:id="623" w:name="Annex_5_Adoption_procedure"/>
      <w:r w:rsidR="0078174B">
        <w:t>Adoption Procedure</w:t>
      </w:r>
      <w:bookmarkEnd w:id="592"/>
      <w:bookmarkEnd w:id="593"/>
      <w:bookmarkEnd w:id="621"/>
      <w:bookmarkEnd w:id="622"/>
      <w:bookmarkEnd w:id="623"/>
    </w:p>
    <w:p w14:paraId="7C78134A" w14:textId="77777777" w:rsidR="00AD1649" w:rsidRDefault="00AD1649" w:rsidP="00AD1649">
      <w:pPr>
        <w:pStyle w:val="Bodytextalignedat0"/>
      </w:pPr>
      <w:bookmarkStart w:id="624" w:name="a875035"/>
      <w:bookmarkStart w:id="625" w:name="_Ref4854356"/>
      <w:bookmarkStart w:id="626" w:name="_Ref4854716"/>
      <w:bookmarkStart w:id="627" w:name="_Ref4855543"/>
    </w:p>
    <w:p w14:paraId="3479188D" w14:textId="51D53C53" w:rsidR="00F12A87" w:rsidRPr="001964BF" w:rsidRDefault="00F12A87" w:rsidP="00F12A87">
      <w:pPr>
        <w:pStyle w:val="Sch1Heading"/>
        <w:widowControl/>
      </w:pPr>
      <w:r w:rsidRPr="001964BF">
        <w:t>Interpretation and application</w:t>
      </w:r>
    </w:p>
    <w:p w14:paraId="24AF9CF6" w14:textId="32235E37" w:rsidR="00F12A87" w:rsidRPr="009E197A" w:rsidRDefault="00F12A87" w:rsidP="00567F9D">
      <w:pPr>
        <w:pStyle w:val="Sch2Number"/>
        <w:rPr>
          <w:lang w:val="en-US"/>
        </w:rPr>
      </w:pPr>
      <w:r>
        <w:rPr>
          <w:lang w:val="en-US"/>
        </w:rPr>
        <w:t xml:space="preserve">In addition to </w:t>
      </w:r>
      <w:r w:rsidRPr="00567F9D">
        <w:t>the</w:t>
      </w:r>
      <w:r>
        <w:rPr>
          <w:lang w:val="en-US"/>
        </w:rPr>
        <w:t xml:space="preserve"> definitions set out in the defined terms of this Agreement, the following terms shall have </w:t>
      </w:r>
      <w:r w:rsidRPr="009E197A">
        <w:rPr>
          <w:lang w:val="en-US"/>
        </w:rPr>
        <w:t xml:space="preserve">the following meanings when used in this </w:t>
      </w:r>
      <w:r>
        <w:rPr>
          <w:rFonts w:cs="Arial"/>
        </w:rPr>
        <w:fldChar w:fldCharType="begin"/>
      </w:r>
      <w:r>
        <w:rPr>
          <w:lang w:val="en-US"/>
        </w:rPr>
        <w:instrText xml:space="preserve"> REF _Ref206751858 \r \h </w:instrText>
      </w:r>
      <w:r>
        <w:rPr>
          <w:rFonts w:cs="Arial"/>
        </w:rPr>
      </w:r>
      <w:r>
        <w:rPr>
          <w:rFonts w:cs="Arial"/>
        </w:rPr>
        <w:fldChar w:fldCharType="separate"/>
      </w:r>
      <w:r w:rsidR="00AD1649">
        <w:rPr>
          <w:lang w:val="en-US"/>
        </w:rPr>
        <w:t>Annex 5</w:t>
      </w:r>
      <w:r>
        <w:rPr>
          <w:rFonts w:cs="Arial"/>
        </w:rPr>
        <w:fldChar w:fldCharType="end"/>
      </w:r>
      <w:r>
        <w:rPr>
          <w:rFonts w:cs="Arial"/>
        </w:rPr>
        <w:t>:</w:t>
      </w:r>
    </w:p>
    <w:p w14:paraId="002544A4" w14:textId="33995D4A" w:rsidR="00F12A87" w:rsidRPr="009E197A" w:rsidRDefault="00F12A87" w:rsidP="00567F9D">
      <w:pPr>
        <w:pStyle w:val="Definition"/>
        <w:rPr>
          <w:lang w:val="en-US"/>
        </w:rPr>
      </w:pPr>
      <w:r w:rsidRPr="009E197A">
        <w:rPr>
          <w:lang w:val="en-US"/>
        </w:rPr>
        <w:t>"</w:t>
      </w:r>
      <w:r w:rsidRPr="009E197A">
        <w:rPr>
          <w:b/>
          <w:lang w:val="en-US"/>
        </w:rPr>
        <w:t xml:space="preserve">Adoption </w:t>
      </w:r>
      <w:r w:rsidRPr="006B2A4E">
        <w:rPr>
          <w:b/>
          <w:lang w:val="en-US"/>
        </w:rPr>
        <w:t>Information</w:t>
      </w:r>
      <w:r w:rsidRPr="009E197A">
        <w:rPr>
          <w:lang w:val="en-US"/>
        </w:rPr>
        <w:t xml:space="preserve">" means the information </w:t>
      </w:r>
      <w:r w:rsidRPr="006B2A4E">
        <w:rPr>
          <w:lang w:val="en-US"/>
        </w:rPr>
        <w:t xml:space="preserve">provided </w:t>
      </w:r>
      <w:r w:rsidRPr="009E197A">
        <w:rPr>
          <w:lang w:val="en-US"/>
        </w:rPr>
        <w:t xml:space="preserve">to </w:t>
      </w:r>
      <w:r>
        <w:rPr>
          <w:lang w:val="en-US"/>
        </w:rPr>
        <w:t>ESCo</w:t>
      </w:r>
      <w:r w:rsidRPr="009E197A">
        <w:rPr>
          <w:lang w:val="en-US"/>
        </w:rPr>
        <w:t xml:space="preserve"> pursuant to paragraphs </w:t>
      </w:r>
      <w:r>
        <w:rPr>
          <w:lang w:val="en-US"/>
        </w:rPr>
        <w:fldChar w:fldCharType="begin"/>
      </w:r>
      <w:r>
        <w:rPr>
          <w:lang w:val="en-US"/>
        </w:rPr>
        <w:instrText xml:space="preserve"> REF _Ref15330034 \r \h </w:instrText>
      </w:r>
      <w:r>
        <w:rPr>
          <w:lang w:val="en-US"/>
        </w:rPr>
      </w:r>
      <w:r>
        <w:rPr>
          <w:lang w:val="en-US"/>
        </w:rPr>
        <w:fldChar w:fldCharType="separate"/>
      </w:r>
      <w:r w:rsidR="00AD1649">
        <w:rPr>
          <w:lang w:val="en-US"/>
        </w:rPr>
        <w:t>2.1.5</w:t>
      </w:r>
      <w:r>
        <w:rPr>
          <w:lang w:val="en-US"/>
        </w:rPr>
        <w:fldChar w:fldCharType="end"/>
      </w:r>
      <w:r>
        <w:rPr>
          <w:lang w:val="en-US"/>
        </w:rPr>
        <w:t xml:space="preserve">, </w:t>
      </w:r>
      <w:r>
        <w:rPr>
          <w:lang w:val="en-US"/>
        </w:rPr>
        <w:fldChar w:fldCharType="begin"/>
      </w:r>
      <w:r>
        <w:rPr>
          <w:lang w:val="en-US"/>
        </w:rPr>
        <w:instrText xml:space="preserve"> REF _Ref15330050 \r \h </w:instrText>
      </w:r>
      <w:r>
        <w:rPr>
          <w:lang w:val="en-US"/>
        </w:rPr>
      </w:r>
      <w:r>
        <w:rPr>
          <w:lang w:val="en-US"/>
        </w:rPr>
        <w:fldChar w:fldCharType="separate"/>
      </w:r>
      <w:r w:rsidR="00AD1649">
        <w:rPr>
          <w:lang w:val="en-US"/>
        </w:rPr>
        <w:t>2.1.7</w:t>
      </w:r>
      <w:r>
        <w:rPr>
          <w:lang w:val="en-US"/>
        </w:rPr>
        <w:fldChar w:fldCharType="end"/>
      </w:r>
      <w:r>
        <w:rPr>
          <w:lang w:val="en-US"/>
        </w:rPr>
        <w:t>,</w:t>
      </w:r>
      <w:r>
        <w:rPr>
          <w:lang w:val="en-US"/>
        </w:rPr>
        <w:fldChar w:fldCharType="begin"/>
      </w:r>
      <w:r>
        <w:rPr>
          <w:lang w:val="en-US"/>
        </w:rPr>
        <w:instrText xml:space="preserve"> REF _Ref15330081 \r \h </w:instrText>
      </w:r>
      <w:r>
        <w:rPr>
          <w:lang w:val="en-US"/>
        </w:rPr>
      </w:r>
      <w:r>
        <w:rPr>
          <w:lang w:val="en-US"/>
        </w:rPr>
        <w:fldChar w:fldCharType="separate"/>
      </w:r>
      <w:r w:rsidR="00AD1649">
        <w:rPr>
          <w:lang w:val="en-US"/>
        </w:rPr>
        <w:t>3.1.5</w:t>
      </w:r>
      <w:r>
        <w:rPr>
          <w:lang w:val="en-US"/>
        </w:rPr>
        <w:fldChar w:fldCharType="end"/>
      </w:r>
      <w:r>
        <w:rPr>
          <w:lang w:val="en-US"/>
        </w:rPr>
        <w:t xml:space="preserve">, </w:t>
      </w:r>
      <w:r>
        <w:rPr>
          <w:lang w:val="en-US"/>
        </w:rPr>
        <w:fldChar w:fldCharType="begin"/>
      </w:r>
      <w:r>
        <w:rPr>
          <w:lang w:val="en-US"/>
        </w:rPr>
        <w:instrText xml:space="preserve"> REF _Ref15330096 \r \h </w:instrText>
      </w:r>
      <w:r>
        <w:rPr>
          <w:lang w:val="en-US"/>
        </w:rPr>
      </w:r>
      <w:r>
        <w:rPr>
          <w:lang w:val="en-US"/>
        </w:rPr>
        <w:fldChar w:fldCharType="separate"/>
      </w:r>
      <w:r w:rsidR="00AD1649">
        <w:rPr>
          <w:lang w:val="en-US"/>
        </w:rPr>
        <w:t>3.1.7</w:t>
      </w:r>
      <w:r>
        <w:rPr>
          <w:lang w:val="en-US"/>
        </w:rPr>
        <w:fldChar w:fldCharType="end"/>
      </w:r>
      <w:r>
        <w:rPr>
          <w:lang w:val="en-US"/>
        </w:rPr>
        <w:t xml:space="preserve">, </w:t>
      </w:r>
      <w:r>
        <w:rPr>
          <w:lang w:val="en-US"/>
        </w:rPr>
        <w:fldChar w:fldCharType="begin"/>
      </w:r>
      <w:r>
        <w:rPr>
          <w:lang w:val="en-US"/>
        </w:rPr>
        <w:instrText xml:space="preserve"> REF _Ref10299792 \r \h </w:instrText>
      </w:r>
      <w:r>
        <w:rPr>
          <w:lang w:val="en-US"/>
        </w:rPr>
      </w:r>
      <w:r>
        <w:rPr>
          <w:lang w:val="en-US"/>
        </w:rPr>
        <w:fldChar w:fldCharType="separate"/>
      </w:r>
      <w:r w:rsidR="00AD1649">
        <w:rPr>
          <w:lang w:val="en-US"/>
        </w:rPr>
        <w:t>4.1.5</w:t>
      </w:r>
      <w:r>
        <w:rPr>
          <w:lang w:val="en-US"/>
        </w:rPr>
        <w:fldChar w:fldCharType="end"/>
      </w:r>
      <w:r>
        <w:rPr>
          <w:lang w:val="en-US"/>
        </w:rPr>
        <w:t xml:space="preserve"> and </w:t>
      </w:r>
      <w:r>
        <w:rPr>
          <w:lang w:val="en-US"/>
        </w:rPr>
        <w:fldChar w:fldCharType="begin"/>
      </w:r>
      <w:r>
        <w:rPr>
          <w:lang w:val="en-US"/>
        </w:rPr>
        <w:instrText xml:space="preserve"> REF _Ref484864533 \r \h </w:instrText>
      </w:r>
      <w:r>
        <w:rPr>
          <w:lang w:val="en-US"/>
        </w:rPr>
      </w:r>
      <w:r>
        <w:rPr>
          <w:lang w:val="en-US"/>
        </w:rPr>
        <w:fldChar w:fldCharType="separate"/>
      </w:r>
      <w:r w:rsidR="00AD1649">
        <w:rPr>
          <w:lang w:val="en-US"/>
        </w:rPr>
        <w:t>4.1.7</w:t>
      </w:r>
      <w:r>
        <w:rPr>
          <w:lang w:val="en-US"/>
        </w:rPr>
        <w:fldChar w:fldCharType="end"/>
      </w:r>
      <w:r>
        <w:rPr>
          <w:lang w:val="en-US"/>
        </w:rPr>
        <w:t xml:space="preserve"> </w:t>
      </w:r>
      <w:r w:rsidRPr="009E197A">
        <w:rPr>
          <w:lang w:val="en-US"/>
        </w:rPr>
        <w:t>below.</w:t>
      </w:r>
    </w:p>
    <w:p w14:paraId="30C6EEB1" w14:textId="30C361C7" w:rsidR="00F12A87" w:rsidRDefault="00F12A87" w:rsidP="00567F9D">
      <w:pPr>
        <w:pStyle w:val="Definition"/>
        <w:rPr>
          <w:lang w:val="en-US"/>
        </w:rPr>
      </w:pPr>
      <w:r w:rsidRPr="00BE4AB6">
        <w:rPr>
          <w:lang w:val="en-US"/>
        </w:rPr>
        <w:t>“</w:t>
      </w:r>
      <w:r>
        <w:rPr>
          <w:b/>
          <w:color w:val="000000"/>
        </w:rPr>
        <w:t>ESCo</w:t>
      </w:r>
      <w:r w:rsidRPr="00BE4AB6">
        <w:rPr>
          <w:b/>
          <w:lang w:val="en-US"/>
        </w:rPr>
        <w:t xml:space="preserve">’s </w:t>
      </w:r>
      <w:r w:rsidRPr="00BE4AB6">
        <w:rPr>
          <w:b/>
        </w:rPr>
        <w:t>Agent</w:t>
      </w:r>
      <w:r w:rsidRPr="00BE4AB6">
        <w:rPr>
          <w:b/>
          <w:lang w:val="en-US"/>
        </w:rPr>
        <w:t>”</w:t>
      </w:r>
      <w:r>
        <w:rPr>
          <w:lang w:val="en-US"/>
        </w:rPr>
        <w:t xml:space="preserve"> means any agent or sub-</w:t>
      </w:r>
      <w:r w:rsidRPr="001964BF">
        <w:rPr>
          <w:lang w:val="en-US"/>
        </w:rPr>
        <w:t>contractor</w:t>
      </w:r>
      <w:r>
        <w:rPr>
          <w:lang w:val="en-US"/>
        </w:rPr>
        <w:t xml:space="preserve"> appointed by </w:t>
      </w:r>
      <w:r>
        <w:rPr>
          <w:iCs/>
          <w:lang w:val="en-US"/>
        </w:rPr>
        <w:t>ESCo</w:t>
      </w:r>
      <w:r>
        <w:rPr>
          <w:lang w:val="en-US"/>
        </w:rPr>
        <w:t xml:space="preserve"> to carry out the Adoption </w:t>
      </w:r>
      <w:r w:rsidR="00346DEB">
        <w:rPr>
          <w:lang w:val="en-US"/>
        </w:rPr>
        <w:t>P</w:t>
      </w:r>
      <w:r>
        <w:rPr>
          <w:lang w:val="en-US"/>
        </w:rPr>
        <w:t xml:space="preserve">rocedure on </w:t>
      </w:r>
      <w:r>
        <w:rPr>
          <w:iCs/>
          <w:lang w:val="en-US"/>
        </w:rPr>
        <w:t>ESCo</w:t>
      </w:r>
      <w:r w:rsidRPr="00BE4AB6">
        <w:rPr>
          <w:iCs/>
          <w:lang w:val="en-US"/>
        </w:rPr>
        <w:t>’s</w:t>
      </w:r>
      <w:r>
        <w:rPr>
          <w:lang w:val="en-US"/>
        </w:rPr>
        <w:t xml:space="preserve"> behalf, the identity of which and contact details of which shall be notified to the Developer.</w:t>
      </w:r>
    </w:p>
    <w:p w14:paraId="5ABFCF19" w14:textId="77777777" w:rsidR="00F12A87" w:rsidRDefault="00F12A87" w:rsidP="00567F9D">
      <w:pPr>
        <w:pStyle w:val="Definition"/>
        <w:rPr>
          <w:lang w:val="en-US"/>
        </w:rPr>
      </w:pPr>
      <w:r>
        <w:rPr>
          <w:lang w:val="en-US"/>
        </w:rPr>
        <w:t>"</w:t>
      </w:r>
      <w:r>
        <w:rPr>
          <w:b/>
          <w:lang w:val="en-US"/>
        </w:rPr>
        <w:t>Initial Commissioning</w:t>
      </w:r>
      <w:r>
        <w:rPr>
          <w:rStyle w:val="FootnoteReference"/>
          <w:b/>
          <w:szCs w:val="22"/>
          <w:lang w:val="en-US"/>
        </w:rPr>
        <w:footnoteReference w:id="118"/>
      </w:r>
      <w:r>
        <w:rPr>
          <w:lang w:val="en-US"/>
        </w:rPr>
        <w:t xml:space="preserve">" means, </w:t>
      </w:r>
      <w:r>
        <w:t xml:space="preserve">as the context requires, </w:t>
      </w:r>
      <w:r>
        <w:rPr>
          <w:lang w:val="en-US"/>
        </w:rPr>
        <w:t xml:space="preserve">the initial commissioning of [(i) the Energy Plant and Equipment, (ii) the </w:t>
      </w:r>
      <w:r w:rsidRPr="001964BF">
        <w:rPr>
          <w:lang w:val="en-US"/>
        </w:rPr>
        <w:t>Primary</w:t>
      </w:r>
      <w:r>
        <w:rPr>
          <w:lang w:val="en-US"/>
        </w:rPr>
        <w:t xml:space="preserve"> Distribution Network, and (iii) the Secondary Distribution Network]</w:t>
      </w:r>
      <w:r>
        <w:rPr>
          <w:rStyle w:val="FootnoteReference"/>
          <w:szCs w:val="22"/>
          <w:lang w:val="en-US"/>
        </w:rPr>
        <w:footnoteReference w:id="119"/>
      </w:r>
      <w:r>
        <w:rPr>
          <w:lang w:val="en-US"/>
        </w:rPr>
        <w:t>, by the Developer in accordance with the Standards and all other relevant British Standards, CIBSE and BSRIA guidance documentation, and ADE guidance documentation as relevant</w:t>
      </w:r>
      <w:r>
        <w:t xml:space="preserve">. </w:t>
      </w:r>
    </w:p>
    <w:p w14:paraId="0B78CF4C" w14:textId="77777777" w:rsidR="00F12A87" w:rsidRDefault="00F12A87" w:rsidP="00567F9D">
      <w:pPr>
        <w:pStyle w:val="Definition"/>
        <w:rPr>
          <w:lang w:val="en-US"/>
        </w:rPr>
      </w:pPr>
      <w:r>
        <w:rPr>
          <w:b/>
        </w:rPr>
        <w:t>“Initial Inspection”</w:t>
      </w:r>
      <w:r>
        <w:t xml:space="preserve"> means, as the context requires, the initial inspection of [</w:t>
      </w:r>
      <w:r>
        <w:rPr>
          <w:lang w:val="en-US"/>
        </w:rPr>
        <w:t xml:space="preserve">(i) the Energy Plant and Equipment, (ii) the Primary </w:t>
      </w:r>
      <w:r w:rsidRPr="001964BF">
        <w:rPr>
          <w:lang w:val="en-US"/>
        </w:rPr>
        <w:t>Distribution</w:t>
      </w:r>
      <w:r>
        <w:rPr>
          <w:lang w:val="en-US"/>
        </w:rPr>
        <w:t xml:space="preserve"> Network, and (iii) the Secondary Distribution Network] in accordance with the Technical Specifications</w:t>
      </w:r>
      <w:r>
        <w:t xml:space="preserve">. </w:t>
      </w:r>
    </w:p>
    <w:p w14:paraId="34B54896" w14:textId="77777777" w:rsidR="00F12A87" w:rsidRPr="006B2A4E" w:rsidRDefault="00F12A87" w:rsidP="00567F9D">
      <w:pPr>
        <w:pStyle w:val="Definition"/>
        <w:rPr>
          <w:lang w:val="en-US"/>
        </w:rPr>
      </w:pPr>
      <w:r>
        <w:rPr>
          <w:lang w:val="en-US"/>
        </w:rPr>
        <w:t>"</w:t>
      </w:r>
      <w:r>
        <w:rPr>
          <w:b/>
          <w:lang w:val="en-US"/>
        </w:rPr>
        <w:t>Final Commissioning</w:t>
      </w:r>
      <w:r>
        <w:rPr>
          <w:lang w:val="en-US"/>
        </w:rPr>
        <w:t xml:space="preserve">" </w:t>
      </w:r>
      <w:r>
        <w:t xml:space="preserve">means, </w:t>
      </w:r>
      <w:r w:rsidRPr="001964BF">
        <w:rPr>
          <w:lang w:val="en-US"/>
        </w:rPr>
        <w:t>as</w:t>
      </w:r>
      <w:r>
        <w:t xml:space="preserve"> the context requires, </w:t>
      </w:r>
      <w:r>
        <w:rPr>
          <w:lang w:val="en-US"/>
        </w:rPr>
        <w:t xml:space="preserve">the final commissioning of </w:t>
      </w:r>
      <w:r>
        <w:t>[</w:t>
      </w:r>
      <w:r>
        <w:rPr>
          <w:lang w:val="en-US"/>
        </w:rPr>
        <w:t>(i) the Energy Plant and Equipment, (ii) the Primary Distribution Network, and (iii) the Secondary Distribution Network], in accordance with the Technical Specification</w:t>
      </w:r>
      <w:r w:rsidRPr="006B2A4E">
        <w:t>, including</w:t>
      </w:r>
      <w:r>
        <w:t xml:space="preserve"> demonstrating the operation of the control and monitoring systems of the [Energy Plant and Equipment, the Primary Distribution Network and the Secondary Distribution Network]</w:t>
      </w:r>
      <w:r>
        <w:rPr>
          <w:lang w:val="en-US"/>
        </w:rPr>
        <w:t>, and including a system proving period of at least [2 weeks] after completion of all testing and commissioning</w:t>
      </w:r>
      <w:r>
        <w:t>.</w:t>
      </w:r>
      <w:r w:rsidRPr="006B2A4E">
        <w:t xml:space="preserve"> </w:t>
      </w:r>
    </w:p>
    <w:p w14:paraId="29AE8241" w14:textId="77777777" w:rsidR="00F12A87" w:rsidRDefault="00F12A87" w:rsidP="00567F9D">
      <w:pPr>
        <w:pStyle w:val="Definition"/>
        <w:rPr>
          <w:lang w:val="en-US"/>
        </w:rPr>
      </w:pPr>
      <w:r>
        <w:rPr>
          <w:b/>
        </w:rPr>
        <w:t>“Final Inspection”</w:t>
      </w:r>
      <w:r>
        <w:t xml:space="preserve"> means, as the context requires, the final inspection of </w:t>
      </w:r>
      <w:r>
        <w:rPr>
          <w:lang w:val="en-US"/>
        </w:rPr>
        <w:t xml:space="preserve">of </w:t>
      </w:r>
      <w:r>
        <w:t>[</w:t>
      </w:r>
      <w:r>
        <w:rPr>
          <w:lang w:val="en-US"/>
        </w:rPr>
        <w:t xml:space="preserve">(i) the Energy Plant and Equipment, (ii) the Primary </w:t>
      </w:r>
      <w:r w:rsidRPr="001964BF">
        <w:rPr>
          <w:lang w:val="en-US"/>
        </w:rPr>
        <w:t>Distribution</w:t>
      </w:r>
      <w:r>
        <w:rPr>
          <w:lang w:val="en-US"/>
        </w:rPr>
        <w:t xml:space="preserve"> Network, and (iii) the Secondary Distribution Network] in accordance with the Technical Specification</w:t>
      </w:r>
      <w:r>
        <w:t xml:space="preserve">. </w:t>
      </w:r>
    </w:p>
    <w:p w14:paraId="26C7B056" w14:textId="77777777" w:rsidR="00F12A87" w:rsidRDefault="00F12A87" w:rsidP="00567F9D">
      <w:pPr>
        <w:pStyle w:val="Definition"/>
        <w:rPr>
          <w:lang w:val="en-US"/>
        </w:rPr>
      </w:pPr>
      <w:r>
        <w:rPr>
          <w:lang w:val="en-US"/>
        </w:rPr>
        <w:t>"</w:t>
      </w:r>
      <w:r w:rsidRPr="00567F9D">
        <w:rPr>
          <w:b/>
          <w:bCs w:val="0"/>
          <w:lang w:val="en-US"/>
        </w:rPr>
        <w:t>Non-Conformities</w:t>
      </w:r>
      <w:r>
        <w:rPr>
          <w:lang w:val="en-US"/>
        </w:rPr>
        <w:t xml:space="preserve">" </w:t>
      </w:r>
      <w:r w:rsidRPr="00567F9D">
        <w:t>means</w:t>
      </w:r>
      <w:r>
        <w:rPr>
          <w:lang w:val="en-US"/>
        </w:rPr>
        <w:t xml:space="preserve"> any: </w:t>
      </w:r>
    </w:p>
    <w:p w14:paraId="55C499F9" w14:textId="24864F8A" w:rsidR="00F12A87" w:rsidRPr="0099661A" w:rsidRDefault="00F12A87" w:rsidP="00567F9D">
      <w:pPr>
        <w:pStyle w:val="Definition1"/>
        <w:rPr>
          <w:lang w:val="en-US"/>
        </w:rPr>
      </w:pPr>
      <w:r w:rsidRPr="0099661A">
        <w:rPr>
          <w:lang w:val="en-US"/>
        </w:rPr>
        <w:t xml:space="preserve">items of </w:t>
      </w:r>
      <w:r w:rsidRPr="0099661A">
        <w:rPr>
          <w:bCs/>
        </w:rPr>
        <w:t>[</w:t>
      </w:r>
      <w:r w:rsidRPr="0099661A">
        <w:rPr>
          <w:lang w:val="en-US"/>
        </w:rPr>
        <w:t xml:space="preserve">(i) the Energy Plant and Equipment, (ii) the Primary Distribution Network, and (iii) the Secondary </w:t>
      </w:r>
      <w:r w:rsidRPr="00567F9D">
        <w:t>Distribution</w:t>
      </w:r>
      <w:r w:rsidRPr="0099661A">
        <w:rPr>
          <w:lang w:val="en-US"/>
        </w:rPr>
        <w:t xml:space="preserve"> Network] that do not comply with the Technical Specification</w:t>
      </w:r>
      <w:r w:rsidR="00DC43FD">
        <w:rPr>
          <w:lang w:val="en-US"/>
        </w:rPr>
        <w:t xml:space="preserve"> or any requirement of Applicable Law (including, in particular, District Heating Legislation) or of any applicable Authorisation</w:t>
      </w:r>
      <w:r w:rsidRPr="0099661A">
        <w:rPr>
          <w:lang w:val="en-US"/>
        </w:rPr>
        <w:t>; or</w:t>
      </w:r>
    </w:p>
    <w:p w14:paraId="7253D147" w14:textId="77777777" w:rsidR="00F12A87" w:rsidRPr="0099661A" w:rsidRDefault="00F12A87" w:rsidP="00567F9D">
      <w:pPr>
        <w:pStyle w:val="Definition1"/>
        <w:rPr>
          <w:lang w:val="en-US"/>
        </w:rPr>
      </w:pPr>
      <w:r>
        <w:lastRenderedPageBreak/>
        <w:t xml:space="preserve">failure </w:t>
      </w:r>
      <w:r w:rsidRPr="0099661A">
        <w:rPr>
          <w:lang w:val="en-US"/>
        </w:rPr>
        <w:t>to</w:t>
      </w:r>
      <w:r>
        <w:t xml:space="preserve"> provide the </w:t>
      </w:r>
      <w:r w:rsidRPr="0099661A">
        <w:rPr>
          <w:lang w:val="en-US"/>
        </w:rPr>
        <w:t>Adoption</w:t>
      </w:r>
      <w:r>
        <w:t xml:space="preserve"> Information.</w:t>
      </w:r>
    </w:p>
    <w:p w14:paraId="1490793F" w14:textId="2114D9CE" w:rsidR="00F12A87" w:rsidRPr="00401610" w:rsidRDefault="00F12A87" w:rsidP="00567F9D">
      <w:pPr>
        <w:pStyle w:val="Definition"/>
        <w:rPr>
          <w:lang w:val="en-US"/>
        </w:rPr>
      </w:pPr>
      <w:r>
        <w:rPr>
          <w:lang w:val="en-US"/>
        </w:rPr>
        <w:t>"</w:t>
      </w:r>
      <w:r>
        <w:rPr>
          <w:b/>
          <w:lang w:val="en-US"/>
        </w:rPr>
        <w:t>Rectification Plan</w:t>
      </w:r>
      <w:r>
        <w:rPr>
          <w:lang w:val="en-US"/>
        </w:rPr>
        <w:t xml:space="preserve">" means a plan agreed between ESCo and the Developer in accordance with the terms of this </w:t>
      </w:r>
      <w:r w:rsidR="00346DEB">
        <w:rPr>
          <w:rFonts w:cs="Arial"/>
        </w:rPr>
        <w:fldChar w:fldCharType="begin"/>
      </w:r>
      <w:r w:rsidR="00346DEB">
        <w:rPr>
          <w:lang w:val="en-US"/>
        </w:rPr>
        <w:instrText xml:space="preserve"> REF _Ref206751858 \r \h </w:instrText>
      </w:r>
      <w:r w:rsidR="00346DEB">
        <w:rPr>
          <w:rFonts w:cs="Arial"/>
        </w:rPr>
      </w:r>
      <w:r w:rsidR="00346DEB">
        <w:rPr>
          <w:rFonts w:cs="Arial"/>
        </w:rPr>
        <w:fldChar w:fldCharType="separate"/>
      </w:r>
      <w:r w:rsidR="00AD1649">
        <w:rPr>
          <w:lang w:val="en-US"/>
        </w:rPr>
        <w:t>Annex 5</w:t>
      </w:r>
      <w:r w:rsidR="00346DEB">
        <w:rPr>
          <w:rFonts w:cs="Arial"/>
        </w:rPr>
        <w:fldChar w:fldCharType="end"/>
      </w:r>
      <w:r>
        <w:rPr>
          <w:rFonts w:cs="Arial"/>
        </w:rPr>
        <w:t xml:space="preserve"> </w:t>
      </w:r>
      <w:r w:rsidRPr="00401610">
        <w:rPr>
          <w:lang w:val="en-US"/>
        </w:rPr>
        <w:t xml:space="preserve">setting out any agreed remedial works and/or actions in respect of the Non-Conformities in the </w:t>
      </w:r>
      <w:r>
        <w:t>[</w:t>
      </w:r>
      <w:r>
        <w:rPr>
          <w:lang w:val="en-US"/>
        </w:rPr>
        <w:t xml:space="preserve">(i) the </w:t>
      </w:r>
      <w:r w:rsidRPr="001964BF">
        <w:rPr>
          <w:lang w:val="en-US"/>
        </w:rPr>
        <w:t>Energy</w:t>
      </w:r>
      <w:r>
        <w:rPr>
          <w:lang w:val="en-US"/>
        </w:rPr>
        <w:t xml:space="preserve"> Plant and Equipment, (ii) the Primary Distribution Network, and (iii) the Secondary Distribution Network]</w:t>
      </w:r>
      <w:r w:rsidRPr="00401610">
        <w:rPr>
          <w:lang w:val="en-US"/>
        </w:rPr>
        <w:t xml:space="preserve">. </w:t>
      </w:r>
    </w:p>
    <w:p w14:paraId="0588214F" w14:textId="77777777" w:rsidR="00F12A87" w:rsidRPr="001964BF" w:rsidRDefault="00F12A87" w:rsidP="00567F9D">
      <w:pPr>
        <w:pStyle w:val="Definition"/>
      </w:pPr>
      <w:r>
        <w:t>"</w:t>
      </w:r>
      <w:r>
        <w:rPr>
          <w:b/>
        </w:rPr>
        <w:t>Schedule of</w:t>
      </w:r>
      <w:r>
        <w:t xml:space="preserve"> </w:t>
      </w:r>
      <w:r>
        <w:rPr>
          <w:b/>
          <w:lang w:val="en-US"/>
        </w:rPr>
        <w:t>Non-Conformities</w:t>
      </w:r>
      <w:r>
        <w:rPr>
          <w:b/>
        </w:rPr>
        <w:t xml:space="preserve">" </w:t>
      </w:r>
      <w:r w:rsidRPr="001964BF">
        <w:rPr>
          <w:lang w:val="en-US"/>
        </w:rPr>
        <w:t>means</w:t>
      </w:r>
      <w:r>
        <w:t xml:space="preserve"> a document drawn up by ESCo after inspecting the </w:t>
      </w:r>
      <w:r>
        <w:rPr>
          <w:iCs/>
          <w:lang w:val="en-US"/>
        </w:rPr>
        <w:t>Secondary Distribution Network</w:t>
      </w:r>
      <w:r>
        <w:t xml:space="preserve">, setting out a list of Non-Conformities </w:t>
      </w:r>
      <w:r>
        <w:rPr>
          <w:lang w:val="en-US"/>
        </w:rPr>
        <w:t>in the Secondary Distribution Network</w:t>
      </w:r>
      <w:r>
        <w:t>.</w:t>
      </w:r>
    </w:p>
    <w:p w14:paraId="527288BF" w14:textId="77777777" w:rsidR="00F12A87" w:rsidRPr="001964BF" w:rsidRDefault="00F12A87" w:rsidP="00F12A87">
      <w:pPr>
        <w:pStyle w:val="Sch1Heading"/>
        <w:widowControl/>
      </w:pPr>
      <w:r w:rsidRPr="001964BF">
        <w:t>ENERGY CENTRE PLANT and equipment</w:t>
      </w:r>
    </w:p>
    <w:p w14:paraId="0EF4F84F" w14:textId="77777777" w:rsidR="00F12A87" w:rsidRPr="00AE2E7A" w:rsidRDefault="00F12A87" w:rsidP="00AE2E7A">
      <w:pPr>
        <w:pStyle w:val="Sch2Number"/>
        <w:rPr>
          <w:b/>
          <w:bCs/>
        </w:rPr>
      </w:pPr>
      <w:r w:rsidRPr="00AE2E7A">
        <w:rPr>
          <w:b/>
          <w:bCs/>
        </w:rPr>
        <w:t>Inspection and Information</w:t>
      </w:r>
    </w:p>
    <w:p w14:paraId="66E697E8" w14:textId="77777777" w:rsidR="00F12A87" w:rsidRDefault="00F12A87" w:rsidP="00F12A87">
      <w:pPr>
        <w:pStyle w:val="Sch3Number"/>
      </w:pPr>
      <w:r>
        <w:t xml:space="preserve">During the installation, the Developer shall give at least [five (5)] Business Days’ notice to ESCo prior to any part of the Energy Centre Plant and Equipment being concealed, to allow </w:t>
      </w:r>
      <w:r>
        <w:rPr>
          <w:iCs/>
          <w:color w:val="000000"/>
        </w:rPr>
        <w:t>ESCo</w:t>
      </w:r>
      <w:r>
        <w:t xml:space="preserve"> to inspect those parts of the Energy Centre Plant and Equipment being concealed. </w:t>
      </w:r>
      <w:r>
        <w:rPr>
          <w:iCs/>
          <w:color w:val="000000"/>
        </w:rPr>
        <w:t>ESCo</w:t>
      </w:r>
      <w:r>
        <w:t xml:space="preserve"> agrees that a representative of the Developer shall be permitted to accompany </w:t>
      </w:r>
      <w:r>
        <w:rPr>
          <w:iCs/>
          <w:color w:val="000000"/>
        </w:rPr>
        <w:t>ESCo</w:t>
      </w:r>
      <w:r>
        <w:t xml:space="preserve"> and its representatives on such inspection. If </w:t>
      </w:r>
      <w:r>
        <w:rPr>
          <w:iCs/>
          <w:color w:val="000000"/>
        </w:rPr>
        <w:t>ESCo</w:t>
      </w:r>
      <w:r>
        <w:t xml:space="preserve"> declines to attend or does not attend on the agreed date, then the Developer may proceed with the concealment of the installation.</w:t>
      </w:r>
    </w:p>
    <w:p w14:paraId="375E9BBD" w14:textId="77777777" w:rsidR="00F12A87" w:rsidRDefault="00F12A87" w:rsidP="00F12A87">
      <w:pPr>
        <w:pStyle w:val="Sch3Number"/>
        <w:rPr>
          <w:bCs/>
          <w:szCs w:val="22"/>
        </w:rPr>
      </w:pPr>
      <w:r>
        <w:rPr>
          <w:bCs/>
          <w:szCs w:val="22"/>
        </w:rPr>
        <w:t xml:space="preserve">For the purposes of setting quality standards early, ESCo shall undertake an Initial Inspection of the Energy Centre Plant and Equipment and highlight where the Energy Centre Plant and Equipment has Non-Conformities. The Developer shall give </w:t>
      </w:r>
      <w:r>
        <w:rPr>
          <w:iCs/>
          <w:color w:val="000000"/>
          <w:szCs w:val="22"/>
        </w:rPr>
        <w:t>ESCo</w:t>
      </w:r>
      <w:r>
        <w:rPr>
          <w:bCs/>
          <w:szCs w:val="22"/>
        </w:rPr>
        <w:t xml:space="preserve"> not less than [fourteen (14)] days' notice of this </w:t>
      </w:r>
      <w:r w:rsidRPr="001964BF">
        <w:t>requirement</w:t>
      </w:r>
      <w:r>
        <w:rPr>
          <w:bCs/>
          <w:szCs w:val="22"/>
        </w:rPr>
        <w:t xml:space="preserve"> and shall grant </w:t>
      </w:r>
      <w:r>
        <w:rPr>
          <w:iCs/>
          <w:color w:val="000000"/>
          <w:szCs w:val="22"/>
        </w:rPr>
        <w:t>ESCo</w:t>
      </w:r>
      <w:r>
        <w:rPr>
          <w:bCs/>
          <w:szCs w:val="22"/>
        </w:rPr>
        <w:t xml:space="preserve"> all access reasonably necessary for ESCo to undertake the Initial Inspection. ESCo agrees that a representative of the Developer shall be permitted to accompany ESCo and its representatives on such inspection.</w:t>
      </w:r>
    </w:p>
    <w:p w14:paraId="4389702F" w14:textId="77777777" w:rsidR="00F12A87" w:rsidRDefault="00F12A87" w:rsidP="00F12A87">
      <w:pPr>
        <w:pStyle w:val="Sch3Number"/>
        <w:rPr>
          <w:bCs/>
          <w:szCs w:val="22"/>
        </w:rPr>
      </w:pPr>
      <w:r>
        <w:rPr>
          <w:bCs/>
          <w:szCs w:val="22"/>
        </w:rPr>
        <w:t xml:space="preserve">Not </w:t>
      </w:r>
      <w:r w:rsidRPr="001964BF">
        <w:t>later</w:t>
      </w:r>
      <w:r>
        <w:rPr>
          <w:bCs/>
          <w:szCs w:val="22"/>
        </w:rPr>
        <w:t xml:space="preserve"> than [fourteen (14)] days before the commencement of the Initial Commissioning of the Energy Centre Plant and Equipment the Developer shall provide </w:t>
      </w:r>
      <w:r>
        <w:rPr>
          <w:iCs/>
          <w:color w:val="000000"/>
          <w:szCs w:val="22"/>
        </w:rPr>
        <w:t>ESCo</w:t>
      </w:r>
      <w:r>
        <w:rPr>
          <w:bCs/>
          <w:szCs w:val="22"/>
        </w:rPr>
        <w:t xml:space="preserve"> with the following information:</w:t>
      </w:r>
    </w:p>
    <w:p w14:paraId="0AA1A2B4" w14:textId="77777777" w:rsidR="00F12A87" w:rsidRDefault="00F12A87" w:rsidP="00F12A87">
      <w:pPr>
        <w:pStyle w:val="Sch4Number"/>
        <w:rPr>
          <w:lang w:val="en-US"/>
        </w:rPr>
      </w:pPr>
      <w:r>
        <w:rPr>
          <w:lang w:val="en-US"/>
        </w:rPr>
        <w:t xml:space="preserve">installation drawings in pdf and AutoCAD format to reflect the status of the installation at that time; </w:t>
      </w:r>
    </w:p>
    <w:p w14:paraId="75EB8EE1" w14:textId="77777777" w:rsidR="00F12A87" w:rsidRPr="006B2A4E" w:rsidRDefault="00F12A87" w:rsidP="00F12A87">
      <w:pPr>
        <w:pStyle w:val="Sch4Number"/>
        <w:rPr>
          <w:lang w:val="en-US"/>
        </w:rPr>
      </w:pPr>
      <w:r w:rsidRPr="001964BF">
        <w:rPr>
          <w:lang w:val="en-US"/>
        </w:rPr>
        <w:t>manufacturers’</w:t>
      </w:r>
      <w:r>
        <w:rPr>
          <w:szCs w:val="22"/>
          <w:lang w:val="en-US"/>
        </w:rPr>
        <w:t xml:space="preserve"> testing</w:t>
      </w:r>
      <w:r w:rsidRPr="006B2A4E">
        <w:rPr>
          <w:lang w:val="en-US"/>
        </w:rPr>
        <w:t xml:space="preserve"> and commissioning records</w:t>
      </w:r>
      <w:r>
        <w:rPr>
          <w:szCs w:val="22"/>
          <w:lang w:val="en-US"/>
        </w:rPr>
        <w:t>; and</w:t>
      </w:r>
    </w:p>
    <w:p w14:paraId="68D5567B" w14:textId="77777777" w:rsidR="00F12A87" w:rsidRPr="006B2A4E" w:rsidRDefault="00F12A87" w:rsidP="00F12A87">
      <w:pPr>
        <w:pStyle w:val="Sch4Number"/>
        <w:rPr>
          <w:lang w:val="en-US"/>
        </w:rPr>
      </w:pPr>
      <w:r>
        <w:rPr>
          <w:szCs w:val="22"/>
          <w:lang w:val="en-US"/>
        </w:rPr>
        <w:t>method</w:t>
      </w:r>
      <w:r w:rsidRPr="006B2A4E">
        <w:rPr>
          <w:lang w:val="en-US"/>
        </w:rPr>
        <w:t xml:space="preserve"> statements for </w:t>
      </w:r>
      <w:r>
        <w:rPr>
          <w:szCs w:val="22"/>
          <w:lang w:val="en-US"/>
        </w:rPr>
        <w:t xml:space="preserve">the proposed </w:t>
      </w:r>
      <w:r w:rsidRPr="006B2A4E">
        <w:rPr>
          <w:lang w:val="en-US"/>
        </w:rPr>
        <w:t>testing</w:t>
      </w:r>
      <w:r>
        <w:rPr>
          <w:szCs w:val="22"/>
          <w:lang w:val="en-US"/>
        </w:rPr>
        <w:t xml:space="preserve"> for review.</w:t>
      </w:r>
    </w:p>
    <w:p w14:paraId="5B63998E" w14:textId="77777777" w:rsidR="00F12A87" w:rsidRDefault="00F12A87" w:rsidP="00F12A87">
      <w:pPr>
        <w:pStyle w:val="Sch3Number"/>
        <w:rPr>
          <w:bCs/>
          <w:szCs w:val="22"/>
        </w:rPr>
      </w:pPr>
      <w:r>
        <w:rPr>
          <w:bCs/>
          <w:szCs w:val="22"/>
        </w:rPr>
        <w:t xml:space="preserve">Upon completion of the Initial Commissioning of the Energy Centre Plant and Equipment the </w:t>
      </w:r>
      <w:r w:rsidRPr="001964BF">
        <w:t>Developer</w:t>
      </w:r>
      <w:r>
        <w:rPr>
          <w:bCs/>
          <w:szCs w:val="22"/>
        </w:rPr>
        <w:t xml:space="preserve"> shall invite </w:t>
      </w:r>
      <w:r>
        <w:rPr>
          <w:iCs/>
          <w:color w:val="000000"/>
          <w:szCs w:val="22"/>
        </w:rPr>
        <w:t>ESCo</w:t>
      </w:r>
      <w:r>
        <w:rPr>
          <w:bCs/>
          <w:szCs w:val="22"/>
        </w:rPr>
        <w:t xml:space="preserve"> to witness the Initial Commissioning of the Energy Centre Plant and Equipment.</w:t>
      </w:r>
    </w:p>
    <w:p w14:paraId="1706B381" w14:textId="77777777" w:rsidR="00F12A87" w:rsidRDefault="00F12A87" w:rsidP="00F12A87">
      <w:pPr>
        <w:pStyle w:val="Sch3Number"/>
        <w:rPr>
          <w:bCs/>
          <w:szCs w:val="22"/>
        </w:rPr>
      </w:pPr>
      <w:bookmarkStart w:id="628" w:name="_Ref15330034"/>
      <w:r>
        <w:rPr>
          <w:bCs/>
          <w:szCs w:val="22"/>
        </w:rPr>
        <w:t xml:space="preserve">Not </w:t>
      </w:r>
      <w:r w:rsidRPr="001964BF">
        <w:t>later</w:t>
      </w:r>
      <w:r>
        <w:rPr>
          <w:bCs/>
          <w:szCs w:val="22"/>
        </w:rPr>
        <w:t xml:space="preserve"> than [fourteen (14)] days before the commencement of the Final  Commissioning of the Energy Centre Plant and Equipment the Developer shall provide </w:t>
      </w:r>
      <w:r>
        <w:rPr>
          <w:iCs/>
          <w:color w:val="000000"/>
          <w:szCs w:val="22"/>
        </w:rPr>
        <w:t>ESCo</w:t>
      </w:r>
      <w:r>
        <w:rPr>
          <w:bCs/>
          <w:szCs w:val="22"/>
        </w:rPr>
        <w:t xml:space="preserve"> with the following information:</w:t>
      </w:r>
      <w:bookmarkEnd w:id="628"/>
    </w:p>
    <w:p w14:paraId="77212A4F" w14:textId="77777777" w:rsidR="00F12A87" w:rsidRDefault="00F12A87" w:rsidP="00F12A87">
      <w:pPr>
        <w:pStyle w:val="Sch4Number"/>
        <w:rPr>
          <w:lang w:val="en-US"/>
        </w:rPr>
      </w:pPr>
      <w:r>
        <w:rPr>
          <w:lang w:val="en-US"/>
        </w:rPr>
        <w:lastRenderedPageBreak/>
        <w:t xml:space="preserve">updated installation drawings in pdf and AutoCAD format to reflect the status of the installation at that time; </w:t>
      </w:r>
    </w:p>
    <w:p w14:paraId="4E611FB8" w14:textId="77777777" w:rsidR="00F12A87" w:rsidRDefault="00F12A87" w:rsidP="00F12A87">
      <w:pPr>
        <w:pStyle w:val="Sch4Number"/>
        <w:rPr>
          <w:szCs w:val="22"/>
          <w:lang w:val="en-US"/>
        </w:rPr>
      </w:pPr>
      <w:r>
        <w:rPr>
          <w:szCs w:val="22"/>
          <w:lang w:val="en-US"/>
        </w:rPr>
        <w:t xml:space="preserve">testing </w:t>
      </w:r>
      <w:r w:rsidRPr="001964BF">
        <w:rPr>
          <w:lang w:val="en-US"/>
        </w:rPr>
        <w:t>and</w:t>
      </w:r>
      <w:r>
        <w:rPr>
          <w:szCs w:val="22"/>
          <w:lang w:val="en-US"/>
        </w:rPr>
        <w:t xml:space="preserve"> commissioning records; and</w:t>
      </w:r>
    </w:p>
    <w:p w14:paraId="7F0ABBD1" w14:textId="77777777" w:rsidR="00F12A87" w:rsidRDefault="00F12A87" w:rsidP="00F12A87">
      <w:pPr>
        <w:pStyle w:val="Sch4Number"/>
        <w:rPr>
          <w:szCs w:val="22"/>
          <w:lang w:val="en-US"/>
        </w:rPr>
      </w:pPr>
      <w:r>
        <w:rPr>
          <w:szCs w:val="22"/>
          <w:lang w:val="en-US"/>
        </w:rPr>
        <w:t xml:space="preserve">method </w:t>
      </w:r>
      <w:r w:rsidRPr="001964BF">
        <w:rPr>
          <w:lang w:val="en-US"/>
        </w:rPr>
        <w:t>statements</w:t>
      </w:r>
      <w:r>
        <w:rPr>
          <w:szCs w:val="22"/>
          <w:lang w:val="en-US"/>
        </w:rPr>
        <w:t xml:space="preserve"> for the proposed testing and commissioning for review.</w:t>
      </w:r>
    </w:p>
    <w:p w14:paraId="59D4494B" w14:textId="77777777" w:rsidR="00F12A87" w:rsidRDefault="00F12A87" w:rsidP="00F12A87">
      <w:pPr>
        <w:pStyle w:val="Sch3Number"/>
        <w:rPr>
          <w:bCs/>
          <w:szCs w:val="22"/>
        </w:rPr>
      </w:pPr>
      <w:r>
        <w:rPr>
          <w:bCs/>
          <w:szCs w:val="22"/>
        </w:rPr>
        <w:t xml:space="preserve">Upon completion of the Final Commissioning of the Energy Centre Plant and Equipment the </w:t>
      </w:r>
      <w:r w:rsidRPr="001964BF">
        <w:t>Developer</w:t>
      </w:r>
      <w:r>
        <w:rPr>
          <w:bCs/>
          <w:szCs w:val="22"/>
        </w:rPr>
        <w:t xml:space="preserve"> shall invite </w:t>
      </w:r>
      <w:r>
        <w:rPr>
          <w:iCs/>
          <w:color w:val="000000"/>
          <w:szCs w:val="22"/>
        </w:rPr>
        <w:t>ESCo</w:t>
      </w:r>
      <w:r>
        <w:rPr>
          <w:bCs/>
          <w:szCs w:val="22"/>
        </w:rPr>
        <w:t xml:space="preserve"> to witness the Final Commissioning of the Energy Centre Plant and Equipment.</w:t>
      </w:r>
    </w:p>
    <w:p w14:paraId="400CB290" w14:textId="36F8C171" w:rsidR="00F12A87" w:rsidRDefault="00F12A87" w:rsidP="00F12A87">
      <w:pPr>
        <w:pStyle w:val="Sch3Number"/>
        <w:rPr>
          <w:bCs/>
          <w:szCs w:val="22"/>
        </w:rPr>
      </w:pPr>
      <w:bookmarkStart w:id="629" w:name="_Ref15330050"/>
      <w:r>
        <w:rPr>
          <w:bCs/>
          <w:szCs w:val="22"/>
        </w:rPr>
        <w:t xml:space="preserve">Not later than [fourteen (14)] days before the Final Inspection, the Developer shall provide </w:t>
      </w:r>
      <w:r>
        <w:rPr>
          <w:iCs/>
          <w:color w:val="000000"/>
          <w:szCs w:val="22"/>
        </w:rPr>
        <w:t>ESCo</w:t>
      </w:r>
      <w:r w:rsidRPr="0085146D">
        <w:rPr>
          <w:bCs/>
          <w:iCs/>
          <w:szCs w:val="22"/>
        </w:rPr>
        <w:t xml:space="preserve">  </w:t>
      </w:r>
      <w:r>
        <w:rPr>
          <w:bCs/>
          <w:szCs w:val="22"/>
        </w:rPr>
        <w:t xml:space="preserve">with the </w:t>
      </w:r>
      <w:r w:rsidRPr="001964BF">
        <w:t>information</w:t>
      </w:r>
      <w:r>
        <w:rPr>
          <w:bCs/>
          <w:szCs w:val="22"/>
        </w:rPr>
        <w:t xml:space="preserve"> listed in paragraph </w:t>
      </w:r>
      <w:r>
        <w:rPr>
          <w:szCs w:val="22"/>
          <w:lang w:val="en-US"/>
        </w:rPr>
        <w:fldChar w:fldCharType="begin"/>
      </w:r>
      <w:r>
        <w:rPr>
          <w:szCs w:val="22"/>
          <w:lang w:val="en-US"/>
        </w:rPr>
        <w:instrText xml:space="preserve"> REF _Ref10299792 \r \h </w:instrText>
      </w:r>
      <w:r>
        <w:rPr>
          <w:szCs w:val="22"/>
          <w:lang w:val="en-US"/>
        </w:rPr>
      </w:r>
      <w:r>
        <w:rPr>
          <w:szCs w:val="22"/>
          <w:lang w:val="en-US"/>
        </w:rPr>
        <w:fldChar w:fldCharType="separate"/>
      </w:r>
      <w:r w:rsidR="00AD1649">
        <w:rPr>
          <w:szCs w:val="22"/>
          <w:lang w:val="en-US"/>
        </w:rPr>
        <w:t>4.1.5</w:t>
      </w:r>
      <w:r>
        <w:rPr>
          <w:szCs w:val="22"/>
          <w:lang w:val="en-US"/>
        </w:rPr>
        <w:fldChar w:fldCharType="end"/>
      </w:r>
      <w:r>
        <w:rPr>
          <w:szCs w:val="22"/>
          <w:lang w:val="en-US"/>
        </w:rPr>
        <w:t xml:space="preserve"> </w:t>
      </w:r>
      <w:r>
        <w:rPr>
          <w:bCs/>
          <w:szCs w:val="22"/>
        </w:rPr>
        <w:t xml:space="preserve">(to the extent it has not already provided the same </w:t>
      </w:r>
      <w:r w:rsidRPr="0085146D">
        <w:rPr>
          <w:bCs/>
          <w:szCs w:val="22"/>
        </w:rPr>
        <w:t xml:space="preserve">to </w:t>
      </w:r>
      <w:r>
        <w:rPr>
          <w:color w:val="000000"/>
          <w:szCs w:val="22"/>
        </w:rPr>
        <w:t>ESCo</w:t>
      </w:r>
      <w:r w:rsidRPr="0085146D">
        <w:rPr>
          <w:bCs/>
          <w:szCs w:val="22"/>
        </w:rPr>
        <w:t>)</w:t>
      </w:r>
      <w:r>
        <w:rPr>
          <w:bCs/>
          <w:szCs w:val="22"/>
        </w:rPr>
        <w:t xml:space="preserve"> and the following </w:t>
      </w:r>
      <w:r>
        <w:rPr>
          <w:szCs w:val="22"/>
          <w:lang w:val="en-US"/>
        </w:rPr>
        <w:t>information</w:t>
      </w:r>
      <w:r>
        <w:rPr>
          <w:bCs/>
          <w:szCs w:val="22"/>
        </w:rPr>
        <w:t xml:space="preserve"> in relation to the Energy Centre Plant and Equipment,  subject to the Final Inspection:</w:t>
      </w:r>
      <w:bookmarkEnd w:id="629"/>
    </w:p>
    <w:p w14:paraId="422B22DE" w14:textId="77777777" w:rsidR="00F12A87" w:rsidRPr="001964BF" w:rsidRDefault="00F12A87" w:rsidP="00F12A87">
      <w:pPr>
        <w:pStyle w:val="Sch4Number"/>
        <w:rPr>
          <w:lang w:val="en-US"/>
        </w:rPr>
      </w:pPr>
      <w:r>
        <w:rPr>
          <w:szCs w:val="22"/>
        </w:rPr>
        <w:t xml:space="preserve">as built drawings in </w:t>
      </w:r>
      <w:r w:rsidRPr="001964BF">
        <w:rPr>
          <w:lang w:val="en-US"/>
        </w:rPr>
        <w:t xml:space="preserve">pdf and AutoCAD format; </w:t>
      </w:r>
    </w:p>
    <w:p w14:paraId="0BE56F5A" w14:textId="77777777" w:rsidR="00F12A87" w:rsidRPr="001964BF" w:rsidRDefault="00F12A87" w:rsidP="00F12A87">
      <w:pPr>
        <w:pStyle w:val="Sch4Number"/>
        <w:rPr>
          <w:lang w:val="en-US"/>
        </w:rPr>
      </w:pPr>
      <w:r w:rsidRPr="001964BF">
        <w:rPr>
          <w:lang w:val="en-US"/>
        </w:rPr>
        <w:t>testing and commissioning records</w:t>
      </w:r>
    </w:p>
    <w:p w14:paraId="7BED74DB" w14:textId="77777777" w:rsidR="00F12A87" w:rsidRPr="001964BF" w:rsidRDefault="00F12A87" w:rsidP="00F12A87">
      <w:pPr>
        <w:pStyle w:val="Sch4Number"/>
        <w:rPr>
          <w:lang w:val="en-US"/>
        </w:rPr>
      </w:pPr>
      <w:r w:rsidRPr="001964BF">
        <w:rPr>
          <w:lang w:val="en-US"/>
        </w:rPr>
        <w:t>Health and Safety information, including a copy of the Health and Safety File in accordance with the CDM Regulations, including residual risks for operation, maintenance and decommissioning; and</w:t>
      </w:r>
    </w:p>
    <w:p w14:paraId="5FA8F95B" w14:textId="77777777" w:rsidR="00F12A87" w:rsidRPr="001964BF" w:rsidRDefault="00F12A87" w:rsidP="00F12A87">
      <w:pPr>
        <w:pStyle w:val="Sch4Number"/>
        <w:rPr>
          <w:lang w:val="en-US"/>
        </w:rPr>
      </w:pPr>
      <w:r w:rsidRPr="001964BF">
        <w:rPr>
          <w:lang w:val="en-US"/>
        </w:rPr>
        <w:t>operation and maintenance manuals, including manufacturers’ literature specific to the plant and system installed</w:t>
      </w:r>
    </w:p>
    <w:p w14:paraId="70730560" w14:textId="77777777" w:rsidR="00F12A87" w:rsidRPr="001964BF" w:rsidRDefault="00F12A87" w:rsidP="00F12A87">
      <w:pPr>
        <w:pStyle w:val="Sch4Number"/>
        <w:rPr>
          <w:lang w:val="en-US"/>
        </w:rPr>
      </w:pPr>
      <w:r w:rsidRPr="001964BF">
        <w:rPr>
          <w:lang w:val="en-US"/>
        </w:rPr>
        <w:t>manufacturers’ and installers’ guarantees and warranties;</w:t>
      </w:r>
    </w:p>
    <w:p w14:paraId="07A2349B" w14:textId="77777777" w:rsidR="00F12A87" w:rsidRPr="001964BF" w:rsidRDefault="00F12A87" w:rsidP="00F12A87">
      <w:pPr>
        <w:pStyle w:val="Sch4Number"/>
        <w:rPr>
          <w:lang w:val="en-US"/>
        </w:rPr>
      </w:pPr>
      <w:r w:rsidRPr="001964BF">
        <w:rPr>
          <w:lang w:val="en-US"/>
        </w:rPr>
        <w:t>Building Regulation consents and approvals;</w:t>
      </w:r>
    </w:p>
    <w:p w14:paraId="74C8D407" w14:textId="77777777" w:rsidR="00F12A87" w:rsidRPr="001964BF" w:rsidRDefault="00F12A87" w:rsidP="00F12A87">
      <w:pPr>
        <w:pStyle w:val="Sch4Number"/>
        <w:rPr>
          <w:lang w:val="en-US"/>
        </w:rPr>
      </w:pPr>
      <w:r w:rsidRPr="001964BF">
        <w:rPr>
          <w:lang w:val="en-US"/>
        </w:rPr>
        <w:t>all documents to be referenced and recorded on a records log; and</w:t>
      </w:r>
    </w:p>
    <w:p w14:paraId="577B19CF" w14:textId="77777777" w:rsidR="00F12A87" w:rsidRDefault="00F12A87" w:rsidP="00F12A87">
      <w:pPr>
        <w:pStyle w:val="Sch4Number"/>
        <w:rPr>
          <w:szCs w:val="22"/>
        </w:rPr>
      </w:pPr>
      <w:r w:rsidRPr="001964BF">
        <w:rPr>
          <w:lang w:val="en-US"/>
        </w:rPr>
        <w:t>two copies of all information</w:t>
      </w:r>
      <w:r w:rsidRPr="006B2A4E">
        <w:t xml:space="preserve"> </w:t>
      </w:r>
      <w:r>
        <w:rPr>
          <w:szCs w:val="22"/>
        </w:rPr>
        <w:t>to be provided on CD.</w:t>
      </w:r>
    </w:p>
    <w:p w14:paraId="289A1169" w14:textId="77777777" w:rsidR="00F12A87" w:rsidRPr="006B2A4E" w:rsidRDefault="00F12A87" w:rsidP="00F12A87">
      <w:pPr>
        <w:pStyle w:val="Sch3Number"/>
      </w:pPr>
      <w:r>
        <w:rPr>
          <w:bCs/>
          <w:szCs w:val="22"/>
        </w:rPr>
        <w:t xml:space="preserve">The Developer shall give </w:t>
      </w:r>
      <w:r>
        <w:rPr>
          <w:iCs/>
          <w:color w:val="000000"/>
          <w:szCs w:val="22"/>
        </w:rPr>
        <w:t>ESCo</w:t>
      </w:r>
      <w:r>
        <w:rPr>
          <w:bCs/>
          <w:szCs w:val="22"/>
        </w:rPr>
        <w:t xml:space="preserve"> not less than [fourteen (14)] calendar days’ notice of completion of the Final Commissioning activities. On completion of the Final Commissioning, </w:t>
      </w:r>
      <w:r>
        <w:rPr>
          <w:iCs/>
          <w:color w:val="000000"/>
          <w:szCs w:val="22"/>
        </w:rPr>
        <w:t>ESCo</w:t>
      </w:r>
      <w:r>
        <w:rPr>
          <w:bCs/>
          <w:szCs w:val="22"/>
        </w:rPr>
        <w:t xml:space="preserve"> shall, undertake the Final Inspection of the Energy Centre Plant and Equipment,  to assess whether the Energy </w:t>
      </w:r>
      <w:r w:rsidRPr="001964BF">
        <w:t>Centre</w:t>
      </w:r>
      <w:r>
        <w:rPr>
          <w:bCs/>
          <w:szCs w:val="22"/>
        </w:rPr>
        <w:t xml:space="preserve"> Plant and Equipment has been designed and installed </w:t>
      </w:r>
      <w:r w:rsidRPr="006B2A4E">
        <w:t xml:space="preserve">in accordance with </w:t>
      </w:r>
      <w:r>
        <w:rPr>
          <w:bCs/>
          <w:szCs w:val="22"/>
        </w:rPr>
        <w:t xml:space="preserve">the Technical Specification and is free from any Non-Conformities. The Developer shall grant </w:t>
      </w:r>
      <w:r>
        <w:rPr>
          <w:iCs/>
          <w:color w:val="000000"/>
          <w:szCs w:val="22"/>
        </w:rPr>
        <w:t>ESCo</w:t>
      </w:r>
      <w:r>
        <w:rPr>
          <w:bCs/>
          <w:szCs w:val="22"/>
        </w:rPr>
        <w:t xml:space="preserve"> all access reasonably necessary for ESCo and/or ESCo’s Agent to undertake the Final Inspection. ESCo agrees that a representative of the Developer shall be permitted to accompany</w:t>
      </w:r>
      <w:r w:rsidRPr="00F36CFB">
        <w:rPr>
          <w:bCs/>
          <w:iCs/>
          <w:szCs w:val="22"/>
        </w:rPr>
        <w:t xml:space="preserve"> </w:t>
      </w:r>
      <w:r>
        <w:rPr>
          <w:iCs/>
          <w:color w:val="000000"/>
          <w:szCs w:val="22"/>
        </w:rPr>
        <w:t>ESCo</w:t>
      </w:r>
      <w:r w:rsidRPr="00F36CFB">
        <w:rPr>
          <w:bCs/>
          <w:iCs/>
          <w:szCs w:val="22"/>
        </w:rPr>
        <w:t xml:space="preserve"> </w:t>
      </w:r>
      <w:r>
        <w:rPr>
          <w:bCs/>
          <w:szCs w:val="22"/>
        </w:rPr>
        <w:t xml:space="preserve">and its representatives on such </w:t>
      </w:r>
      <w:r w:rsidRPr="001964BF">
        <w:t>inspection.</w:t>
      </w:r>
    </w:p>
    <w:p w14:paraId="399AC29C" w14:textId="35D31DBF" w:rsidR="00F12A87" w:rsidRDefault="00F12A87" w:rsidP="00F12A87">
      <w:pPr>
        <w:pStyle w:val="Sch3Number"/>
        <w:rPr>
          <w:bCs/>
          <w:szCs w:val="22"/>
        </w:rPr>
      </w:pPr>
      <w:r>
        <w:rPr>
          <w:bCs/>
          <w:szCs w:val="22"/>
        </w:rPr>
        <w:t xml:space="preserve">The Developer shall promptly provide ESCo and ESCo’s Agent with any updated information listed in </w:t>
      </w:r>
      <w:r w:rsidRPr="001964BF">
        <w:t>paragraph</w:t>
      </w:r>
      <w:r>
        <w:rPr>
          <w:bCs/>
          <w:szCs w:val="22"/>
        </w:rPr>
        <w:t xml:space="preserve"> </w:t>
      </w:r>
      <w:r>
        <w:rPr>
          <w:bCs/>
          <w:szCs w:val="22"/>
        </w:rPr>
        <w:fldChar w:fldCharType="begin"/>
      </w:r>
      <w:r>
        <w:rPr>
          <w:bCs/>
          <w:szCs w:val="22"/>
        </w:rPr>
        <w:instrText xml:space="preserve"> REF _Ref484864533 \n \h </w:instrText>
      </w:r>
      <w:r>
        <w:rPr>
          <w:bCs/>
          <w:szCs w:val="22"/>
        </w:rPr>
      </w:r>
      <w:r>
        <w:rPr>
          <w:bCs/>
          <w:szCs w:val="22"/>
        </w:rPr>
        <w:fldChar w:fldCharType="separate"/>
      </w:r>
      <w:r w:rsidR="00AD1649">
        <w:rPr>
          <w:bCs/>
          <w:szCs w:val="22"/>
        </w:rPr>
        <w:t>4.1.7</w:t>
      </w:r>
      <w:r>
        <w:rPr>
          <w:bCs/>
          <w:szCs w:val="22"/>
        </w:rPr>
        <w:fldChar w:fldCharType="end"/>
      </w:r>
      <w:r>
        <w:rPr>
          <w:bCs/>
          <w:szCs w:val="22"/>
        </w:rPr>
        <w:t xml:space="preserve"> above if such information is updated, or if new information is available, before the date on which ESCo commences delivery of Heat Supply and provision of the ESCo Services.</w:t>
      </w:r>
    </w:p>
    <w:p w14:paraId="0128AFDF" w14:textId="77777777" w:rsidR="00F12A87" w:rsidRPr="00AE2E7A" w:rsidRDefault="00F12A87" w:rsidP="00AE2E7A">
      <w:pPr>
        <w:pStyle w:val="Sch2Number"/>
        <w:rPr>
          <w:b/>
          <w:bCs/>
        </w:rPr>
      </w:pPr>
      <w:r w:rsidRPr="00AE2E7A">
        <w:rPr>
          <w:b/>
          <w:bCs/>
        </w:rPr>
        <w:t>Defects and Non-Conformities</w:t>
      </w:r>
    </w:p>
    <w:p w14:paraId="10EF9F48" w14:textId="77777777" w:rsidR="00F12A87" w:rsidRDefault="00F12A87" w:rsidP="00F12A87">
      <w:pPr>
        <w:pStyle w:val="Sch3Number"/>
        <w:rPr>
          <w:bCs/>
          <w:szCs w:val="22"/>
        </w:rPr>
      </w:pPr>
      <w:r>
        <w:rPr>
          <w:bCs/>
          <w:szCs w:val="22"/>
        </w:rPr>
        <w:lastRenderedPageBreak/>
        <w:t xml:space="preserve">Not later than [seven (7)] days after the Initial Inspection of the Energy Centre Plant and Equipment (if it has been requested by the Developer), </w:t>
      </w:r>
      <w:r>
        <w:rPr>
          <w:iCs/>
          <w:color w:val="000000"/>
          <w:szCs w:val="22"/>
        </w:rPr>
        <w:t>ESCo</w:t>
      </w:r>
      <w:r>
        <w:rPr>
          <w:bCs/>
          <w:szCs w:val="22"/>
        </w:rPr>
        <w:t xml:space="preserve"> shall provide an initial Schedule of Non-Conformities to the Developer for the Energy Centre Plant and Equipment inspected. </w:t>
      </w:r>
    </w:p>
    <w:p w14:paraId="53BE5982" w14:textId="77777777" w:rsidR="00F12A87" w:rsidRDefault="00F12A87" w:rsidP="00F12A87">
      <w:pPr>
        <w:pStyle w:val="Sch3Number"/>
        <w:rPr>
          <w:b/>
          <w:bCs/>
          <w:caps/>
          <w:szCs w:val="22"/>
        </w:rPr>
      </w:pPr>
      <w:r>
        <w:rPr>
          <w:bCs/>
          <w:szCs w:val="22"/>
        </w:rPr>
        <w:t xml:space="preserve">Not </w:t>
      </w:r>
      <w:r w:rsidRPr="001964BF">
        <w:t>later</w:t>
      </w:r>
      <w:r>
        <w:rPr>
          <w:bCs/>
          <w:szCs w:val="22"/>
        </w:rPr>
        <w:t xml:space="preserve"> than [seven (7)] days after the Final Commissioning of the Energy Centre Plant and Equipment, </w:t>
      </w:r>
      <w:r>
        <w:rPr>
          <w:iCs/>
          <w:color w:val="000000"/>
          <w:szCs w:val="22"/>
        </w:rPr>
        <w:t>ESCo</w:t>
      </w:r>
      <w:r>
        <w:rPr>
          <w:bCs/>
          <w:szCs w:val="22"/>
        </w:rPr>
        <w:t xml:space="preserve"> shall provide a final Schedule of Non-Conformities to the Developer, clearly scheduling which elements of the Energy Centre Plant and Equipment have Non-Conformities. </w:t>
      </w:r>
    </w:p>
    <w:p w14:paraId="487CB917" w14:textId="77777777" w:rsidR="00F12A87" w:rsidRPr="00AE2E7A" w:rsidRDefault="00F12A87" w:rsidP="00AE2E7A">
      <w:pPr>
        <w:pStyle w:val="Sch2Number"/>
        <w:rPr>
          <w:b/>
          <w:bCs/>
        </w:rPr>
      </w:pPr>
      <w:r w:rsidRPr="00AE2E7A">
        <w:rPr>
          <w:b/>
          <w:bCs/>
        </w:rPr>
        <w:t>Rectification Plan</w:t>
      </w:r>
    </w:p>
    <w:p w14:paraId="73D575F4" w14:textId="5F5C09E0" w:rsidR="00F12A87" w:rsidRPr="001964BF" w:rsidRDefault="00F12A87" w:rsidP="00F12A87">
      <w:pPr>
        <w:pStyle w:val="Sch3Number"/>
      </w:pPr>
      <w:r w:rsidRPr="001964BF">
        <w:t>Within</w:t>
      </w:r>
      <w:r>
        <w:rPr>
          <w:bCs/>
          <w:szCs w:val="22"/>
        </w:rPr>
        <w:t xml:space="preserve"> [fifteen (15)] Business Days of </w:t>
      </w:r>
      <w:r>
        <w:rPr>
          <w:iCs/>
          <w:color w:val="000000"/>
          <w:szCs w:val="22"/>
        </w:rPr>
        <w:t>ESCo</w:t>
      </w:r>
      <w:r>
        <w:rPr>
          <w:bCs/>
          <w:szCs w:val="22"/>
        </w:rPr>
        <w:t xml:space="preserve"> providing the Developer with the final Schedule of Non-Conformities for the Energy Centre Plant and Equipment in accordance with paragraph </w:t>
      </w:r>
      <w:r>
        <w:rPr>
          <w:bCs/>
          <w:szCs w:val="22"/>
        </w:rPr>
        <w:fldChar w:fldCharType="begin"/>
      </w:r>
      <w:r>
        <w:rPr>
          <w:bCs/>
          <w:szCs w:val="22"/>
        </w:rPr>
        <w:instrText xml:space="preserve"> REF _Ref10300371 \r \h </w:instrText>
      </w:r>
      <w:r>
        <w:rPr>
          <w:bCs/>
          <w:szCs w:val="22"/>
        </w:rPr>
      </w:r>
      <w:r>
        <w:rPr>
          <w:bCs/>
          <w:szCs w:val="22"/>
        </w:rPr>
        <w:fldChar w:fldCharType="separate"/>
      </w:r>
      <w:r w:rsidR="00AD1649">
        <w:rPr>
          <w:bCs/>
          <w:szCs w:val="22"/>
        </w:rPr>
        <w:t>4.2.2</w:t>
      </w:r>
      <w:r>
        <w:rPr>
          <w:bCs/>
          <w:szCs w:val="22"/>
        </w:rPr>
        <w:fldChar w:fldCharType="end"/>
      </w:r>
      <w:r>
        <w:rPr>
          <w:bCs/>
          <w:szCs w:val="22"/>
        </w:rPr>
        <w:t xml:space="preserve"> above, the Parties shall meet to mutually agree a Rectification Plan setting out the Non-Conformities and the </w:t>
      </w:r>
      <w:r>
        <w:rPr>
          <w:bCs/>
          <w:szCs w:val="22"/>
          <w:lang w:val="en-US"/>
        </w:rPr>
        <w:t xml:space="preserve">agreed remedial works and/or actions that the </w:t>
      </w:r>
      <w:r w:rsidRPr="001964BF">
        <w:t xml:space="preserve">Developer (or its agents) shall take in respect of the Non-Conformities. </w:t>
      </w:r>
    </w:p>
    <w:p w14:paraId="5F1B003C" w14:textId="4B04C6E8" w:rsidR="00F12A87" w:rsidRDefault="00F12A87" w:rsidP="00F12A87">
      <w:pPr>
        <w:pStyle w:val="Sch3Number"/>
        <w:rPr>
          <w:b/>
          <w:bCs/>
          <w:szCs w:val="22"/>
          <w:lang w:val="en-US"/>
        </w:rPr>
      </w:pPr>
      <w:r>
        <w:rPr>
          <w:bCs/>
          <w:szCs w:val="22"/>
        </w:rPr>
        <w:t xml:space="preserve">If, within [twenty one (21)] days of receipt of the final Schedule of Non-Conformities, the Developer and </w:t>
      </w:r>
      <w:r>
        <w:rPr>
          <w:iCs/>
          <w:color w:val="000000"/>
          <w:szCs w:val="22"/>
        </w:rPr>
        <w:t>ESCo</w:t>
      </w:r>
      <w:r>
        <w:rPr>
          <w:bCs/>
          <w:szCs w:val="22"/>
        </w:rPr>
        <w:t xml:space="preserve"> do not agree a </w:t>
      </w:r>
      <w:r w:rsidRPr="001964BF">
        <w:t>Rectification</w:t>
      </w:r>
      <w:r>
        <w:rPr>
          <w:bCs/>
          <w:szCs w:val="22"/>
        </w:rPr>
        <w:t xml:space="preserve"> Plan, either Party may invoke the dispute resolution procedure in 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 xml:space="preserve">). </w:t>
      </w:r>
    </w:p>
    <w:p w14:paraId="29E4DB89" w14:textId="77777777" w:rsidR="00F12A87" w:rsidRPr="00AE2E7A" w:rsidRDefault="00F12A87" w:rsidP="00AE2E7A">
      <w:pPr>
        <w:pStyle w:val="Sch2Number"/>
        <w:rPr>
          <w:b/>
          <w:bCs/>
        </w:rPr>
      </w:pPr>
      <w:r w:rsidRPr="00AE2E7A">
        <w:rPr>
          <w:b/>
          <w:bCs/>
        </w:rPr>
        <w:t>Adoption</w:t>
      </w:r>
    </w:p>
    <w:p w14:paraId="4BC6D329" w14:textId="0D8F847C" w:rsidR="00F12A87" w:rsidRDefault="00F12A87" w:rsidP="00567F9D">
      <w:pPr>
        <w:pStyle w:val="BodyText1-alignedat15"/>
        <w:rPr>
          <w:lang w:val="en-US"/>
        </w:rPr>
      </w:pPr>
      <w:r>
        <w:t xml:space="preserve">Once the final Rectification Plan has been agreed or determined pursuant to paragraph </w:t>
      </w:r>
      <w:r>
        <w:fldChar w:fldCharType="begin"/>
      </w:r>
      <w:r>
        <w:instrText xml:space="preserve"> REF _Ref10300426 \r \h </w:instrText>
      </w:r>
      <w:r>
        <w:fldChar w:fldCharType="separate"/>
      </w:r>
      <w:r w:rsidR="00AD1649">
        <w:t>4.3.1</w:t>
      </w:r>
      <w:r>
        <w:fldChar w:fldCharType="end"/>
      </w:r>
      <w:r>
        <w:t xml:space="preserve"> above, the Developer </w:t>
      </w:r>
      <w:r w:rsidRPr="009E197A">
        <w:t xml:space="preserve">and </w:t>
      </w:r>
      <w:r>
        <w:rPr>
          <w:color w:val="000000"/>
        </w:rPr>
        <w:t>ESCo</w:t>
      </w:r>
      <w:r>
        <w:t xml:space="preserve"> shall sign an Adoption certificate </w:t>
      </w:r>
      <w:r>
        <w:rPr>
          <w:lang w:val="en-US"/>
        </w:rPr>
        <w:t xml:space="preserve">confirming that </w:t>
      </w:r>
      <w:r>
        <w:rPr>
          <w:iCs/>
          <w:color w:val="000000"/>
        </w:rPr>
        <w:t>ESCo</w:t>
      </w:r>
      <w:r>
        <w:rPr>
          <w:lang w:val="en-US"/>
        </w:rPr>
        <w:t xml:space="preserve"> agrees to adopt the </w:t>
      </w:r>
      <w:r>
        <w:t xml:space="preserve">Energy Centre Plant and Equipment,  </w:t>
      </w:r>
      <w:r>
        <w:rPr>
          <w:lang w:val="en-US"/>
        </w:rPr>
        <w:t xml:space="preserve">subject to the Developer carrying out, or procuring the carrying out of, its obligations under the Rectification Plan, </w:t>
      </w:r>
      <w:r>
        <w:t xml:space="preserve">provided that </w:t>
      </w:r>
      <w:r>
        <w:rPr>
          <w:iCs/>
          <w:color w:val="000000"/>
        </w:rPr>
        <w:t>ESCo</w:t>
      </w:r>
      <w:r>
        <w:t xml:space="preserve"> shall not be obliged to Adopt the Energy Centre Plant and Equipment </w:t>
      </w:r>
      <w:r>
        <w:rPr>
          <w:lang w:val="en-US"/>
        </w:rPr>
        <w:t>if any Non-Conformities pose a health and safety risk or material risk to providing Heat Supply or the ESCo Services until such Non-Conformities are remedied by the Developer.</w:t>
      </w:r>
    </w:p>
    <w:p w14:paraId="259FB52C" w14:textId="77777777" w:rsidR="00F12A87" w:rsidRPr="00AE2E7A" w:rsidRDefault="00F12A87" w:rsidP="00AE2E7A">
      <w:pPr>
        <w:pStyle w:val="Sch2Number"/>
        <w:rPr>
          <w:b/>
          <w:bCs/>
        </w:rPr>
      </w:pPr>
      <w:r w:rsidRPr="00AE2E7A">
        <w:rPr>
          <w:b/>
          <w:bCs/>
        </w:rPr>
        <w:t>Remedial Action</w:t>
      </w:r>
    </w:p>
    <w:p w14:paraId="7AF61453" w14:textId="77777777" w:rsidR="00F12A87" w:rsidRPr="001964BF" w:rsidRDefault="00F12A87" w:rsidP="00F12A87">
      <w:pPr>
        <w:pStyle w:val="Sch3Number"/>
      </w:pPr>
      <w:r>
        <w:rPr>
          <w:bCs/>
          <w:szCs w:val="22"/>
        </w:rPr>
        <w:t xml:space="preserve">The Developer undertakes to carry out all of its obligations under the Rectification Plan and to grant </w:t>
      </w:r>
      <w:r>
        <w:rPr>
          <w:iCs/>
          <w:color w:val="000000"/>
          <w:szCs w:val="22"/>
        </w:rPr>
        <w:t>ESCo</w:t>
      </w:r>
      <w:r>
        <w:rPr>
          <w:bCs/>
          <w:szCs w:val="22"/>
        </w:rPr>
        <w:t xml:space="preserve"> all access reasonably necessary for ESCo to inspect the Energy Centre Plant and Equipment,  to confirm that the Developers obligations under the Rectification Plan have been carried out to </w:t>
      </w:r>
      <w:r>
        <w:rPr>
          <w:iCs/>
          <w:color w:val="000000"/>
          <w:szCs w:val="22"/>
        </w:rPr>
        <w:t>ESCo</w:t>
      </w:r>
      <w:r w:rsidRPr="009E197A">
        <w:rPr>
          <w:bCs/>
          <w:iCs/>
          <w:szCs w:val="22"/>
        </w:rPr>
        <w:t>'s</w:t>
      </w:r>
      <w:r>
        <w:rPr>
          <w:bCs/>
          <w:szCs w:val="22"/>
        </w:rPr>
        <w:t xml:space="preserve"> </w:t>
      </w:r>
      <w:r w:rsidRPr="001964BF">
        <w:t>reasonable satisfaction. ESCo agrees that a representative of the Developer shall be permitted to accompany ESCo and its representatives on such inspection.</w:t>
      </w:r>
    </w:p>
    <w:p w14:paraId="4D76AEF6" w14:textId="77777777" w:rsidR="00F12A87" w:rsidRPr="001964BF" w:rsidRDefault="00F12A87" w:rsidP="00F12A87">
      <w:pPr>
        <w:pStyle w:val="Sch3Number"/>
      </w:pPr>
      <w:r w:rsidRPr="001964BF">
        <w:t>Until the Developer has carried out its obligations under the Rectification Plan, ESCo shall be relieved from delivery of the Heat Supply and/or performing those elements of ESCo Services that ESCo is reasonably prevented from carrying out until such obligations are performed.</w:t>
      </w:r>
    </w:p>
    <w:p w14:paraId="5D22E21E" w14:textId="77777777" w:rsidR="00F12A87" w:rsidRDefault="00F12A87" w:rsidP="00F12A87">
      <w:pPr>
        <w:pStyle w:val="Sch3Number"/>
        <w:rPr>
          <w:bCs/>
          <w:szCs w:val="22"/>
        </w:rPr>
      </w:pPr>
      <w:r w:rsidRPr="001964BF">
        <w:t>If the Developer fails to carry out any of its obligations under the Rectification Plan within the timescales set out in the Rectification Plan, the Developer shall be liable for all reasonable Losses that ESCo incurs as a direct</w:t>
      </w:r>
      <w:r>
        <w:rPr>
          <w:bCs/>
          <w:szCs w:val="22"/>
        </w:rPr>
        <w:t xml:space="preserve"> result. If such failure persists for more than [sixty (60)] days after an initial written notice from ESCo to the Developer of the  Developer’s failure to carry out the relevant obligations under the Rectification Plan ESCo </w:t>
      </w:r>
      <w:r>
        <w:rPr>
          <w:bCs/>
          <w:szCs w:val="22"/>
        </w:rPr>
        <w:lastRenderedPageBreak/>
        <w:t>may perform, or procure that a third party performs, the relevant obligations under the Rectification Plan and the Developer shall be liable for ESCo’s reasonable Losses incurred when doing so..</w:t>
      </w:r>
    </w:p>
    <w:p w14:paraId="1E496F11" w14:textId="77777777" w:rsidR="00F12A87" w:rsidRPr="001964BF" w:rsidRDefault="00F12A87" w:rsidP="00F12A87">
      <w:pPr>
        <w:pStyle w:val="Sch1Heading"/>
        <w:widowControl/>
      </w:pPr>
      <w:r w:rsidRPr="001964BF">
        <w:t xml:space="preserve">PRIMARY Distribution Network </w:t>
      </w:r>
    </w:p>
    <w:p w14:paraId="0236B4AC" w14:textId="77777777" w:rsidR="00F12A87" w:rsidRPr="00AE2E7A" w:rsidRDefault="00F12A87" w:rsidP="00AE2E7A">
      <w:pPr>
        <w:pStyle w:val="Sch2Number"/>
        <w:rPr>
          <w:b/>
          <w:bCs/>
        </w:rPr>
      </w:pPr>
      <w:r w:rsidRPr="00AE2E7A">
        <w:rPr>
          <w:b/>
          <w:bCs/>
        </w:rPr>
        <w:t>Inspection and Information</w:t>
      </w:r>
    </w:p>
    <w:p w14:paraId="07BDE7A1" w14:textId="77777777" w:rsidR="00F12A87" w:rsidRPr="001964BF" w:rsidRDefault="00F12A87" w:rsidP="00F12A87">
      <w:pPr>
        <w:pStyle w:val="Sch3Number"/>
      </w:pPr>
      <w:r>
        <w:rPr>
          <w:bCs/>
          <w:szCs w:val="22"/>
        </w:rPr>
        <w:t xml:space="preserve">During the installation, the Developer shall give at least [five (5)] Business Days’ notice to ESCo prior to any section of the Primary Distribution Network being concealed and/or completed, to allow </w:t>
      </w:r>
      <w:r>
        <w:rPr>
          <w:iCs/>
          <w:color w:val="000000"/>
          <w:szCs w:val="22"/>
        </w:rPr>
        <w:t>ESCo</w:t>
      </w:r>
      <w:r>
        <w:rPr>
          <w:bCs/>
          <w:szCs w:val="22"/>
        </w:rPr>
        <w:t xml:space="preserve"> to inspect those parts of the Primary Distribution Network being concealed and/or completed. </w:t>
      </w:r>
      <w:r>
        <w:rPr>
          <w:iCs/>
          <w:color w:val="000000"/>
          <w:szCs w:val="22"/>
        </w:rPr>
        <w:t>ESCo</w:t>
      </w:r>
      <w:r>
        <w:rPr>
          <w:bCs/>
          <w:szCs w:val="22"/>
        </w:rPr>
        <w:t xml:space="preserve"> agrees that a representative of the Developer shall be permitted to accompany </w:t>
      </w:r>
      <w:r>
        <w:rPr>
          <w:iCs/>
          <w:color w:val="000000"/>
          <w:szCs w:val="22"/>
        </w:rPr>
        <w:t>ESCo</w:t>
      </w:r>
      <w:r>
        <w:rPr>
          <w:bCs/>
          <w:szCs w:val="22"/>
        </w:rPr>
        <w:t xml:space="preserve"> and its representatives on </w:t>
      </w:r>
      <w:r w:rsidRPr="001964BF">
        <w:t>such inspection. If ESCo declines to attend or does not attend on the agreed date, then the Developer may proceed with the concealment and/or completion of the installation.</w:t>
      </w:r>
    </w:p>
    <w:p w14:paraId="1B6BC75C" w14:textId="77777777" w:rsidR="00F12A87" w:rsidRPr="001964BF" w:rsidRDefault="00F12A87" w:rsidP="00F12A87">
      <w:pPr>
        <w:pStyle w:val="Sch3Number"/>
      </w:pPr>
      <w:r w:rsidRPr="001964BF">
        <w:t>For the purposes of setting quality standards early, ESCo shall undertake an Initial Inspection of the Primary Distribution Network and highlight where the Primary Distribution Network  has Non-Conformities. The Developer shall give ESCo not less than [fourteen (14)] days' notice of this requirement and shall grant ESCo all access reasonably necessary for ESCo to undertake the Initial Inspection. ESCo agrees that a representative of the Developer shall be permitted to accompany ESCo and its representatives on such inspection.</w:t>
      </w:r>
    </w:p>
    <w:p w14:paraId="10CBE3EA" w14:textId="77777777" w:rsidR="00F12A87" w:rsidRDefault="00F12A87" w:rsidP="00F12A87">
      <w:pPr>
        <w:pStyle w:val="Sch3Number"/>
        <w:rPr>
          <w:bCs/>
          <w:szCs w:val="22"/>
        </w:rPr>
      </w:pPr>
      <w:r w:rsidRPr="001964BF">
        <w:t>Not later than [fourteen (14)] days</w:t>
      </w:r>
      <w:r>
        <w:rPr>
          <w:bCs/>
          <w:szCs w:val="22"/>
        </w:rPr>
        <w:t xml:space="preserve"> before the commencement of the Initial Commissioning of the Primary Distribution Network the Developer shall provide </w:t>
      </w:r>
      <w:r>
        <w:rPr>
          <w:iCs/>
          <w:color w:val="000000"/>
          <w:szCs w:val="22"/>
        </w:rPr>
        <w:t>ESCo</w:t>
      </w:r>
      <w:r>
        <w:rPr>
          <w:bCs/>
          <w:szCs w:val="22"/>
        </w:rPr>
        <w:t xml:space="preserve"> with the following information:</w:t>
      </w:r>
    </w:p>
    <w:p w14:paraId="78F347E2" w14:textId="77777777" w:rsidR="00F12A87" w:rsidRDefault="00F12A87" w:rsidP="00F12A87">
      <w:pPr>
        <w:pStyle w:val="Sch4Number"/>
        <w:rPr>
          <w:lang w:val="en-US"/>
        </w:rPr>
      </w:pPr>
      <w:r>
        <w:rPr>
          <w:lang w:val="en-US"/>
        </w:rPr>
        <w:t xml:space="preserve">installation drawings in pdf and AutoCAD format to reflect the status of the installation at that time; </w:t>
      </w:r>
    </w:p>
    <w:p w14:paraId="28199051" w14:textId="77777777" w:rsidR="00F12A87" w:rsidRPr="006B2A4E" w:rsidRDefault="00F12A87" w:rsidP="00F12A87">
      <w:pPr>
        <w:pStyle w:val="Sch4Number"/>
        <w:rPr>
          <w:lang w:val="en-US"/>
        </w:rPr>
      </w:pPr>
      <w:r w:rsidRPr="001964BF">
        <w:rPr>
          <w:lang w:val="en-US"/>
        </w:rPr>
        <w:t>manufacturers’ testing</w:t>
      </w:r>
      <w:r w:rsidRPr="006B2A4E">
        <w:rPr>
          <w:lang w:val="en-US"/>
        </w:rPr>
        <w:t xml:space="preserve"> and commissioning records</w:t>
      </w:r>
      <w:r w:rsidRPr="001964BF">
        <w:rPr>
          <w:lang w:val="en-US"/>
        </w:rPr>
        <w:t>; and</w:t>
      </w:r>
    </w:p>
    <w:p w14:paraId="77C2422C" w14:textId="77777777" w:rsidR="00F12A87" w:rsidRPr="006B2A4E" w:rsidRDefault="00F12A87" w:rsidP="00F12A87">
      <w:pPr>
        <w:pStyle w:val="Sch4Number"/>
        <w:rPr>
          <w:lang w:val="en-US"/>
        </w:rPr>
      </w:pPr>
      <w:r w:rsidRPr="001964BF">
        <w:rPr>
          <w:lang w:val="en-US"/>
        </w:rPr>
        <w:t>method</w:t>
      </w:r>
      <w:r w:rsidRPr="006B2A4E">
        <w:rPr>
          <w:lang w:val="en-US"/>
        </w:rPr>
        <w:t xml:space="preserve"> statements for </w:t>
      </w:r>
      <w:r>
        <w:rPr>
          <w:szCs w:val="22"/>
          <w:lang w:val="en-US"/>
        </w:rPr>
        <w:t xml:space="preserve">the proposed </w:t>
      </w:r>
      <w:r w:rsidRPr="006B2A4E">
        <w:rPr>
          <w:lang w:val="en-US"/>
        </w:rPr>
        <w:t>testing</w:t>
      </w:r>
      <w:r>
        <w:rPr>
          <w:szCs w:val="22"/>
          <w:lang w:val="en-US"/>
        </w:rPr>
        <w:t xml:space="preserve"> for review.</w:t>
      </w:r>
    </w:p>
    <w:p w14:paraId="72718E83" w14:textId="77777777" w:rsidR="00F12A87" w:rsidRPr="001964BF" w:rsidRDefault="00F12A87" w:rsidP="00F12A87">
      <w:pPr>
        <w:pStyle w:val="Sch3Number"/>
      </w:pPr>
      <w:r>
        <w:rPr>
          <w:bCs/>
          <w:szCs w:val="22"/>
        </w:rPr>
        <w:t xml:space="preserve">Upon completion of the </w:t>
      </w:r>
      <w:r w:rsidRPr="001964BF">
        <w:t>Initial Commissioning of the Primary Distribution Network the Developer shall invite ESCo to witness the Initial Commissioning of the Primary Distribution Network.</w:t>
      </w:r>
    </w:p>
    <w:p w14:paraId="09753373" w14:textId="77777777" w:rsidR="00F12A87" w:rsidRDefault="00F12A87" w:rsidP="00F12A87">
      <w:pPr>
        <w:pStyle w:val="Sch3Number"/>
        <w:rPr>
          <w:bCs/>
          <w:szCs w:val="22"/>
        </w:rPr>
      </w:pPr>
      <w:bookmarkStart w:id="630" w:name="_Ref15330081"/>
      <w:r w:rsidRPr="001964BF">
        <w:t>Not later than [fourteen (</w:t>
      </w:r>
      <w:r>
        <w:rPr>
          <w:bCs/>
          <w:szCs w:val="22"/>
        </w:rPr>
        <w:t xml:space="preserve">14)] days before the commencement of the Final  Commissioning of the Primary Distribution Network the Developer shall provide </w:t>
      </w:r>
      <w:r>
        <w:rPr>
          <w:iCs/>
          <w:color w:val="000000"/>
          <w:szCs w:val="22"/>
        </w:rPr>
        <w:t>ESCo</w:t>
      </w:r>
      <w:r>
        <w:rPr>
          <w:bCs/>
          <w:szCs w:val="22"/>
        </w:rPr>
        <w:t xml:space="preserve"> with the following information:</w:t>
      </w:r>
      <w:bookmarkEnd w:id="630"/>
    </w:p>
    <w:p w14:paraId="70437FFE" w14:textId="77777777" w:rsidR="00F12A87" w:rsidRDefault="00F12A87" w:rsidP="00F12A87">
      <w:pPr>
        <w:pStyle w:val="Sch4Number"/>
        <w:rPr>
          <w:lang w:val="en-US"/>
        </w:rPr>
      </w:pPr>
      <w:r>
        <w:rPr>
          <w:lang w:val="en-US"/>
        </w:rPr>
        <w:t xml:space="preserve">updated installation drawings in pdf and AutoCAD format to reflect the status of the installation at that time; </w:t>
      </w:r>
    </w:p>
    <w:p w14:paraId="68921C78" w14:textId="77777777" w:rsidR="00F12A87" w:rsidRPr="001964BF" w:rsidRDefault="00F12A87" w:rsidP="00F12A87">
      <w:pPr>
        <w:pStyle w:val="Sch4Number"/>
        <w:rPr>
          <w:lang w:val="en-US"/>
        </w:rPr>
      </w:pPr>
      <w:r w:rsidRPr="001964BF">
        <w:rPr>
          <w:lang w:val="en-US"/>
        </w:rPr>
        <w:t>testing and commissioning records; and</w:t>
      </w:r>
    </w:p>
    <w:p w14:paraId="485B28B2" w14:textId="77777777" w:rsidR="00F12A87" w:rsidRDefault="00F12A87" w:rsidP="00F12A87">
      <w:pPr>
        <w:pStyle w:val="Sch4Number"/>
        <w:rPr>
          <w:szCs w:val="22"/>
          <w:lang w:val="en-US"/>
        </w:rPr>
      </w:pPr>
      <w:r w:rsidRPr="001964BF">
        <w:rPr>
          <w:lang w:val="en-US"/>
        </w:rPr>
        <w:t>method</w:t>
      </w:r>
      <w:r>
        <w:rPr>
          <w:szCs w:val="22"/>
          <w:lang w:val="en-US"/>
        </w:rPr>
        <w:t xml:space="preserve"> statements for the proposed testing and commissioning for review.</w:t>
      </w:r>
    </w:p>
    <w:p w14:paraId="6C350D3A" w14:textId="77777777" w:rsidR="00F12A87" w:rsidRDefault="00F12A87" w:rsidP="00F12A87">
      <w:pPr>
        <w:pStyle w:val="Sch3Number"/>
        <w:rPr>
          <w:bCs/>
          <w:szCs w:val="22"/>
        </w:rPr>
      </w:pPr>
      <w:r>
        <w:rPr>
          <w:bCs/>
          <w:szCs w:val="22"/>
        </w:rPr>
        <w:lastRenderedPageBreak/>
        <w:t xml:space="preserve">Upon completion of the Final Commissioning of the Primary Distribution Network the Developer shall invite </w:t>
      </w:r>
      <w:r>
        <w:rPr>
          <w:iCs/>
          <w:color w:val="000000"/>
          <w:szCs w:val="22"/>
        </w:rPr>
        <w:t>ESCo</w:t>
      </w:r>
      <w:r>
        <w:rPr>
          <w:bCs/>
          <w:szCs w:val="22"/>
        </w:rPr>
        <w:t xml:space="preserve"> to </w:t>
      </w:r>
      <w:r w:rsidRPr="001964BF">
        <w:t>witness</w:t>
      </w:r>
      <w:r>
        <w:rPr>
          <w:bCs/>
          <w:szCs w:val="22"/>
        </w:rPr>
        <w:t xml:space="preserve"> the Final Commissioning of the Primary Distribution Network.</w:t>
      </w:r>
    </w:p>
    <w:p w14:paraId="4A495EBC" w14:textId="06BF6AE6" w:rsidR="00F12A87" w:rsidRDefault="00F12A87" w:rsidP="00F12A87">
      <w:pPr>
        <w:pStyle w:val="Sch3Number"/>
        <w:rPr>
          <w:bCs/>
          <w:szCs w:val="22"/>
        </w:rPr>
      </w:pPr>
      <w:bookmarkStart w:id="631" w:name="_Ref15330096"/>
      <w:r>
        <w:rPr>
          <w:bCs/>
          <w:szCs w:val="22"/>
        </w:rPr>
        <w:t xml:space="preserve">Not later than [fourteen (14)] days before the Final Inspection, the Developer shall provide </w:t>
      </w:r>
      <w:r>
        <w:rPr>
          <w:iCs/>
          <w:color w:val="000000"/>
          <w:szCs w:val="22"/>
        </w:rPr>
        <w:t>ESCo</w:t>
      </w:r>
      <w:r w:rsidRPr="0085146D">
        <w:rPr>
          <w:bCs/>
          <w:iCs/>
          <w:szCs w:val="22"/>
        </w:rPr>
        <w:t xml:space="preserve">  </w:t>
      </w:r>
      <w:r>
        <w:rPr>
          <w:bCs/>
          <w:szCs w:val="22"/>
        </w:rPr>
        <w:t xml:space="preserve">with the information listed in paragraph </w:t>
      </w:r>
      <w:r>
        <w:rPr>
          <w:szCs w:val="22"/>
          <w:lang w:val="en-US"/>
        </w:rPr>
        <w:fldChar w:fldCharType="begin"/>
      </w:r>
      <w:r>
        <w:rPr>
          <w:szCs w:val="22"/>
          <w:lang w:val="en-US"/>
        </w:rPr>
        <w:instrText xml:space="preserve"> REF _Ref10299792 \r \h </w:instrText>
      </w:r>
      <w:r>
        <w:rPr>
          <w:szCs w:val="22"/>
          <w:lang w:val="en-US"/>
        </w:rPr>
      </w:r>
      <w:r>
        <w:rPr>
          <w:szCs w:val="22"/>
          <w:lang w:val="en-US"/>
        </w:rPr>
        <w:fldChar w:fldCharType="separate"/>
      </w:r>
      <w:r w:rsidR="00AD1649">
        <w:rPr>
          <w:szCs w:val="22"/>
          <w:lang w:val="en-US"/>
        </w:rPr>
        <w:t>4.1.5</w:t>
      </w:r>
      <w:r>
        <w:rPr>
          <w:szCs w:val="22"/>
          <w:lang w:val="en-US"/>
        </w:rPr>
        <w:fldChar w:fldCharType="end"/>
      </w:r>
      <w:r>
        <w:rPr>
          <w:szCs w:val="22"/>
          <w:lang w:val="en-US"/>
        </w:rPr>
        <w:t xml:space="preserve"> </w:t>
      </w:r>
      <w:r>
        <w:rPr>
          <w:bCs/>
          <w:szCs w:val="22"/>
        </w:rPr>
        <w:t xml:space="preserve">(to the extent it has not already provided the same </w:t>
      </w:r>
      <w:r w:rsidRPr="0085146D">
        <w:rPr>
          <w:bCs/>
          <w:szCs w:val="22"/>
        </w:rPr>
        <w:t xml:space="preserve">to </w:t>
      </w:r>
      <w:r>
        <w:rPr>
          <w:color w:val="000000"/>
          <w:szCs w:val="22"/>
        </w:rPr>
        <w:t>ESCo</w:t>
      </w:r>
      <w:r w:rsidRPr="0085146D">
        <w:rPr>
          <w:bCs/>
          <w:szCs w:val="22"/>
        </w:rPr>
        <w:t>)</w:t>
      </w:r>
      <w:r>
        <w:rPr>
          <w:bCs/>
          <w:szCs w:val="22"/>
        </w:rPr>
        <w:t xml:space="preserve"> and the following </w:t>
      </w:r>
      <w:r>
        <w:rPr>
          <w:szCs w:val="22"/>
          <w:lang w:val="en-US"/>
        </w:rPr>
        <w:t>information</w:t>
      </w:r>
      <w:r>
        <w:rPr>
          <w:bCs/>
          <w:szCs w:val="22"/>
        </w:rPr>
        <w:t xml:space="preserve"> in relation to the Primary Distribution Network,  subject to the Final Inspection:</w:t>
      </w:r>
      <w:bookmarkEnd w:id="631"/>
    </w:p>
    <w:p w14:paraId="7BC42517" w14:textId="77777777" w:rsidR="00F12A87" w:rsidRPr="001964BF" w:rsidRDefault="00F12A87" w:rsidP="00F12A87">
      <w:pPr>
        <w:pStyle w:val="Sch4Number"/>
        <w:rPr>
          <w:lang w:val="en-US"/>
        </w:rPr>
      </w:pPr>
      <w:r>
        <w:rPr>
          <w:szCs w:val="22"/>
        </w:rPr>
        <w:t xml:space="preserve">as built </w:t>
      </w:r>
      <w:r w:rsidRPr="001964BF">
        <w:rPr>
          <w:lang w:val="en-US"/>
        </w:rPr>
        <w:t xml:space="preserve">drawings in pdf and AutoCAD format; </w:t>
      </w:r>
    </w:p>
    <w:p w14:paraId="2ECFD88B" w14:textId="77777777" w:rsidR="00F12A87" w:rsidRPr="001964BF" w:rsidRDefault="00F12A87" w:rsidP="00F12A87">
      <w:pPr>
        <w:pStyle w:val="Sch4Number"/>
        <w:rPr>
          <w:lang w:val="en-US"/>
        </w:rPr>
      </w:pPr>
      <w:r w:rsidRPr="001964BF">
        <w:rPr>
          <w:lang w:val="en-US"/>
        </w:rPr>
        <w:t>testing and commissioning records</w:t>
      </w:r>
    </w:p>
    <w:p w14:paraId="76B329A1" w14:textId="77777777" w:rsidR="00F12A87" w:rsidRPr="001964BF" w:rsidRDefault="00F12A87" w:rsidP="00F12A87">
      <w:pPr>
        <w:pStyle w:val="Sch4Number"/>
        <w:rPr>
          <w:lang w:val="en-US"/>
        </w:rPr>
      </w:pPr>
      <w:r w:rsidRPr="001964BF">
        <w:rPr>
          <w:lang w:val="en-US"/>
        </w:rPr>
        <w:t>Health and Safety information, including a copy of the Health and Safety File in accordance with the CDM Regulations, including residual risks for operation, maintenance and decommissioning; and</w:t>
      </w:r>
    </w:p>
    <w:p w14:paraId="5250FD39" w14:textId="77777777" w:rsidR="00F12A87" w:rsidRPr="001964BF" w:rsidRDefault="00F12A87" w:rsidP="00F12A87">
      <w:pPr>
        <w:pStyle w:val="Sch4Number"/>
        <w:rPr>
          <w:lang w:val="en-US"/>
        </w:rPr>
      </w:pPr>
      <w:r w:rsidRPr="001964BF">
        <w:rPr>
          <w:lang w:val="en-US"/>
        </w:rPr>
        <w:t>operation and maintenance manuals, including manufacturers’ literature specific to the plant and system installed</w:t>
      </w:r>
    </w:p>
    <w:p w14:paraId="080F5797" w14:textId="77777777" w:rsidR="00F12A87" w:rsidRPr="001964BF" w:rsidRDefault="00F12A87" w:rsidP="00F12A87">
      <w:pPr>
        <w:pStyle w:val="Sch4Number"/>
        <w:rPr>
          <w:lang w:val="en-US"/>
        </w:rPr>
      </w:pPr>
      <w:r w:rsidRPr="001964BF">
        <w:rPr>
          <w:lang w:val="en-US"/>
        </w:rPr>
        <w:t>manufacturers’ and installers’ guarantees and warranties;</w:t>
      </w:r>
    </w:p>
    <w:p w14:paraId="4F9FF433" w14:textId="77777777" w:rsidR="00F12A87" w:rsidRPr="001964BF" w:rsidRDefault="00F12A87" w:rsidP="00F12A87">
      <w:pPr>
        <w:pStyle w:val="Sch4Number"/>
        <w:rPr>
          <w:lang w:val="en-US"/>
        </w:rPr>
      </w:pPr>
      <w:r w:rsidRPr="001964BF">
        <w:rPr>
          <w:lang w:val="en-US"/>
        </w:rPr>
        <w:t>Building Regulation consents and approvals;</w:t>
      </w:r>
    </w:p>
    <w:p w14:paraId="46683925" w14:textId="77777777" w:rsidR="00F12A87" w:rsidRPr="001964BF" w:rsidRDefault="00F12A87" w:rsidP="00F12A87">
      <w:pPr>
        <w:pStyle w:val="Sch4Number"/>
        <w:rPr>
          <w:lang w:val="en-US"/>
        </w:rPr>
      </w:pPr>
      <w:r w:rsidRPr="001964BF">
        <w:rPr>
          <w:lang w:val="en-US"/>
        </w:rPr>
        <w:t>all documents to be referenced and recorded on a records log; and</w:t>
      </w:r>
    </w:p>
    <w:p w14:paraId="27651A82" w14:textId="77777777" w:rsidR="00F12A87" w:rsidRDefault="00F12A87" w:rsidP="00F12A87">
      <w:pPr>
        <w:pStyle w:val="Sch4Number"/>
        <w:rPr>
          <w:szCs w:val="22"/>
        </w:rPr>
      </w:pPr>
      <w:r w:rsidRPr="001964BF">
        <w:rPr>
          <w:lang w:val="en-US"/>
        </w:rPr>
        <w:t>two copies</w:t>
      </w:r>
      <w:r>
        <w:rPr>
          <w:szCs w:val="22"/>
        </w:rPr>
        <w:t xml:space="preserve"> of all </w:t>
      </w:r>
      <w:r w:rsidRPr="006B2A4E">
        <w:t xml:space="preserve">information </w:t>
      </w:r>
      <w:r>
        <w:rPr>
          <w:szCs w:val="22"/>
        </w:rPr>
        <w:t>to be provided on CD.</w:t>
      </w:r>
    </w:p>
    <w:p w14:paraId="6CB6AD70" w14:textId="77777777" w:rsidR="00F12A87" w:rsidRPr="006B2A4E" w:rsidRDefault="00F12A87" w:rsidP="00F12A87">
      <w:pPr>
        <w:pStyle w:val="Sch3Number"/>
      </w:pPr>
      <w:r>
        <w:rPr>
          <w:bCs/>
          <w:szCs w:val="22"/>
        </w:rPr>
        <w:t xml:space="preserve">The Developer shall give </w:t>
      </w:r>
      <w:r>
        <w:rPr>
          <w:iCs/>
          <w:color w:val="000000"/>
          <w:szCs w:val="22"/>
        </w:rPr>
        <w:t>ESCo</w:t>
      </w:r>
      <w:r>
        <w:rPr>
          <w:bCs/>
          <w:szCs w:val="22"/>
        </w:rPr>
        <w:t xml:space="preserve"> not less than [fourteen (14)] calendar days’ notice of completion of the Final Commissioning activities. On completion of the Final Commissioning, </w:t>
      </w:r>
      <w:r>
        <w:rPr>
          <w:iCs/>
          <w:color w:val="000000"/>
          <w:szCs w:val="22"/>
        </w:rPr>
        <w:t>ESCo</w:t>
      </w:r>
      <w:r>
        <w:rPr>
          <w:bCs/>
          <w:szCs w:val="22"/>
        </w:rPr>
        <w:t xml:space="preserve"> shall, undertake the Final Inspection of the Primary Distribution Network,  to assess whether the Primary Distribution Network has been designed and installed </w:t>
      </w:r>
      <w:r w:rsidRPr="006B2A4E">
        <w:t xml:space="preserve">in accordance with </w:t>
      </w:r>
      <w:r>
        <w:rPr>
          <w:bCs/>
          <w:szCs w:val="22"/>
        </w:rPr>
        <w:t xml:space="preserve">the Technical Specification and is free from any Non-Conformities. The Developer shall grant </w:t>
      </w:r>
      <w:r>
        <w:rPr>
          <w:iCs/>
          <w:color w:val="000000"/>
          <w:szCs w:val="22"/>
        </w:rPr>
        <w:t>ESCo</w:t>
      </w:r>
      <w:r>
        <w:rPr>
          <w:bCs/>
          <w:szCs w:val="22"/>
        </w:rPr>
        <w:t xml:space="preserve"> all access reasonably </w:t>
      </w:r>
      <w:r w:rsidRPr="001964BF">
        <w:t>necessary</w:t>
      </w:r>
      <w:r>
        <w:rPr>
          <w:bCs/>
          <w:szCs w:val="22"/>
        </w:rPr>
        <w:t xml:space="preserve"> for ESCo and/or ESCo’s Agent to undertake the Final Inspection. ESCo agrees that a representative of the Developer shall be permitted to accompany</w:t>
      </w:r>
      <w:r w:rsidRPr="00F36CFB">
        <w:rPr>
          <w:bCs/>
          <w:iCs/>
          <w:szCs w:val="22"/>
        </w:rPr>
        <w:t xml:space="preserve"> </w:t>
      </w:r>
      <w:r>
        <w:rPr>
          <w:iCs/>
          <w:color w:val="000000"/>
          <w:szCs w:val="22"/>
        </w:rPr>
        <w:t>ESCo</w:t>
      </w:r>
      <w:r w:rsidRPr="00F36CFB">
        <w:rPr>
          <w:bCs/>
          <w:iCs/>
          <w:szCs w:val="22"/>
        </w:rPr>
        <w:t xml:space="preserve"> </w:t>
      </w:r>
      <w:r>
        <w:rPr>
          <w:bCs/>
          <w:szCs w:val="22"/>
        </w:rPr>
        <w:t>and its representatives on such inspection.</w:t>
      </w:r>
    </w:p>
    <w:p w14:paraId="37289514" w14:textId="32EB9459" w:rsidR="00F12A87" w:rsidRDefault="00F12A87" w:rsidP="00F12A87">
      <w:pPr>
        <w:pStyle w:val="Sch3Number"/>
        <w:rPr>
          <w:bCs/>
          <w:szCs w:val="22"/>
        </w:rPr>
      </w:pPr>
      <w:r>
        <w:rPr>
          <w:bCs/>
          <w:szCs w:val="22"/>
        </w:rPr>
        <w:t xml:space="preserve">The </w:t>
      </w:r>
      <w:r w:rsidRPr="001964BF">
        <w:t>Developer</w:t>
      </w:r>
      <w:r>
        <w:rPr>
          <w:bCs/>
          <w:szCs w:val="22"/>
        </w:rPr>
        <w:t xml:space="preserve"> shall promptly provide ESCo and ESCo’s Agent with any updated information listed in paragraph </w:t>
      </w:r>
      <w:r>
        <w:rPr>
          <w:bCs/>
          <w:szCs w:val="22"/>
        </w:rPr>
        <w:fldChar w:fldCharType="begin"/>
      </w:r>
      <w:r>
        <w:rPr>
          <w:bCs/>
          <w:szCs w:val="22"/>
        </w:rPr>
        <w:instrText xml:space="preserve"> REF _Ref484864533 \n \h </w:instrText>
      </w:r>
      <w:r>
        <w:rPr>
          <w:bCs/>
          <w:szCs w:val="22"/>
        </w:rPr>
      </w:r>
      <w:r>
        <w:rPr>
          <w:bCs/>
          <w:szCs w:val="22"/>
        </w:rPr>
        <w:fldChar w:fldCharType="separate"/>
      </w:r>
      <w:r w:rsidR="00AD1649">
        <w:rPr>
          <w:bCs/>
          <w:szCs w:val="22"/>
        </w:rPr>
        <w:t>4.1.7</w:t>
      </w:r>
      <w:r>
        <w:rPr>
          <w:bCs/>
          <w:szCs w:val="22"/>
        </w:rPr>
        <w:fldChar w:fldCharType="end"/>
      </w:r>
      <w:r>
        <w:rPr>
          <w:bCs/>
          <w:szCs w:val="22"/>
        </w:rPr>
        <w:t xml:space="preserve"> above if such information is updated, or if new information is available, before the date ESCo commences delivery of Heat Supply and provision of the ESCo Services.</w:t>
      </w:r>
    </w:p>
    <w:p w14:paraId="2AEBEF9E" w14:textId="77777777" w:rsidR="00F12A87" w:rsidRPr="00AE2E7A" w:rsidRDefault="00F12A87" w:rsidP="00AE2E7A">
      <w:pPr>
        <w:pStyle w:val="Sch2Number"/>
        <w:rPr>
          <w:b/>
          <w:bCs/>
        </w:rPr>
      </w:pPr>
      <w:r w:rsidRPr="00AE2E7A">
        <w:rPr>
          <w:b/>
          <w:bCs/>
        </w:rPr>
        <w:t>Defects and Non-Conformities</w:t>
      </w:r>
    </w:p>
    <w:p w14:paraId="38544196" w14:textId="77777777" w:rsidR="00F12A87" w:rsidRDefault="00F12A87" w:rsidP="00F12A87">
      <w:pPr>
        <w:pStyle w:val="Sch3Number"/>
        <w:rPr>
          <w:bCs/>
          <w:szCs w:val="22"/>
        </w:rPr>
      </w:pPr>
      <w:r>
        <w:rPr>
          <w:bCs/>
          <w:szCs w:val="22"/>
        </w:rPr>
        <w:t xml:space="preserve">Not </w:t>
      </w:r>
      <w:r w:rsidRPr="001964BF">
        <w:t>later</w:t>
      </w:r>
      <w:r>
        <w:rPr>
          <w:bCs/>
          <w:szCs w:val="22"/>
        </w:rPr>
        <w:t xml:space="preserve"> than [seven (7)] days after the Initial Inspection of the Primary Distribution Network  (if it has been requested by the Developer), </w:t>
      </w:r>
      <w:r>
        <w:rPr>
          <w:iCs/>
          <w:color w:val="000000"/>
          <w:szCs w:val="22"/>
        </w:rPr>
        <w:t>ESCo</w:t>
      </w:r>
      <w:r>
        <w:rPr>
          <w:bCs/>
          <w:szCs w:val="22"/>
        </w:rPr>
        <w:t xml:space="preserve"> shall provide an initial Schedule of Non-Conformities to the Developer for the Primary Distribution Network inspected. </w:t>
      </w:r>
    </w:p>
    <w:p w14:paraId="1364F262" w14:textId="77777777" w:rsidR="00F12A87" w:rsidRDefault="00F12A87" w:rsidP="00F12A87">
      <w:pPr>
        <w:pStyle w:val="Sch3Number"/>
        <w:rPr>
          <w:b/>
          <w:bCs/>
          <w:caps/>
          <w:szCs w:val="22"/>
        </w:rPr>
      </w:pPr>
      <w:r>
        <w:rPr>
          <w:bCs/>
          <w:szCs w:val="22"/>
        </w:rPr>
        <w:t xml:space="preserve">Not later than [seven (7)] days after the Final Commissioning of the Primary Distribution Network, </w:t>
      </w:r>
      <w:r>
        <w:rPr>
          <w:iCs/>
          <w:color w:val="000000"/>
          <w:szCs w:val="22"/>
        </w:rPr>
        <w:t>ESCo</w:t>
      </w:r>
      <w:r>
        <w:rPr>
          <w:bCs/>
          <w:szCs w:val="22"/>
        </w:rPr>
        <w:t xml:space="preserve"> shall provide a final Schedule of Non-Conformities to the Developer, </w:t>
      </w:r>
      <w:r>
        <w:rPr>
          <w:bCs/>
          <w:szCs w:val="22"/>
        </w:rPr>
        <w:lastRenderedPageBreak/>
        <w:t xml:space="preserve">clearly scheduling which elements of the Primary Distribution Network have Non-Conformities. </w:t>
      </w:r>
    </w:p>
    <w:p w14:paraId="22B359BE" w14:textId="77777777" w:rsidR="00F12A87" w:rsidRPr="00AE2E7A" w:rsidRDefault="00F12A87" w:rsidP="00AE2E7A">
      <w:pPr>
        <w:pStyle w:val="Sch2Number"/>
        <w:rPr>
          <w:b/>
          <w:bCs/>
        </w:rPr>
      </w:pPr>
      <w:r w:rsidRPr="00AE2E7A">
        <w:rPr>
          <w:b/>
          <w:bCs/>
        </w:rPr>
        <w:t>Rectification Plan</w:t>
      </w:r>
    </w:p>
    <w:p w14:paraId="55869415" w14:textId="2A53C943" w:rsidR="00F12A87" w:rsidRDefault="00F12A87" w:rsidP="00F12A87">
      <w:pPr>
        <w:pStyle w:val="Sch3Number"/>
        <w:rPr>
          <w:bCs/>
          <w:szCs w:val="22"/>
          <w:lang w:val="en-US"/>
        </w:rPr>
      </w:pPr>
      <w:r>
        <w:rPr>
          <w:bCs/>
          <w:szCs w:val="22"/>
        </w:rPr>
        <w:t xml:space="preserve">Within [fifteen (15)] Business Days of </w:t>
      </w:r>
      <w:r>
        <w:rPr>
          <w:iCs/>
          <w:color w:val="000000"/>
          <w:szCs w:val="22"/>
        </w:rPr>
        <w:t>ESCo</w:t>
      </w:r>
      <w:r>
        <w:rPr>
          <w:bCs/>
          <w:szCs w:val="22"/>
        </w:rPr>
        <w:t xml:space="preserve"> providing the Developer with the final Schedule of Non-Conformities for the Primary Distribution Network in accordance with paragraph </w:t>
      </w:r>
      <w:r>
        <w:rPr>
          <w:bCs/>
          <w:szCs w:val="22"/>
        </w:rPr>
        <w:fldChar w:fldCharType="begin"/>
      </w:r>
      <w:r>
        <w:rPr>
          <w:bCs/>
          <w:szCs w:val="22"/>
        </w:rPr>
        <w:instrText xml:space="preserve"> REF _Ref10300371 \r \h </w:instrText>
      </w:r>
      <w:r>
        <w:rPr>
          <w:bCs/>
          <w:szCs w:val="22"/>
        </w:rPr>
      </w:r>
      <w:r>
        <w:rPr>
          <w:bCs/>
          <w:szCs w:val="22"/>
        </w:rPr>
        <w:fldChar w:fldCharType="separate"/>
      </w:r>
      <w:r w:rsidR="00AD1649">
        <w:rPr>
          <w:bCs/>
          <w:szCs w:val="22"/>
        </w:rPr>
        <w:t>4.2.2</w:t>
      </w:r>
      <w:r>
        <w:rPr>
          <w:bCs/>
          <w:szCs w:val="22"/>
        </w:rPr>
        <w:fldChar w:fldCharType="end"/>
      </w:r>
      <w:r>
        <w:rPr>
          <w:bCs/>
          <w:szCs w:val="22"/>
        </w:rPr>
        <w:t xml:space="preserve"> above, the Parties shall meet to </w:t>
      </w:r>
      <w:r w:rsidRPr="001964BF">
        <w:t>mutually</w:t>
      </w:r>
      <w:r>
        <w:rPr>
          <w:bCs/>
          <w:szCs w:val="22"/>
        </w:rPr>
        <w:t xml:space="preserve"> agree a Rectification Plan setting out the Non-Conformities and the </w:t>
      </w:r>
      <w:r>
        <w:rPr>
          <w:bCs/>
          <w:szCs w:val="22"/>
          <w:lang w:val="en-US"/>
        </w:rPr>
        <w:t xml:space="preserve">agreed remedial works and/or actions that the Developer (or its agents) shall take in respect of the Non-Conformities. </w:t>
      </w:r>
    </w:p>
    <w:p w14:paraId="26EBBD1A" w14:textId="07A960E3" w:rsidR="00F12A87" w:rsidRDefault="00F12A87" w:rsidP="00F12A87">
      <w:pPr>
        <w:pStyle w:val="Sch3Number"/>
        <w:rPr>
          <w:b/>
          <w:bCs/>
          <w:szCs w:val="22"/>
          <w:lang w:val="en-US"/>
        </w:rPr>
      </w:pPr>
      <w:r>
        <w:rPr>
          <w:bCs/>
          <w:szCs w:val="22"/>
        </w:rPr>
        <w:t xml:space="preserve">If, within [twenty one (21)] days of receipt of the final Schedule of Non-Conformities, the Developer and </w:t>
      </w:r>
      <w:r>
        <w:rPr>
          <w:iCs/>
          <w:color w:val="000000"/>
          <w:szCs w:val="22"/>
        </w:rPr>
        <w:t>ESCo</w:t>
      </w:r>
      <w:r>
        <w:rPr>
          <w:bCs/>
          <w:szCs w:val="22"/>
        </w:rPr>
        <w:t xml:space="preserve"> do not agree a Rectification Plan, either Party may invoke the dispute resolution procedure in 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 xml:space="preserve">). </w:t>
      </w:r>
    </w:p>
    <w:p w14:paraId="3CC24F42" w14:textId="77777777" w:rsidR="00F12A87" w:rsidRPr="00AE2E7A" w:rsidRDefault="00F12A87" w:rsidP="00AE2E7A">
      <w:pPr>
        <w:pStyle w:val="Sch2Number"/>
        <w:rPr>
          <w:b/>
          <w:bCs/>
        </w:rPr>
      </w:pPr>
      <w:r w:rsidRPr="00AE2E7A">
        <w:rPr>
          <w:b/>
          <w:bCs/>
        </w:rPr>
        <w:t>Adoption</w:t>
      </w:r>
    </w:p>
    <w:p w14:paraId="05677564" w14:textId="17C5C608" w:rsidR="00F12A87" w:rsidRDefault="00F12A87" w:rsidP="00567F9D">
      <w:pPr>
        <w:pStyle w:val="BodyText1-alignedat15"/>
        <w:rPr>
          <w:lang w:val="en-US"/>
        </w:rPr>
      </w:pPr>
      <w:r>
        <w:t xml:space="preserve">Once the final Rectification Plan has been agreed or determined pursuant to paragraph </w:t>
      </w:r>
      <w:r>
        <w:fldChar w:fldCharType="begin"/>
      </w:r>
      <w:r>
        <w:instrText xml:space="preserve"> REF _Ref10300426 \r \h </w:instrText>
      </w:r>
      <w:r>
        <w:fldChar w:fldCharType="separate"/>
      </w:r>
      <w:r w:rsidR="00AD1649">
        <w:t>4.3.1</w:t>
      </w:r>
      <w:r>
        <w:fldChar w:fldCharType="end"/>
      </w:r>
      <w:r>
        <w:t xml:space="preserve"> above, the Developer </w:t>
      </w:r>
      <w:r w:rsidRPr="009E197A">
        <w:t xml:space="preserve">and </w:t>
      </w:r>
      <w:r>
        <w:rPr>
          <w:color w:val="000000"/>
        </w:rPr>
        <w:t>ESCo</w:t>
      </w:r>
      <w:r>
        <w:t xml:space="preserve"> shall sign an Adoption certificate </w:t>
      </w:r>
      <w:r>
        <w:rPr>
          <w:lang w:val="en-US"/>
        </w:rPr>
        <w:t xml:space="preserve">confirming that </w:t>
      </w:r>
      <w:r>
        <w:rPr>
          <w:iCs/>
          <w:color w:val="000000"/>
        </w:rPr>
        <w:t>ESCo</w:t>
      </w:r>
      <w:r>
        <w:rPr>
          <w:lang w:val="en-US"/>
        </w:rPr>
        <w:t xml:space="preserve"> agrees to adopt the </w:t>
      </w:r>
      <w:r>
        <w:t xml:space="preserve">Primary Distribution Network,  </w:t>
      </w:r>
      <w:r>
        <w:rPr>
          <w:lang w:val="en-US"/>
        </w:rPr>
        <w:t xml:space="preserve">subject to the Developer carrying out, or procuring the carrying out of, its obligations under the Rectification Plan, </w:t>
      </w:r>
      <w:r>
        <w:t xml:space="preserve">provided that </w:t>
      </w:r>
      <w:r>
        <w:rPr>
          <w:iCs/>
          <w:color w:val="000000"/>
        </w:rPr>
        <w:t>ESCo</w:t>
      </w:r>
      <w:r>
        <w:t xml:space="preserve"> shall not be obliged to Adopt the Primary Distribution Network </w:t>
      </w:r>
      <w:r>
        <w:rPr>
          <w:lang w:val="en-US"/>
        </w:rPr>
        <w:t>if any Non-Conformities pose a health and safety risk or material risk to providing Heat Supply or the ESCo Services until such Non-Conformities are remedied by the Developer.</w:t>
      </w:r>
    </w:p>
    <w:p w14:paraId="6D0F2BB5" w14:textId="77777777" w:rsidR="00F12A87" w:rsidRPr="00AE2E7A" w:rsidRDefault="00F12A87" w:rsidP="00AE2E7A">
      <w:pPr>
        <w:pStyle w:val="Sch2Number"/>
        <w:rPr>
          <w:b/>
          <w:bCs/>
        </w:rPr>
      </w:pPr>
      <w:r w:rsidRPr="00AE2E7A">
        <w:rPr>
          <w:b/>
          <w:bCs/>
        </w:rPr>
        <w:t>Remedial Action</w:t>
      </w:r>
    </w:p>
    <w:p w14:paraId="7A0CA94C" w14:textId="77777777" w:rsidR="00F12A87" w:rsidRDefault="00F12A87" w:rsidP="00F12A87">
      <w:pPr>
        <w:pStyle w:val="Sch3Number"/>
        <w:rPr>
          <w:bCs/>
          <w:szCs w:val="22"/>
        </w:rPr>
      </w:pPr>
      <w:r>
        <w:rPr>
          <w:bCs/>
          <w:szCs w:val="22"/>
        </w:rPr>
        <w:t xml:space="preserve">The Developer undertakes to carry out all of its obligations under the Rectification Plan and to grant </w:t>
      </w:r>
      <w:r>
        <w:rPr>
          <w:iCs/>
          <w:color w:val="000000"/>
          <w:szCs w:val="22"/>
        </w:rPr>
        <w:t>ESCo</w:t>
      </w:r>
      <w:r>
        <w:rPr>
          <w:bCs/>
          <w:szCs w:val="22"/>
        </w:rPr>
        <w:t xml:space="preserve"> all access reasonably necessary for ESCo to inspect the Primary Distribution Network,  to confirm that the </w:t>
      </w:r>
      <w:r w:rsidRPr="001964BF">
        <w:t>Developers</w:t>
      </w:r>
      <w:r>
        <w:rPr>
          <w:bCs/>
          <w:szCs w:val="22"/>
        </w:rPr>
        <w:t xml:space="preserve"> obligations under the Rectification Plan have been carried out to </w:t>
      </w:r>
      <w:r>
        <w:rPr>
          <w:iCs/>
          <w:color w:val="000000"/>
          <w:szCs w:val="22"/>
        </w:rPr>
        <w:t>ESCo</w:t>
      </w:r>
      <w:r w:rsidRPr="009E197A">
        <w:rPr>
          <w:bCs/>
          <w:iCs/>
          <w:szCs w:val="22"/>
        </w:rPr>
        <w:t>'s</w:t>
      </w:r>
      <w:r>
        <w:rPr>
          <w:bCs/>
          <w:szCs w:val="22"/>
        </w:rPr>
        <w:t xml:space="preserve"> reasonable satisfaction. </w:t>
      </w:r>
      <w:r>
        <w:rPr>
          <w:iCs/>
          <w:color w:val="000000"/>
          <w:szCs w:val="22"/>
        </w:rPr>
        <w:t>ESCo</w:t>
      </w:r>
      <w:r>
        <w:rPr>
          <w:bCs/>
          <w:szCs w:val="22"/>
        </w:rPr>
        <w:t xml:space="preserve"> agrees that a representative of the Developer shall be permitted to accompany ESCo and its representatives on such inspection.</w:t>
      </w:r>
    </w:p>
    <w:p w14:paraId="52C7D40D" w14:textId="77777777" w:rsidR="00F12A87" w:rsidRDefault="00F12A87" w:rsidP="00F12A87">
      <w:pPr>
        <w:pStyle w:val="Sch3Number"/>
        <w:rPr>
          <w:bCs/>
          <w:szCs w:val="22"/>
        </w:rPr>
      </w:pPr>
      <w:r>
        <w:rPr>
          <w:bCs/>
          <w:szCs w:val="22"/>
        </w:rPr>
        <w:t xml:space="preserve">Until the Developer has carried out its obligations under the Rectification Plan, ESCo shall be relieved from </w:t>
      </w:r>
      <w:r w:rsidRPr="001964BF">
        <w:t>delivery</w:t>
      </w:r>
      <w:r>
        <w:rPr>
          <w:bCs/>
          <w:szCs w:val="22"/>
        </w:rPr>
        <w:t xml:space="preserve"> of the Heat Supply and/or performing those elements of the ESCo Services that ESCo is reasonably prevented from carrying out until such obligations are performed.</w:t>
      </w:r>
    </w:p>
    <w:p w14:paraId="571ED1E9" w14:textId="77777777" w:rsidR="00F12A87" w:rsidRDefault="00F12A87" w:rsidP="00F12A87">
      <w:pPr>
        <w:pStyle w:val="Sch3Number"/>
        <w:rPr>
          <w:bCs/>
          <w:szCs w:val="22"/>
        </w:rPr>
      </w:pPr>
      <w:r>
        <w:rPr>
          <w:bCs/>
          <w:szCs w:val="22"/>
        </w:rPr>
        <w:t>If the Developer fails to carry out any of its obligations under the Rectification Plan within the timescales set out in the Rectification Plan, the Developer shall be liable for all reasonable  Losses that ESCo incurs as a direct result. If such failure persists for more than [sixty (60)] days after an initial written notice from ESCo to the Developer of the Developer’s failure to carry out the relevant obligations under the Rectification Plan ESCo may perform, or procure that a third party performs, the relevant obligations under the Rectification Plan and the Developer shall be liable for ESCo’s reasonable Losses incurred when doing so.</w:t>
      </w:r>
    </w:p>
    <w:p w14:paraId="5467B3A8" w14:textId="77777777" w:rsidR="00F12A87" w:rsidRPr="001964BF" w:rsidRDefault="00F12A87" w:rsidP="00F12A87">
      <w:pPr>
        <w:pStyle w:val="Sch1Heading"/>
        <w:widowControl/>
      </w:pPr>
      <w:r w:rsidRPr="001964BF">
        <w:t xml:space="preserve">Secondary Distribution Network </w:t>
      </w:r>
    </w:p>
    <w:p w14:paraId="29640FF8" w14:textId="77777777" w:rsidR="00F12A87" w:rsidRPr="00AE2E7A" w:rsidRDefault="00F12A87" w:rsidP="00AE2E7A">
      <w:pPr>
        <w:pStyle w:val="Sch2Number"/>
        <w:rPr>
          <w:b/>
          <w:bCs/>
        </w:rPr>
      </w:pPr>
      <w:r w:rsidRPr="00AE2E7A">
        <w:rPr>
          <w:b/>
          <w:bCs/>
        </w:rPr>
        <w:t>Inspection and Information</w:t>
      </w:r>
    </w:p>
    <w:p w14:paraId="7EC5720F" w14:textId="77777777" w:rsidR="00F12A87" w:rsidRDefault="00F12A87" w:rsidP="00F12A87">
      <w:pPr>
        <w:pStyle w:val="Sch3Number"/>
        <w:rPr>
          <w:bCs/>
          <w:szCs w:val="22"/>
        </w:rPr>
      </w:pPr>
      <w:r>
        <w:rPr>
          <w:bCs/>
          <w:szCs w:val="22"/>
        </w:rPr>
        <w:lastRenderedPageBreak/>
        <w:t xml:space="preserve">During the installation, the Developer shall give at least [five (5)] Business Days’ notice to ESCo prior to any section of the Secondary Distribution Network being concealed and/or completed, to allow </w:t>
      </w:r>
      <w:r>
        <w:rPr>
          <w:iCs/>
          <w:color w:val="000000"/>
          <w:szCs w:val="22"/>
        </w:rPr>
        <w:t>ESCo</w:t>
      </w:r>
      <w:r>
        <w:rPr>
          <w:bCs/>
          <w:szCs w:val="22"/>
        </w:rPr>
        <w:t xml:space="preserve"> to inspect </w:t>
      </w:r>
      <w:r w:rsidRPr="001964BF">
        <w:t>those</w:t>
      </w:r>
      <w:r>
        <w:rPr>
          <w:bCs/>
          <w:szCs w:val="22"/>
        </w:rPr>
        <w:t xml:space="preserve"> parts of the Secondary Distribution Network being concealed and/or completed. </w:t>
      </w:r>
      <w:r>
        <w:rPr>
          <w:iCs/>
          <w:color w:val="000000"/>
          <w:szCs w:val="22"/>
        </w:rPr>
        <w:t>ESCo</w:t>
      </w:r>
      <w:r>
        <w:rPr>
          <w:bCs/>
          <w:szCs w:val="22"/>
        </w:rPr>
        <w:t xml:space="preserve"> agrees that a representative of the Developer shall be permitted to accompany </w:t>
      </w:r>
      <w:r>
        <w:rPr>
          <w:iCs/>
          <w:color w:val="000000"/>
          <w:szCs w:val="22"/>
        </w:rPr>
        <w:t>ESCo</w:t>
      </w:r>
      <w:r>
        <w:rPr>
          <w:bCs/>
          <w:szCs w:val="22"/>
        </w:rPr>
        <w:t xml:space="preserve"> and its representatives on such inspection. If </w:t>
      </w:r>
      <w:r>
        <w:rPr>
          <w:iCs/>
          <w:color w:val="000000"/>
          <w:szCs w:val="22"/>
        </w:rPr>
        <w:t>ESCo</w:t>
      </w:r>
      <w:r>
        <w:rPr>
          <w:bCs/>
          <w:szCs w:val="22"/>
        </w:rPr>
        <w:t xml:space="preserve"> declines to attend or does not attend on the agreed date, then the Developer may proceed with the concealment and/or completion of the installation.</w:t>
      </w:r>
    </w:p>
    <w:p w14:paraId="77B5A8E6" w14:textId="77777777" w:rsidR="00F12A87" w:rsidRDefault="00F12A87" w:rsidP="00F12A87">
      <w:pPr>
        <w:pStyle w:val="Sch3Number"/>
        <w:rPr>
          <w:bCs/>
          <w:szCs w:val="22"/>
        </w:rPr>
      </w:pPr>
      <w:r>
        <w:rPr>
          <w:bCs/>
          <w:szCs w:val="22"/>
        </w:rPr>
        <w:t xml:space="preserve">For the purposes of setting quality standards early, ESCo shall undertake an Initial Inspection of the Secondary </w:t>
      </w:r>
      <w:r w:rsidRPr="001964BF">
        <w:t>Distribution</w:t>
      </w:r>
      <w:r>
        <w:rPr>
          <w:bCs/>
          <w:szCs w:val="22"/>
        </w:rPr>
        <w:t xml:space="preserve"> Network and highlight where the Secondary Distribution Network  has Non-Conformities. The Developer shall give </w:t>
      </w:r>
      <w:r>
        <w:rPr>
          <w:iCs/>
          <w:color w:val="000000"/>
          <w:szCs w:val="22"/>
        </w:rPr>
        <w:t>ESCo</w:t>
      </w:r>
      <w:r>
        <w:rPr>
          <w:bCs/>
          <w:szCs w:val="22"/>
        </w:rPr>
        <w:t xml:space="preserve"> not less than [fourteen (14)] days' notice of this requirement and shall grant </w:t>
      </w:r>
      <w:r>
        <w:rPr>
          <w:iCs/>
          <w:color w:val="000000"/>
          <w:szCs w:val="22"/>
        </w:rPr>
        <w:t>ESCo</w:t>
      </w:r>
      <w:r>
        <w:rPr>
          <w:bCs/>
          <w:szCs w:val="22"/>
        </w:rPr>
        <w:t xml:space="preserve"> all access reasonably necessary for ESCo to undertake the Initial Inspection. ESCo agrees that a representative of the Developer shall be permitted to accompany ESCo and its representatives on such inspection.</w:t>
      </w:r>
    </w:p>
    <w:p w14:paraId="0F1D7EB6" w14:textId="77777777" w:rsidR="00F12A87" w:rsidRDefault="00F12A87" w:rsidP="00F12A87">
      <w:pPr>
        <w:pStyle w:val="Sch3Number"/>
        <w:rPr>
          <w:bCs/>
          <w:szCs w:val="22"/>
        </w:rPr>
      </w:pPr>
      <w:r>
        <w:rPr>
          <w:bCs/>
          <w:szCs w:val="22"/>
        </w:rPr>
        <w:t xml:space="preserve">Not later than [fourteen (14)] days before the commencement of the Initial Commissioning of the Secondary </w:t>
      </w:r>
      <w:r w:rsidRPr="001964BF">
        <w:t>Distribution</w:t>
      </w:r>
      <w:r>
        <w:rPr>
          <w:bCs/>
          <w:szCs w:val="22"/>
        </w:rPr>
        <w:t xml:space="preserve"> Network the Developer shall provide </w:t>
      </w:r>
      <w:r>
        <w:rPr>
          <w:iCs/>
          <w:color w:val="000000"/>
          <w:szCs w:val="22"/>
        </w:rPr>
        <w:t>ESCo</w:t>
      </w:r>
      <w:r>
        <w:rPr>
          <w:bCs/>
          <w:szCs w:val="22"/>
        </w:rPr>
        <w:t xml:space="preserve"> with the following information:</w:t>
      </w:r>
    </w:p>
    <w:p w14:paraId="7992C908" w14:textId="77777777" w:rsidR="00F12A87" w:rsidRDefault="00F12A87" w:rsidP="00F12A87">
      <w:pPr>
        <w:pStyle w:val="Sch4Number"/>
        <w:rPr>
          <w:lang w:val="en-US"/>
        </w:rPr>
      </w:pPr>
      <w:r>
        <w:rPr>
          <w:lang w:val="en-US"/>
        </w:rPr>
        <w:t xml:space="preserve">installation drawings in pdf and AutoCAD format to reflect the status of the installation at that time; </w:t>
      </w:r>
    </w:p>
    <w:p w14:paraId="0F372B99" w14:textId="77777777" w:rsidR="00F12A87" w:rsidRPr="006B2A4E" w:rsidRDefault="00F12A87" w:rsidP="00F12A87">
      <w:pPr>
        <w:pStyle w:val="Sch4Number"/>
        <w:rPr>
          <w:lang w:val="en-US"/>
        </w:rPr>
      </w:pPr>
      <w:r w:rsidRPr="001964BF">
        <w:rPr>
          <w:lang w:val="en-US"/>
        </w:rPr>
        <w:t>manufacturers’ testing</w:t>
      </w:r>
      <w:r w:rsidRPr="006B2A4E">
        <w:rPr>
          <w:lang w:val="en-US"/>
        </w:rPr>
        <w:t xml:space="preserve"> and commissioning records</w:t>
      </w:r>
      <w:r w:rsidRPr="001964BF">
        <w:rPr>
          <w:lang w:val="en-US"/>
        </w:rPr>
        <w:t>; and</w:t>
      </w:r>
    </w:p>
    <w:p w14:paraId="52905171" w14:textId="77777777" w:rsidR="00F12A87" w:rsidRPr="006B2A4E" w:rsidRDefault="00F12A87" w:rsidP="00F12A87">
      <w:pPr>
        <w:pStyle w:val="Sch4Number"/>
        <w:rPr>
          <w:lang w:val="en-US"/>
        </w:rPr>
      </w:pPr>
      <w:r w:rsidRPr="001964BF">
        <w:rPr>
          <w:lang w:val="en-US"/>
        </w:rPr>
        <w:t>method</w:t>
      </w:r>
      <w:r w:rsidRPr="006B2A4E">
        <w:rPr>
          <w:lang w:val="en-US"/>
        </w:rPr>
        <w:t xml:space="preserve"> statements for </w:t>
      </w:r>
      <w:r>
        <w:rPr>
          <w:szCs w:val="22"/>
          <w:lang w:val="en-US"/>
        </w:rPr>
        <w:t xml:space="preserve">the proposed </w:t>
      </w:r>
      <w:r w:rsidRPr="006B2A4E">
        <w:rPr>
          <w:lang w:val="en-US"/>
        </w:rPr>
        <w:t>testing</w:t>
      </w:r>
      <w:r>
        <w:rPr>
          <w:szCs w:val="22"/>
          <w:lang w:val="en-US"/>
        </w:rPr>
        <w:t xml:space="preserve"> for review.</w:t>
      </w:r>
    </w:p>
    <w:p w14:paraId="0591331F" w14:textId="77777777" w:rsidR="00F12A87" w:rsidRDefault="00F12A87" w:rsidP="00F12A87">
      <w:pPr>
        <w:pStyle w:val="Sch3Number"/>
        <w:rPr>
          <w:bCs/>
          <w:szCs w:val="22"/>
        </w:rPr>
      </w:pPr>
      <w:r>
        <w:rPr>
          <w:bCs/>
          <w:szCs w:val="22"/>
        </w:rPr>
        <w:t xml:space="preserve">Upon completion of the Initial Commissioning of the Secondary Distribution Network the </w:t>
      </w:r>
      <w:r w:rsidRPr="001964BF">
        <w:t>Developer</w:t>
      </w:r>
      <w:r>
        <w:rPr>
          <w:bCs/>
          <w:szCs w:val="22"/>
        </w:rPr>
        <w:t xml:space="preserve"> shall invite </w:t>
      </w:r>
      <w:r>
        <w:rPr>
          <w:iCs/>
          <w:color w:val="000000"/>
          <w:szCs w:val="22"/>
        </w:rPr>
        <w:t>ESCo</w:t>
      </w:r>
      <w:r>
        <w:rPr>
          <w:bCs/>
          <w:szCs w:val="22"/>
        </w:rPr>
        <w:t xml:space="preserve"> to witness the Initial Commissioning of the Secondary Distribution Network.</w:t>
      </w:r>
    </w:p>
    <w:p w14:paraId="2E62E249" w14:textId="77777777" w:rsidR="00F12A87" w:rsidRDefault="00F12A87" w:rsidP="00F12A87">
      <w:pPr>
        <w:pStyle w:val="Sch3Number"/>
        <w:rPr>
          <w:bCs/>
          <w:szCs w:val="22"/>
        </w:rPr>
      </w:pPr>
      <w:bookmarkStart w:id="632" w:name="_Ref10299792"/>
      <w:r>
        <w:rPr>
          <w:bCs/>
          <w:szCs w:val="22"/>
        </w:rPr>
        <w:t xml:space="preserve">Not later than [fourteen (14)] days before the commencement of the Final  Commissioning of the </w:t>
      </w:r>
      <w:r w:rsidRPr="001964BF">
        <w:t>Secondary</w:t>
      </w:r>
      <w:r>
        <w:rPr>
          <w:bCs/>
          <w:szCs w:val="22"/>
        </w:rPr>
        <w:t xml:space="preserve"> Distribution Network the Developer shall provide </w:t>
      </w:r>
      <w:r>
        <w:rPr>
          <w:iCs/>
          <w:color w:val="000000"/>
          <w:szCs w:val="22"/>
        </w:rPr>
        <w:t>ESCo</w:t>
      </w:r>
      <w:r>
        <w:rPr>
          <w:bCs/>
          <w:szCs w:val="22"/>
        </w:rPr>
        <w:t xml:space="preserve"> with the following information:</w:t>
      </w:r>
      <w:bookmarkEnd w:id="632"/>
    </w:p>
    <w:p w14:paraId="228FE2F0" w14:textId="77777777" w:rsidR="00F12A87" w:rsidRDefault="00F12A87" w:rsidP="00F12A87">
      <w:pPr>
        <w:pStyle w:val="Sch4Number"/>
        <w:rPr>
          <w:lang w:val="en-US"/>
        </w:rPr>
      </w:pPr>
      <w:r>
        <w:rPr>
          <w:lang w:val="en-US"/>
        </w:rPr>
        <w:t xml:space="preserve">updated installation drawings in pdf and AutoCAD format to reflect the status of the installation at that time; </w:t>
      </w:r>
    </w:p>
    <w:p w14:paraId="0501D18E" w14:textId="77777777" w:rsidR="00F12A87" w:rsidRPr="001964BF" w:rsidRDefault="00F12A87" w:rsidP="00F12A87">
      <w:pPr>
        <w:pStyle w:val="Sch4Number"/>
        <w:rPr>
          <w:lang w:val="en-US"/>
        </w:rPr>
      </w:pPr>
      <w:r w:rsidRPr="001964BF">
        <w:rPr>
          <w:lang w:val="en-US"/>
        </w:rPr>
        <w:t>testing and commissioning records; and</w:t>
      </w:r>
    </w:p>
    <w:p w14:paraId="31D0E930" w14:textId="77777777" w:rsidR="00F12A87" w:rsidRDefault="00F12A87" w:rsidP="00F12A87">
      <w:pPr>
        <w:pStyle w:val="Sch4Number"/>
        <w:rPr>
          <w:szCs w:val="22"/>
          <w:lang w:val="en-US"/>
        </w:rPr>
      </w:pPr>
      <w:r w:rsidRPr="001964BF">
        <w:rPr>
          <w:lang w:val="en-US"/>
        </w:rPr>
        <w:t>method</w:t>
      </w:r>
      <w:r>
        <w:rPr>
          <w:szCs w:val="22"/>
          <w:lang w:val="en-US"/>
        </w:rPr>
        <w:t xml:space="preserve"> statements for the proposed testing and commissioning for review.</w:t>
      </w:r>
    </w:p>
    <w:p w14:paraId="368E9D8C" w14:textId="77777777" w:rsidR="00F12A87" w:rsidRDefault="00F12A87" w:rsidP="00F12A87">
      <w:pPr>
        <w:pStyle w:val="Sch3Number"/>
        <w:rPr>
          <w:bCs/>
          <w:szCs w:val="22"/>
        </w:rPr>
      </w:pPr>
      <w:r>
        <w:rPr>
          <w:bCs/>
          <w:szCs w:val="22"/>
        </w:rPr>
        <w:t xml:space="preserve">Upon completion of the Final Commissioning of the Secondary Distribution Network the Developer shall </w:t>
      </w:r>
      <w:r w:rsidRPr="001964BF">
        <w:t>invite</w:t>
      </w:r>
      <w:r>
        <w:rPr>
          <w:bCs/>
          <w:szCs w:val="22"/>
        </w:rPr>
        <w:t xml:space="preserve"> </w:t>
      </w:r>
      <w:r>
        <w:rPr>
          <w:iCs/>
          <w:color w:val="000000"/>
          <w:szCs w:val="22"/>
        </w:rPr>
        <w:t>ESCo</w:t>
      </w:r>
      <w:r>
        <w:rPr>
          <w:bCs/>
          <w:szCs w:val="22"/>
        </w:rPr>
        <w:t xml:space="preserve"> to witness the Final Commissioning of the Secondary </w:t>
      </w:r>
      <w:r w:rsidRPr="001964BF">
        <w:t>Distribution</w:t>
      </w:r>
      <w:r>
        <w:rPr>
          <w:bCs/>
          <w:szCs w:val="22"/>
        </w:rPr>
        <w:t xml:space="preserve"> Network.</w:t>
      </w:r>
    </w:p>
    <w:p w14:paraId="183EC5CD" w14:textId="6E4FE876" w:rsidR="00F12A87" w:rsidRDefault="00F12A87" w:rsidP="00F12A87">
      <w:pPr>
        <w:pStyle w:val="Sch3Number"/>
        <w:rPr>
          <w:bCs/>
          <w:szCs w:val="22"/>
        </w:rPr>
      </w:pPr>
      <w:bookmarkStart w:id="633" w:name="_Ref484864533"/>
      <w:r>
        <w:rPr>
          <w:bCs/>
          <w:szCs w:val="22"/>
        </w:rPr>
        <w:t xml:space="preserve">Not later than [fourteen (14)] days before the Final Inspection, the Developer shall provide </w:t>
      </w:r>
      <w:r>
        <w:rPr>
          <w:iCs/>
          <w:color w:val="000000"/>
          <w:szCs w:val="22"/>
        </w:rPr>
        <w:t>ESCo</w:t>
      </w:r>
      <w:r w:rsidRPr="0085146D">
        <w:rPr>
          <w:bCs/>
          <w:iCs/>
          <w:szCs w:val="22"/>
        </w:rPr>
        <w:t xml:space="preserve">  </w:t>
      </w:r>
      <w:r>
        <w:rPr>
          <w:bCs/>
          <w:szCs w:val="22"/>
        </w:rPr>
        <w:t xml:space="preserve">with the </w:t>
      </w:r>
      <w:r w:rsidRPr="001964BF">
        <w:t>information</w:t>
      </w:r>
      <w:r>
        <w:rPr>
          <w:bCs/>
          <w:szCs w:val="22"/>
        </w:rPr>
        <w:t xml:space="preserve"> listed in paragraph </w:t>
      </w:r>
      <w:r>
        <w:rPr>
          <w:szCs w:val="22"/>
          <w:lang w:val="en-US"/>
        </w:rPr>
        <w:fldChar w:fldCharType="begin"/>
      </w:r>
      <w:r>
        <w:rPr>
          <w:szCs w:val="22"/>
          <w:lang w:val="en-US"/>
        </w:rPr>
        <w:instrText xml:space="preserve"> REF _Ref10299792 \r \h </w:instrText>
      </w:r>
      <w:r>
        <w:rPr>
          <w:szCs w:val="22"/>
          <w:lang w:val="en-US"/>
        </w:rPr>
      </w:r>
      <w:r>
        <w:rPr>
          <w:szCs w:val="22"/>
          <w:lang w:val="en-US"/>
        </w:rPr>
        <w:fldChar w:fldCharType="separate"/>
      </w:r>
      <w:r w:rsidR="00AD1649">
        <w:rPr>
          <w:szCs w:val="22"/>
          <w:lang w:val="en-US"/>
        </w:rPr>
        <w:t>4.1.5</w:t>
      </w:r>
      <w:r>
        <w:rPr>
          <w:szCs w:val="22"/>
          <w:lang w:val="en-US"/>
        </w:rPr>
        <w:fldChar w:fldCharType="end"/>
      </w:r>
      <w:r>
        <w:rPr>
          <w:szCs w:val="22"/>
          <w:lang w:val="en-US"/>
        </w:rPr>
        <w:t xml:space="preserve"> </w:t>
      </w:r>
      <w:r>
        <w:rPr>
          <w:bCs/>
          <w:szCs w:val="22"/>
        </w:rPr>
        <w:t xml:space="preserve">(to the extent it has not already provided the same </w:t>
      </w:r>
      <w:r w:rsidRPr="0085146D">
        <w:rPr>
          <w:bCs/>
          <w:szCs w:val="22"/>
        </w:rPr>
        <w:t xml:space="preserve">to </w:t>
      </w:r>
      <w:r>
        <w:rPr>
          <w:color w:val="000000"/>
          <w:szCs w:val="22"/>
        </w:rPr>
        <w:t>ESCo</w:t>
      </w:r>
      <w:r w:rsidRPr="0085146D">
        <w:rPr>
          <w:bCs/>
          <w:szCs w:val="22"/>
        </w:rPr>
        <w:t>)</w:t>
      </w:r>
      <w:r>
        <w:rPr>
          <w:bCs/>
          <w:szCs w:val="22"/>
        </w:rPr>
        <w:t xml:space="preserve"> and the following </w:t>
      </w:r>
      <w:r>
        <w:rPr>
          <w:szCs w:val="22"/>
          <w:lang w:val="en-US"/>
        </w:rPr>
        <w:t>information</w:t>
      </w:r>
      <w:r>
        <w:rPr>
          <w:bCs/>
          <w:szCs w:val="22"/>
        </w:rPr>
        <w:t xml:space="preserve"> in relation to the Secondary Distribution Network,  subject to the Final Inspection:</w:t>
      </w:r>
      <w:bookmarkEnd w:id="633"/>
    </w:p>
    <w:p w14:paraId="3B36F6F4" w14:textId="77777777" w:rsidR="00F12A87" w:rsidRPr="001964BF" w:rsidRDefault="00F12A87" w:rsidP="00F12A87">
      <w:pPr>
        <w:pStyle w:val="Sch4Number"/>
        <w:rPr>
          <w:lang w:val="en-US"/>
        </w:rPr>
      </w:pPr>
      <w:r>
        <w:rPr>
          <w:szCs w:val="22"/>
        </w:rPr>
        <w:lastRenderedPageBreak/>
        <w:t xml:space="preserve">as built </w:t>
      </w:r>
      <w:r w:rsidRPr="001964BF">
        <w:rPr>
          <w:lang w:val="en-US"/>
        </w:rPr>
        <w:t xml:space="preserve">drawings in pdf and AutoCAD format; </w:t>
      </w:r>
    </w:p>
    <w:p w14:paraId="46ACD24C" w14:textId="77777777" w:rsidR="00F12A87" w:rsidRPr="001964BF" w:rsidRDefault="00F12A87" w:rsidP="00F12A87">
      <w:pPr>
        <w:pStyle w:val="Sch4Number"/>
        <w:rPr>
          <w:lang w:val="en-US"/>
        </w:rPr>
      </w:pPr>
      <w:r w:rsidRPr="001964BF">
        <w:rPr>
          <w:lang w:val="en-US"/>
        </w:rPr>
        <w:t>testing and commissioning records</w:t>
      </w:r>
    </w:p>
    <w:p w14:paraId="6F0C7769" w14:textId="77777777" w:rsidR="00F12A87" w:rsidRPr="001964BF" w:rsidRDefault="00F12A87" w:rsidP="00F12A87">
      <w:pPr>
        <w:pStyle w:val="Sch4Number"/>
        <w:rPr>
          <w:lang w:val="en-US"/>
        </w:rPr>
      </w:pPr>
      <w:r w:rsidRPr="001964BF">
        <w:rPr>
          <w:lang w:val="en-US"/>
        </w:rPr>
        <w:t>Health and Safety information, including a copy of the Health and Safety File in accordance with the CDM Regulations, including residual risks for operation, maintenance and decommissioning; and</w:t>
      </w:r>
    </w:p>
    <w:p w14:paraId="4C4DF420" w14:textId="77777777" w:rsidR="00F12A87" w:rsidRPr="001964BF" w:rsidRDefault="00F12A87" w:rsidP="00F12A87">
      <w:pPr>
        <w:pStyle w:val="Sch4Number"/>
        <w:rPr>
          <w:lang w:val="en-US"/>
        </w:rPr>
      </w:pPr>
      <w:r w:rsidRPr="001964BF">
        <w:rPr>
          <w:lang w:val="en-US"/>
        </w:rPr>
        <w:t>operation and maintenance manuals, including manufacturers’ literature specific to the plant and system installed</w:t>
      </w:r>
    </w:p>
    <w:p w14:paraId="659B4890" w14:textId="77777777" w:rsidR="00F12A87" w:rsidRPr="001964BF" w:rsidRDefault="00F12A87" w:rsidP="00F12A87">
      <w:pPr>
        <w:pStyle w:val="Sch4Number"/>
        <w:rPr>
          <w:lang w:val="en-US"/>
        </w:rPr>
      </w:pPr>
      <w:r w:rsidRPr="001964BF">
        <w:rPr>
          <w:lang w:val="en-US"/>
        </w:rPr>
        <w:t>manufacturers’ and installers’ guarantees and warranties;</w:t>
      </w:r>
    </w:p>
    <w:p w14:paraId="113BAD75" w14:textId="77777777" w:rsidR="00F12A87" w:rsidRPr="001964BF" w:rsidRDefault="00F12A87" w:rsidP="00F12A87">
      <w:pPr>
        <w:pStyle w:val="Sch4Number"/>
        <w:rPr>
          <w:lang w:val="en-US"/>
        </w:rPr>
      </w:pPr>
      <w:r w:rsidRPr="001964BF">
        <w:rPr>
          <w:lang w:val="en-US"/>
        </w:rPr>
        <w:t>Building Regulation consents and approvals;</w:t>
      </w:r>
    </w:p>
    <w:p w14:paraId="397A1F9F" w14:textId="77777777" w:rsidR="00F12A87" w:rsidRPr="001964BF" w:rsidRDefault="00F12A87" w:rsidP="00F12A87">
      <w:pPr>
        <w:pStyle w:val="Sch4Number"/>
        <w:rPr>
          <w:lang w:val="en-US"/>
        </w:rPr>
      </w:pPr>
      <w:r w:rsidRPr="001964BF">
        <w:rPr>
          <w:lang w:val="en-US"/>
        </w:rPr>
        <w:t>all documents to be referenced and recorded on a records log; and</w:t>
      </w:r>
    </w:p>
    <w:p w14:paraId="1D1BE07E" w14:textId="77777777" w:rsidR="00F12A87" w:rsidRDefault="00F12A87" w:rsidP="00F12A87">
      <w:pPr>
        <w:pStyle w:val="Sch4Number"/>
        <w:rPr>
          <w:szCs w:val="22"/>
        </w:rPr>
      </w:pPr>
      <w:r w:rsidRPr="001964BF">
        <w:rPr>
          <w:lang w:val="en-US"/>
        </w:rPr>
        <w:t>two copies</w:t>
      </w:r>
      <w:r>
        <w:rPr>
          <w:szCs w:val="22"/>
        </w:rPr>
        <w:t xml:space="preserve"> of all </w:t>
      </w:r>
      <w:r w:rsidRPr="006B2A4E">
        <w:t xml:space="preserve">information </w:t>
      </w:r>
      <w:r>
        <w:rPr>
          <w:szCs w:val="22"/>
        </w:rPr>
        <w:t>to be provided on CD.</w:t>
      </w:r>
    </w:p>
    <w:p w14:paraId="5180116C" w14:textId="77777777" w:rsidR="00F12A87" w:rsidRPr="006B2A4E" w:rsidRDefault="00F12A87" w:rsidP="00F12A87">
      <w:pPr>
        <w:pStyle w:val="Sch3Number"/>
      </w:pPr>
      <w:r>
        <w:rPr>
          <w:bCs/>
          <w:szCs w:val="22"/>
        </w:rPr>
        <w:t xml:space="preserve">The Developer shall give </w:t>
      </w:r>
      <w:r>
        <w:rPr>
          <w:iCs/>
          <w:color w:val="000000"/>
          <w:szCs w:val="22"/>
        </w:rPr>
        <w:t>ESCo</w:t>
      </w:r>
      <w:r>
        <w:rPr>
          <w:bCs/>
          <w:szCs w:val="22"/>
        </w:rPr>
        <w:t xml:space="preserve"> not less than [fourteen (14)] calendar days’ notice of completion of the Final Commissioning activities. On completion of the Final Commissioning, </w:t>
      </w:r>
      <w:r>
        <w:rPr>
          <w:iCs/>
          <w:color w:val="000000"/>
          <w:szCs w:val="22"/>
        </w:rPr>
        <w:t>ESCo</w:t>
      </w:r>
      <w:r>
        <w:rPr>
          <w:bCs/>
          <w:szCs w:val="22"/>
        </w:rPr>
        <w:t xml:space="preserve"> shall, undertake the Final Inspection of the Secondary Distribution Network,  to assess whether the Secondary Distribution Network has been designed and installed </w:t>
      </w:r>
      <w:r w:rsidRPr="006B2A4E">
        <w:t xml:space="preserve">in accordance with </w:t>
      </w:r>
      <w:r>
        <w:rPr>
          <w:bCs/>
          <w:szCs w:val="22"/>
        </w:rPr>
        <w:t xml:space="preserve">the Technical </w:t>
      </w:r>
      <w:r w:rsidRPr="001964BF">
        <w:t>Specification</w:t>
      </w:r>
      <w:r>
        <w:rPr>
          <w:bCs/>
          <w:szCs w:val="22"/>
        </w:rPr>
        <w:t xml:space="preserve"> and is free from any Non-Conformities. The Developer shall grant </w:t>
      </w:r>
      <w:r>
        <w:rPr>
          <w:iCs/>
          <w:color w:val="000000"/>
          <w:szCs w:val="22"/>
        </w:rPr>
        <w:t>ESCo</w:t>
      </w:r>
      <w:r>
        <w:rPr>
          <w:bCs/>
          <w:szCs w:val="22"/>
        </w:rPr>
        <w:t xml:space="preserve"> all access reasonably necessary for ESCo and/or ESCo’s Agent to undertake the Final Inspection. ESCo agrees that a representative of the Developer shall be permitted to accompany</w:t>
      </w:r>
      <w:r w:rsidRPr="00F36CFB">
        <w:rPr>
          <w:bCs/>
          <w:iCs/>
          <w:szCs w:val="22"/>
        </w:rPr>
        <w:t xml:space="preserve"> </w:t>
      </w:r>
      <w:r>
        <w:rPr>
          <w:iCs/>
          <w:color w:val="000000"/>
          <w:szCs w:val="22"/>
        </w:rPr>
        <w:t>ESCo</w:t>
      </w:r>
      <w:r w:rsidRPr="00F36CFB">
        <w:rPr>
          <w:bCs/>
          <w:iCs/>
          <w:szCs w:val="22"/>
        </w:rPr>
        <w:t xml:space="preserve"> </w:t>
      </w:r>
      <w:r>
        <w:rPr>
          <w:bCs/>
          <w:szCs w:val="22"/>
        </w:rPr>
        <w:t>and its representatives on such inspection.</w:t>
      </w:r>
    </w:p>
    <w:p w14:paraId="3929394C" w14:textId="673E1FB6" w:rsidR="00F12A87" w:rsidRDefault="00F12A87" w:rsidP="00F12A87">
      <w:pPr>
        <w:pStyle w:val="Sch3Number"/>
        <w:rPr>
          <w:bCs/>
          <w:szCs w:val="22"/>
        </w:rPr>
      </w:pPr>
      <w:r>
        <w:rPr>
          <w:bCs/>
          <w:szCs w:val="22"/>
        </w:rPr>
        <w:t xml:space="preserve">The Developer shall promptly provide ESCo and ESCo’s Agent with any updated information listed in paragraph </w:t>
      </w:r>
      <w:r>
        <w:rPr>
          <w:bCs/>
          <w:szCs w:val="22"/>
        </w:rPr>
        <w:fldChar w:fldCharType="begin"/>
      </w:r>
      <w:r>
        <w:rPr>
          <w:bCs/>
          <w:szCs w:val="22"/>
        </w:rPr>
        <w:instrText xml:space="preserve"> REF _Ref484864533 \n \h </w:instrText>
      </w:r>
      <w:r>
        <w:rPr>
          <w:bCs/>
          <w:szCs w:val="22"/>
        </w:rPr>
      </w:r>
      <w:r>
        <w:rPr>
          <w:bCs/>
          <w:szCs w:val="22"/>
        </w:rPr>
        <w:fldChar w:fldCharType="separate"/>
      </w:r>
      <w:r w:rsidR="00AD1649">
        <w:rPr>
          <w:bCs/>
          <w:szCs w:val="22"/>
        </w:rPr>
        <w:t>4.1.7</w:t>
      </w:r>
      <w:r>
        <w:rPr>
          <w:bCs/>
          <w:szCs w:val="22"/>
        </w:rPr>
        <w:fldChar w:fldCharType="end"/>
      </w:r>
      <w:r>
        <w:rPr>
          <w:bCs/>
          <w:szCs w:val="22"/>
        </w:rPr>
        <w:t xml:space="preserve"> above if such information is updated, or if </w:t>
      </w:r>
      <w:r w:rsidRPr="001964BF">
        <w:t>new</w:t>
      </w:r>
      <w:r>
        <w:rPr>
          <w:bCs/>
          <w:szCs w:val="22"/>
        </w:rPr>
        <w:t xml:space="preserve"> information is available, before the date ESCo commences delivery of Heat Supply and provision of the ESCo Services.</w:t>
      </w:r>
    </w:p>
    <w:p w14:paraId="7D87E302" w14:textId="77777777" w:rsidR="00F12A87" w:rsidRPr="00AE2E7A" w:rsidRDefault="00F12A87" w:rsidP="00AE2E7A">
      <w:pPr>
        <w:pStyle w:val="Sch2Number"/>
        <w:rPr>
          <w:b/>
          <w:bCs/>
        </w:rPr>
      </w:pPr>
      <w:r w:rsidRPr="00AE2E7A">
        <w:rPr>
          <w:b/>
          <w:bCs/>
        </w:rPr>
        <w:t>Defects and Non-Conformities</w:t>
      </w:r>
    </w:p>
    <w:p w14:paraId="611CD217" w14:textId="77777777" w:rsidR="00F12A87" w:rsidRDefault="00F12A87" w:rsidP="00F12A87">
      <w:pPr>
        <w:pStyle w:val="Sch3Number"/>
        <w:rPr>
          <w:bCs/>
          <w:szCs w:val="22"/>
        </w:rPr>
      </w:pPr>
      <w:r>
        <w:rPr>
          <w:bCs/>
          <w:szCs w:val="22"/>
        </w:rPr>
        <w:t xml:space="preserve">Not later than [seven (7)] days after the Initial Inspection of the Secondary Distribution Network  (if it has been requested by the Developer), </w:t>
      </w:r>
      <w:r>
        <w:rPr>
          <w:iCs/>
          <w:color w:val="000000"/>
          <w:szCs w:val="22"/>
        </w:rPr>
        <w:t>ESCo</w:t>
      </w:r>
      <w:r>
        <w:rPr>
          <w:bCs/>
          <w:szCs w:val="22"/>
        </w:rPr>
        <w:t xml:space="preserve"> shall provide an initial Schedule of Non-Conformities to the Developer for the </w:t>
      </w:r>
      <w:r w:rsidRPr="001964BF">
        <w:t>Secondary</w:t>
      </w:r>
      <w:r>
        <w:rPr>
          <w:bCs/>
          <w:szCs w:val="22"/>
        </w:rPr>
        <w:t xml:space="preserve"> Distribution Network inspected. </w:t>
      </w:r>
    </w:p>
    <w:p w14:paraId="29B49AB1" w14:textId="77777777" w:rsidR="00F12A87" w:rsidRDefault="00F12A87" w:rsidP="00F12A87">
      <w:pPr>
        <w:pStyle w:val="Sch3Number"/>
        <w:rPr>
          <w:b/>
          <w:bCs/>
          <w:caps/>
          <w:szCs w:val="22"/>
        </w:rPr>
      </w:pPr>
      <w:bookmarkStart w:id="634" w:name="_Ref10300371"/>
      <w:r>
        <w:rPr>
          <w:bCs/>
          <w:szCs w:val="22"/>
        </w:rPr>
        <w:t xml:space="preserve">Not later than [seven (7)] days after the Final Commissioning of the Secondary Distribution Network, </w:t>
      </w:r>
      <w:r>
        <w:rPr>
          <w:iCs/>
          <w:color w:val="000000"/>
          <w:szCs w:val="22"/>
        </w:rPr>
        <w:t>ESCo</w:t>
      </w:r>
      <w:r>
        <w:rPr>
          <w:bCs/>
          <w:szCs w:val="22"/>
        </w:rPr>
        <w:t xml:space="preserve"> shall provide a final Schedule of Non-Conformities to the Developer, clearly scheduling which elements of the Secondary Distribution Network have Non-Conformities.</w:t>
      </w:r>
      <w:bookmarkEnd w:id="634"/>
      <w:r>
        <w:rPr>
          <w:bCs/>
          <w:szCs w:val="22"/>
        </w:rPr>
        <w:t xml:space="preserve"> </w:t>
      </w:r>
    </w:p>
    <w:p w14:paraId="109F4614" w14:textId="77777777" w:rsidR="00F12A87" w:rsidRPr="00AE2E7A" w:rsidRDefault="00F12A87" w:rsidP="00AE2E7A">
      <w:pPr>
        <w:pStyle w:val="Sch2Number"/>
        <w:rPr>
          <w:b/>
          <w:bCs/>
        </w:rPr>
      </w:pPr>
      <w:r w:rsidRPr="00AE2E7A">
        <w:rPr>
          <w:b/>
          <w:bCs/>
        </w:rPr>
        <w:t>Rectification Plan</w:t>
      </w:r>
    </w:p>
    <w:p w14:paraId="49503592" w14:textId="34DEC601" w:rsidR="00F12A87" w:rsidRDefault="00F12A87" w:rsidP="00F12A87">
      <w:pPr>
        <w:pStyle w:val="Sch3Number"/>
        <w:rPr>
          <w:bCs/>
          <w:szCs w:val="22"/>
          <w:lang w:val="en-US"/>
        </w:rPr>
      </w:pPr>
      <w:bookmarkStart w:id="635" w:name="_Ref10300426"/>
      <w:r>
        <w:rPr>
          <w:bCs/>
          <w:szCs w:val="22"/>
        </w:rPr>
        <w:t xml:space="preserve">Within [fifteen (15)] Business Days of </w:t>
      </w:r>
      <w:r>
        <w:rPr>
          <w:iCs/>
          <w:color w:val="000000"/>
          <w:szCs w:val="22"/>
        </w:rPr>
        <w:t>ESCo</w:t>
      </w:r>
      <w:r>
        <w:rPr>
          <w:bCs/>
          <w:szCs w:val="22"/>
        </w:rPr>
        <w:t xml:space="preserve"> providing the Developer with the final Schedule of Non-Conformities for the Secondary Distribution Network in accordance with paragraph </w:t>
      </w:r>
      <w:r>
        <w:rPr>
          <w:bCs/>
          <w:szCs w:val="22"/>
        </w:rPr>
        <w:fldChar w:fldCharType="begin"/>
      </w:r>
      <w:r>
        <w:rPr>
          <w:bCs/>
          <w:szCs w:val="22"/>
        </w:rPr>
        <w:instrText xml:space="preserve"> REF _Ref10300371 \r \h </w:instrText>
      </w:r>
      <w:r>
        <w:rPr>
          <w:bCs/>
          <w:szCs w:val="22"/>
        </w:rPr>
      </w:r>
      <w:r>
        <w:rPr>
          <w:bCs/>
          <w:szCs w:val="22"/>
        </w:rPr>
        <w:fldChar w:fldCharType="separate"/>
      </w:r>
      <w:r w:rsidR="00AD1649">
        <w:rPr>
          <w:bCs/>
          <w:szCs w:val="22"/>
        </w:rPr>
        <w:t>4.2.2</w:t>
      </w:r>
      <w:r>
        <w:rPr>
          <w:bCs/>
          <w:szCs w:val="22"/>
        </w:rPr>
        <w:fldChar w:fldCharType="end"/>
      </w:r>
      <w:r>
        <w:rPr>
          <w:bCs/>
          <w:szCs w:val="22"/>
        </w:rPr>
        <w:t xml:space="preserve"> above, the Parties shall meet to mutually agree a Rectification Plan </w:t>
      </w:r>
      <w:r>
        <w:rPr>
          <w:bCs/>
          <w:szCs w:val="22"/>
        </w:rPr>
        <w:lastRenderedPageBreak/>
        <w:t xml:space="preserve">setting out the Non-Conformities and the </w:t>
      </w:r>
      <w:r>
        <w:rPr>
          <w:bCs/>
          <w:szCs w:val="22"/>
          <w:lang w:val="en-US"/>
        </w:rPr>
        <w:t>agreed remedial works and/or actions that the Developer (or its agents) shall take in respect of the Non-Conformities.</w:t>
      </w:r>
      <w:bookmarkEnd w:id="635"/>
      <w:r>
        <w:rPr>
          <w:bCs/>
          <w:szCs w:val="22"/>
          <w:lang w:val="en-US"/>
        </w:rPr>
        <w:t xml:space="preserve"> </w:t>
      </w:r>
    </w:p>
    <w:p w14:paraId="252406BF" w14:textId="5FCF96CA" w:rsidR="00F12A87" w:rsidRDefault="00F12A87" w:rsidP="00F12A87">
      <w:pPr>
        <w:pStyle w:val="Sch3Number"/>
        <w:rPr>
          <w:b/>
          <w:bCs/>
          <w:szCs w:val="22"/>
          <w:lang w:val="en-US"/>
        </w:rPr>
      </w:pPr>
      <w:r>
        <w:rPr>
          <w:bCs/>
          <w:szCs w:val="22"/>
        </w:rPr>
        <w:t xml:space="preserve">If, within [twenty one (21)] days of receipt of the final Schedule of Non-Conformities, the Developer and </w:t>
      </w:r>
      <w:r>
        <w:rPr>
          <w:iCs/>
          <w:color w:val="000000"/>
          <w:szCs w:val="22"/>
        </w:rPr>
        <w:t>ESCo</w:t>
      </w:r>
      <w:r>
        <w:rPr>
          <w:bCs/>
          <w:szCs w:val="22"/>
        </w:rPr>
        <w:t xml:space="preserve"> do not agree a Rectification Plan, either Party may invoke the dispute resolution procedure in Clause </w:t>
      </w:r>
      <w:r>
        <w:rPr>
          <w:bCs/>
          <w:szCs w:val="22"/>
        </w:rPr>
        <w:fldChar w:fldCharType="begin"/>
      </w:r>
      <w:r>
        <w:rPr>
          <w:bCs/>
          <w:szCs w:val="22"/>
        </w:rPr>
        <w:instrText xml:space="preserve"> REF _Ref10047072 \r \h </w:instrText>
      </w:r>
      <w:r>
        <w:rPr>
          <w:bCs/>
          <w:szCs w:val="22"/>
        </w:rPr>
      </w:r>
      <w:r>
        <w:rPr>
          <w:bCs/>
          <w:szCs w:val="22"/>
        </w:rPr>
        <w:fldChar w:fldCharType="separate"/>
      </w:r>
      <w:r w:rsidR="00AD1649">
        <w:rPr>
          <w:bCs/>
          <w:szCs w:val="22"/>
        </w:rPr>
        <w:t>28</w:t>
      </w:r>
      <w:r>
        <w:rPr>
          <w:bCs/>
          <w:szCs w:val="22"/>
        </w:rPr>
        <w:fldChar w:fldCharType="end"/>
      </w:r>
      <w:r>
        <w:rPr>
          <w:bCs/>
          <w:szCs w:val="22"/>
        </w:rPr>
        <w:t xml:space="preserve"> (</w:t>
      </w:r>
      <w:r w:rsidR="009606A5">
        <w:rPr>
          <w:bCs/>
          <w:szCs w:val="22"/>
        </w:rPr>
        <w:fldChar w:fldCharType="begin"/>
      </w:r>
      <w:r w:rsidR="009606A5">
        <w:rPr>
          <w:bCs/>
          <w:szCs w:val="22"/>
        </w:rPr>
        <w:instrText xml:space="preserve"> REF _Ref10047072 \h </w:instrText>
      </w:r>
      <w:r w:rsidR="009606A5">
        <w:rPr>
          <w:bCs/>
          <w:szCs w:val="22"/>
        </w:rPr>
      </w:r>
      <w:r w:rsidR="009606A5">
        <w:rPr>
          <w:bCs/>
          <w:szCs w:val="22"/>
        </w:rPr>
        <w:fldChar w:fldCharType="separate"/>
      </w:r>
      <w:r w:rsidR="00AD1649" w:rsidRPr="00346DEB">
        <w:t>Dispute Resolution Procedure</w:t>
      </w:r>
      <w:r w:rsidR="009606A5">
        <w:rPr>
          <w:bCs/>
          <w:szCs w:val="22"/>
        </w:rPr>
        <w:fldChar w:fldCharType="end"/>
      </w:r>
      <w:r>
        <w:rPr>
          <w:bCs/>
          <w:szCs w:val="22"/>
        </w:rPr>
        <w:t xml:space="preserve">). </w:t>
      </w:r>
    </w:p>
    <w:p w14:paraId="722385A8" w14:textId="77777777" w:rsidR="00F12A87" w:rsidRPr="00AE2E7A" w:rsidRDefault="00F12A87" w:rsidP="00AE2E7A">
      <w:pPr>
        <w:pStyle w:val="Sch2Number"/>
        <w:rPr>
          <w:b/>
          <w:bCs/>
        </w:rPr>
      </w:pPr>
      <w:bookmarkStart w:id="636" w:name="_Ref484864746"/>
      <w:r w:rsidRPr="00AE2E7A">
        <w:rPr>
          <w:b/>
          <w:bCs/>
        </w:rPr>
        <w:t>Adoption</w:t>
      </w:r>
      <w:bookmarkEnd w:id="636"/>
    </w:p>
    <w:p w14:paraId="57CB67AE" w14:textId="47F18FE9" w:rsidR="00F12A87" w:rsidRDefault="00F12A87" w:rsidP="00567F9D">
      <w:pPr>
        <w:pStyle w:val="BodyText1-alignedat15"/>
        <w:rPr>
          <w:lang w:val="en-US"/>
        </w:rPr>
      </w:pPr>
      <w:r>
        <w:t xml:space="preserve">Once the final Rectification Plan has been agreed or determined pursuant to paragraph </w:t>
      </w:r>
      <w:r>
        <w:fldChar w:fldCharType="begin"/>
      </w:r>
      <w:r>
        <w:instrText xml:space="preserve"> REF _Ref10300426 \r \h </w:instrText>
      </w:r>
      <w:r>
        <w:fldChar w:fldCharType="separate"/>
      </w:r>
      <w:r w:rsidR="00AD1649">
        <w:t>4.3.1</w:t>
      </w:r>
      <w:r>
        <w:fldChar w:fldCharType="end"/>
      </w:r>
      <w:r>
        <w:t xml:space="preserve"> above, the Developer </w:t>
      </w:r>
      <w:r w:rsidRPr="009E197A">
        <w:t xml:space="preserve">and </w:t>
      </w:r>
      <w:r>
        <w:rPr>
          <w:color w:val="000000"/>
        </w:rPr>
        <w:t>ESCo</w:t>
      </w:r>
      <w:r>
        <w:t xml:space="preserve"> shall sign an Adoption certificate </w:t>
      </w:r>
      <w:r>
        <w:rPr>
          <w:lang w:val="en-US"/>
        </w:rPr>
        <w:t xml:space="preserve">confirming that </w:t>
      </w:r>
      <w:r>
        <w:rPr>
          <w:iCs/>
          <w:color w:val="000000"/>
        </w:rPr>
        <w:t>ESCo</w:t>
      </w:r>
      <w:r>
        <w:rPr>
          <w:lang w:val="en-US"/>
        </w:rPr>
        <w:t xml:space="preserve"> agrees to </w:t>
      </w:r>
      <w:r w:rsidR="00346DEB">
        <w:rPr>
          <w:lang w:val="en-US"/>
        </w:rPr>
        <w:t>A</w:t>
      </w:r>
      <w:r>
        <w:rPr>
          <w:lang w:val="en-US"/>
        </w:rPr>
        <w:t xml:space="preserve">dopt the </w:t>
      </w:r>
      <w:r>
        <w:t xml:space="preserve">Secondary Distribution Network,  </w:t>
      </w:r>
      <w:r>
        <w:rPr>
          <w:lang w:val="en-US"/>
        </w:rPr>
        <w:t xml:space="preserve">subject to the Developer carrying out, or procuring the </w:t>
      </w:r>
      <w:r w:rsidRPr="00567F9D">
        <w:t>carrying</w:t>
      </w:r>
      <w:r>
        <w:rPr>
          <w:lang w:val="en-US"/>
        </w:rPr>
        <w:t xml:space="preserve"> out of, its obligations under the Rectification Plan, </w:t>
      </w:r>
      <w:r>
        <w:t xml:space="preserve">provided that </w:t>
      </w:r>
      <w:r>
        <w:rPr>
          <w:iCs/>
          <w:color w:val="000000"/>
        </w:rPr>
        <w:t>ESCo</w:t>
      </w:r>
      <w:r>
        <w:t xml:space="preserve"> shall not be obliged to Adopt the Secondary Distribution Network </w:t>
      </w:r>
      <w:r>
        <w:rPr>
          <w:lang w:val="en-US"/>
        </w:rPr>
        <w:t>if any Non-Conformities pose a health and safety risk or material risk to providing Heat Supply or the ESCo Services until such Non-Conformities are remedied by the Developer.</w:t>
      </w:r>
    </w:p>
    <w:p w14:paraId="31555C66" w14:textId="77777777" w:rsidR="00F12A87" w:rsidRPr="00AE2E7A" w:rsidRDefault="00F12A87" w:rsidP="00AE2E7A">
      <w:pPr>
        <w:pStyle w:val="Sch2Number"/>
        <w:rPr>
          <w:b/>
          <w:bCs/>
        </w:rPr>
      </w:pPr>
      <w:r w:rsidRPr="00AE2E7A">
        <w:rPr>
          <w:b/>
          <w:bCs/>
        </w:rPr>
        <w:t>Remedial Action</w:t>
      </w:r>
    </w:p>
    <w:p w14:paraId="32C674E5" w14:textId="77777777" w:rsidR="00F12A87" w:rsidRDefault="00F12A87" w:rsidP="00F12A87">
      <w:pPr>
        <w:pStyle w:val="Sch3Number"/>
        <w:rPr>
          <w:bCs/>
          <w:szCs w:val="22"/>
        </w:rPr>
      </w:pPr>
      <w:r>
        <w:rPr>
          <w:bCs/>
          <w:szCs w:val="22"/>
        </w:rPr>
        <w:t xml:space="preserve">The Developer undertakes to carry out all of its obligations under the Rectification Plan and to grant </w:t>
      </w:r>
      <w:r>
        <w:rPr>
          <w:iCs/>
          <w:color w:val="000000"/>
          <w:szCs w:val="22"/>
        </w:rPr>
        <w:t>ESCo</w:t>
      </w:r>
      <w:r>
        <w:rPr>
          <w:bCs/>
          <w:szCs w:val="22"/>
        </w:rPr>
        <w:t xml:space="preserve"> all access reasonably necessary for ESCo to inspect the Secondary Distribution Network, to confirm that the Developer’s obligations under the Rectification Plan have been carried out to </w:t>
      </w:r>
      <w:r>
        <w:rPr>
          <w:iCs/>
          <w:color w:val="000000"/>
          <w:szCs w:val="22"/>
        </w:rPr>
        <w:t>ESCo</w:t>
      </w:r>
      <w:r w:rsidRPr="009E197A">
        <w:rPr>
          <w:bCs/>
          <w:iCs/>
          <w:szCs w:val="22"/>
        </w:rPr>
        <w:t>'s</w:t>
      </w:r>
      <w:r>
        <w:rPr>
          <w:bCs/>
          <w:szCs w:val="22"/>
        </w:rPr>
        <w:t xml:space="preserve"> reasonable satisfaction. </w:t>
      </w:r>
      <w:r>
        <w:rPr>
          <w:iCs/>
          <w:color w:val="000000"/>
          <w:szCs w:val="22"/>
        </w:rPr>
        <w:t>ESCo</w:t>
      </w:r>
      <w:r>
        <w:rPr>
          <w:bCs/>
          <w:szCs w:val="22"/>
        </w:rPr>
        <w:t xml:space="preserve"> agrees that a representative of the Developer shall be permitted to accompany ESCo and its representatives on such inspection.</w:t>
      </w:r>
    </w:p>
    <w:p w14:paraId="027F45BE" w14:textId="77777777" w:rsidR="00F12A87" w:rsidRDefault="00F12A87" w:rsidP="00F12A87">
      <w:pPr>
        <w:pStyle w:val="Sch3Number"/>
        <w:rPr>
          <w:bCs/>
          <w:szCs w:val="22"/>
        </w:rPr>
      </w:pPr>
      <w:r>
        <w:rPr>
          <w:bCs/>
          <w:szCs w:val="22"/>
        </w:rPr>
        <w:t>Until the Developer has carried out its obligations under the Rectification Plan, ESCo shall be relieved from delivery of the Heat Supply and/or performing those elements of the ESCo Services that ESCo is reasonably prevented from carrying out until such obligations are performed.</w:t>
      </w:r>
    </w:p>
    <w:p w14:paraId="67A3479D" w14:textId="77777777" w:rsidR="00F12A87" w:rsidRDefault="00F12A87" w:rsidP="00F12A87">
      <w:pPr>
        <w:pStyle w:val="Sch3Number"/>
        <w:rPr>
          <w:bCs/>
          <w:szCs w:val="22"/>
        </w:rPr>
      </w:pPr>
      <w:r>
        <w:rPr>
          <w:bCs/>
          <w:szCs w:val="22"/>
        </w:rPr>
        <w:t>If the Developer fails to carry out any of its obligations under the Rectification Plan within the timescales set out in the Rectification Plan, the Developer shall be liable for all reasonable Losses that ESCo incurs as a direct result. If such failure persists for more than [sixty (60)] days after an initial written notice from ESCo to the Developer of the Developer’s failure to carry out the relevant obligations under the Rectification Plan ESCo may perform, or procure that a third party performs, the relevant obligations under the Rectification Plan and the Developer shall be liable for ESCo’s reasonable Losses incurred when doing so.</w:t>
      </w:r>
    </w:p>
    <w:p w14:paraId="7DFF37B6" w14:textId="77777777" w:rsidR="00F12A87" w:rsidRDefault="00F12A87" w:rsidP="00567F9D">
      <w:pPr>
        <w:pStyle w:val="Bodytextalignedat0"/>
      </w:pPr>
    </w:p>
    <w:p w14:paraId="57737F8E" w14:textId="77777777" w:rsidR="0078174B" w:rsidRDefault="0078174B" w:rsidP="00567F9D">
      <w:pPr>
        <w:pStyle w:val="Bodytextalignedat0"/>
        <w:rPr>
          <w:bCs/>
        </w:rPr>
      </w:pPr>
      <w:r>
        <w:rPr>
          <w:bCs/>
        </w:rPr>
        <w:br w:type="page"/>
      </w:r>
    </w:p>
    <w:p w14:paraId="04F15AAF" w14:textId="5CFD311F" w:rsidR="0078174B" w:rsidRDefault="00D60C93" w:rsidP="0078174B">
      <w:pPr>
        <w:pStyle w:val="Schedule0"/>
        <w:keepNext w:val="0"/>
        <w:pageBreakBefore w:val="0"/>
        <w:widowControl w:val="0"/>
      </w:pPr>
      <w:bookmarkStart w:id="637" w:name="_Toc4858229"/>
      <w:bookmarkStart w:id="638" w:name="_Ref11165446"/>
      <w:bookmarkStart w:id="639" w:name="_Ref11166626"/>
      <w:bookmarkStart w:id="640" w:name="_Ref12028540"/>
      <w:r>
        <w:lastRenderedPageBreak/>
        <w:t xml:space="preserve">  </w:t>
      </w:r>
      <w:bookmarkStart w:id="641" w:name="_Toc207364603"/>
      <w:r>
        <w:t>:</w:t>
      </w:r>
      <w:bookmarkStart w:id="642" w:name="_Ref207290807"/>
      <w:bookmarkStart w:id="643" w:name="_Ref207290813"/>
      <w:bookmarkStart w:id="644" w:name="_Ref207290819"/>
      <w:bookmarkStart w:id="645" w:name="_Ref207290825"/>
      <w:bookmarkStart w:id="646" w:name="_Ref207290831"/>
      <w:bookmarkStart w:id="647" w:name="_Ref207290840"/>
      <w:r>
        <w:t xml:space="preserve"> </w:t>
      </w:r>
      <w:r w:rsidR="0078174B">
        <w:t xml:space="preserve"> </w:t>
      </w:r>
      <w:bookmarkStart w:id="648" w:name="Annex_6_Esco_Services"/>
      <w:bookmarkEnd w:id="624"/>
      <w:r w:rsidR="0078174B">
        <w:t>ESCo Services</w:t>
      </w:r>
      <w:bookmarkEnd w:id="625"/>
      <w:bookmarkEnd w:id="626"/>
      <w:bookmarkEnd w:id="627"/>
      <w:bookmarkEnd w:id="637"/>
      <w:bookmarkEnd w:id="638"/>
      <w:bookmarkEnd w:id="639"/>
      <w:bookmarkEnd w:id="640"/>
      <w:bookmarkEnd w:id="641"/>
      <w:bookmarkEnd w:id="642"/>
      <w:bookmarkEnd w:id="643"/>
      <w:bookmarkEnd w:id="644"/>
      <w:bookmarkEnd w:id="645"/>
      <w:bookmarkEnd w:id="646"/>
      <w:bookmarkEnd w:id="647"/>
      <w:bookmarkEnd w:id="648"/>
    </w:p>
    <w:p w14:paraId="50A7CC8B" w14:textId="77777777" w:rsidR="00AD1649" w:rsidRDefault="00AD1649" w:rsidP="00AD1649">
      <w:pPr>
        <w:pStyle w:val="Bodytextalignedat0"/>
      </w:pPr>
    </w:p>
    <w:p w14:paraId="1F6D3343" w14:textId="3FD10489" w:rsidR="009F321E" w:rsidRPr="00D65757" w:rsidRDefault="009F321E" w:rsidP="00567F9D">
      <w:pPr>
        <w:pStyle w:val="Sch1Heading"/>
      </w:pPr>
      <w:r>
        <w:t>o</w:t>
      </w:r>
      <w:r w:rsidR="00AD1649">
        <w:t>peration and Maintenance</w:t>
      </w:r>
      <w:r>
        <w:rPr>
          <w:rStyle w:val="FootnoteReference"/>
          <w:rFonts w:cs="Arial"/>
        </w:rPr>
        <w:footnoteReference w:id="120"/>
      </w:r>
    </w:p>
    <w:p w14:paraId="3B5460B1" w14:textId="77777777" w:rsidR="009F321E" w:rsidRPr="00D65757" w:rsidRDefault="009F321E" w:rsidP="00104586">
      <w:pPr>
        <w:pStyle w:val="BodyText1-alignedat15"/>
      </w:pPr>
      <w:r>
        <w:t>ESCo</w:t>
      </w:r>
      <w:r w:rsidRPr="00D65757">
        <w:t xml:space="preserve"> shall:</w:t>
      </w:r>
      <w:bookmarkStart w:id="649" w:name="_Ref438116870"/>
    </w:p>
    <w:p w14:paraId="2F0E277D" w14:textId="77777777" w:rsidR="009F321E" w:rsidRPr="00DF1A7B" w:rsidRDefault="009F321E" w:rsidP="00567F9D">
      <w:pPr>
        <w:pStyle w:val="Sch2Number"/>
      </w:pPr>
      <w:r w:rsidRPr="00DF1A7B">
        <w:t xml:space="preserve">operate and maintain the </w:t>
      </w:r>
      <w:r>
        <w:t>Energy System</w:t>
      </w:r>
      <w:r w:rsidRPr="00DF1A7B">
        <w:t xml:space="preserve"> in accordance with the provisions of this Agreement and the Project Agreements, including:-</w:t>
      </w:r>
      <w:bookmarkEnd w:id="649"/>
    </w:p>
    <w:p w14:paraId="4D0DC14C" w14:textId="77777777" w:rsidR="009F321E" w:rsidRPr="00DF1A7B" w:rsidRDefault="009F321E" w:rsidP="00104586">
      <w:pPr>
        <w:pStyle w:val="Sch3Number"/>
      </w:pPr>
      <w:r w:rsidRPr="00104586">
        <w:t>the</w:t>
      </w:r>
      <w:r w:rsidRPr="00DF1A7B">
        <w:t xml:space="preserve"> replacement of any plant or equipment forming part of the </w:t>
      </w:r>
      <w:r>
        <w:t>Energy System</w:t>
      </w:r>
      <w:r w:rsidRPr="00DF1A7B">
        <w:t xml:space="preserve"> as necessary, in order for it to comply with its obligations under this Agreement and the Project Agreements;</w:t>
      </w:r>
    </w:p>
    <w:p w14:paraId="23BD671D" w14:textId="77777777" w:rsidR="009F321E" w:rsidRPr="00DF1A7B" w:rsidRDefault="009F321E" w:rsidP="00104586">
      <w:pPr>
        <w:pStyle w:val="Sch3Number"/>
        <w:rPr>
          <w:szCs w:val="22"/>
        </w:rPr>
      </w:pPr>
      <w:r w:rsidRPr="00DF1A7B">
        <w:rPr>
          <w:szCs w:val="22"/>
        </w:rPr>
        <w:t xml:space="preserve">[   </w:t>
      </w:r>
      <w:r w:rsidRPr="00DF1A7B">
        <w:rPr>
          <w:i/>
          <w:iCs/>
          <w:szCs w:val="22"/>
        </w:rPr>
        <w:t>Include relevant detail</w:t>
      </w:r>
      <w:r w:rsidRPr="00DF1A7B">
        <w:rPr>
          <w:szCs w:val="22"/>
        </w:rPr>
        <w:t xml:space="preserve">  ]</w:t>
      </w:r>
    </w:p>
    <w:p w14:paraId="34298998" w14:textId="77777777" w:rsidR="009F321E" w:rsidRPr="00D65757" w:rsidRDefault="009F321E" w:rsidP="00104586">
      <w:pPr>
        <w:pStyle w:val="Sch2Number"/>
        <w:rPr>
          <w:szCs w:val="22"/>
        </w:rPr>
      </w:pPr>
      <w:r w:rsidRPr="00104586">
        <w:t>manage</w:t>
      </w:r>
      <w:r w:rsidRPr="00D65757">
        <w:rPr>
          <w:szCs w:val="22"/>
        </w:rPr>
        <w:t xml:space="preserve"> and pay for all utility supply contracts servicing the </w:t>
      </w:r>
      <w:r>
        <w:rPr>
          <w:szCs w:val="22"/>
        </w:rPr>
        <w:t>Energy System</w:t>
      </w:r>
      <w:r w:rsidRPr="00D65757">
        <w:rPr>
          <w:szCs w:val="22"/>
        </w:rPr>
        <w:t xml:space="preserve"> at the Energy Cent</w:t>
      </w:r>
      <w:r>
        <w:rPr>
          <w:szCs w:val="22"/>
        </w:rPr>
        <w:t>re(s)</w:t>
      </w:r>
      <w:r w:rsidRPr="00D65757">
        <w:rPr>
          <w:szCs w:val="22"/>
        </w:rPr>
        <w:t>;</w:t>
      </w:r>
    </w:p>
    <w:p w14:paraId="38905FB1" w14:textId="77777777" w:rsidR="009F321E" w:rsidRPr="00D65757" w:rsidRDefault="009F321E" w:rsidP="00104586">
      <w:pPr>
        <w:pStyle w:val="Sch2Number"/>
        <w:rPr>
          <w:szCs w:val="22"/>
        </w:rPr>
      </w:pPr>
      <w:bookmarkStart w:id="650" w:name="_Ref438116878"/>
      <w:r w:rsidRPr="00104586">
        <w:t>procure</w:t>
      </w:r>
      <w:r w:rsidRPr="00D65757">
        <w:rPr>
          <w:szCs w:val="22"/>
        </w:rPr>
        <w:t xml:space="preserve"> that its obligations are carried out:-</w:t>
      </w:r>
      <w:bookmarkEnd w:id="650"/>
    </w:p>
    <w:p w14:paraId="15B3CA1E" w14:textId="69A86F69" w:rsidR="009F321E" w:rsidRDefault="009F321E" w:rsidP="00104586">
      <w:pPr>
        <w:pStyle w:val="Sch3Number"/>
      </w:pPr>
      <w:r w:rsidRPr="00D65757">
        <w:t xml:space="preserve">in accordance with relevant Customer Supply </w:t>
      </w:r>
      <w:r>
        <w:t xml:space="preserve">Agreements and </w:t>
      </w:r>
      <w:r w:rsidR="00DD3919">
        <w:t xml:space="preserve">the </w:t>
      </w:r>
      <w:r w:rsidR="00DD3919" w:rsidRPr="00DD3919">
        <w:t>Guaranteed Standards of Service</w:t>
      </w:r>
      <w:r>
        <w:t>;</w:t>
      </w:r>
    </w:p>
    <w:p w14:paraId="2D5D98F2" w14:textId="77777777" w:rsidR="009F321E" w:rsidRPr="00217C6B" w:rsidRDefault="009F321E" w:rsidP="00104586">
      <w:pPr>
        <w:pStyle w:val="Sch3Number"/>
        <w:rPr>
          <w:szCs w:val="22"/>
        </w:rPr>
      </w:pPr>
      <w:r w:rsidRPr="00217C6B">
        <w:rPr>
          <w:szCs w:val="22"/>
        </w:rPr>
        <w:t xml:space="preserve">in </w:t>
      </w:r>
      <w:r w:rsidRPr="00104586">
        <w:t>accordance</w:t>
      </w:r>
      <w:r w:rsidRPr="00217C6B">
        <w:rPr>
          <w:szCs w:val="22"/>
        </w:rPr>
        <w:t xml:space="preserve"> with this Agreement and Good Industry Practice;</w:t>
      </w:r>
    </w:p>
    <w:p w14:paraId="7AC150A8" w14:textId="2CDB9492" w:rsidR="009F321E" w:rsidRPr="00217C6B" w:rsidRDefault="009F321E" w:rsidP="00104586">
      <w:pPr>
        <w:pStyle w:val="Sch3Number"/>
        <w:rPr>
          <w:szCs w:val="22"/>
        </w:rPr>
      </w:pPr>
      <w:r w:rsidRPr="00217C6B">
        <w:rPr>
          <w:szCs w:val="22"/>
        </w:rPr>
        <w:t xml:space="preserve">in </w:t>
      </w:r>
      <w:r w:rsidRPr="00104586">
        <w:t>accordance</w:t>
      </w:r>
      <w:r w:rsidRPr="00217C6B">
        <w:rPr>
          <w:szCs w:val="22"/>
        </w:rPr>
        <w:t xml:space="preserve"> with </w:t>
      </w:r>
      <w:r w:rsidR="00237C99" w:rsidRPr="00237C99">
        <w:rPr>
          <w:szCs w:val="22"/>
        </w:rPr>
        <w:fldChar w:fldCharType="begin"/>
      </w:r>
      <w:r w:rsidR="00237C99" w:rsidRPr="00237C99">
        <w:rPr>
          <w:szCs w:val="22"/>
        </w:rPr>
        <w:instrText xml:space="preserve"> REF _Ref207567871 \r \h </w:instrText>
      </w:r>
      <w:r w:rsidR="00237C99">
        <w:rPr>
          <w:szCs w:val="22"/>
        </w:rPr>
        <w:instrText xml:space="preserve"> \* MERGEFORMAT </w:instrText>
      </w:r>
      <w:r w:rsidR="00237C99" w:rsidRPr="00237C99">
        <w:rPr>
          <w:szCs w:val="22"/>
        </w:rPr>
      </w:r>
      <w:r w:rsidR="00237C99" w:rsidRPr="00237C99">
        <w:rPr>
          <w:szCs w:val="22"/>
        </w:rPr>
        <w:fldChar w:fldCharType="separate"/>
      </w:r>
      <w:r w:rsidR="00237C99" w:rsidRPr="00237C99">
        <w:rPr>
          <w:szCs w:val="22"/>
        </w:rPr>
        <w:t>Annex 15</w:t>
      </w:r>
      <w:r w:rsidR="00237C99" w:rsidRPr="00237C99">
        <w:rPr>
          <w:szCs w:val="22"/>
        </w:rPr>
        <w:fldChar w:fldCharType="end"/>
      </w:r>
      <w:r w:rsidRPr="00237C99">
        <w:rPr>
          <w:szCs w:val="22"/>
        </w:rPr>
        <w:t xml:space="preserve"> (Plant Replacement</w:t>
      </w:r>
      <w:r w:rsidRPr="00237C99">
        <w:t>)</w:t>
      </w:r>
      <w:r w:rsidRPr="00237C99">
        <w:rPr>
          <w:szCs w:val="22"/>
        </w:rPr>
        <w:t>;</w:t>
      </w:r>
    </w:p>
    <w:p w14:paraId="65402794" w14:textId="00FC51ED" w:rsidR="009F321E" w:rsidRPr="00D03CD0" w:rsidRDefault="009F321E" w:rsidP="00104586">
      <w:pPr>
        <w:pStyle w:val="Sch3Number"/>
        <w:rPr>
          <w:szCs w:val="22"/>
        </w:rPr>
      </w:pPr>
      <w:r w:rsidRPr="00D03CD0">
        <w:rPr>
          <w:szCs w:val="22"/>
        </w:rPr>
        <w:t xml:space="preserve">in </w:t>
      </w:r>
      <w:r w:rsidRPr="00104586">
        <w:t>compliance</w:t>
      </w:r>
      <w:r w:rsidRPr="00D03CD0">
        <w:rPr>
          <w:szCs w:val="22"/>
        </w:rPr>
        <w:t xml:space="preserve"> </w:t>
      </w:r>
      <w:r>
        <w:rPr>
          <w:szCs w:val="22"/>
        </w:rPr>
        <w:t xml:space="preserve">at all times </w:t>
      </w:r>
      <w:r w:rsidRPr="00D03CD0">
        <w:rPr>
          <w:szCs w:val="22"/>
        </w:rPr>
        <w:t xml:space="preserve">with all </w:t>
      </w:r>
      <w:r>
        <w:rPr>
          <w:szCs w:val="22"/>
        </w:rPr>
        <w:t>A</w:t>
      </w:r>
      <w:r w:rsidRPr="00D03CD0">
        <w:rPr>
          <w:szCs w:val="22"/>
        </w:rPr>
        <w:t>pplicable Laws</w:t>
      </w:r>
      <w:r>
        <w:rPr>
          <w:szCs w:val="22"/>
        </w:rPr>
        <w:t xml:space="preserve"> and </w:t>
      </w:r>
      <w:r w:rsidR="00F61020">
        <w:rPr>
          <w:szCs w:val="22"/>
        </w:rPr>
        <w:t xml:space="preserve">applicable </w:t>
      </w:r>
      <w:r>
        <w:rPr>
          <w:szCs w:val="22"/>
        </w:rPr>
        <w:t>Authorisations</w:t>
      </w:r>
      <w:r w:rsidRPr="00D03CD0">
        <w:rPr>
          <w:szCs w:val="22"/>
        </w:rPr>
        <w:t>;</w:t>
      </w:r>
    </w:p>
    <w:p w14:paraId="693B3DD7" w14:textId="77777777" w:rsidR="009F321E" w:rsidRPr="00D03CD0" w:rsidRDefault="009F321E" w:rsidP="00104586">
      <w:pPr>
        <w:pStyle w:val="Sch3Number"/>
        <w:rPr>
          <w:szCs w:val="22"/>
        </w:rPr>
      </w:pPr>
      <w:r w:rsidRPr="00D03CD0">
        <w:rPr>
          <w:szCs w:val="22"/>
        </w:rPr>
        <w:t xml:space="preserve">in </w:t>
      </w:r>
      <w:r w:rsidRPr="00104586">
        <w:t>accordance</w:t>
      </w:r>
      <w:r w:rsidRPr="00D03CD0">
        <w:rPr>
          <w:szCs w:val="22"/>
        </w:rPr>
        <w:t xml:space="preserve"> with Heat Trust Scheme Rules; and</w:t>
      </w:r>
    </w:p>
    <w:p w14:paraId="20C06295" w14:textId="77777777" w:rsidR="009F321E" w:rsidRPr="00D03CD0" w:rsidRDefault="009F321E" w:rsidP="00104586">
      <w:pPr>
        <w:pStyle w:val="Sch3Number"/>
        <w:rPr>
          <w:szCs w:val="22"/>
        </w:rPr>
      </w:pPr>
      <w:r w:rsidRPr="00D03CD0">
        <w:rPr>
          <w:szCs w:val="22"/>
        </w:rPr>
        <w:t xml:space="preserve">in a </w:t>
      </w:r>
      <w:r w:rsidRPr="00104586">
        <w:t>manner</w:t>
      </w:r>
      <w:r w:rsidRPr="00D03CD0">
        <w:rPr>
          <w:szCs w:val="22"/>
        </w:rPr>
        <w:t>:-</w:t>
      </w:r>
    </w:p>
    <w:p w14:paraId="0F92C32D" w14:textId="1749C668" w:rsidR="009F321E" w:rsidRPr="00FD0A9B" w:rsidRDefault="009F321E" w:rsidP="00104586">
      <w:pPr>
        <w:pStyle w:val="Sch4Number"/>
      </w:pPr>
      <w:r w:rsidRPr="00FD0A9B">
        <w:t xml:space="preserve">which as a minimum meets the </w:t>
      </w:r>
      <w:r>
        <w:t>Service Levels set out under</w:t>
      </w:r>
      <w:r w:rsidR="00D60C93">
        <w:t xml:space="preserve"> </w:t>
      </w:r>
      <w:r w:rsidR="00D60C93">
        <w:fldChar w:fldCharType="begin"/>
      </w:r>
      <w:r w:rsidR="00D60C93">
        <w:instrText xml:space="preserve"> REF _Ref207295463 \h </w:instrText>
      </w:r>
      <w:r w:rsidR="00D60C93">
        <w:fldChar w:fldCharType="separate"/>
      </w:r>
      <w:r w:rsidR="00AD1649">
        <w:t>Schedule 6</w:t>
      </w:r>
      <w:r w:rsidR="00D60C93">
        <w:fldChar w:fldCharType="end"/>
      </w:r>
      <w:r w:rsidR="00D60C93">
        <w:t xml:space="preserve"> (</w:t>
      </w:r>
      <w:r w:rsidR="00D60C93">
        <w:fldChar w:fldCharType="begin"/>
      </w:r>
      <w:r w:rsidR="00D60C93">
        <w:instrText xml:space="preserve"> REF _Ref207295470 \h </w:instrText>
      </w:r>
      <w:r w:rsidR="00D60C93">
        <w:fldChar w:fldCharType="separate"/>
      </w:r>
      <w:r w:rsidR="00AD1649">
        <w:t>Key Performance Indicators</w:t>
      </w:r>
      <w:r w:rsidR="00D60C93">
        <w:fldChar w:fldCharType="end"/>
      </w:r>
      <w:r w:rsidR="00D60C93">
        <w:t>)</w:t>
      </w:r>
      <w:r w:rsidRPr="00FD0A9B">
        <w:t>;</w:t>
      </w:r>
    </w:p>
    <w:p w14:paraId="0C564F0C" w14:textId="77777777" w:rsidR="009F321E" w:rsidRPr="00FD0A9B" w:rsidRDefault="009F321E" w:rsidP="00104586">
      <w:pPr>
        <w:pStyle w:val="Sch4Number"/>
        <w:rPr>
          <w:szCs w:val="22"/>
        </w:rPr>
      </w:pPr>
      <w:r w:rsidRPr="00104586">
        <w:t>which</w:t>
      </w:r>
      <w:r w:rsidRPr="00FD0A9B">
        <w:rPr>
          <w:szCs w:val="22"/>
        </w:rPr>
        <w:t xml:space="preserve"> meets minimum and maximum flow temperatures in accordance with the design and generally reflecting Good Industry Practice:</w:t>
      </w:r>
    </w:p>
    <w:p w14:paraId="66232D97" w14:textId="77777777" w:rsidR="009F321E" w:rsidRPr="00FD0A9B" w:rsidRDefault="009F321E" w:rsidP="00104586">
      <w:pPr>
        <w:pStyle w:val="Sch4Number"/>
        <w:rPr>
          <w:szCs w:val="22"/>
        </w:rPr>
      </w:pPr>
      <w:r w:rsidRPr="00FD0A9B">
        <w:rPr>
          <w:szCs w:val="22"/>
        </w:rPr>
        <w:t xml:space="preserve">so as to enable the </w:t>
      </w:r>
      <w:r>
        <w:rPr>
          <w:szCs w:val="22"/>
        </w:rPr>
        <w:t>Energy System</w:t>
      </w:r>
      <w:r w:rsidRPr="00FD0A9B">
        <w:rPr>
          <w:szCs w:val="22"/>
        </w:rPr>
        <w:t xml:space="preserve"> to be kept </w:t>
      </w:r>
      <w:r w:rsidRPr="003810A9">
        <w:rPr>
          <w:szCs w:val="22"/>
        </w:rPr>
        <w:t xml:space="preserve">safe, secure </w:t>
      </w:r>
      <w:r>
        <w:rPr>
          <w:szCs w:val="22"/>
        </w:rPr>
        <w:t xml:space="preserve">and </w:t>
      </w:r>
      <w:r w:rsidRPr="00FD0A9B">
        <w:rPr>
          <w:szCs w:val="22"/>
        </w:rPr>
        <w:t xml:space="preserve">in good working order </w:t>
      </w:r>
      <w:r w:rsidRPr="00104586">
        <w:t>and</w:t>
      </w:r>
      <w:r w:rsidRPr="00FD0A9B">
        <w:rPr>
          <w:szCs w:val="22"/>
        </w:rPr>
        <w:t xml:space="preserve"> condition;</w:t>
      </w:r>
    </w:p>
    <w:p w14:paraId="6E98D677" w14:textId="77777777" w:rsidR="009F321E" w:rsidRPr="00FD0A9B" w:rsidRDefault="009F321E" w:rsidP="00104586">
      <w:pPr>
        <w:pStyle w:val="Sch4Number"/>
        <w:rPr>
          <w:szCs w:val="22"/>
        </w:rPr>
      </w:pPr>
      <w:r w:rsidRPr="00FD0A9B">
        <w:rPr>
          <w:szCs w:val="22"/>
        </w:rPr>
        <w:t xml:space="preserve">so as to comply with the Planning Permissions (as may be varied or updated and as </w:t>
      </w:r>
      <w:r w:rsidRPr="00104586">
        <w:t>Notified</w:t>
      </w:r>
      <w:r w:rsidRPr="00FD0A9B">
        <w:rPr>
          <w:szCs w:val="22"/>
        </w:rPr>
        <w:t xml:space="preserve"> to </w:t>
      </w:r>
      <w:r>
        <w:rPr>
          <w:szCs w:val="22"/>
        </w:rPr>
        <w:t>ESCo</w:t>
      </w:r>
      <w:r w:rsidRPr="00FD0A9B">
        <w:rPr>
          <w:szCs w:val="22"/>
        </w:rPr>
        <w:t>);</w:t>
      </w:r>
    </w:p>
    <w:p w14:paraId="7868808C" w14:textId="77777777" w:rsidR="009F321E" w:rsidRPr="00FD0A9B" w:rsidRDefault="009F321E" w:rsidP="00104586">
      <w:pPr>
        <w:pStyle w:val="Sch2Number"/>
        <w:rPr>
          <w:szCs w:val="22"/>
        </w:rPr>
      </w:pPr>
      <w:bookmarkStart w:id="651" w:name="_Ref438116886"/>
      <w:r w:rsidRPr="00FD0A9B">
        <w:rPr>
          <w:szCs w:val="22"/>
        </w:rPr>
        <w:lastRenderedPageBreak/>
        <w:t>provide suitably qualified, experienced and Competent Persons to perform its obligations under this Agreement and the Project Agreements;</w:t>
      </w:r>
      <w:bookmarkEnd w:id="651"/>
    </w:p>
    <w:p w14:paraId="5C187BA9" w14:textId="77777777" w:rsidR="009F321E" w:rsidRPr="00FD0A9B" w:rsidRDefault="009F321E" w:rsidP="00104586">
      <w:pPr>
        <w:pStyle w:val="Sch2Number"/>
        <w:rPr>
          <w:szCs w:val="22"/>
        </w:rPr>
      </w:pPr>
      <w:bookmarkStart w:id="652" w:name="_Ref438116891"/>
      <w:r w:rsidRPr="00FD0A9B">
        <w:rPr>
          <w:szCs w:val="22"/>
        </w:rPr>
        <w:t>take all precautions necessary for the protection of itself, its contractors or sub</w:t>
      </w:r>
      <w:r w:rsidRPr="00FD0A9B">
        <w:rPr>
          <w:szCs w:val="22"/>
        </w:rPr>
        <w:noBreakHyphen/>
        <w:t xml:space="preserve">contractors (of any tier) and any other persons invited onto or otherwise </w:t>
      </w:r>
      <w:r>
        <w:rPr>
          <w:szCs w:val="22"/>
        </w:rPr>
        <w:t>in</w:t>
      </w:r>
      <w:r w:rsidRPr="00FD0A9B">
        <w:rPr>
          <w:szCs w:val="22"/>
        </w:rPr>
        <w:t xml:space="preserve"> the Energy Centre;</w:t>
      </w:r>
      <w:bookmarkEnd w:id="652"/>
    </w:p>
    <w:p w14:paraId="324CE587" w14:textId="77777777" w:rsidR="009F321E" w:rsidRPr="00D65757" w:rsidRDefault="009F321E" w:rsidP="00104586">
      <w:pPr>
        <w:pStyle w:val="Sch2Number"/>
        <w:rPr>
          <w:szCs w:val="22"/>
        </w:rPr>
      </w:pPr>
      <w:r w:rsidRPr="00D65757">
        <w:rPr>
          <w:szCs w:val="22"/>
        </w:rPr>
        <w:t>generally co</w:t>
      </w:r>
      <w:r w:rsidRPr="00D65757">
        <w:rPr>
          <w:szCs w:val="22"/>
        </w:rPr>
        <w:noBreakHyphen/>
        <w:t xml:space="preserve">operate with the Developer and in the interests of proper management of the </w:t>
      </w:r>
      <w:r w:rsidRPr="00104586">
        <w:t>Development</w:t>
      </w:r>
      <w:r w:rsidRPr="00D65757">
        <w:rPr>
          <w:szCs w:val="22"/>
        </w:rPr>
        <w:t xml:space="preserve"> as the Developer shall reasonably request from time to time;</w:t>
      </w:r>
    </w:p>
    <w:p w14:paraId="4B0E2B6F" w14:textId="77777777" w:rsidR="009F321E" w:rsidRPr="00D65757" w:rsidRDefault="009F321E" w:rsidP="00104586">
      <w:pPr>
        <w:pStyle w:val="Sch2Number"/>
        <w:rPr>
          <w:szCs w:val="22"/>
        </w:rPr>
      </w:pPr>
      <w:r>
        <w:rPr>
          <w:szCs w:val="22"/>
        </w:rPr>
        <w:t>[</w:t>
      </w:r>
      <w:r w:rsidRPr="00D65757">
        <w:rPr>
          <w:szCs w:val="22"/>
        </w:rPr>
        <w:t xml:space="preserve">be </w:t>
      </w:r>
      <w:r w:rsidRPr="00104586">
        <w:t>responsible</w:t>
      </w:r>
      <w:r w:rsidRPr="00D65757">
        <w:rPr>
          <w:szCs w:val="22"/>
        </w:rPr>
        <w:t xml:space="preserve"> for payment of any business rates applied to the </w:t>
      </w:r>
      <w:r>
        <w:rPr>
          <w:szCs w:val="22"/>
        </w:rPr>
        <w:t>Energy System]</w:t>
      </w:r>
      <w:r>
        <w:rPr>
          <w:rStyle w:val="FootnoteReference"/>
          <w:szCs w:val="22"/>
        </w:rPr>
        <w:footnoteReference w:id="121"/>
      </w:r>
      <w:r w:rsidRPr="00D65757">
        <w:rPr>
          <w:szCs w:val="22"/>
        </w:rPr>
        <w:t>;</w:t>
      </w:r>
    </w:p>
    <w:p w14:paraId="79A50E6C" w14:textId="77777777" w:rsidR="009F321E" w:rsidRDefault="009F321E" w:rsidP="00104586">
      <w:pPr>
        <w:pStyle w:val="Sch2Number"/>
        <w:rPr>
          <w:szCs w:val="22"/>
        </w:rPr>
      </w:pPr>
      <w:r w:rsidRPr="00D65757">
        <w:rPr>
          <w:szCs w:val="22"/>
        </w:rPr>
        <w:t xml:space="preserve">submit to the Developer, on a bi-annual basis or, where this is not possible, upon reasonable prior Notice, details of planned and scheduled outages provided always that </w:t>
      </w:r>
      <w:r>
        <w:rPr>
          <w:szCs w:val="22"/>
        </w:rPr>
        <w:t>ESCo</w:t>
      </w:r>
      <w:r w:rsidRPr="00D65757">
        <w:rPr>
          <w:szCs w:val="22"/>
        </w:rPr>
        <w:t xml:space="preserve"> will preserve </w:t>
      </w:r>
      <w:r>
        <w:rPr>
          <w:szCs w:val="22"/>
        </w:rPr>
        <w:t>the</w:t>
      </w:r>
      <w:r w:rsidRPr="00D65757">
        <w:rPr>
          <w:szCs w:val="22"/>
        </w:rPr>
        <w:t xml:space="preserve"> Heat </w:t>
      </w:r>
      <w:r>
        <w:rPr>
          <w:szCs w:val="22"/>
        </w:rPr>
        <w:t xml:space="preserve">Supply made </w:t>
      </w:r>
      <w:r w:rsidRPr="00D65757">
        <w:rPr>
          <w:szCs w:val="22"/>
        </w:rPr>
        <w:t xml:space="preserve">to Customers in accordance with this Agreement and the Customer Supply Agreements; </w:t>
      </w:r>
    </w:p>
    <w:p w14:paraId="4C2741EA" w14:textId="77777777" w:rsidR="009F321E" w:rsidRPr="00D65757" w:rsidRDefault="009F321E" w:rsidP="00104586">
      <w:pPr>
        <w:pStyle w:val="Sch2Number"/>
        <w:rPr>
          <w:szCs w:val="22"/>
        </w:rPr>
      </w:pPr>
      <w:r>
        <w:rPr>
          <w:i/>
          <w:iCs/>
          <w:szCs w:val="22"/>
        </w:rPr>
        <w:t>[Include other relevant requirements]</w:t>
      </w:r>
    </w:p>
    <w:p w14:paraId="19189171" w14:textId="2F0E22CC" w:rsidR="009F321E" w:rsidRDefault="009F321E" w:rsidP="00104586">
      <w:pPr>
        <w:pStyle w:val="Sch1Heading"/>
      </w:pPr>
      <w:bookmarkStart w:id="653" w:name="_Toc438194858"/>
      <w:r>
        <w:t>[O</w:t>
      </w:r>
      <w:r w:rsidR="00AD1649">
        <w:t>perating Protocol</w:t>
      </w:r>
      <w:r>
        <w:t>]</w:t>
      </w:r>
      <w:r>
        <w:rPr>
          <w:rStyle w:val="FootnoteReference"/>
          <w:rFonts w:cs="Arial"/>
        </w:rPr>
        <w:footnoteReference w:id="122"/>
      </w:r>
    </w:p>
    <w:p w14:paraId="6CCC950C" w14:textId="65429FC7" w:rsidR="00104586" w:rsidRPr="00104586" w:rsidRDefault="00104586" w:rsidP="00104586">
      <w:pPr>
        <w:pStyle w:val="Sch2Number"/>
      </w:pPr>
      <w:r>
        <w:t>[</w:t>
      </w:r>
      <w:r>
        <w:rPr>
          <w:i/>
          <w:iCs/>
        </w:rPr>
        <w:t xml:space="preserve">     </w:t>
      </w:r>
      <w:r>
        <w:t>]</w:t>
      </w:r>
    </w:p>
    <w:p w14:paraId="5E9050F3" w14:textId="23653F88" w:rsidR="009F321E" w:rsidRPr="00104586" w:rsidRDefault="009F321E" w:rsidP="00104586">
      <w:pPr>
        <w:pStyle w:val="Sch1Heading"/>
      </w:pPr>
      <w:bookmarkStart w:id="654" w:name="_Ref207302735"/>
      <w:r w:rsidRPr="00104586">
        <w:t>c</w:t>
      </w:r>
      <w:r w:rsidR="00AD1649">
        <w:t>ustomer Services</w:t>
      </w:r>
      <w:r w:rsidRPr="00AD1649">
        <w:rPr>
          <w:rStyle w:val="FootnoteReference"/>
        </w:rPr>
        <w:footnoteReference w:id="123"/>
      </w:r>
      <w:bookmarkEnd w:id="654"/>
      <w:r w:rsidRPr="00104586">
        <w:t xml:space="preserve"> </w:t>
      </w:r>
    </w:p>
    <w:p w14:paraId="617E5D42" w14:textId="77777777" w:rsidR="009F321E" w:rsidRPr="00DF1A7B" w:rsidRDefault="009F321E" w:rsidP="00104586">
      <w:pPr>
        <w:pStyle w:val="BodyText1-alignedat15"/>
      </w:pPr>
      <w:r>
        <w:t>ESCo shall:</w:t>
      </w:r>
    </w:p>
    <w:p w14:paraId="47CC84CB" w14:textId="5F8D6F4F" w:rsidR="009F321E" w:rsidRPr="00D65757" w:rsidRDefault="009F321E" w:rsidP="00104586">
      <w:pPr>
        <w:pStyle w:val="Sch2Number"/>
        <w:rPr>
          <w:szCs w:val="22"/>
        </w:rPr>
      </w:pPr>
      <w:r w:rsidRPr="00D65757">
        <w:rPr>
          <w:szCs w:val="22"/>
        </w:rPr>
        <w:t xml:space="preserve">enter into </w:t>
      </w:r>
      <w:r>
        <w:rPr>
          <w:szCs w:val="22"/>
        </w:rPr>
        <w:t>Residential Heat Supply Agreement</w:t>
      </w:r>
      <w:r w:rsidRPr="00D65757">
        <w:rPr>
          <w:szCs w:val="22"/>
        </w:rPr>
        <w:t xml:space="preserve">s with Residential Customers and supply Heat to the Residential Customers on the terms of the </w:t>
      </w:r>
      <w:r>
        <w:rPr>
          <w:szCs w:val="22"/>
        </w:rPr>
        <w:t>Residential Heat Supply Agreement</w:t>
      </w:r>
      <w:r w:rsidRPr="00D65757">
        <w:rPr>
          <w:szCs w:val="22"/>
        </w:rPr>
        <w:t xml:space="preserve">, amended as agreed between </w:t>
      </w:r>
      <w:r>
        <w:rPr>
          <w:szCs w:val="22"/>
        </w:rPr>
        <w:t>ESCo</w:t>
      </w:r>
      <w:r w:rsidRPr="00D65757">
        <w:rPr>
          <w:szCs w:val="22"/>
        </w:rPr>
        <w:t xml:space="preserve"> and the relevant Customer and updated by </w:t>
      </w:r>
      <w:r>
        <w:rPr>
          <w:szCs w:val="22"/>
        </w:rPr>
        <w:t>ESCo</w:t>
      </w:r>
      <w:r w:rsidRPr="00D65757">
        <w:rPr>
          <w:szCs w:val="22"/>
        </w:rPr>
        <w:t xml:space="preserve"> from time to time to accord with Good Industry Practice</w:t>
      </w:r>
      <w:r w:rsidR="004B5850">
        <w:rPr>
          <w:szCs w:val="22"/>
        </w:rPr>
        <w:t>, Applicable Law and applicable Authorisations</w:t>
      </w:r>
      <w:r w:rsidRPr="00D65757">
        <w:rPr>
          <w:szCs w:val="22"/>
        </w:rPr>
        <w:t>;</w:t>
      </w:r>
    </w:p>
    <w:p w14:paraId="0C0F3518" w14:textId="48CBC94E" w:rsidR="009F321E" w:rsidRPr="00D65757" w:rsidRDefault="009F321E" w:rsidP="00104586">
      <w:pPr>
        <w:pStyle w:val="Sch2Number"/>
        <w:rPr>
          <w:szCs w:val="22"/>
        </w:rPr>
      </w:pPr>
      <w:r w:rsidRPr="00D65757">
        <w:rPr>
          <w:szCs w:val="22"/>
        </w:rPr>
        <w:t xml:space="preserve">enter into </w:t>
      </w:r>
      <w:r>
        <w:rPr>
          <w:szCs w:val="22"/>
        </w:rPr>
        <w:t>Commercial Unit Heat Supply Agreement</w:t>
      </w:r>
      <w:r w:rsidRPr="00D65757">
        <w:rPr>
          <w:szCs w:val="22"/>
        </w:rPr>
        <w:t xml:space="preserve">s with Commercial </w:t>
      </w:r>
      <w:r>
        <w:rPr>
          <w:szCs w:val="22"/>
        </w:rPr>
        <w:t xml:space="preserve">Unit </w:t>
      </w:r>
      <w:r w:rsidRPr="00D65757">
        <w:rPr>
          <w:szCs w:val="22"/>
        </w:rPr>
        <w:t xml:space="preserve">Customers and supply Heat to the Commercial </w:t>
      </w:r>
      <w:r>
        <w:rPr>
          <w:szCs w:val="22"/>
        </w:rPr>
        <w:t xml:space="preserve">Unit </w:t>
      </w:r>
      <w:r w:rsidRPr="00D65757">
        <w:rPr>
          <w:szCs w:val="22"/>
        </w:rPr>
        <w:t xml:space="preserve">Customers on the terms of the </w:t>
      </w:r>
      <w:r>
        <w:rPr>
          <w:szCs w:val="22"/>
        </w:rPr>
        <w:t>Commercial Unit Heat Supply Agreement</w:t>
      </w:r>
      <w:r w:rsidRPr="00D65757">
        <w:rPr>
          <w:szCs w:val="22"/>
        </w:rPr>
        <w:t xml:space="preserve">, amended as agreed between </w:t>
      </w:r>
      <w:r>
        <w:rPr>
          <w:szCs w:val="22"/>
        </w:rPr>
        <w:t>ESCo</w:t>
      </w:r>
      <w:r w:rsidRPr="00D65757">
        <w:rPr>
          <w:szCs w:val="22"/>
        </w:rPr>
        <w:t xml:space="preserve"> and the relevant Customer and updated by </w:t>
      </w:r>
      <w:r>
        <w:rPr>
          <w:szCs w:val="22"/>
        </w:rPr>
        <w:t>ESCo</w:t>
      </w:r>
      <w:r w:rsidRPr="00D65757">
        <w:rPr>
          <w:szCs w:val="22"/>
        </w:rPr>
        <w:t xml:space="preserve"> from time to time to accord with Good Industry Practice</w:t>
      </w:r>
      <w:r w:rsidR="004B5850">
        <w:rPr>
          <w:szCs w:val="22"/>
        </w:rPr>
        <w:t>, Applicable Law and applicable Authorisations</w:t>
      </w:r>
      <w:r w:rsidRPr="00D65757">
        <w:rPr>
          <w:szCs w:val="22"/>
        </w:rPr>
        <w:t xml:space="preserve"> and </w:t>
      </w:r>
      <w:r>
        <w:rPr>
          <w:szCs w:val="22"/>
        </w:rPr>
        <w:t>ESCo</w:t>
      </w:r>
      <w:r w:rsidRPr="00D65757">
        <w:rPr>
          <w:szCs w:val="22"/>
        </w:rPr>
        <w:t>’s internal policies;</w:t>
      </w:r>
    </w:p>
    <w:p w14:paraId="3E7488ED" w14:textId="77777777" w:rsidR="009F321E" w:rsidRDefault="009F321E" w:rsidP="00104586">
      <w:pPr>
        <w:pStyle w:val="Sch2Number"/>
        <w:rPr>
          <w:szCs w:val="22"/>
        </w:rPr>
      </w:pPr>
      <w:r w:rsidRPr="00D65757">
        <w:rPr>
          <w:szCs w:val="22"/>
        </w:rPr>
        <w:t>deal with any complaints received (whether received orally or in writing) from Customers in a prompt, courteous and efficient manner and provide the results of any Customer satisfaction survey to the  Developer;</w:t>
      </w:r>
    </w:p>
    <w:p w14:paraId="17B5B036" w14:textId="7873FB9B" w:rsidR="009F321E" w:rsidRPr="003A270D" w:rsidRDefault="009F321E" w:rsidP="00104586">
      <w:pPr>
        <w:pStyle w:val="Sch2Number"/>
        <w:rPr>
          <w:szCs w:val="22"/>
        </w:rPr>
      </w:pPr>
      <w:r w:rsidRPr="003A270D">
        <w:rPr>
          <w:szCs w:val="22"/>
        </w:rPr>
        <w:lastRenderedPageBreak/>
        <w:t xml:space="preserve">provide Customers with telephone contact details that enable Customers to contact </w:t>
      </w:r>
      <w:r>
        <w:rPr>
          <w:szCs w:val="22"/>
        </w:rPr>
        <w:t>ESCo</w:t>
      </w:r>
      <w:r w:rsidRPr="003A270D">
        <w:rPr>
          <w:szCs w:val="22"/>
        </w:rPr>
        <w:t xml:space="preserve"> </w:t>
      </w:r>
      <w:r w:rsidR="00346DEB">
        <w:rPr>
          <w:szCs w:val="22"/>
        </w:rPr>
        <w:t>[twenty four (</w:t>
      </w:r>
      <w:r w:rsidRPr="003A270D">
        <w:rPr>
          <w:szCs w:val="22"/>
        </w:rPr>
        <w:t>24</w:t>
      </w:r>
      <w:r w:rsidR="00346DEB">
        <w:rPr>
          <w:szCs w:val="22"/>
        </w:rPr>
        <w:t>)</w:t>
      </w:r>
      <w:r w:rsidRPr="003A270D">
        <w:rPr>
          <w:szCs w:val="22"/>
        </w:rPr>
        <w:t xml:space="preserve"> hours</w:t>
      </w:r>
      <w:r>
        <w:rPr>
          <w:szCs w:val="22"/>
        </w:rPr>
        <w:t>]</w:t>
      </w:r>
      <w:r w:rsidRPr="003A270D">
        <w:rPr>
          <w:szCs w:val="22"/>
        </w:rPr>
        <w:t xml:space="preserve"> per day in respect of the Heat Supply</w:t>
      </w:r>
      <w:r>
        <w:rPr>
          <w:szCs w:val="22"/>
        </w:rPr>
        <w:t>;</w:t>
      </w:r>
    </w:p>
    <w:p w14:paraId="3035BF5D" w14:textId="2FD2F032" w:rsidR="009F321E" w:rsidRPr="00647E6B" w:rsidRDefault="009F321E" w:rsidP="00104586">
      <w:pPr>
        <w:pStyle w:val="Sch2Number"/>
        <w:rPr>
          <w:szCs w:val="22"/>
        </w:rPr>
      </w:pPr>
      <w:r w:rsidRPr="00647E6B">
        <w:rPr>
          <w:szCs w:val="22"/>
        </w:rPr>
        <w:t xml:space="preserve">read the Customer Meters and bill Customers in accordance with the </w:t>
      </w:r>
      <w:r>
        <w:rPr>
          <w:szCs w:val="22"/>
        </w:rPr>
        <w:t>Customer</w:t>
      </w:r>
      <w:r w:rsidRPr="00647E6B">
        <w:rPr>
          <w:szCs w:val="22"/>
        </w:rPr>
        <w:t xml:space="preserve"> Supply Agreements</w:t>
      </w:r>
      <w:r w:rsidR="004B5850">
        <w:rPr>
          <w:szCs w:val="22"/>
        </w:rPr>
        <w:t>, Applicable Law and applicable Authorisations</w:t>
      </w:r>
      <w:r>
        <w:rPr>
          <w:szCs w:val="22"/>
        </w:rPr>
        <w:t>;</w:t>
      </w:r>
    </w:p>
    <w:p w14:paraId="18FB3206" w14:textId="77777777" w:rsidR="009F321E" w:rsidRDefault="009F321E" w:rsidP="00104586">
      <w:pPr>
        <w:pStyle w:val="Sch2Number"/>
        <w:rPr>
          <w:szCs w:val="22"/>
        </w:rPr>
      </w:pPr>
      <w:r>
        <w:rPr>
          <w:szCs w:val="22"/>
        </w:rPr>
        <w:t>[</w:t>
      </w:r>
      <w:r w:rsidRPr="00647E6B">
        <w:rPr>
          <w:szCs w:val="22"/>
        </w:rPr>
        <w:t>set up a website for use by Residential Customers];</w:t>
      </w:r>
    </w:p>
    <w:p w14:paraId="49E892BB" w14:textId="4879F04C" w:rsidR="004B5850" w:rsidRDefault="004B5850" w:rsidP="00104586">
      <w:pPr>
        <w:pStyle w:val="Sch2Number"/>
        <w:rPr>
          <w:szCs w:val="22"/>
        </w:rPr>
      </w:pPr>
      <w:r>
        <w:rPr>
          <w:szCs w:val="22"/>
        </w:rPr>
        <w:t>manage customer complaints in accordance with Good Industry Practice, all Applicable Law and applicable Authorisations;</w:t>
      </w:r>
    </w:p>
    <w:p w14:paraId="77BABE7B" w14:textId="154C2B80" w:rsidR="009F321E" w:rsidRDefault="004B5850" w:rsidP="00104586">
      <w:pPr>
        <w:pStyle w:val="Sch2Number"/>
        <w:rPr>
          <w:szCs w:val="22"/>
        </w:rPr>
      </w:pPr>
      <w:r>
        <w:rPr>
          <w:szCs w:val="22"/>
        </w:rPr>
        <w:t>[</w:t>
      </w:r>
      <w:r w:rsidR="009F321E" w:rsidRPr="00647E6B">
        <w:rPr>
          <w:szCs w:val="22"/>
        </w:rPr>
        <w:t>maintain a registration with the Heat Trust in order that the Ombudsman for Energy can deal with Residential Customer disputes</w:t>
      </w:r>
      <w:r>
        <w:rPr>
          <w:szCs w:val="22"/>
        </w:rPr>
        <w:t>;]</w:t>
      </w:r>
    </w:p>
    <w:p w14:paraId="522A7EA0" w14:textId="77777777" w:rsidR="009F321E" w:rsidRPr="00647E6B" w:rsidRDefault="009F321E" w:rsidP="00104586">
      <w:pPr>
        <w:pStyle w:val="Sch2Number"/>
        <w:rPr>
          <w:szCs w:val="22"/>
        </w:rPr>
      </w:pPr>
      <w:r>
        <w:rPr>
          <w:szCs w:val="22"/>
        </w:rPr>
        <w:t>t</w:t>
      </w:r>
      <w:r w:rsidRPr="00647E6B">
        <w:rPr>
          <w:szCs w:val="22"/>
        </w:rPr>
        <w:t>o reduce the risk of bad debt in relation to Residential Customers</w:t>
      </w:r>
      <w:r>
        <w:rPr>
          <w:szCs w:val="22"/>
        </w:rPr>
        <w:t xml:space="preserve">, </w:t>
      </w:r>
      <w:r w:rsidRPr="00647E6B">
        <w:rPr>
          <w:szCs w:val="22"/>
        </w:rPr>
        <w:t>use reasonable endeavours to:</w:t>
      </w:r>
    </w:p>
    <w:p w14:paraId="4348A966" w14:textId="77777777" w:rsidR="009F321E" w:rsidRPr="00647E6B" w:rsidRDefault="009F321E" w:rsidP="00104586">
      <w:pPr>
        <w:pStyle w:val="Sch3Number"/>
      </w:pPr>
      <w:r w:rsidRPr="00647E6B">
        <w:t>minimise billing errors by ensuring billing is based on actual meter readings as opposed to estimates;</w:t>
      </w:r>
    </w:p>
    <w:p w14:paraId="55978FC3" w14:textId="77777777" w:rsidR="009F321E" w:rsidRPr="00647E6B" w:rsidRDefault="009F321E" w:rsidP="00104586">
      <w:pPr>
        <w:pStyle w:val="Sch3Number"/>
        <w:rPr>
          <w:szCs w:val="22"/>
        </w:rPr>
      </w:pPr>
      <w:r w:rsidRPr="00104586">
        <w:t>identify</w:t>
      </w:r>
      <w:r w:rsidRPr="00647E6B">
        <w:rPr>
          <w:szCs w:val="22"/>
        </w:rPr>
        <w:t xml:space="preserve"> Residential Customers in difficulty by incoming call management; </w:t>
      </w:r>
    </w:p>
    <w:p w14:paraId="32730049" w14:textId="77777777" w:rsidR="009F321E" w:rsidRPr="00647E6B" w:rsidRDefault="009F321E" w:rsidP="00104586">
      <w:pPr>
        <w:pStyle w:val="Sch3Number"/>
        <w:rPr>
          <w:szCs w:val="22"/>
        </w:rPr>
      </w:pPr>
      <w:r w:rsidRPr="00104586">
        <w:t>demonstrate</w:t>
      </w:r>
      <w:r w:rsidRPr="00647E6B">
        <w:rPr>
          <w:szCs w:val="22"/>
        </w:rPr>
        <w:t xml:space="preserve"> flexibility in debt recovery; and</w:t>
      </w:r>
    </w:p>
    <w:p w14:paraId="00DEBF33" w14:textId="77777777" w:rsidR="009F321E" w:rsidRPr="00172AB1" w:rsidRDefault="009F321E" w:rsidP="00104586">
      <w:pPr>
        <w:pStyle w:val="Sch3Number"/>
        <w:rPr>
          <w:szCs w:val="22"/>
        </w:rPr>
      </w:pPr>
      <w:r w:rsidRPr="00647E6B">
        <w:rPr>
          <w:szCs w:val="22"/>
        </w:rPr>
        <w:t xml:space="preserve">offer </w:t>
      </w:r>
      <w:r w:rsidRPr="00104586">
        <w:t>sustainable</w:t>
      </w:r>
      <w:r w:rsidRPr="00647E6B">
        <w:rPr>
          <w:szCs w:val="22"/>
        </w:rPr>
        <w:t xml:space="preserve"> solutions to Residential Customers in extreme hardship</w:t>
      </w:r>
      <w:r>
        <w:rPr>
          <w:szCs w:val="22"/>
        </w:rPr>
        <w:t>.</w:t>
      </w:r>
    </w:p>
    <w:p w14:paraId="7C59B05C" w14:textId="5C983BF7" w:rsidR="009F321E" w:rsidRPr="00FF3A4A" w:rsidRDefault="009F321E" w:rsidP="00104586">
      <w:pPr>
        <w:pStyle w:val="Sch1Heading"/>
      </w:pPr>
      <w:bookmarkStart w:id="655" w:name="_Ref112777576"/>
      <w:bookmarkStart w:id="656" w:name="_Toc438194860"/>
      <w:bookmarkStart w:id="657" w:name="_Ref438481276"/>
      <w:bookmarkStart w:id="658" w:name="_Ref438482061"/>
      <w:bookmarkEnd w:id="653"/>
      <w:r w:rsidRPr="00FF3A4A">
        <w:t>T</w:t>
      </w:r>
      <w:r w:rsidR="00AD1649">
        <w:t>emporary Heat Solutions</w:t>
      </w:r>
      <w:bookmarkEnd w:id="655"/>
    </w:p>
    <w:p w14:paraId="17CFB967" w14:textId="23A0C162" w:rsidR="009F321E" w:rsidRPr="00BC49B4" w:rsidRDefault="009F321E" w:rsidP="00104586">
      <w:pPr>
        <w:pStyle w:val="Sch2Number"/>
        <w:rPr>
          <w:i/>
          <w:iCs/>
        </w:rPr>
      </w:pPr>
      <w:bookmarkStart w:id="659" w:name="_Ref10201825"/>
      <w:r w:rsidRPr="005820A3">
        <w:t xml:space="preserve">In </w:t>
      </w:r>
      <w:r w:rsidRPr="00104586">
        <w:rPr>
          <w:szCs w:val="22"/>
        </w:rPr>
        <w:t>the</w:t>
      </w:r>
      <w:r w:rsidRPr="005820A3">
        <w:t xml:space="preserve"> event of any material loss of Heat </w:t>
      </w:r>
      <w:r>
        <w:t xml:space="preserve">Supply </w:t>
      </w:r>
      <w:r w:rsidRPr="005820A3">
        <w:t xml:space="preserve">suffered by a Customer at a Unit caused by a failure in any part of the </w:t>
      </w:r>
      <w:r>
        <w:t>Energy System</w:t>
      </w:r>
      <w:r w:rsidRPr="005820A3">
        <w:t xml:space="preserve"> during the Operational Period, </w:t>
      </w:r>
      <w:r>
        <w:t>ESCo</w:t>
      </w:r>
      <w:r w:rsidRPr="005820A3">
        <w:t xml:space="preserve"> shall (without prejudice to its other obligations under this Agreement), subject to </w:t>
      </w:r>
      <w:r>
        <w:t xml:space="preserve">Paragraph </w:t>
      </w:r>
      <w:r>
        <w:fldChar w:fldCharType="begin"/>
      </w:r>
      <w:r>
        <w:instrText xml:space="preserve"> REF _Ref10201717 \r \h </w:instrText>
      </w:r>
      <w:r>
        <w:fldChar w:fldCharType="separate"/>
      </w:r>
      <w:r w:rsidR="00AD1649">
        <w:t>4.4</w:t>
      </w:r>
      <w:r>
        <w:fldChar w:fldCharType="end"/>
      </w:r>
      <w:r w:rsidRPr="005820A3">
        <w:t>, put in place a Temporary Heat Solution to ensure that the provision of Heat</w:t>
      </w:r>
      <w:r>
        <w:t xml:space="preserve"> Supply</w:t>
      </w:r>
      <w:r w:rsidRPr="005820A3">
        <w:t xml:space="preserve"> to the Customer at the relevant Unit is resumed as soon as reasonably practicable, and in any event within </w:t>
      </w:r>
      <w:r>
        <w:t>[</w:t>
      </w:r>
      <w:r w:rsidR="00346DEB">
        <w:t>seventy two (</w:t>
      </w:r>
      <w:r w:rsidRPr="005820A3">
        <w:t>72</w:t>
      </w:r>
      <w:r w:rsidR="00346DEB">
        <w:t>)</w:t>
      </w:r>
      <w:r>
        <w:t>]</w:t>
      </w:r>
      <w:r w:rsidRPr="005820A3">
        <w:t xml:space="preserve"> hours of notification of such failure</w:t>
      </w:r>
      <w:r w:rsidR="00346DEB">
        <w:rPr>
          <w:rStyle w:val="FootnoteReference"/>
        </w:rPr>
        <w:footnoteReference w:id="124"/>
      </w:r>
      <w:r w:rsidRPr="005820A3">
        <w:t xml:space="preserve">. </w:t>
      </w:r>
    </w:p>
    <w:p w14:paraId="17086CBA" w14:textId="77777777" w:rsidR="009F321E" w:rsidRDefault="009F321E" w:rsidP="00104586">
      <w:pPr>
        <w:pStyle w:val="Sch2Number"/>
        <w:rPr>
          <w:szCs w:val="22"/>
        </w:rPr>
      </w:pPr>
      <w:r w:rsidRPr="005820A3">
        <w:rPr>
          <w:szCs w:val="22"/>
        </w:rPr>
        <w:t xml:space="preserve">If </w:t>
      </w:r>
      <w:r>
        <w:rPr>
          <w:szCs w:val="22"/>
        </w:rPr>
        <w:t>ESCo</w:t>
      </w:r>
      <w:r w:rsidRPr="005820A3">
        <w:rPr>
          <w:szCs w:val="22"/>
        </w:rPr>
        <w:t xml:space="preserve"> fails to put in place a Temporary Heat Solution within </w:t>
      </w:r>
      <w:r>
        <w:rPr>
          <w:szCs w:val="22"/>
        </w:rPr>
        <w:t>[</w:t>
      </w:r>
      <w:r w:rsidRPr="005820A3">
        <w:rPr>
          <w:szCs w:val="22"/>
        </w:rPr>
        <w:t>48</w:t>
      </w:r>
      <w:r>
        <w:rPr>
          <w:szCs w:val="22"/>
        </w:rPr>
        <w:t>]</w:t>
      </w:r>
      <w:r w:rsidRPr="005820A3">
        <w:rPr>
          <w:szCs w:val="22"/>
        </w:rPr>
        <w:t xml:space="preserve"> hours of notification of such </w:t>
      </w:r>
      <w:r w:rsidRPr="00104586">
        <w:t>failure</w:t>
      </w:r>
      <w:r w:rsidRPr="005820A3">
        <w:rPr>
          <w:szCs w:val="22"/>
        </w:rPr>
        <w:t>, the Developer may (without prejudice to its other rights and remedies under this Agreement) put in place a Temporary Heat Solution (excluding the use of any natural gas network) to provide Heat</w:t>
      </w:r>
      <w:r>
        <w:rPr>
          <w:szCs w:val="22"/>
        </w:rPr>
        <w:t xml:space="preserve"> Supply</w:t>
      </w:r>
      <w:r w:rsidRPr="005820A3">
        <w:rPr>
          <w:szCs w:val="22"/>
        </w:rPr>
        <w:t xml:space="preserve"> to the Customer at the relevant Unit until such time as the failure in the Energy System is rectified and the provision of Heat </w:t>
      </w:r>
      <w:r>
        <w:rPr>
          <w:szCs w:val="22"/>
        </w:rPr>
        <w:t xml:space="preserve">Supply </w:t>
      </w:r>
      <w:r w:rsidRPr="005820A3">
        <w:rPr>
          <w:szCs w:val="22"/>
        </w:rPr>
        <w:t xml:space="preserve">to the Customer at the relevant Unit can be resumed by </w:t>
      </w:r>
      <w:r>
        <w:rPr>
          <w:szCs w:val="22"/>
        </w:rPr>
        <w:t>ESCo</w:t>
      </w:r>
      <w:r w:rsidRPr="005820A3">
        <w:rPr>
          <w:szCs w:val="22"/>
        </w:rPr>
        <w:t xml:space="preserve">. </w:t>
      </w:r>
    </w:p>
    <w:p w14:paraId="393FD9E9" w14:textId="77777777" w:rsidR="009F321E" w:rsidRPr="005820A3" w:rsidRDefault="009F321E" w:rsidP="00104586">
      <w:pPr>
        <w:pStyle w:val="Sch2Number"/>
        <w:rPr>
          <w:szCs w:val="22"/>
        </w:rPr>
      </w:pPr>
      <w:r>
        <w:rPr>
          <w:szCs w:val="22"/>
        </w:rPr>
        <w:t>ESCo</w:t>
      </w:r>
      <w:r w:rsidRPr="005820A3">
        <w:rPr>
          <w:szCs w:val="22"/>
        </w:rPr>
        <w:t xml:space="preserve"> shall reimburse the Developer for the reasonable costs incurred by the Developer in putting in place any such Temporary Heat Solution, unless the failure to provide Heat was caused or </w:t>
      </w:r>
      <w:r w:rsidRPr="00104586">
        <w:t>contributed</w:t>
      </w:r>
      <w:r w:rsidRPr="005820A3">
        <w:rPr>
          <w:szCs w:val="22"/>
        </w:rPr>
        <w:t xml:space="preserve"> to by the Developer or a Developer </w:t>
      </w:r>
      <w:r>
        <w:rPr>
          <w:szCs w:val="22"/>
        </w:rPr>
        <w:t xml:space="preserve">Related </w:t>
      </w:r>
      <w:r w:rsidRPr="005820A3">
        <w:rPr>
          <w:szCs w:val="22"/>
        </w:rPr>
        <w:t>Party (in which case such costs (or costs proportionate to contribution) shall be borne by the Developer).</w:t>
      </w:r>
      <w:bookmarkEnd w:id="659"/>
    </w:p>
    <w:p w14:paraId="61979E47" w14:textId="2C2E3815" w:rsidR="009F321E" w:rsidRPr="005820A3" w:rsidRDefault="009F321E" w:rsidP="00104586">
      <w:pPr>
        <w:pStyle w:val="Sch2Number"/>
        <w:rPr>
          <w:szCs w:val="22"/>
        </w:rPr>
      </w:pPr>
      <w:bookmarkStart w:id="660" w:name="_Ref10201717"/>
      <w:r w:rsidRPr="005820A3">
        <w:rPr>
          <w:szCs w:val="22"/>
        </w:rPr>
        <w:lastRenderedPageBreak/>
        <w:t xml:space="preserve">The Developer shall provide to </w:t>
      </w:r>
      <w:r>
        <w:rPr>
          <w:szCs w:val="22"/>
        </w:rPr>
        <w:t>ESCo</w:t>
      </w:r>
      <w:r w:rsidRPr="005820A3">
        <w:rPr>
          <w:szCs w:val="22"/>
        </w:rPr>
        <w:t xml:space="preserve"> all such co-operation and assistance reasonably requested by </w:t>
      </w:r>
      <w:r>
        <w:rPr>
          <w:szCs w:val="22"/>
        </w:rPr>
        <w:t>ESCo</w:t>
      </w:r>
      <w:r w:rsidRPr="005820A3">
        <w:rPr>
          <w:szCs w:val="22"/>
        </w:rPr>
        <w:t xml:space="preserve"> in connection with </w:t>
      </w:r>
      <w:r>
        <w:rPr>
          <w:szCs w:val="22"/>
        </w:rPr>
        <w:t>ESCo</w:t>
      </w:r>
      <w:r w:rsidRPr="005820A3">
        <w:rPr>
          <w:szCs w:val="22"/>
        </w:rPr>
        <w:t xml:space="preserve">'s installation of a Temporary Heat Solution in the circumstances envisaged by </w:t>
      </w:r>
      <w:r>
        <w:rPr>
          <w:szCs w:val="22"/>
        </w:rPr>
        <w:t xml:space="preserve">Paragraph </w:t>
      </w:r>
      <w:r>
        <w:rPr>
          <w:szCs w:val="22"/>
        </w:rPr>
        <w:fldChar w:fldCharType="begin"/>
      </w:r>
      <w:r>
        <w:rPr>
          <w:szCs w:val="22"/>
        </w:rPr>
        <w:instrText xml:space="preserve"> REF _Ref10201825 \r \h </w:instrText>
      </w:r>
      <w:r>
        <w:rPr>
          <w:szCs w:val="22"/>
        </w:rPr>
      </w:r>
      <w:r>
        <w:rPr>
          <w:szCs w:val="22"/>
        </w:rPr>
        <w:fldChar w:fldCharType="separate"/>
      </w:r>
      <w:r w:rsidR="00AD1649">
        <w:rPr>
          <w:szCs w:val="22"/>
        </w:rPr>
        <w:t>4.1</w:t>
      </w:r>
      <w:r>
        <w:rPr>
          <w:szCs w:val="22"/>
        </w:rPr>
        <w:fldChar w:fldCharType="end"/>
      </w:r>
      <w:r w:rsidRPr="005820A3">
        <w:rPr>
          <w:szCs w:val="22"/>
        </w:rPr>
        <w:t xml:space="preserve"> (including, without limitation, the provision of a suitable location at the </w:t>
      </w:r>
      <w:r w:rsidRPr="00104586">
        <w:t>Development</w:t>
      </w:r>
      <w:r w:rsidRPr="005820A3">
        <w:rPr>
          <w:szCs w:val="22"/>
        </w:rPr>
        <w:t xml:space="preserve"> at which the Temporary Heat Solution shall be installed and the grant to </w:t>
      </w:r>
      <w:r>
        <w:rPr>
          <w:szCs w:val="22"/>
        </w:rPr>
        <w:t>ESCo</w:t>
      </w:r>
      <w:r w:rsidRPr="005820A3">
        <w:rPr>
          <w:szCs w:val="22"/>
        </w:rPr>
        <w:t xml:space="preserve"> of a licence to occupy the same).</w:t>
      </w:r>
      <w:bookmarkEnd w:id="660"/>
    </w:p>
    <w:p w14:paraId="109FF372" w14:textId="433DAA1B" w:rsidR="009F321E" w:rsidRDefault="009F321E" w:rsidP="00104586">
      <w:pPr>
        <w:pStyle w:val="Sch1Heading"/>
        <w:rPr>
          <w:rFonts w:cs="Arial"/>
          <w:b w:val="0"/>
          <w:caps w:val="0"/>
        </w:rPr>
      </w:pPr>
      <w:bookmarkStart w:id="661" w:name="_Ref25232395"/>
      <w:r>
        <w:rPr>
          <w:rFonts w:cs="Arial"/>
        </w:rPr>
        <w:t>[</w:t>
      </w:r>
      <w:r w:rsidRPr="00D65757">
        <w:rPr>
          <w:rFonts w:cs="Arial"/>
        </w:rPr>
        <w:t>D</w:t>
      </w:r>
      <w:r w:rsidR="00AD1649">
        <w:rPr>
          <w:rFonts w:cs="Arial"/>
        </w:rPr>
        <w:t>eveloper Step-In</w:t>
      </w:r>
      <w:bookmarkEnd w:id="656"/>
      <w:bookmarkEnd w:id="657"/>
      <w:bookmarkEnd w:id="658"/>
      <w:r>
        <w:rPr>
          <w:rStyle w:val="FootnoteReference"/>
          <w:rFonts w:cs="Arial"/>
        </w:rPr>
        <w:footnoteReference w:id="125"/>
      </w:r>
      <w:bookmarkEnd w:id="661"/>
    </w:p>
    <w:p w14:paraId="634B143C" w14:textId="77777777" w:rsidR="009F321E" w:rsidRDefault="009F321E" w:rsidP="00104586">
      <w:pPr>
        <w:pStyle w:val="Sch2Number"/>
        <w:rPr>
          <w:rFonts w:cs="Arial"/>
          <w:b/>
          <w:caps/>
        </w:rPr>
      </w:pPr>
      <w:r>
        <w:rPr>
          <w:rFonts w:cs="Arial"/>
        </w:rPr>
        <w:t>[    ]]</w:t>
      </w:r>
    </w:p>
    <w:p w14:paraId="4A507F3A" w14:textId="77777777" w:rsidR="00104586" w:rsidRDefault="00104586" w:rsidP="00104586">
      <w:pPr>
        <w:pStyle w:val="Bodytextalignedat0"/>
      </w:pPr>
    </w:p>
    <w:p w14:paraId="2B3F2349" w14:textId="77777777" w:rsidR="00104586" w:rsidRDefault="00104586" w:rsidP="00104586">
      <w:pPr>
        <w:pStyle w:val="Bodytextalignedat0"/>
      </w:pPr>
    </w:p>
    <w:p w14:paraId="1CE281DB" w14:textId="0D2DA5D2" w:rsidR="0078174B" w:rsidRDefault="0078174B" w:rsidP="00104586">
      <w:pPr>
        <w:pStyle w:val="Bodytextalignedat0"/>
      </w:pPr>
      <w:r>
        <w:br w:type="page"/>
      </w:r>
    </w:p>
    <w:p w14:paraId="5D3713A2" w14:textId="39A19241" w:rsidR="0078174B" w:rsidRDefault="0078174B" w:rsidP="0078174B">
      <w:pPr>
        <w:pStyle w:val="Schedule0"/>
        <w:keepNext w:val="0"/>
        <w:pageBreakBefore w:val="0"/>
        <w:widowControl w:val="0"/>
      </w:pPr>
      <w:bookmarkStart w:id="662" w:name="a750749"/>
      <w:bookmarkStart w:id="663" w:name="_Ref4853893"/>
      <w:bookmarkStart w:id="664" w:name="_Ref4854014"/>
      <w:bookmarkStart w:id="665" w:name="_Ref4855009"/>
      <w:bookmarkStart w:id="666" w:name="_Ref4855508"/>
      <w:bookmarkStart w:id="667" w:name="_Toc4858235"/>
      <w:r>
        <w:lastRenderedPageBreak/>
        <w:t xml:space="preserve"> </w:t>
      </w:r>
      <w:bookmarkStart w:id="668" w:name="_Ref207290858"/>
      <w:bookmarkStart w:id="669" w:name="_Ref207290865"/>
      <w:bookmarkStart w:id="670" w:name="_Ref207290871"/>
      <w:bookmarkStart w:id="671" w:name="_Ref207290878"/>
      <w:bookmarkStart w:id="672" w:name="_Ref207290885"/>
      <w:bookmarkStart w:id="673" w:name="_Ref207290891"/>
      <w:r w:rsidR="00D60C93">
        <w:t xml:space="preserve"> </w:t>
      </w:r>
      <w:bookmarkStart w:id="674" w:name="_Ref207362911"/>
      <w:bookmarkStart w:id="675" w:name="_Toc207364604"/>
      <w:r w:rsidR="00D60C93">
        <w:t>:</w:t>
      </w:r>
      <w:bookmarkEnd w:id="662"/>
      <w:r w:rsidR="00D60C93">
        <w:t xml:space="preserve">  </w:t>
      </w:r>
      <w:bookmarkStart w:id="676" w:name="Annex_7_Customer_Supply_Agreements"/>
      <w:r>
        <w:t>Customer Supply Agreements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24F90A2A" w14:textId="77777777" w:rsidR="0078174B" w:rsidRPr="009F21BC" w:rsidRDefault="0078174B" w:rsidP="00104586">
      <w:pPr>
        <w:pStyle w:val="Bodytextalignedat0"/>
      </w:pPr>
    </w:p>
    <w:p w14:paraId="0107BEB6" w14:textId="0CC34885" w:rsidR="0078174B" w:rsidRDefault="00D60C93" w:rsidP="00FD52FC">
      <w:pPr>
        <w:pStyle w:val="Part0"/>
      </w:pPr>
      <w:bookmarkStart w:id="677" w:name="_Toc4858236"/>
      <w:r>
        <w:t xml:space="preserve"> </w:t>
      </w:r>
      <w:r w:rsidR="0078174B">
        <w:t xml:space="preserve"> </w:t>
      </w:r>
      <w:bookmarkStart w:id="678" w:name="_Toc207364605"/>
      <w:r w:rsidR="0078174B">
        <w:t xml:space="preserve">: </w:t>
      </w:r>
      <w:r>
        <w:t xml:space="preserve"> </w:t>
      </w:r>
      <w:r w:rsidR="00CC2F68" w:rsidRPr="00104586">
        <w:t>Resid</w:t>
      </w:r>
      <w:bookmarkStart w:id="679" w:name="Annex_7_Part_1_Residential_Supply_Agreem"/>
      <w:bookmarkEnd w:id="679"/>
      <w:r w:rsidR="00CC2F68" w:rsidRPr="00104586">
        <w:t>ential</w:t>
      </w:r>
      <w:r w:rsidR="00CC2F68">
        <w:t xml:space="preserve"> Supply</w:t>
      </w:r>
      <w:r w:rsidR="0078174B">
        <w:t xml:space="preserve"> Agreement</w:t>
      </w:r>
      <w:bookmarkEnd w:id="677"/>
      <w:bookmarkEnd w:id="678"/>
    </w:p>
    <w:p w14:paraId="212BEA3E" w14:textId="399AA912" w:rsidR="0078174B" w:rsidRDefault="0078174B" w:rsidP="00FD52FC">
      <w:pPr>
        <w:pStyle w:val="Part0"/>
        <w:rPr>
          <w:lang w:val="en-US"/>
        </w:rPr>
      </w:pPr>
      <w:bookmarkStart w:id="680" w:name="_Toc4858237"/>
      <w:r>
        <w:t xml:space="preserve"> </w:t>
      </w:r>
      <w:r w:rsidR="00D60C93">
        <w:t xml:space="preserve"> </w:t>
      </w:r>
      <w:bookmarkStart w:id="681" w:name="_Toc207364606"/>
      <w:r>
        <w:t>:</w:t>
      </w:r>
      <w:r w:rsidR="00D60C93">
        <w:t xml:space="preserve"> </w:t>
      </w:r>
      <w:r>
        <w:t xml:space="preserve"> </w:t>
      </w:r>
      <w:r w:rsidRPr="00104586">
        <w:t>Comm</w:t>
      </w:r>
      <w:bookmarkStart w:id="682" w:name="Annex_7_Part_2_Commercial_Supply_Agreeme"/>
      <w:bookmarkEnd w:id="682"/>
      <w:r w:rsidRPr="00104586">
        <w:t>ercial</w:t>
      </w:r>
      <w:r>
        <w:rPr>
          <w:lang w:val="en-US"/>
        </w:rPr>
        <w:t xml:space="preserve"> Supply Agreement</w:t>
      </w:r>
      <w:bookmarkEnd w:id="680"/>
      <w:bookmarkEnd w:id="681"/>
    </w:p>
    <w:p w14:paraId="2CC600C0" w14:textId="330ECB58" w:rsidR="0078174B" w:rsidRPr="008E7035" w:rsidRDefault="0078174B" w:rsidP="00FD52FC">
      <w:pPr>
        <w:pStyle w:val="Part0"/>
        <w:rPr>
          <w:lang w:val="en-US"/>
        </w:rPr>
      </w:pPr>
      <w:bookmarkStart w:id="683" w:name="_Toc4858238"/>
      <w:r>
        <w:t xml:space="preserve"> </w:t>
      </w:r>
      <w:bookmarkStart w:id="684" w:name="_Toc207364607"/>
      <w:r>
        <w:t xml:space="preserve">: </w:t>
      </w:r>
      <w:bookmarkStart w:id="685" w:name="Annex_7_Part_3_Landlord_Supply_Agreement"/>
      <w:bookmarkEnd w:id="683"/>
      <w:r w:rsidRPr="00104586">
        <w:t>Landlord</w:t>
      </w:r>
      <w:r>
        <w:rPr>
          <w:lang w:val="en-US"/>
        </w:rPr>
        <w:t xml:space="preserve"> Supply Agreement</w:t>
      </w:r>
      <w:bookmarkEnd w:id="684"/>
      <w:bookmarkEnd w:id="685"/>
    </w:p>
    <w:p w14:paraId="43179BE1" w14:textId="343A139A" w:rsidR="0078174B" w:rsidRPr="008E7035" w:rsidRDefault="00D60C93" w:rsidP="00FD52FC">
      <w:pPr>
        <w:pStyle w:val="Part0"/>
        <w:rPr>
          <w:lang w:val="en-US"/>
        </w:rPr>
      </w:pPr>
      <w:r>
        <w:t xml:space="preserve"> </w:t>
      </w:r>
      <w:r w:rsidR="0078174B">
        <w:t xml:space="preserve"> </w:t>
      </w:r>
      <w:bookmarkStart w:id="686" w:name="_Ref177037308"/>
      <w:bookmarkStart w:id="687" w:name="_Toc207364608"/>
      <w:r w:rsidR="0078174B">
        <w:t>:</w:t>
      </w:r>
      <w:r>
        <w:t xml:space="preserve"> </w:t>
      </w:r>
      <w:r w:rsidR="0078174B">
        <w:t xml:space="preserve"> </w:t>
      </w:r>
      <w:bookmarkStart w:id="688" w:name="Annex_7_Part_4_Welcome_Pack"/>
      <w:r w:rsidR="0078174B" w:rsidRPr="00104586">
        <w:t>Welcome</w:t>
      </w:r>
      <w:r w:rsidR="0078174B">
        <w:rPr>
          <w:lang w:val="en-US"/>
        </w:rPr>
        <w:t xml:space="preserve"> Pack</w:t>
      </w:r>
      <w:bookmarkEnd w:id="686"/>
      <w:bookmarkEnd w:id="687"/>
      <w:bookmarkEnd w:id="688"/>
    </w:p>
    <w:p w14:paraId="7BC3EBED" w14:textId="77777777" w:rsidR="0078174B" w:rsidRPr="008E7035" w:rsidRDefault="0078174B" w:rsidP="00104586">
      <w:pPr>
        <w:pStyle w:val="Bodytextalignedat0"/>
        <w:rPr>
          <w:lang w:val="en-US"/>
        </w:rPr>
      </w:pPr>
    </w:p>
    <w:p w14:paraId="263EDBE2" w14:textId="77777777" w:rsidR="0078174B" w:rsidRPr="009F21BC" w:rsidRDefault="0078174B" w:rsidP="00104586">
      <w:pPr>
        <w:pStyle w:val="Bodytextalignedat0"/>
        <w:rPr>
          <w:lang w:val="en-US"/>
        </w:rPr>
      </w:pPr>
    </w:p>
    <w:p w14:paraId="54863F72" w14:textId="77777777" w:rsidR="0078174B" w:rsidRDefault="0078174B" w:rsidP="00104586">
      <w:pPr>
        <w:pStyle w:val="Bodytextalignedat0"/>
        <w:rPr>
          <w:b/>
          <w:caps/>
        </w:rPr>
      </w:pPr>
      <w:r>
        <w:br w:type="page"/>
      </w:r>
    </w:p>
    <w:p w14:paraId="1B1BDD7A" w14:textId="55A8A951" w:rsidR="008237EC" w:rsidRDefault="00D60C93" w:rsidP="008237EC">
      <w:pPr>
        <w:pStyle w:val="Schedule0"/>
        <w:keepNext w:val="0"/>
        <w:pageBreakBefore w:val="0"/>
        <w:widowControl w:val="0"/>
      </w:pPr>
      <w:bookmarkStart w:id="689" w:name="_Ref183355208"/>
      <w:bookmarkStart w:id="690" w:name="_Ref4854581"/>
      <w:bookmarkStart w:id="691" w:name="_Toc4858243"/>
      <w:bookmarkStart w:id="692" w:name="a543306"/>
      <w:r>
        <w:lastRenderedPageBreak/>
        <w:t xml:space="preserve"> </w:t>
      </w:r>
      <w:bookmarkStart w:id="693" w:name="_Toc207364609"/>
      <w:r>
        <w:t xml:space="preserve">: </w:t>
      </w:r>
      <w:r w:rsidR="0078174B">
        <w:t xml:space="preserve"> </w:t>
      </w:r>
      <w:bookmarkStart w:id="694" w:name="Annex_8_Customer_Charges"/>
      <w:r w:rsidR="008237EC">
        <w:t>Customer Charges</w:t>
      </w:r>
      <w:bookmarkEnd w:id="689"/>
      <w:bookmarkEnd w:id="693"/>
      <w:bookmarkEnd w:id="694"/>
    </w:p>
    <w:p w14:paraId="14ED3BF9" w14:textId="47E0E577" w:rsidR="009F321E" w:rsidRPr="009F321E" w:rsidRDefault="00FD52FC" w:rsidP="00FD52FC">
      <w:pPr>
        <w:pStyle w:val="Part0"/>
      </w:pPr>
      <w:bookmarkStart w:id="695" w:name="_Ref207036989"/>
      <w:r>
        <w:t xml:space="preserve"> </w:t>
      </w:r>
      <w:r w:rsidR="00D60C93">
        <w:t xml:space="preserve"> </w:t>
      </w:r>
      <w:bookmarkStart w:id="696" w:name="_Toc207364610"/>
      <w:r w:rsidR="009F321E">
        <w:t xml:space="preserve">: </w:t>
      </w:r>
      <w:r w:rsidR="00D60C93">
        <w:t xml:space="preserve"> </w:t>
      </w:r>
      <w:bookmarkStart w:id="697" w:name="Annex_8_Part_1_Residential_Charges"/>
      <w:r w:rsidR="009F321E" w:rsidRPr="00FD52FC">
        <w:t>Residential</w:t>
      </w:r>
      <w:r w:rsidR="009F321E">
        <w:t xml:space="preserve"> Charges</w:t>
      </w:r>
      <w:bookmarkEnd w:id="695"/>
      <w:bookmarkEnd w:id="696"/>
      <w:bookmarkEnd w:id="697"/>
    </w:p>
    <w:p w14:paraId="581C9B10" w14:textId="77777777" w:rsidR="008237EC" w:rsidRPr="008237EC" w:rsidRDefault="008237EC" w:rsidP="00FD52FC">
      <w:pPr>
        <w:pStyle w:val="Bodytextalignedat0"/>
      </w:pPr>
    </w:p>
    <w:p w14:paraId="1BAC4831" w14:textId="696F9E1E" w:rsidR="009F321E" w:rsidRPr="001F6490" w:rsidRDefault="009F321E" w:rsidP="00FD52FC">
      <w:pPr>
        <w:pStyle w:val="Sch1Heading"/>
      </w:pPr>
      <w:r>
        <w:t>General</w:t>
      </w:r>
    </w:p>
    <w:p w14:paraId="0CD094D2" w14:textId="541399A4" w:rsidR="009F321E" w:rsidRPr="00634749" w:rsidRDefault="009F321E" w:rsidP="00AE2E7A">
      <w:pPr>
        <w:pStyle w:val="Sch2Number"/>
        <w:rPr>
          <w:b/>
        </w:rPr>
      </w:pPr>
      <w:r>
        <w:t>ESCo</w:t>
      </w:r>
      <w:r w:rsidRPr="00634749">
        <w:t xml:space="preserve"> shall be entitled to amend or change the </w:t>
      </w:r>
      <w:r>
        <w:t xml:space="preserve">Heat </w:t>
      </w:r>
      <w:r w:rsidR="00DD3919">
        <w:t>[and Cooling]</w:t>
      </w:r>
      <w:r w:rsidR="00DD3919">
        <w:rPr>
          <w:rStyle w:val="FootnoteReference"/>
          <w:szCs w:val="22"/>
        </w:rPr>
        <w:footnoteReference w:id="126"/>
      </w:r>
      <w:r w:rsidR="00DD3919">
        <w:t xml:space="preserve"> </w:t>
      </w:r>
      <w:r w:rsidRPr="00634749">
        <w:t>Charges charged to Customers:</w:t>
      </w:r>
    </w:p>
    <w:p w14:paraId="2AE79882" w14:textId="2AC99511" w:rsidR="009F321E" w:rsidRPr="009F321E" w:rsidRDefault="009F321E" w:rsidP="00AE2E7A">
      <w:pPr>
        <w:pStyle w:val="Sch3Number"/>
        <w:rPr>
          <w:b/>
        </w:rPr>
      </w:pPr>
      <w:r w:rsidRPr="00634749">
        <w:t xml:space="preserve">if there is a change in </w:t>
      </w:r>
      <w:r>
        <w:t>Applicable Law</w:t>
      </w:r>
      <w:r w:rsidRPr="00634749">
        <w:t>, taxation or government levies which directly affects or applies to the Heat supplied or the method by which it is generated</w:t>
      </w:r>
      <w:r w:rsidR="00F61020">
        <w:t>, such change bein</w:t>
      </w:r>
      <w:r w:rsidR="009D4049">
        <w:t>g</w:t>
      </w:r>
      <w:r w:rsidR="00F61020">
        <w:t xml:space="preserve"> limited to the change necessary to implement the change in Applicable Law</w:t>
      </w:r>
      <w:r w:rsidRPr="00634749">
        <w:t>; or</w:t>
      </w:r>
    </w:p>
    <w:p w14:paraId="1A219338" w14:textId="18B77F20" w:rsidR="009F321E" w:rsidRPr="009F321E" w:rsidRDefault="009F321E" w:rsidP="00AE2E7A">
      <w:pPr>
        <w:pStyle w:val="Sch3Number"/>
        <w:rPr>
          <w:b/>
          <w:szCs w:val="22"/>
        </w:rPr>
      </w:pPr>
      <w:r w:rsidRPr="009F321E">
        <w:rPr>
          <w:szCs w:val="22"/>
        </w:rPr>
        <w:t xml:space="preserve">in accordance with the Price Review in paragraphs </w:t>
      </w:r>
      <w:r w:rsidRPr="009F321E">
        <w:rPr>
          <w:szCs w:val="22"/>
        </w:rPr>
        <w:fldChar w:fldCharType="begin"/>
      </w:r>
      <w:r w:rsidRPr="009F321E">
        <w:rPr>
          <w:szCs w:val="22"/>
        </w:rPr>
        <w:instrText xml:space="preserve"> REF _Ref25231627 \n \h </w:instrText>
      </w:r>
      <w:r w:rsidRPr="009F321E">
        <w:rPr>
          <w:szCs w:val="22"/>
        </w:rPr>
      </w:r>
      <w:r w:rsidRPr="009F321E">
        <w:rPr>
          <w:szCs w:val="22"/>
        </w:rPr>
        <w:fldChar w:fldCharType="separate"/>
      </w:r>
      <w:r w:rsidR="00AD1649">
        <w:rPr>
          <w:szCs w:val="22"/>
        </w:rPr>
        <w:t>2</w:t>
      </w:r>
      <w:r w:rsidRPr="009F321E">
        <w:rPr>
          <w:szCs w:val="22"/>
        </w:rPr>
        <w:fldChar w:fldCharType="end"/>
      </w:r>
      <w:r w:rsidRPr="009F321E">
        <w:rPr>
          <w:szCs w:val="22"/>
        </w:rPr>
        <w:t xml:space="preserve"> and </w:t>
      </w:r>
      <w:r w:rsidRPr="009F321E">
        <w:rPr>
          <w:szCs w:val="22"/>
        </w:rPr>
        <w:fldChar w:fldCharType="begin"/>
      </w:r>
      <w:r w:rsidRPr="009F321E">
        <w:rPr>
          <w:szCs w:val="22"/>
        </w:rPr>
        <w:instrText xml:space="preserve"> REF _Ref25231633 \n \h </w:instrText>
      </w:r>
      <w:r w:rsidRPr="009F321E">
        <w:rPr>
          <w:szCs w:val="22"/>
        </w:rPr>
      </w:r>
      <w:r w:rsidRPr="009F321E">
        <w:rPr>
          <w:szCs w:val="22"/>
        </w:rPr>
        <w:fldChar w:fldCharType="separate"/>
      </w:r>
      <w:r w:rsidR="00AD1649">
        <w:rPr>
          <w:szCs w:val="22"/>
        </w:rPr>
        <w:t>3</w:t>
      </w:r>
      <w:r w:rsidRPr="009F321E">
        <w:rPr>
          <w:szCs w:val="22"/>
        </w:rPr>
        <w:fldChar w:fldCharType="end"/>
      </w:r>
      <w:r w:rsidRPr="009F321E">
        <w:rPr>
          <w:szCs w:val="22"/>
        </w:rPr>
        <w:t xml:space="preserve"> of this</w:t>
      </w:r>
      <w:r>
        <w:rPr>
          <w:szCs w:val="22"/>
        </w:rPr>
        <w:t xml:space="preserve"> </w:t>
      </w:r>
      <w:r>
        <w:rPr>
          <w:szCs w:val="22"/>
        </w:rPr>
        <w:fldChar w:fldCharType="begin"/>
      </w:r>
      <w:r>
        <w:rPr>
          <w:szCs w:val="22"/>
        </w:rPr>
        <w:instrText xml:space="preserve"> REF _Ref183355208 \r \h </w:instrText>
      </w:r>
      <w:r>
        <w:rPr>
          <w:szCs w:val="22"/>
        </w:rPr>
      </w:r>
      <w:r>
        <w:rPr>
          <w:szCs w:val="22"/>
        </w:rPr>
        <w:fldChar w:fldCharType="separate"/>
      </w:r>
      <w:r w:rsidR="00AD1649">
        <w:rPr>
          <w:szCs w:val="22"/>
        </w:rPr>
        <w:t>Annex 8</w:t>
      </w:r>
      <w:r>
        <w:rPr>
          <w:szCs w:val="22"/>
        </w:rPr>
        <w:fldChar w:fldCharType="end"/>
      </w:r>
      <w:r w:rsidRPr="009F321E">
        <w:rPr>
          <w:szCs w:val="22"/>
        </w:rPr>
        <w:t xml:space="preserve"> </w:t>
      </w:r>
      <w:r>
        <w:rPr>
          <w:szCs w:val="22"/>
          <w:lang w:val="en-US"/>
        </w:rPr>
        <w:fldChar w:fldCharType="begin"/>
      </w:r>
      <w:r>
        <w:rPr>
          <w:szCs w:val="22"/>
        </w:rPr>
        <w:instrText xml:space="preserve"> REF _Ref207036989 \r \h </w:instrText>
      </w:r>
      <w:r>
        <w:rPr>
          <w:szCs w:val="22"/>
          <w:lang w:val="en-US"/>
        </w:rPr>
      </w:r>
      <w:r>
        <w:rPr>
          <w:szCs w:val="22"/>
          <w:lang w:val="en-US"/>
        </w:rPr>
        <w:fldChar w:fldCharType="separate"/>
      </w:r>
      <w:r w:rsidR="00AD1649">
        <w:rPr>
          <w:szCs w:val="22"/>
        </w:rPr>
        <w:t>Part 1</w:t>
      </w:r>
      <w:r>
        <w:rPr>
          <w:szCs w:val="22"/>
          <w:lang w:val="en-US"/>
        </w:rPr>
        <w:fldChar w:fldCharType="end"/>
      </w:r>
      <w:r>
        <w:rPr>
          <w:rStyle w:val="FootnoteReference"/>
          <w:szCs w:val="22"/>
        </w:rPr>
        <w:footnoteReference w:id="127"/>
      </w:r>
      <w:r w:rsidRPr="009F321E">
        <w:rPr>
          <w:i/>
          <w:iCs/>
          <w:szCs w:val="22"/>
        </w:rPr>
        <w:t>.</w:t>
      </w:r>
      <w:r w:rsidRPr="009F321E">
        <w:rPr>
          <w:i/>
          <w:iCs/>
        </w:rPr>
        <w:t xml:space="preserve"> </w:t>
      </w:r>
    </w:p>
    <w:p w14:paraId="15199B73" w14:textId="5788EF4E" w:rsidR="009F321E" w:rsidRPr="00AE2E7A" w:rsidRDefault="009F321E" w:rsidP="00FD52FC">
      <w:pPr>
        <w:pStyle w:val="Sch1Heading"/>
      </w:pPr>
      <w:bookmarkStart w:id="698" w:name="_Ref25231627"/>
      <w:r>
        <w:t>VARIABLE CHARGE</w:t>
      </w:r>
      <w:r w:rsidRPr="00634749">
        <w:t xml:space="preserve"> CALCULATION AND REVIEW</w:t>
      </w:r>
      <w:bookmarkEnd w:id="698"/>
      <w:r w:rsidR="00DD3919" w:rsidRPr="00AE2E7A">
        <w:footnoteReference w:id="128"/>
      </w:r>
      <w:r w:rsidRPr="00634749">
        <w:t xml:space="preserve">  </w:t>
      </w:r>
    </w:p>
    <w:p w14:paraId="126D3591" w14:textId="77777777" w:rsidR="009F321E" w:rsidRPr="00634749" w:rsidRDefault="009F321E" w:rsidP="00AE2E7A">
      <w:pPr>
        <w:pStyle w:val="Sch2Number"/>
        <w:rPr>
          <w:szCs w:val="22"/>
        </w:rPr>
      </w:pPr>
      <w:r>
        <w:rPr>
          <w:szCs w:val="22"/>
        </w:rPr>
        <w:t>ESCo</w:t>
      </w:r>
      <w:r w:rsidRPr="00634749">
        <w:rPr>
          <w:szCs w:val="22"/>
        </w:rPr>
        <w:t xml:space="preserve"> shall review the </w:t>
      </w:r>
      <w:r>
        <w:rPr>
          <w:szCs w:val="22"/>
        </w:rPr>
        <w:t>Variable Charge</w:t>
      </w:r>
      <w:r w:rsidRPr="00634749">
        <w:rPr>
          <w:szCs w:val="22"/>
        </w:rPr>
        <w:t xml:space="preserve"> on [1 April] of </w:t>
      </w:r>
      <w:r w:rsidRPr="00AE2E7A">
        <w:t>each</w:t>
      </w:r>
      <w:r w:rsidRPr="00634749">
        <w:rPr>
          <w:szCs w:val="22"/>
        </w:rPr>
        <w:t xml:space="preserve"> Contract Year during the </w:t>
      </w:r>
      <w:r>
        <w:rPr>
          <w:szCs w:val="22"/>
        </w:rPr>
        <w:t>T</w:t>
      </w:r>
      <w:r w:rsidRPr="00634749">
        <w:rPr>
          <w:szCs w:val="22"/>
        </w:rPr>
        <w:t xml:space="preserve">erm (the </w:t>
      </w:r>
      <w:r w:rsidRPr="00634749">
        <w:rPr>
          <w:b/>
          <w:bCs/>
          <w:szCs w:val="22"/>
        </w:rPr>
        <w:t>Residential Heat Charge Review Date</w:t>
      </w:r>
      <w:r w:rsidRPr="00634749">
        <w:rPr>
          <w:szCs w:val="22"/>
        </w:rPr>
        <w:t>).</w:t>
      </w:r>
    </w:p>
    <w:p w14:paraId="02ACA44A" w14:textId="440BFB33" w:rsidR="009F321E" w:rsidRPr="00634749" w:rsidRDefault="009F321E" w:rsidP="00AE2E7A">
      <w:pPr>
        <w:pStyle w:val="Sch2Number"/>
        <w:rPr>
          <w:szCs w:val="22"/>
        </w:rPr>
      </w:pPr>
      <w:bookmarkStart w:id="699" w:name="_Ref25232582"/>
      <w:r w:rsidRPr="00634749">
        <w:rPr>
          <w:szCs w:val="22"/>
        </w:rPr>
        <w:t xml:space="preserve">One month prior to the </w:t>
      </w:r>
      <w:r w:rsidRPr="00634749">
        <w:rPr>
          <w:b/>
          <w:bCs/>
          <w:szCs w:val="22"/>
        </w:rPr>
        <w:t>Residential Heat Charge Review Date</w:t>
      </w:r>
      <w:r w:rsidRPr="00634749">
        <w:rPr>
          <w:szCs w:val="22"/>
        </w:rPr>
        <w:t xml:space="preserve">, </w:t>
      </w:r>
      <w:r>
        <w:rPr>
          <w:szCs w:val="22"/>
        </w:rPr>
        <w:t>ESCo</w:t>
      </w:r>
      <w:r w:rsidRPr="00634749">
        <w:rPr>
          <w:szCs w:val="22"/>
        </w:rPr>
        <w:t xml:space="preserve"> shall propose to the Developer a </w:t>
      </w:r>
      <w:r>
        <w:rPr>
          <w:szCs w:val="22"/>
        </w:rPr>
        <w:t>Variable</w:t>
      </w:r>
      <w:r w:rsidRPr="00634749">
        <w:rPr>
          <w:szCs w:val="22"/>
        </w:rPr>
        <w:t xml:space="preserve"> </w:t>
      </w:r>
      <w:r>
        <w:rPr>
          <w:szCs w:val="22"/>
        </w:rPr>
        <w:t>Charge</w:t>
      </w:r>
      <w:r w:rsidRPr="00634749">
        <w:rPr>
          <w:szCs w:val="22"/>
        </w:rPr>
        <w:t xml:space="preserve"> to be applicable for the </w:t>
      </w:r>
      <w:r>
        <w:rPr>
          <w:szCs w:val="22"/>
        </w:rPr>
        <w:t>twelve (</w:t>
      </w:r>
      <w:r w:rsidRPr="00634749">
        <w:rPr>
          <w:szCs w:val="22"/>
        </w:rPr>
        <w:t>12</w:t>
      </w:r>
      <w:r>
        <w:rPr>
          <w:szCs w:val="22"/>
        </w:rPr>
        <w:t>)</w:t>
      </w:r>
      <w:r w:rsidRPr="00634749">
        <w:rPr>
          <w:szCs w:val="22"/>
        </w:rPr>
        <w:t xml:space="preserve"> months following </w:t>
      </w:r>
      <w:r w:rsidRPr="00AE2E7A">
        <w:t>the</w:t>
      </w:r>
      <w:r w:rsidRPr="00634749">
        <w:rPr>
          <w:szCs w:val="22"/>
        </w:rPr>
        <w:t xml:space="preserve"> </w:t>
      </w:r>
      <w:r>
        <w:rPr>
          <w:szCs w:val="22"/>
        </w:rPr>
        <w:t xml:space="preserve">Heat Charge </w:t>
      </w:r>
      <w:r w:rsidRPr="00634749">
        <w:rPr>
          <w:szCs w:val="22"/>
        </w:rPr>
        <w:t xml:space="preserve">Review Date (the </w:t>
      </w:r>
      <w:r w:rsidRPr="00634749">
        <w:rPr>
          <w:b/>
          <w:bCs/>
          <w:szCs w:val="22"/>
        </w:rPr>
        <w:t>Contract Year</w:t>
      </w:r>
      <w:r w:rsidRPr="00634749">
        <w:rPr>
          <w:szCs w:val="22"/>
        </w:rPr>
        <w:t>).</w:t>
      </w:r>
      <w:bookmarkEnd w:id="699"/>
      <w:r w:rsidRPr="00634749">
        <w:rPr>
          <w:szCs w:val="22"/>
        </w:rPr>
        <w:t xml:space="preserve"> </w:t>
      </w:r>
    </w:p>
    <w:p w14:paraId="34276F98" w14:textId="2A5DD9A8" w:rsidR="009F321E" w:rsidRPr="0050428B" w:rsidRDefault="009F321E" w:rsidP="00AE2E7A">
      <w:pPr>
        <w:pStyle w:val="Sch2Number"/>
        <w:rPr>
          <w:szCs w:val="22"/>
        </w:rPr>
      </w:pPr>
      <w:r>
        <w:rPr>
          <w:szCs w:val="22"/>
        </w:rPr>
        <w:t>[</w:t>
      </w:r>
      <w:r w:rsidRPr="00634749">
        <w:rPr>
          <w:szCs w:val="22"/>
        </w:rPr>
        <w:t xml:space="preserve">The </w:t>
      </w:r>
      <w:r>
        <w:rPr>
          <w:szCs w:val="22"/>
        </w:rPr>
        <w:t>Variable</w:t>
      </w:r>
      <w:r w:rsidRPr="00634749">
        <w:rPr>
          <w:szCs w:val="22"/>
        </w:rPr>
        <w:t xml:space="preserve"> </w:t>
      </w:r>
      <w:r>
        <w:rPr>
          <w:szCs w:val="22"/>
        </w:rPr>
        <w:t>Charge</w:t>
      </w:r>
      <w:r w:rsidRPr="00634749">
        <w:rPr>
          <w:szCs w:val="22"/>
        </w:rPr>
        <w:t xml:space="preserve"> proposed for any Contract Year shall</w:t>
      </w:r>
      <w:r>
        <w:rPr>
          <w:szCs w:val="22"/>
        </w:rPr>
        <w:t xml:space="preserve"> </w:t>
      </w:r>
      <w:r w:rsidRPr="00634749">
        <w:rPr>
          <w:szCs w:val="22"/>
        </w:rPr>
        <w:t xml:space="preserve"> always be </w:t>
      </w:r>
      <w:r>
        <w:rPr>
          <w:szCs w:val="22"/>
        </w:rPr>
        <w:t>[</w:t>
      </w:r>
      <w:r>
        <w:rPr>
          <w:i/>
          <w:iCs/>
          <w:szCs w:val="22"/>
        </w:rPr>
        <w:t>set as against comparison forms of heating</w:t>
      </w:r>
      <w:r>
        <w:rPr>
          <w:szCs w:val="22"/>
        </w:rPr>
        <w:t xml:space="preserve">   ]</w:t>
      </w:r>
      <w:r w:rsidRPr="00634749">
        <w:rPr>
          <w:szCs w:val="22"/>
        </w:rPr>
        <w:t xml:space="preserve"> as  set out under paragraph </w:t>
      </w:r>
      <w:r>
        <w:rPr>
          <w:szCs w:val="22"/>
        </w:rPr>
        <w:fldChar w:fldCharType="begin"/>
      </w:r>
      <w:r>
        <w:rPr>
          <w:szCs w:val="22"/>
        </w:rPr>
        <w:instrText xml:space="preserve"> REF _Ref25232567 \n \h </w:instrText>
      </w:r>
      <w:r>
        <w:rPr>
          <w:szCs w:val="22"/>
        </w:rPr>
      </w:r>
      <w:r>
        <w:rPr>
          <w:szCs w:val="22"/>
        </w:rPr>
        <w:fldChar w:fldCharType="separate"/>
      </w:r>
      <w:r w:rsidR="00AD1649">
        <w:rPr>
          <w:szCs w:val="22"/>
        </w:rPr>
        <w:t>4</w:t>
      </w:r>
      <w:r>
        <w:rPr>
          <w:szCs w:val="22"/>
        </w:rPr>
        <w:fldChar w:fldCharType="end"/>
      </w:r>
      <w:r w:rsidRPr="00634749">
        <w:rPr>
          <w:szCs w:val="22"/>
        </w:rPr>
        <w:t xml:space="preserve">, and shall be </w:t>
      </w:r>
      <w:r w:rsidRPr="0050428B">
        <w:rPr>
          <w:szCs w:val="22"/>
        </w:rPr>
        <w:t>calculated as follows</w:t>
      </w:r>
      <w:r>
        <w:rPr>
          <w:szCs w:val="22"/>
        </w:rPr>
        <w:t>]</w:t>
      </w:r>
      <w:r>
        <w:rPr>
          <w:rStyle w:val="FootnoteReference"/>
          <w:szCs w:val="22"/>
        </w:rPr>
        <w:footnoteReference w:id="129"/>
      </w:r>
      <w:r w:rsidRPr="0050428B">
        <w:rPr>
          <w:szCs w:val="22"/>
        </w:rPr>
        <w:t>:</w:t>
      </w:r>
    </w:p>
    <w:p w14:paraId="67F0E359" w14:textId="77777777" w:rsidR="009F321E" w:rsidRPr="0050428B" w:rsidRDefault="009F321E" w:rsidP="00AE2E7A">
      <w:pPr>
        <w:pStyle w:val="BodyText1-alignedat15"/>
        <w:rPr>
          <w:rFonts w:cs="Arial"/>
        </w:rPr>
      </w:pPr>
      <w:r w:rsidRPr="0050428B">
        <w:rPr>
          <w:rFonts w:cs="Arial"/>
        </w:rPr>
        <w:t>[</w:t>
      </w:r>
      <w:r>
        <w:rPr>
          <w:rFonts w:cs="Arial"/>
        </w:rPr>
        <w:t xml:space="preserve">             </w:t>
      </w:r>
      <w:r w:rsidRPr="0050428B">
        <w:rPr>
          <w:rFonts w:cs="Arial"/>
        </w:rPr>
        <w:t>]</w:t>
      </w:r>
    </w:p>
    <w:p w14:paraId="554DA222" w14:textId="2D612381" w:rsidR="00F61020" w:rsidRDefault="00F61020" w:rsidP="00F61020">
      <w:pPr>
        <w:pStyle w:val="Sch2Number"/>
        <w:numPr>
          <w:ilvl w:val="0"/>
          <w:numId w:val="0"/>
        </w:numPr>
        <w:ind w:left="850"/>
        <w:rPr>
          <w:szCs w:val="22"/>
        </w:rPr>
      </w:pPr>
      <w:r>
        <w:rPr>
          <w:szCs w:val="22"/>
        </w:rPr>
        <w:t>Any such change proposed must be in compliance with Applicable Law and applicable Authorisation(s).</w:t>
      </w:r>
    </w:p>
    <w:p w14:paraId="1F4EC8F7" w14:textId="2122F63F" w:rsidR="009F321E" w:rsidRPr="00507F1F" w:rsidRDefault="009F321E" w:rsidP="00AE2E7A">
      <w:pPr>
        <w:pStyle w:val="Sch2Number"/>
        <w:rPr>
          <w:szCs w:val="22"/>
        </w:rPr>
      </w:pPr>
      <w:r>
        <w:rPr>
          <w:szCs w:val="22"/>
        </w:rPr>
        <w:t>[</w:t>
      </w:r>
      <w:r w:rsidRPr="00507F1F">
        <w:rPr>
          <w:szCs w:val="22"/>
        </w:rPr>
        <w:t xml:space="preserve">In the event that the Developer </w:t>
      </w:r>
      <w:r w:rsidRPr="00AE2E7A">
        <w:t>does</w:t>
      </w:r>
      <w:r w:rsidRPr="00507F1F">
        <w:rPr>
          <w:szCs w:val="22"/>
        </w:rPr>
        <w:t xml:space="preserve"> not agree that the </w:t>
      </w:r>
      <w:r>
        <w:rPr>
          <w:szCs w:val="22"/>
        </w:rPr>
        <w:t>Variable</w:t>
      </w:r>
      <w:r w:rsidRPr="00634749">
        <w:rPr>
          <w:szCs w:val="22"/>
        </w:rPr>
        <w:t xml:space="preserve"> </w:t>
      </w:r>
      <w:r>
        <w:rPr>
          <w:szCs w:val="22"/>
        </w:rPr>
        <w:t>Charge</w:t>
      </w:r>
      <w:r w:rsidRPr="00507F1F">
        <w:rPr>
          <w:szCs w:val="22"/>
        </w:rPr>
        <w:t xml:space="preserve"> complies with the Residential Comparator or that the Residential Comparator calculation has been undertaken correctly, the Developer shall be entitled within </w:t>
      </w:r>
      <w:r w:rsidR="00DD3919">
        <w:rPr>
          <w:szCs w:val="22"/>
        </w:rPr>
        <w:t>[</w:t>
      </w:r>
      <w:r>
        <w:rPr>
          <w:szCs w:val="22"/>
        </w:rPr>
        <w:t>thirty (</w:t>
      </w:r>
      <w:r w:rsidRPr="00507F1F">
        <w:rPr>
          <w:szCs w:val="22"/>
        </w:rPr>
        <w:t>30</w:t>
      </w:r>
      <w:r>
        <w:rPr>
          <w:szCs w:val="22"/>
        </w:rPr>
        <w:t>)</w:t>
      </w:r>
      <w:r w:rsidR="00DD3919">
        <w:rPr>
          <w:szCs w:val="22"/>
        </w:rPr>
        <w:t>]</w:t>
      </w:r>
      <w:r w:rsidRPr="00507F1F">
        <w:rPr>
          <w:szCs w:val="22"/>
        </w:rPr>
        <w:t xml:space="preserve"> Business Days of receipt of the Residential Comparator calculation from </w:t>
      </w:r>
      <w:r>
        <w:rPr>
          <w:szCs w:val="22"/>
        </w:rPr>
        <w:t>ESCo</w:t>
      </w:r>
      <w:r w:rsidRPr="00507F1F">
        <w:rPr>
          <w:szCs w:val="22"/>
        </w:rPr>
        <w:t>, to refer the matter to Expert Determination</w:t>
      </w:r>
      <w:r>
        <w:rPr>
          <w:szCs w:val="22"/>
        </w:rPr>
        <w:t>]</w:t>
      </w:r>
      <w:r w:rsidRPr="00507F1F">
        <w:rPr>
          <w:szCs w:val="22"/>
        </w:rPr>
        <w:t>.</w:t>
      </w:r>
    </w:p>
    <w:p w14:paraId="2C807A55" w14:textId="0B7A08BB" w:rsidR="009F321E" w:rsidRPr="00507F1F" w:rsidRDefault="009F321E" w:rsidP="00AE2E7A">
      <w:pPr>
        <w:pStyle w:val="Sch2Number"/>
        <w:rPr>
          <w:szCs w:val="22"/>
        </w:rPr>
      </w:pPr>
      <w:r>
        <w:rPr>
          <w:szCs w:val="22"/>
        </w:rPr>
        <w:lastRenderedPageBreak/>
        <w:t>[</w:t>
      </w:r>
      <w:r w:rsidRPr="00507F1F">
        <w:rPr>
          <w:szCs w:val="22"/>
        </w:rPr>
        <w:t xml:space="preserve">If the Parties then agree (or it is determined by an Expert) that the </w:t>
      </w:r>
      <w:r>
        <w:rPr>
          <w:szCs w:val="22"/>
        </w:rPr>
        <w:t>Variable</w:t>
      </w:r>
      <w:r w:rsidRPr="00634749">
        <w:rPr>
          <w:szCs w:val="22"/>
        </w:rPr>
        <w:t xml:space="preserve"> </w:t>
      </w:r>
      <w:r>
        <w:rPr>
          <w:szCs w:val="22"/>
        </w:rPr>
        <w:t>Charge</w:t>
      </w:r>
      <w:r w:rsidRPr="00507F1F">
        <w:rPr>
          <w:szCs w:val="22"/>
        </w:rPr>
        <w:t xml:space="preserve"> proposed pursuant to paragraph </w:t>
      </w:r>
      <w:r>
        <w:rPr>
          <w:szCs w:val="22"/>
        </w:rPr>
        <w:fldChar w:fldCharType="begin"/>
      </w:r>
      <w:r>
        <w:rPr>
          <w:szCs w:val="22"/>
        </w:rPr>
        <w:instrText xml:space="preserve"> REF _Ref25232582 \n \h </w:instrText>
      </w:r>
      <w:r>
        <w:rPr>
          <w:szCs w:val="22"/>
        </w:rPr>
      </w:r>
      <w:r>
        <w:rPr>
          <w:szCs w:val="22"/>
        </w:rPr>
        <w:fldChar w:fldCharType="separate"/>
      </w:r>
      <w:r w:rsidR="00AD1649">
        <w:rPr>
          <w:szCs w:val="22"/>
        </w:rPr>
        <w:t>2.2</w:t>
      </w:r>
      <w:r>
        <w:rPr>
          <w:szCs w:val="22"/>
        </w:rPr>
        <w:fldChar w:fldCharType="end"/>
      </w:r>
      <w:r w:rsidRPr="00507F1F">
        <w:rPr>
          <w:szCs w:val="22"/>
        </w:rPr>
        <w:t xml:space="preserve"> did not comply with the Residential Comparator or that the calculation had been undertaken incorrectly, </w:t>
      </w:r>
      <w:r>
        <w:rPr>
          <w:szCs w:val="22"/>
        </w:rPr>
        <w:t>ESCo</w:t>
      </w:r>
      <w:r w:rsidRPr="00507F1F">
        <w:rPr>
          <w:szCs w:val="22"/>
        </w:rPr>
        <w:t xml:space="preserve"> shall revise the </w:t>
      </w:r>
      <w:r>
        <w:rPr>
          <w:szCs w:val="22"/>
        </w:rPr>
        <w:t>Variable</w:t>
      </w:r>
      <w:r w:rsidRPr="00634749">
        <w:rPr>
          <w:szCs w:val="22"/>
        </w:rPr>
        <w:t xml:space="preserve"> </w:t>
      </w:r>
      <w:r>
        <w:rPr>
          <w:szCs w:val="22"/>
        </w:rPr>
        <w:t>Charge</w:t>
      </w:r>
      <w:r w:rsidRPr="00507F1F">
        <w:rPr>
          <w:szCs w:val="22"/>
        </w:rPr>
        <w:t xml:space="preserve"> as soon as reasonably practicable and issue affected Residential Customers with a rebate as soon as reasonably practicable</w:t>
      </w:r>
      <w:r>
        <w:rPr>
          <w:szCs w:val="22"/>
        </w:rPr>
        <w:t>]</w:t>
      </w:r>
      <w:r w:rsidRPr="00507F1F">
        <w:rPr>
          <w:szCs w:val="22"/>
        </w:rPr>
        <w:t>.</w:t>
      </w:r>
    </w:p>
    <w:p w14:paraId="57E1D71C" w14:textId="77777777" w:rsidR="009F321E" w:rsidRPr="00AE2E7A" w:rsidRDefault="009F321E" w:rsidP="00FD52FC">
      <w:pPr>
        <w:pStyle w:val="Sch1Heading"/>
      </w:pPr>
      <w:bookmarkStart w:id="700" w:name="_Ref25231633"/>
      <w:r>
        <w:t>STANDING</w:t>
      </w:r>
      <w:r w:rsidRPr="00507F1F">
        <w:t xml:space="preserve"> CHARGES CALCULATION AND REVIEW</w:t>
      </w:r>
      <w:bookmarkEnd w:id="700"/>
      <w:r w:rsidRPr="00507F1F">
        <w:t xml:space="preserve">  </w:t>
      </w:r>
    </w:p>
    <w:p w14:paraId="0E062AE9" w14:textId="77777777" w:rsidR="009F321E" w:rsidRPr="00713B1F" w:rsidRDefault="009F321E" w:rsidP="00AE2E7A">
      <w:pPr>
        <w:pStyle w:val="Sch2Number"/>
        <w:rPr>
          <w:szCs w:val="22"/>
        </w:rPr>
      </w:pPr>
      <w:r w:rsidRPr="00507F1F">
        <w:rPr>
          <w:szCs w:val="22"/>
        </w:rPr>
        <w:t xml:space="preserve">In addition to commodity charges for Heat, the Residential Customers will also be charged </w:t>
      </w:r>
      <w:r>
        <w:rPr>
          <w:szCs w:val="22"/>
        </w:rPr>
        <w:t>Standing</w:t>
      </w:r>
      <w:r w:rsidRPr="00507F1F">
        <w:rPr>
          <w:szCs w:val="22"/>
        </w:rPr>
        <w:t xml:space="preserve"> Charges. These charges are a share of the fixed costs (i.e. non commodity charges) associated with</w:t>
      </w:r>
      <w:r>
        <w:rPr>
          <w:szCs w:val="22"/>
        </w:rPr>
        <w:t xml:space="preserve"> </w:t>
      </w:r>
      <w:r w:rsidRPr="00713B1F">
        <w:rPr>
          <w:rFonts w:cs="Arial"/>
          <w:szCs w:val="22"/>
        </w:rPr>
        <w:t xml:space="preserve">the operation and maintenance of the </w:t>
      </w:r>
      <w:r>
        <w:rPr>
          <w:rFonts w:cs="Arial"/>
          <w:szCs w:val="22"/>
        </w:rPr>
        <w:t>Energy System</w:t>
      </w:r>
      <w:r>
        <w:rPr>
          <w:rStyle w:val="FootnoteReference"/>
          <w:rFonts w:cs="Arial"/>
          <w:szCs w:val="22"/>
        </w:rPr>
        <w:footnoteReference w:id="130"/>
      </w:r>
      <w:r>
        <w:rPr>
          <w:rFonts w:cs="Arial"/>
          <w:szCs w:val="22"/>
        </w:rPr>
        <w:t>.</w:t>
      </w:r>
    </w:p>
    <w:p w14:paraId="1DA8E90A" w14:textId="77777777" w:rsidR="009F321E" w:rsidRPr="00507F1F" w:rsidRDefault="009F321E" w:rsidP="00AE2E7A">
      <w:pPr>
        <w:pStyle w:val="Sch2Number"/>
        <w:rPr>
          <w:szCs w:val="22"/>
        </w:rPr>
      </w:pPr>
      <w:r w:rsidRPr="00507F1F">
        <w:rPr>
          <w:szCs w:val="22"/>
        </w:rPr>
        <w:t>The charges also cover</w:t>
      </w:r>
      <w:r>
        <w:rPr>
          <w:szCs w:val="22"/>
        </w:rPr>
        <w:t xml:space="preserve"> a share in the costs of</w:t>
      </w:r>
      <w:r w:rsidRPr="00507F1F">
        <w:rPr>
          <w:szCs w:val="22"/>
        </w:rPr>
        <w:t xml:space="preserve"> any plant replacement </w:t>
      </w:r>
      <w:r>
        <w:rPr>
          <w:szCs w:val="22"/>
        </w:rPr>
        <w:t>during</w:t>
      </w:r>
      <w:r w:rsidRPr="00507F1F">
        <w:rPr>
          <w:szCs w:val="22"/>
        </w:rPr>
        <w:t xml:space="preserve"> the </w:t>
      </w:r>
      <w:r>
        <w:rPr>
          <w:szCs w:val="22"/>
        </w:rPr>
        <w:t>Term</w:t>
      </w:r>
      <w:r w:rsidRPr="00507F1F">
        <w:rPr>
          <w:szCs w:val="22"/>
        </w:rPr>
        <w:t xml:space="preserve">. </w:t>
      </w:r>
    </w:p>
    <w:p w14:paraId="7400E78A" w14:textId="77777777" w:rsidR="009F321E" w:rsidRPr="00507F1F" w:rsidRDefault="009F321E" w:rsidP="00AE2E7A">
      <w:pPr>
        <w:pStyle w:val="Sch2Number"/>
        <w:rPr>
          <w:szCs w:val="22"/>
        </w:rPr>
      </w:pPr>
      <w:r w:rsidRPr="00507F1F">
        <w:rPr>
          <w:szCs w:val="22"/>
        </w:rPr>
        <w:t xml:space="preserve">The </w:t>
      </w:r>
      <w:r>
        <w:rPr>
          <w:szCs w:val="22"/>
        </w:rPr>
        <w:t>Standing</w:t>
      </w:r>
      <w:r w:rsidRPr="00507F1F">
        <w:rPr>
          <w:szCs w:val="22"/>
        </w:rPr>
        <w:t xml:space="preserve"> Charge </w:t>
      </w:r>
      <w:r w:rsidRPr="00AE2E7A">
        <w:t>will</w:t>
      </w:r>
      <w:r w:rsidRPr="00507F1F">
        <w:rPr>
          <w:szCs w:val="22"/>
        </w:rPr>
        <w:t xml:space="preserve"> be calculated in accordance with the following formula:</w:t>
      </w:r>
    </w:p>
    <w:p w14:paraId="61BFA133" w14:textId="77777777" w:rsidR="009F321E" w:rsidRPr="00507F1F" w:rsidRDefault="009F321E" w:rsidP="00AE2E7A">
      <w:pPr>
        <w:pStyle w:val="BodyText1-alignedat15"/>
      </w:pPr>
      <w:r w:rsidRPr="00507F1F">
        <w:t>[           ]</w:t>
      </w:r>
    </w:p>
    <w:p w14:paraId="0F981C57" w14:textId="63512D80" w:rsidR="009F321E" w:rsidRPr="00507F1F" w:rsidRDefault="009F321E" w:rsidP="00AE2E7A">
      <w:pPr>
        <w:pStyle w:val="BodyText1-alignedat15"/>
      </w:pPr>
      <w:r w:rsidRPr="00642459">
        <w:rPr>
          <w:rFonts w:cs="Arial"/>
        </w:rPr>
        <w:t xml:space="preserve">subject to an annual inflationary increase of </w:t>
      </w:r>
      <w:r w:rsidR="00DD3919">
        <w:rPr>
          <w:rFonts w:cs="Arial"/>
        </w:rPr>
        <w:t>[</w:t>
      </w:r>
      <w:r w:rsidRPr="00642459">
        <w:rPr>
          <w:rFonts w:cs="Arial"/>
        </w:rPr>
        <w:t>RPIx</w:t>
      </w:r>
      <w:r w:rsidR="00DD3919">
        <w:rPr>
          <w:rFonts w:cs="Arial"/>
        </w:rPr>
        <w:t>]</w:t>
      </w:r>
      <w:r>
        <w:rPr>
          <w:rStyle w:val="FootnoteReference"/>
          <w:rFonts w:cs="Arial"/>
        </w:rPr>
        <w:footnoteReference w:id="131"/>
      </w:r>
      <w:r w:rsidRPr="00642459">
        <w:rPr>
          <w:rFonts w:cs="Arial"/>
        </w:rPr>
        <w:t xml:space="preserve"> each </w:t>
      </w:r>
      <w:r>
        <w:rPr>
          <w:rFonts w:cs="Arial"/>
        </w:rPr>
        <w:t>C</w:t>
      </w:r>
      <w:r w:rsidRPr="00642459">
        <w:rPr>
          <w:rFonts w:cs="Arial"/>
        </w:rPr>
        <w:t xml:space="preserve">ontract </w:t>
      </w:r>
      <w:r>
        <w:rPr>
          <w:rFonts w:cs="Arial"/>
        </w:rPr>
        <w:t>Y</w:t>
      </w:r>
      <w:r w:rsidRPr="00642459">
        <w:rPr>
          <w:rFonts w:cs="Arial"/>
        </w:rPr>
        <w:t xml:space="preserve">ear </w:t>
      </w:r>
      <w:r>
        <w:rPr>
          <w:rFonts w:cs="Arial"/>
        </w:rPr>
        <w:t>[</w:t>
      </w:r>
      <w:r w:rsidRPr="00642459">
        <w:rPr>
          <w:rFonts w:cs="Arial"/>
        </w:rPr>
        <w:t xml:space="preserve">and subject to not </w:t>
      </w:r>
      <w:r w:rsidRPr="00AE2E7A">
        <w:t>exceeding</w:t>
      </w:r>
      <w:r w:rsidRPr="00642459">
        <w:rPr>
          <w:rFonts w:cs="Arial"/>
        </w:rPr>
        <w:t xml:space="preserve"> </w:t>
      </w:r>
      <w:r w:rsidRPr="00507F1F">
        <w:t>the equivalent pricing set out in the</w:t>
      </w:r>
      <w:r>
        <w:t xml:space="preserve"> Residential</w:t>
      </w:r>
      <w:r w:rsidRPr="00507F1F">
        <w:t xml:space="preserve"> Comparator below</w:t>
      </w:r>
      <w:r>
        <w:t>]</w:t>
      </w:r>
      <w:r w:rsidRPr="00507F1F">
        <w:t xml:space="preserve">.   </w:t>
      </w:r>
    </w:p>
    <w:p w14:paraId="064B5B93" w14:textId="77777777" w:rsidR="009D4049" w:rsidRDefault="009F321E" w:rsidP="00AE2E7A">
      <w:pPr>
        <w:pStyle w:val="Sch2Number"/>
        <w:rPr>
          <w:szCs w:val="22"/>
        </w:rPr>
      </w:pPr>
      <w:r>
        <w:rPr>
          <w:szCs w:val="22"/>
        </w:rPr>
        <w:t>[</w:t>
      </w:r>
      <w:r w:rsidRPr="00507F1F">
        <w:rPr>
          <w:szCs w:val="22"/>
        </w:rPr>
        <w:t xml:space="preserve">The </w:t>
      </w:r>
      <w:r>
        <w:rPr>
          <w:szCs w:val="22"/>
        </w:rPr>
        <w:t>Standing</w:t>
      </w:r>
      <w:r w:rsidRPr="00507F1F">
        <w:rPr>
          <w:szCs w:val="22"/>
        </w:rPr>
        <w:t xml:space="preserve"> Charge shall not exceed the cost to maintain and replace </w:t>
      </w:r>
      <w:r>
        <w:rPr>
          <w:szCs w:val="22"/>
        </w:rPr>
        <w:t>[   ]]</w:t>
      </w:r>
      <w:r>
        <w:rPr>
          <w:rStyle w:val="FootnoteReference"/>
          <w:szCs w:val="22"/>
        </w:rPr>
        <w:footnoteReference w:id="132"/>
      </w:r>
      <w:r w:rsidRPr="00507F1F">
        <w:rPr>
          <w:szCs w:val="22"/>
        </w:rPr>
        <w:t>.</w:t>
      </w:r>
    </w:p>
    <w:p w14:paraId="5983DDEA" w14:textId="6491B895" w:rsidR="009F321E" w:rsidRPr="00507F1F" w:rsidRDefault="009D4049" w:rsidP="00AE2E7A">
      <w:pPr>
        <w:pStyle w:val="Sch2Number"/>
        <w:rPr>
          <w:szCs w:val="22"/>
        </w:rPr>
      </w:pPr>
      <w:r w:rsidRPr="009D4049">
        <w:rPr>
          <w:szCs w:val="22"/>
        </w:rPr>
        <w:t xml:space="preserve">Any change proposed </w:t>
      </w:r>
      <w:r>
        <w:rPr>
          <w:szCs w:val="22"/>
        </w:rPr>
        <w:t xml:space="preserve">to the Standing Charge </w:t>
      </w:r>
      <w:r w:rsidRPr="009D4049">
        <w:rPr>
          <w:szCs w:val="22"/>
        </w:rPr>
        <w:t>must be in compliance with Applicable Law and applicable Authorisation(s)</w:t>
      </w:r>
      <w:r>
        <w:rPr>
          <w:szCs w:val="22"/>
        </w:rPr>
        <w:t>.</w:t>
      </w:r>
      <w:r w:rsidR="009F321E" w:rsidRPr="00507F1F">
        <w:rPr>
          <w:szCs w:val="22"/>
        </w:rPr>
        <w:t xml:space="preserve">  </w:t>
      </w:r>
    </w:p>
    <w:p w14:paraId="32E54F92" w14:textId="03C1B02C" w:rsidR="009F321E" w:rsidRPr="00AE2E7A" w:rsidRDefault="009F321E" w:rsidP="00FD52FC">
      <w:pPr>
        <w:pStyle w:val="Sch1Heading"/>
      </w:pPr>
      <w:bookmarkStart w:id="701" w:name="_Ref25232567"/>
      <w:r w:rsidRPr="00AE2E7A">
        <w:t>RESIDENTIAL COMPARATOR</w:t>
      </w:r>
      <w:bookmarkEnd w:id="701"/>
      <w:r w:rsidR="00DD3919" w:rsidRPr="00AE2E7A">
        <w:footnoteReference w:id="133"/>
      </w:r>
      <w:r w:rsidRPr="00AE2E7A">
        <w:t xml:space="preserve"> </w:t>
      </w:r>
    </w:p>
    <w:p w14:paraId="222A6DA8" w14:textId="77777777" w:rsidR="009F321E" w:rsidRPr="00507F1F" w:rsidRDefault="009F321E" w:rsidP="00AE2E7A">
      <w:pPr>
        <w:pStyle w:val="Sch2Number"/>
        <w:rPr>
          <w:szCs w:val="22"/>
        </w:rPr>
      </w:pPr>
      <w:r w:rsidRPr="00507F1F">
        <w:rPr>
          <w:szCs w:val="22"/>
        </w:rPr>
        <w:t xml:space="preserve">The basis of the </w:t>
      </w:r>
      <w:r>
        <w:rPr>
          <w:szCs w:val="22"/>
        </w:rPr>
        <w:t xml:space="preserve">Residential </w:t>
      </w:r>
      <w:r w:rsidRPr="00507F1F">
        <w:rPr>
          <w:szCs w:val="22"/>
        </w:rPr>
        <w:t xml:space="preserve">Comparator calculation (which </w:t>
      </w:r>
      <w:r>
        <w:rPr>
          <w:szCs w:val="22"/>
        </w:rPr>
        <w:t>ESCo</w:t>
      </w:r>
      <w:r w:rsidRPr="00507F1F">
        <w:rPr>
          <w:szCs w:val="22"/>
        </w:rPr>
        <w:t xml:space="preserve"> shall provide to the Developer with </w:t>
      </w:r>
      <w:r w:rsidRPr="00AE2E7A">
        <w:t>supporting</w:t>
      </w:r>
      <w:r w:rsidRPr="00507F1F">
        <w:rPr>
          <w:szCs w:val="22"/>
        </w:rPr>
        <w:t xml:space="preserve"> documentation) shall be as follows:</w:t>
      </w:r>
    </w:p>
    <w:p w14:paraId="50BD82CC" w14:textId="77777777" w:rsidR="009F321E" w:rsidRPr="00507F1F" w:rsidRDefault="009F321E" w:rsidP="00AE2E7A">
      <w:pPr>
        <w:pStyle w:val="Sch3Number"/>
        <w:rPr>
          <w:rFonts w:cs="Arial"/>
          <w:szCs w:val="22"/>
        </w:rPr>
      </w:pPr>
      <w:r w:rsidRPr="00507F1F">
        <w:rPr>
          <w:rFonts w:cs="Arial"/>
          <w:szCs w:val="22"/>
        </w:rPr>
        <w:t>The energy demand will be based on the following table (figures expressed in kWh/m2);</w:t>
      </w:r>
    </w:p>
    <w:tbl>
      <w:tblPr>
        <w:tblW w:w="7155" w:type="dxa"/>
        <w:tblInd w:w="1809" w:type="dxa"/>
        <w:tblLayout w:type="fixed"/>
        <w:tblLook w:val="04A0" w:firstRow="1" w:lastRow="0" w:firstColumn="1" w:lastColumn="0" w:noHBand="0" w:noVBand="1"/>
      </w:tblPr>
      <w:tblGrid>
        <w:gridCol w:w="4879"/>
        <w:gridCol w:w="2276"/>
      </w:tblGrid>
      <w:tr w:rsidR="009F321E" w:rsidRPr="00642459" w14:paraId="47EB0448" w14:textId="77777777" w:rsidTr="006A2A90">
        <w:tc>
          <w:tcPr>
            <w:tcW w:w="4879" w:type="dxa"/>
            <w:tcBorders>
              <w:top w:val="single" w:sz="4" w:space="0" w:color="auto"/>
              <w:left w:val="single" w:sz="4" w:space="0" w:color="auto"/>
              <w:bottom w:val="single" w:sz="4" w:space="0" w:color="auto"/>
              <w:right w:val="single" w:sz="4" w:space="0" w:color="auto"/>
            </w:tcBorders>
            <w:vAlign w:val="bottom"/>
            <w:hideMark/>
          </w:tcPr>
          <w:p w14:paraId="114FB1DD" w14:textId="77777777" w:rsidR="009F321E" w:rsidRPr="00642459" w:rsidRDefault="009F321E" w:rsidP="006A2A90">
            <w:pPr>
              <w:pStyle w:val="Body"/>
              <w:widowControl w:val="0"/>
              <w:spacing w:before="120" w:after="120"/>
              <w:rPr>
                <w:rFonts w:ascii="Calibri" w:hAnsi="Calibri"/>
                <w:sz w:val="22"/>
                <w:szCs w:val="22"/>
              </w:rPr>
            </w:pPr>
            <w:r>
              <w:rPr>
                <w:rFonts w:ascii="Calibri" w:hAnsi="Calibri"/>
                <w:sz w:val="22"/>
                <w:szCs w:val="22"/>
              </w:rPr>
              <w:t>1 Bed</w:t>
            </w:r>
            <w:r w:rsidRPr="00642459">
              <w:rPr>
                <w:rFonts w:ascii="Calibri" w:hAnsi="Calibri"/>
                <w:sz w:val="22"/>
                <w:szCs w:val="22"/>
              </w:rPr>
              <w:t xml:space="preserve"> </w:t>
            </w:r>
          </w:p>
        </w:tc>
        <w:tc>
          <w:tcPr>
            <w:tcW w:w="2276" w:type="dxa"/>
            <w:tcBorders>
              <w:top w:val="single" w:sz="8" w:space="0" w:color="6C6C6C"/>
              <w:left w:val="single" w:sz="4" w:space="0" w:color="auto"/>
              <w:bottom w:val="single" w:sz="8" w:space="0" w:color="6C6C6C"/>
              <w:right w:val="single" w:sz="8" w:space="0" w:color="6C6C6C"/>
            </w:tcBorders>
            <w:shd w:val="clear" w:color="auto" w:fill="D0CECE"/>
            <w:vAlign w:val="bottom"/>
          </w:tcPr>
          <w:p w14:paraId="39673863" w14:textId="77777777" w:rsidR="009F321E" w:rsidRPr="00642459" w:rsidRDefault="009F321E" w:rsidP="006A2A90">
            <w:pPr>
              <w:pStyle w:val="Body"/>
              <w:widowControl w:val="0"/>
              <w:spacing w:before="120" w:after="120"/>
              <w:rPr>
                <w:rFonts w:ascii="Calibri" w:hAnsi="Calibri"/>
                <w:sz w:val="22"/>
                <w:szCs w:val="22"/>
              </w:rPr>
            </w:pPr>
            <w:r w:rsidRPr="00642459">
              <w:rPr>
                <w:rFonts w:ascii="Calibri" w:hAnsi="Calibri"/>
                <w:sz w:val="22"/>
                <w:szCs w:val="22"/>
              </w:rPr>
              <w:t xml:space="preserve">[   ] </w:t>
            </w:r>
          </w:p>
        </w:tc>
      </w:tr>
      <w:tr w:rsidR="009F321E" w:rsidRPr="00642459" w14:paraId="57A49918" w14:textId="77777777" w:rsidTr="006A2A90">
        <w:tc>
          <w:tcPr>
            <w:tcW w:w="4879" w:type="dxa"/>
            <w:tcBorders>
              <w:top w:val="single" w:sz="4" w:space="0" w:color="auto"/>
              <w:left w:val="single" w:sz="4" w:space="0" w:color="auto"/>
              <w:bottom w:val="single" w:sz="4" w:space="0" w:color="auto"/>
              <w:right w:val="single" w:sz="4" w:space="0" w:color="auto"/>
            </w:tcBorders>
            <w:vAlign w:val="bottom"/>
          </w:tcPr>
          <w:p w14:paraId="1E102197" w14:textId="77777777" w:rsidR="009F321E" w:rsidRPr="00642459" w:rsidRDefault="009F321E" w:rsidP="006A2A90">
            <w:pPr>
              <w:pStyle w:val="Body"/>
              <w:widowControl w:val="0"/>
              <w:spacing w:before="120" w:after="120"/>
              <w:rPr>
                <w:rFonts w:ascii="Calibri" w:hAnsi="Calibri"/>
                <w:sz w:val="22"/>
                <w:szCs w:val="22"/>
              </w:rPr>
            </w:pPr>
            <w:r>
              <w:rPr>
                <w:rFonts w:ascii="Calibri" w:hAnsi="Calibri"/>
                <w:sz w:val="22"/>
                <w:szCs w:val="22"/>
              </w:rPr>
              <w:t>2 Bed</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6BE552C1" w14:textId="77777777" w:rsidR="009F321E" w:rsidRPr="00642459" w:rsidRDefault="009F321E" w:rsidP="006A2A90">
            <w:pPr>
              <w:widowControl w:val="0"/>
              <w:rPr>
                <w:szCs w:val="22"/>
              </w:rPr>
            </w:pPr>
            <w:r w:rsidRPr="00642459">
              <w:rPr>
                <w:szCs w:val="22"/>
              </w:rPr>
              <w:t xml:space="preserve">[   ] </w:t>
            </w:r>
          </w:p>
        </w:tc>
      </w:tr>
      <w:tr w:rsidR="009F321E" w:rsidRPr="00642459" w14:paraId="339B4DFF" w14:textId="77777777" w:rsidTr="006A2A90">
        <w:tc>
          <w:tcPr>
            <w:tcW w:w="4879" w:type="dxa"/>
            <w:tcBorders>
              <w:top w:val="single" w:sz="4" w:space="0" w:color="auto"/>
              <w:left w:val="single" w:sz="4" w:space="0" w:color="auto"/>
              <w:bottom w:val="single" w:sz="4" w:space="0" w:color="auto"/>
              <w:right w:val="single" w:sz="4" w:space="0" w:color="auto"/>
            </w:tcBorders>
            <w:vAlign w:val="bottom"/>
          </w:tcPr>
          <w:p w14:paraId="6092059C" w14:textId="77777777" w:rsidR="009F321E" w:rsidRPr="00642459" w:rsidRDefault="009F321E" w:rsidP="006A2A90">
            <w:pPr>
              <w:pStyle w:val="Body"/>
              <w:widowControl w:val="0"/>
              <w:spacing w:before="120" w:after="120"/>
              <w:rPr>
                <w:rFonts w:ascii="Calibri" w:hAnsi="Calibri"/>
                <w:sz w:val="22"/>
                <w:szCs w:val="22"/>
              </w:rPr>
            </w:pPr>
            <w:r>
              <w:rPr>
                <w:rFonts w:ascii="Calibri" w:hAnsi="Calibri"/>
                <w:sz w:val="22"/>
                <w:szCs w:val="22"/>
              </w:rPr>
              <w:t xml:space="preserve">3 Bed </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5CEE0DFB" w14:textId="77777777" w:rsidR="009F321E" w:rsidRPr="00642459" w:rsidRDefault="009F321E" w:rsidP="006A2A90">
            <w:pPr>
              <w:widowControl w:val="0"/>
              <w:rPr>
                <w:szCs w:val="22"/>
              </w:rPr>
            </w:pPr>
            <w:r w:rsidRPr="00642459">
              <w:rPr>
                <w:szCs w:val="22"/>
              </w:rPr>
              <w:t xml:space="preserve">[   ] </w:t>
            </w:r>
          </w:p>
        </w:tc>
      </w:tr>
      <w:tr w:rsidR="009F321E" w:rsidRPr="00642459" w14:paraId="19E92CD4" w14:textId="77777777" w:rsidTr="006A2A90">
        <w:tc>
          <w:tcPr>
            <w:tcW w:w="4879" w:type="dxa"/>
            <w:tcBorders>
              <w:top w:val="single" w:sz="4" w:space="0" w:color="auto"/>
              <w:left w:val="single" w:sz="4" w:space="0" w:color="auto"/>
              <w:bottom w:val="single" w:sz="4" w:space="0" w:color="auto"/>
              <w:right w:val="single" w:sz="4" w:space="0" w:color="auto"/>
            </w:tcBorders>
            <w:vAlign w:val="bottom"/>
          </w:tcPr>
          <w:p w14:paraId="680BF41E" w14:textId="77777777" w:rsidR="009F321E" w:rsidRDefault="009F321E" w:rsidP="006A2A90">
            <w:pPr>
              <w:pStyle w:val="Body"/>
              <w:widowControl w:val="0"/>
              <w:spacing w:before="120" w:after="120"/>
              <w:rPr>
                <w:rFonts w:ascii="Calibri" w:hAnsi="Calibri"/>
                <w:sz w:val="22"/>
                <w:szCs w:val="22"/>
              </w:rPr>
            </w:pPr>
            <w:r>
              <w:rPr>
                <w:rFonts w:ascii="Calibri" w:hAnsi="Calibri"/>
                <w:sz w:val="22"/>
                <w:szCs w:val="22"/>
              </w:rPr>
              <w:t>4 Bed</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2DA123DA" w14:textId="77777777" w:rsidR="009F321E" w:rsidRPr="00642459" w:rsidRDefault="009F321E" w:rsidP="006A2A90">
            <w:pPr>
              <w:widowControl w:val="0"/>
              <w:rPr>
                <w:szCs w:val="22"/>
              </w:rPr>
            </w:pPr>
            <w:r w:rsidRPr="00642459">
              <w:rPr>
                <w:szCs w:val="22"/>
              </w:rPr>
              <w:t>[   ]</w:t>
            </w:r>
          </w:p>
        </w:tc>
      </w:tr>
    </w:tbl>
    <w:p w14:paraId="21697132" w14:textId="77777777" w:rsidR="009F321E" w:rsidRDefault="009F321E" w:rsidP="009F321E">
      <w:pPr>
        <w:pStyle w:val="Level3"/>
        <w:widowControl w:val="0"/>
        <w:numPr>
          <w:ilvl w:val="0"/>
          <w:numId w:val="0"/>
        </w:numPr>
        <w:ind w:left="1702"/>
        <w:rPr>
          <w:rFonts w:cs="Arial"/>
          <w:szCs w:val="22"/>
        </w:rPr>
      </w:pPr>
    </w:p>
    <w:p w14:paraId="65285D22" w14:textId="77777777" w:rsidR="009F321E" w:rsidRPr="00784F7F" w:rsidRDefault="009F321E" w:rsidP="00AE2E7A">
      <w:pPr>
        <w:pStyle w:val="Sch3Number"/>
        <w:rPr>
          <w:rFonts w:cs="Arial"/>
          <w:i/>
          <w:iCs/>
          <w:szCs w:val="22"/>
        </w:rPr>
      </w:pPr>
      <w:r>
        <w:rPr>
          <w:rFonts w:cs="Arial"/>
          <w:i/>
          <w:iCs/>
          <w:szCs w:val="22"/>
        </w:rPr>
        <w:t>[Include details of Residential Comparator]</w:t>
      </w:r>
    </w:p>
    <w:p w14:paraId="50661754" w14:textId="77777777" w:rsidR="009F321E" w:rsidRPr="00642459" w:rsidRDefault="009F321E" w:rsidP="009F321E">
      <w:pPr>
        <w:widowControl w:val="0"/>
        <w:rPr>
          <w:szCs w:val="22"/>
        </w:rPr>
      </w:pPr>
    </w:p>
    <w:p w14:paraId="18A6852D" w14:textId="0DA3A0E1" w:rsidR="009F321E" w:rsidRPr="009F321E" w:rsidRDefault="00D60C93" w:rsidP="00FD52FC">
      <w:pPr>
        <w:pStyle w:val="Part0"/>
      </w:pPr>
      <w:bookmarkStart w:id="702" w:name="_Ref207303111"/>
      <w:r>
        <w:t xml:space="preserve">  </w:t>
      </w:r>
      <w:bookmarkStart w:id="703" w:name="_Toc207364611"/>
      <w:r w:rsidR="009F321E">
        <w:t>:</w:t>
      </w:r>
      <w:r>
        <w:t xml:space="preserve"> </w:t>
      </w:r>
      <w:r w:rsidR="009F321E">
        <w:t xml:space="preserve"> </w:t>
      </w:r>
      <w:bookmarkStart w:id="704" w:name="Annex_8_Part_2_Commercial_Charges"/>
      <w:r w:rsidR="009F321E">
        <w:t>Commercial Charges</w:t>
      </w:r>
      <w:bookmarkEnd w:id="702"/>
      <w:bookmarkEnd w:id="703"/>
      <w:bookmarkEnd w:id="704"/>
    </w:p>
    <w:p w14:paraId="15341744" w14:textId="77777777" w:rsidR="00AD1649" w:rsidRPr="00AD1649" w:rsidRDefault="00AD1649" w:rsidP="00AD1649">
      <w:pPr>
        <w:pStyle w:val="Bodytextalignedat0"/>
      </w:pPr>
    </w:p>
    <w:p w14:paraId="63AAC1C1" w14:textId="1A06E2B6" w:rsidR="009F321E" w:rsidRPr="00784F7F" w:rsidRDefault="00DD3919" w:rsidP="00AD1649">
      <w:pPr>
        <w:pStyle w:val="Sch1Heading"/>
      </w:pPr>
      <w:r w:rsidRPr="00AD1649">
        <w:t>General</w:t>
      </w:r>
    </w:p>
    <w:p w14:paraId="489BBC3C" w14:textId="77777777" w:rsidR="009F321E" w:rsidRPr="00877580" w:rsidRDefault="009F321E" w:rsidP="00FD52FC">
      <w:pPr>
        <w:pStyle w:val="Sch2Number"/>
      </w:pPr>
      <w:r>
        <w:t>ESCo</w:t>
      </w:r>
      <w:r w:rsidRPr="00877580">
        <w:t xml:space="preserve"> shall be entitled to amend or change the Charges charged to Commercial Customers: </w:t>
      </w:r>
    </w:p>
    <w:p w14:paraId="146D4A8F" w14:textId="4EF4EB24" w:rsidR="00DD3919" w:rsidRPr="00DD3919" w:rsidRDefault="009F321E" w:rsidP="00FD52FC">
      <w:pPr>
        <w:pStyle w:val="Sch3Number"/>
        <w:rPr>
          <w:b/>
        </w:rPr>
      </w:pPr>
      <w:r w:rsidRPr="00767D76">
        <w:t xml:space="preserve">if there is a change in </w:t>
      </w:r>
      <w:r>
        <w:t>Applicable Law</w:t>
      </w:r>
      <w:r w:rsidRPr="00767D76">
        <w:t xml:space="preserve">, taxation or government levies which directly affects or applies to the Heat </w:t>
      </w:r>
      <w:r>
        <w:t>Supply [or Electricity Supply]</w:t>
      </w:r>
      <w:r w:rsidRPr="00767D76">
        <w:t xml:space="preserve"> or the method by which it is generated</w:t>
      </w:r>
      <w:r w:rsidR="009D4049">
        <w:t>, such change being limited to the change necessary to implement the change in Applicable Law</w:t>
      </w:r>
      <w:r w:rsidRPr="00767D76">
        <w:t>;</w:t>
      </w:r>
      <w:r w:rsidR="00DD3919" w:rsidRPr="00DD3919">
        <w:rPr>
          <w:rStyle w:val="FootnoteReference"/>
        </w:rPr>
        <w:t xml:space="preserve"> </w:t>
      </w:r>
      <w:r w:rsidR="00DD3919">
        <w:rPr>
          <w:rStyle w:val="FootnoteReference"/>
        </w:rPr>
        <w:footnoteReference w:id="134"/>
      </w:r>
      <w:r w:rsidRPr="00767D76">
        <w:t xml:space="preserve"> or</w:t>
      </w:r>
    </w:p>
    <w:p w14:paraId="6E5369EE" w14:textId="01F3A44C" w:rsidR="009F321E" w:rsidRPr="00DD3919" w:rsidRDefault="009F321E" w:rsidP="00FD52FC">
      <w:pPr>
        <w:pStyle w:val="Sch3Number"/>
        <w:rPr>
          <w:b/>
        </w:rPr>
      </w:pPr>
      <w:r w:rsidRPr="00767D76">
        <w:t xml:space="preserve">in accordance with the Price Review in paragraphs </w:t>
      </w:r>
      <w:r>
        <w:fldChar w:fldCharType="begin"/>
      </w:r>
      <w:r>
        <w:instrText xml:space="preserve"> REF _Ref25231702 \n \h </w:instrText>
      </w:r>
      <w:r>
        <w:fldChar w:fldCharType="separate"/>
      </w:r>
      <w:r w:rsidR="00AD1649">
        <w:t>2</w:t>
      </w:r>
      <w:r>
        <w:fldChar w:fldCharType="end"/>
      </w:r>
      <w:r w:rsidR="00237C99">
        <w:t xml:space="preserve"> and</w:t>
      </w:r>
      <w:r>
        <w:t xml:space="preserve"> </w:t>
      </w:r>
      <w:r>
        <w:fldChar w:fldCharType="begin"/>
      </w:r>
      <w:r>
        <w:instrText xml:space="preserve"> REF _Ref25231708 \n \h </w:instrText>
      </w:r>
      <w:r>
        <w:fldChar w:fldCharType="separate"/>
      </w:r>
      <w:r w:rsidR="00AD1649">
        <w:t>3</w:t>
      </w:r>
      <w:r>
        <w:fldChar w:fldCharType="end"/>
      </w:r>
      <w:r w:rsidR="00D60C93">
        <w:t xml:space="preserve"> of this </w:t>
      </w:r>
      <w:r w:rsidR="00D60C93">
        <w:fldChar w:fldCharType="begin"/>
      </w:r>
      <w:r w:rsidR="00D60C93">
        <w:instrText xml:space="preserve"> REF _Ref183355208 \n \h </w:instrText>
      </w:r>
      <w:r w:rsidR="00D60C93">
        <w:fldChar w:fldCharType="separate"/>
      </w:r>
      <w:r w:rsidR="00AD1649">
        <w:t>Annex 8</w:t>
      </w:r>
      <w:r w:rsidR="00D60C93">
        <w:fldChar w:fldCharType="end"/>
      </w:r>
      <w:r w:rsidR="00D60C93">
        <w:t xml:space="preserve"> </w:t>
      </w:r>
      <w:r w:rsidR="00D60C93">
        <w:fldChar w:fldCharType="begin"/>
      </w:r>
      <w:r w:rsidR="00D60C93">
        <w:instrText xml:space="preserve"> REF _Ref207303111 \n \h </w:instrText>
      </w:r>
      <w:r w:rsidR="00D60C93">
        <w:fldChar w:fldCharType="separate"/>
      </w:r>
      <w:r w:rsidR="00AD1649">
        <w:t>Part 2</w:t>
      </w:r>
      <w:r w:rsidR="00D60C93">
        <w:fldChar w:fldCharType="end"/>
      </w:r>
      <w:r w:rsidRPr="00767D76">
        <w:t>.</w:t>
      </w:r>
      <w:r>
        <w:t xml:space="preserve"> </w:t>
      </w:r>
    </w:p>
    <w:p w14:paraId="1113C1CE" w14:textId="77CE42F0" w:rsidR="009F321E" w:rsidRDefault="009F321E" w:rsidP="00FD52FC">
      <w:pPr>
        <w:pStyle w:val="Sch1Heading"/>
      </w:pPr>
      <w:bookmarkStart w:id="705" w:name="_Ref25231702"/>
      <w:r>
        <w:t>VARIABLE CHARGE CALCULATION AND REVIEW</w:t>
      </w:r>
      <w:bookmarkEnd w:id="705"/>
      <w:r w:rsidR="00DD3919">
        <w:rPr>
          <w:rStyle w:val="FootnoteReference"/>
        </w:rPr>
        <w:footnoteReference w:id="135"/>
      </w:r>
      <w:r>
        <w:t xml:space="preserve">  </w:t>
      </w:r>
    </w:p>
    <w:p w14:paraId="3DFEB65B" w14:textId="77777777" w:rsidR="009F321E" w:rsidRDefault="009F321E" w:rsidP="00FD52FC">
      <w:pPr>
        <w:pStyle w:val="Sch2Number"/>
      </w:pPr>
      <w:r>
        <w:t>ESCo shall review the Variable Charge on [1 April] of each Contract Year during the Term  (the Commercial Heat Charge Review Date).</w:t>
      </w:r>
    </w:p>
    <w:p w14:paraId="6FA69593" w14:textId="45D1697B" w:rsidR="009F321E" w:rsidRDefault="009F321E" w:rsidP="00FD52FC">
      <w:pPr>
        <w:pStyle w:val="Sch2Number"/>
      </w:pPr>
      <w:r>
        <w:t xml:space="preserve">One month prior to the Commercial Heat Charge Review Date, ESCo shall propose to the Developer a Variable Charge to be applicable for the </w:t>
      </w:r>
      <w:r w:rsidR="00DD3919">
        <w:t>twelve (</w:t>
      </w:r>
      <w:r>
        <w:t>12</w:t>
      </w:r>
      <w:r w:rsidR="00DD3919">
        <w:t>)</w:t>
      </w:r>
      <w:r>
        <w:t xml:space="preserve"> months following the Heat Charge Review Date (the Contract Year). </w:t>
      </w:r>
    </w:p>
    <w:p w14:paraId="64C52468" w14:textId="770EF9C8" w:rsidR="009F321E" w:rsidRDefault="009F321E" w:rsidP="00FD52FC">
      <w:pPr>
        <w:pStyle w:val="Sch2Number"/>
      </w:pPr>
      <w:r>
        <w:t xml:space="preserve">[The Variable Charge proposed for any Contract Year shall  always be [set as against comparison forms of heating   ] as  set out under paragraph </w:t>
      </w:r>
      <w:r>
        <w:fldChar w:fldCharType="begin"/>
      </w:r>
      <w:r>
        <w:instrText xml:space="preserve"> REF _Ref25232567 \n \h </w:instrText>
      </w:r>
      <w:r>
        <w:fldChar w:fldCharType="separate"/>
      </w:r>
      <w:r w:rsidR="00AD1649">
        <w:t>4</w:t>
      </w:r>
      <w:r>
        <w:fldChar w:fldCharType="end"/>
      </w:r>
      <w:r>
        <w:t>, and shall be calculated as follows] :</w:t>
      </w:r>
    </w:p>
    <w:p w14:paraId="7A129B4B" w14:textId="77777777" w:rsidR="009F321E" w:rsidRDefault="009F321E" w:rsidP="00FD52FC">
      <w:pPr>
        <w:pStyle w:val="Sch3Number"/>
      </w:pPr>
      <w:r>
        <w:t>[             ]</w:t>
      </w:r>
    </w:p>
    <w:p w14:paraId="06724408" w14:textId="0A1243B7" w:rsidR="009D4049" w:rsidRDefault="009D4049" w:rsidP="009D4049">
      <w:pPr>
        <w:pStyle w:val="Sch2Number"/>
        <w:numPr>
          <w:ilvl w:val="0"/>
          <w:numId w:val="0"/>
        </w:numPr>
        <w:ind w:left="850"/>
      </w:pPr>
      <w:r w:rsidRPr="009D4049">
        <w:t>Any such change proposed must be in compliance with Applicable Law and applicable Authorisation(s)</w:t>
      </w:r>
      <w:r>
        <w:t>.</w:t>
      </w:r>
    </w:p>
    <w:p w14:paraId="36DC9391" w14:textId="45631D92" w:rsidR="009F321E" w:rsidRDefault="009F321E" w:rsidP="00FD52FC">
      <w:pPr>
        <w:pStyle w:val="Sch2Number"/>
      </w:pPr>
      <w:r>
        <w:t xml:space="preserve">[In the event that the Developer does not agree that the Variable Charge complies with the Commercial Comparator or that the Commercial Comparator calculation has been undertaken correctly, the Developer shall be entitled within </w:t>
      </w:r>
      <w:r w:rsidR="00DD3919">
        <w:t>[thirty (</w:t>
      </w:r>
      <w:r>
        <w:t>3</w:t>
      </w:r>
      <w:r w:rsidR="00DD3919">
        <w:t>0)]</w:t>
      </w:r>
      <w:r>
        <w:t xml:space="preserve"> Business Days of receipt of the Commercial Comparator calculation from ESCo, to refer the matter to Expert Determination].</w:t>
      </w:r>
    </w:p>
    <w:p w14:paraId="4715FD2A" w14:textId="28E5D178" w:rsidR="009F321E" w:rsidRDefault="009F321E" w:rsidP="00FD52FC">
      <w:pPr>
        <w:pStyle w:val="Sch2Number"/>
      </w:pPr>
      <w:r>
        <w:lastRenderedPageBreak/>
        <w:t xml:space="preserve">[If the Parties then agree (or it is determined by an Expert) that the Variable Charge proposed pursuant to paragraph </w:t>
      </w:r>
      <w:r>
        <w:fldChar w:fldCharType="begin"/>
      </w:r>
      <w:r>
        <w:instrText xml:space="preserve"> REF _Ref25232582 \n \h </w:instrText>
      </w:r>
      <w:r>
        <w:fldChar w:fldCharType="separate"/>
      </w:r>
      <w:r w:rsidR="00AD1649">
        <w:t>2.2</w:t>
      </w:r>
      <w:r>
        <w:fldChar w:fldCharType="end"/>
      </w:r>
      <w:r>
        <w:t xml:space="preserve"> did not comply with the Commercial Comparator or that the calculation had been undertaken incorrectly, ESCo shall revise the Variable Charge as soon as reasonably practicable and issue affected Commercial Customers with a rebate as soon as reasonably practicable].</w:t>
      </w:r>
    </w:p>
    <w:p w14:paraId="319E05C8" w14:textId="2E715199" w:rsidR="009F321E" w:rsidRDefault="009F321E" w:rsidP="00FD52FC">
      <w:pPr>
        <w:pStyle w:val="Sch1Heading"/>
      </w:pPr>
      <w:bookmarkStart w:id="706" w:name="_Ref25231708"/>
      <w:r>
        <w:t>STANDING CHARGES CALCULATION AND REVIEW</w:t>
      </w:r>
      <w:bookmarkEnd w:id="706"/>
      <w:r w:rsidR="00DD3919">
        <w:rPr>
          <w:rStyle w:val="FootnoteReference"/>
        </w:rPr>
        <w:footnoteReference w:id="136"/>
      </w:r>
      <w:r>
        <w:t xml:space="preserve">  </w:t>
      </w:r>
    </w:p>
    <w:p w14:paraId="1650951D" w14:textId="77777777" w:rsidR="009F321E" w:rsidRDefault="009F321E" w:rsidP="00FD52FC">
      <w:pPr>
        <w:pStyle w:val="Sch2Number"/>
      </w:pPr>
      <w:r>
        <w:t>In addition to commodity charges for Heat, the Commercial Customers will also be charged Standing Charges. These charges are a share of the fixed costs (i.e. non commodity charges) associated with the operation and maintenance of the Energy System .</w:t>
      </w:r>
    </w:p>
    <w:p w14:paraId="2C7529A4" w14:textId="77777777" w:rsidR="009F321E" w:rsidRDefault="009F321E" w:rsidP="00FD52FC">
      <w:pPr>
        <w:pStyle w:val="Sch2Number"/>
      </w:pPr>
      <w:r w:rsidRPr="00937B68">
        <w:t xml:space="preserve">The charges also cover a share in the costs of any plant replacement during the </w:t>
      </w:r>
      <w:r>
        <w:t>T</w:t>
      </w:r>
      <w:r w:rsidRPr="00937B68">
        <w:t xml:space="preserve">erm . </w:t>
      </w:r>
    </w:p>
    <w:p w14:paraId="25CB4395" w14:textId="77777777" w:rsidR="009F321E" w:rsidRDefault="009F321E" w:rsidP="00FD52FC">
      <w:pPr>
        <w:pStyle w:val="Sch2Number"/>
      </w:pPr>
      <w:r>
        <w:t>The Standing Charge will be calculated in accordance with the following formula:</w:t>
      </w:r>
    </w:p>
    <w:p w14:paraId="01EC7E27" w14:textId="77777777" w:rsidR="009F321E" w:rsidRDefault="009F321E" w:rsidP="00FD52FC">
      <w:pPr>
        <w:pStyle w:val="BodyText1-alignedat15"/>
      </w:pPr>
      <w:r>
        <w:t>[           ]</w:t>
      </w:r>
    </w:p>
    <w:p w14:paraId="68B05B88" w14:textId="7698156C" w:rsidR="009F321E" w:rsidRDefault="009F321E" w:rsidP="009D4049">
      <w:pPr>
        <w:pStyle w:val="Sch2Number"/>
        <w:numPr>
          <w:ilvl w:val="0"/>
          <w:numId w:val="0"/>
        </w:numPr>
        <w:ind w:left="850"/>
      </w:pPr>
      <w:r>
        <w:t xml:space="preserve">subject to an annual inflationary increase of </w:t>
      </w:r>
      <w:r w:rsidR="00DD3919">
        <w:t>[</w:t>
      </w:r>
      <w:r>
        <w:t>RPIx</w:t>
      </w:r>
      <w:r w:rsidR="00DD3919">
        <w:t>]</w:t>
      </w:r>
      <w:r w:rsidR="00DD3919">
        <w:rPr>
          <w:rStyle w:val="FootnoteReference"/>
        </w:rPr>
        <w:footnoteReference w:id="137"/>
      </w:r>
      <w:r>
        <w:t xml:space="preserve"> each Contract Year [and subject to not exceeding the equivalent pricing set out in the Commercial Comparator below].   </w:t>
      </w:r>
    </w:p>
    <w:p w14:paraId="25F1030D" w14:textId="77777777" w:rsidR="009D4049" w:rsidRDefault="009F321E" w:rsidP="00FD52FC">
      <w:pPr>
        <w:pStyle w:val="Sch2Number"/>
      </w:pPr>
      <w:r>
        <w:t>[The Standing Charge shall not exceed the cost to maintain and replace [   ]]</w:t>
      </w:r>
      <w:r w:rsidR="009D4049">
        <w:t>.</w:t>
      </w:r>
    </w:p>
    <w:p w14:paraId="50B4678B" w14:textId="0F112DD4" w:rsidR="009F321E" w:rsidRDefault="009D4049" w:rsidP="00FD52FC">
      <w:pPr>
        <w:pStyle w:val="Sch2Number"/>
      </w:pPr>
      <w:r w:rsidRPr="009D4049">
        <w:t xml:space="preserve">Any change </w:t>
      </w:r>
      <w:r>
        <w:t xml:space="preserve">to the Standing Charge </w:t>
      </w:r>
      <w:r w:rsidRPr="009D4049">
        <w:t>must be in compliance with Applicable Law and applicable Authorisation(s)</w:t>
      </w:r>
      <w:r>
        <w:t>.</w:t>
      </w:r>
      <w:r w:rsidR="009F321E">
        <w:t xml:space="preserve"> </w:t>
      </w:r>
    </w:p>
    <w:p w14:paraId="33F528FF" w14:textId="7D266984" w:rsidR="009F321E" w:rsidRDefault="009F321E" w:rsidP="00FD52FC">
      <w:pPr>
        <w:pStyle w:val="Sch1Heading"/>
      </w:pPr>
      <w:r>
        <w:t xml:space="preserve">Commercial COMPARATOR </w:t>
      </w:r>
      <w:r w:rsidR="00DD3919">
        <w:rPr>
          <w:rStyle w:val="FootnoteReference"/>
        </w:rPr>
        <w:footnoteReference w:id="138"/>
      </w:r>
    </w:p>
    <w:p w14:paraId="5F328EE2" w14:textId="77777777" w:rsidR="009F321E" w:rsidRDefault="009F321E" w:rsidP="00FD52FC">
      <w:pPr>
        <w:pStyle w:val="Sch2Number"/>
      </w:pPr>
      <w:r>
        <w:t>The basis of the Commercial Comparator calculation (which ESCo shall provide to the Developer with supporting documentation) shall be as follows:</w:t>
      </w:r>
    </w:p>
    <w:p w14:paraId="31A0628C" w14:textId="77777777" w:rsidR="009F321E" w:rsidRDefault="009F321E" w:rsidP="00FD52FC">
      <w:pPr>
        <w:pStyle w:val="Sch2Number"/>
      </w:pPr>
      <w:r>
        <w:t>The energy demand will be based on the following table (figures expressed in kWh/m2);</w:t>
      </w:r>
    </w:p>
    <w:p w14:paraId="70F164A8" w14:textId="77777777" w:rsidR="009F321E" w:rsidRDefault="009F321E" w:rsidP="00FD52FC">
      <w:pPr>
        <w:pStyle w:val="BodyText1-alignedat15"/>
      </w:pPr>
    </w:p>
    <w:tbl>
      <w:tblPr>
        <w:tblW w:w="7155" w:type="dxa"/>
        <w:tblInd w:w="1244" w:type="dxa"/>
        <w:tblLayout w:type="fixed"/>
        <w:tblLook w:val="04A0" w:firstRow="1" w:lastRow="0" w:firstColumn="1" w:lastColumn="0" w:noHBand="0" w:noVBand="1"/>
      </w:tblPr>
      <w:tblGrid>
        <w:gridCol w:w="4879"/>
        <w:gridCol w:w="2276"/>
      </w:tblGrid>
      <w:tr w:rsidR="009F321E" w:rsidRPr="00642459" w14:paraId="10F74201" w14:textId="77777777" w:rsidTr="006A2A90">
        <w:tc>
          <w:tcPr>
            <w:tcW w:w="4879" w:type="dxa"/>
            <w:tcBorders>
              <w:top w:val="single" w:sz="4" w:space="0" w:color="auto"/>
              <w:left w:val="single" w:sz="4" w:space="0" w:color="auto"/>
              <w:bottom w:val="single" w:sz="4" w:space="0" w:color="auto"/>
              <w:right w:val="single" w:sz="4" w:space="0" w:color="auto"/>
            </w:tcBorders>
            <w:vAlign w:val="bottom"/>
            <w:hideMark/>
          </w:tcPr>
          <w:p w14:paraId="77AF6C07" w14:textId="77777777" w:rsidR="009F321E" w:rsidRPr="00642459" w:rsidRDefault="009F321E" w:rsidP="006A2A90">
            <w:pPr>
              <w:pStyle w:val="Body"/>
              <w:widowControl w:val="0"/>
              <w:spacing w:before="120" w:after="120"/>
              <w:rPr>
                <w:rFonts w:ascii="Calibri" w:hAnsi="Calibri"/>
                <w:sz w:val="22"/>
                <w:szCs w:val="22"/>
              </w:rPr>
            </w:pPr>
            <w:r w:rsidRPr="00642459">
              <w:rPr>
                <w:rFonts w:ascii="Calibri" w:hAnsi="Calibri"/>
                <w:sz w:val="22"/>
                <w:szCs w:val="22"/>
              </w:rPr>
              <w:t xml:space="preserve">Type 1 </w:t>
            </w:r>
          </w:p>
        </w:tc>
        <w:tc>
          <w:tcPr>
            <w:tcW w:w="2276" w:type="dxa"/>
            <w:tcBorders>
              <w:top w:val="single" w:sz="8" w:space="0" w:color="6C6C6C"/>
              <w:left w:val="single" w:sz="4" w:space="0" w:color="auto"/>
              <w:bottom w:val="single" w:sz="8" w:space="0" w:color="6C6C6C"/>
              <w:right w:val="single" w:sz="8" w:space="0" w:color="6C6C6C"/>
            </w:tcBorders>
            <w:shd w:val="clear" w:color="auto" w:fill="D0CECE"/>
            <w:vAlign w:val="bottom"/>
          </w:tcPr>
          <w:p w14:paraId="1FD03112" w14:textId="77777777" w:rsidR="009F321E" w:rsidRPr="00642459" w:rsidRDefault="009F321E" w:rsidP="006A2A90">
            <w:pPr>
              <w:pStyle w:val="Body"/>
              <w:widowControl w:val="0"/>
              <w:spacing w:before="120" w:after="120"/>
              <w:rPr>
                <w:rFonts w:ascii="Calibri" w:hAnsi="Calibri"/>
                <w:sz w:val="22"/>
                <w:szCs w:val="22"/>
              </w:rPr>
            </w:pPr>
            <w:r w:rsidRPr="00642459">
              <w:rPr>
                <w:rFonts w:ascii="Calibri" w:hAnsi="Calibri"/>
                <w:sz w:val="22"/>
                <w:szCs w:val="22"/>
              </w:rPr>
              <w:t xml:space="preserve">[   ] </w:t>
            </w:r>
          </w:p>
        </w:tc>
      </w:tr>
      <w:tr w:rsidR="009F321E" w:rsidRPr="00642459" w14:paraId="1AC7034F" w14:textId="77777777" w:rsidTr="006A2A90">
        <w:tc>
          <w:tcPr>
            <w:tcW w:w="4879" w:type="dxa"/>
            <w:tcBorders>
              <w:top w:val="single" w:sz="4" w:space="0" w:color="auto"/>
              <w:left w:val="single" w:sz="4" w:space="0" w:color="auto"/>
              <w:bottom w:val="single" w:sz="4" w:space="0" w:color="auto"/>
              <w:right w:val="single" w:sz="4" w:space="0" w:color="auto"/>
            </w:tcBorders>
            <w:vAlign w:val="bottom"/>
          </w:tcPr>
          <w:p w14:paraId="78ABD842" w14:textId="77777777" w:rsidR="009F321E" w:rsidRPr="00642459" w:rsidRDefault="009F321E" w:rsidP="006A2A90">
            <w:pPr>
              <w:pStyle w:val="Body"/>
              <w:widowControl w:val="0"/>
              <w:spacing w:before="120" w:after="120"/>
              <w:rPr>
                <w:rFonts w:ascii="Calibri" w:hAnsi="Calibri"/>
                <w:sz w:val="22"/>
                <w:szCs w:val="22"/>
              </w:rPr>
            </w:pPr>
            <w:r w:rsidRPr="00642459">
              <w:rPr>
                <w:rFonts w:ascii="Calibri" w:hAnsi="Calibri"/>
                <w:sz w:val="22"/>
                <w:szCs w:val="22"/>
              </w:rPr>
              <w:t>Type 2</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73944925" w14:textId="77777777" w:rsidR="009F321E" w:rsidRPr="00642459" w:rsidRDefault="009F321E" w:rsidP="006A2A90">
            <w:pPr>
              <w:widowControl w:val="0"/>
              <w:rPr>
                <w:szCs w:val="22"/>
              </w:rPr>
            </w:pPr>
            <w:r w:rsidRPr="00642459">
              <w:rPr>
                <w:szCs w:val="22"/>
              </w:rPr>
              <w:t xml:space="preserve">[   ] </w:t>
            </w:r>
          </w:p>
        </w:tc>
      </w:tr>
      <w:tr w:rsidR="009F321E" w:rsidRPr="00642459" w14:paraId="78471C9E" w14:textId="77777777" w:rsidTr="006A2A90">
        <w:tc>
          <w:tcPr>
            <w:tcW w:w="4879" w:type="dxa"/>
            <w:tcBorders>
              <w:top w:val="single" w:sz="4" w:space="0" w:color="auto"/>
              <w:left w:val="single" w:sz="4" w:space="0" w:color="auto"/>
              <w:bottom w:val="single" w:sz="4" w:space="0" w:color="auto"/>
              <w:right w:val="single" w:sz="4" w:space="0" w:color="auto"/>
            </w:tcBorders>
            <w:vAlign w:val="bottom"/>
          </w:tcPr>
          <w:p w14:paraId="5FD6B2B5" w14:textId="77777777" w:rsidR="009F321E" w:rsidRPr="00642459" w:rsidRDefault="009F321E" w:rsidP="006A2A90">
            <w:pPr>
              <w:pStyle w:val="Body"/>
              <w:widowControl w:val="0"/>
              <w:spacing w:before="120" w:after="120"/>
              <w:rPr>
                <w:rFonts w:ascii="Calibri" w:hAnsi="Calibri"/>
                <w:sz w:val="22"/>
                <w:szCs w:val="22"/>
              </w:rPr>
            </w:pPr>
            <w:r w:rsidRPr="00642459">
              <w:rPr>
                <w:rFonts w:ascii="Calibri" w:hAnsi="Calibri"/>
                <w:sz w:val="22"/>
                <w:szCs w:val="22"/>
              </w:rPr>
              <w:t>Type n</w:t>
            </w:r>
          </w:p>
        </w:tc>
        <w:tc>
          <w:tcPr>
            <w:tcW w:w="2276" w:type="dxa"/>
            <w:tcBorders>
              <w:top w:val="single" w:sz="8" w:space="0" w:color="6C6C6C"/>
              <w:left w:val="single" w:sz="4" w:space="0" w:color="auto"/>
              <w:bottom w:val="single" w:sz="8" w:space="0" w:color="6C6C6C"/>
              <w:right w:val="single" w:sz="8" w:space="0" w:color="6C6C6C"/>
            </w:tcBorders>
            <w:shd w:val="clear" w:color="auto" w:fill="D0CECE"/>
          </w:tcPr>
          <w:p w14:paraId="4A92AEC2" w14:textId="77777777" w:rsidR="009F321E" w:rsidRPr="00642459" w:rsidRDefault="009F321E" w:rsidP="006A2A90">
            <w:pPr>
              <w:widowControl w:val="0"/>
              <w:rPr>
                <w:szCs w:val="22"/>
              </w:rPr>
            </w:pPr>
            <w:r w:rsidRPr="00642459">
              <w:rPr>
                <w:szCs w:val="22"/>
              </w:rPr>
              <w:t xml:space="preserve">[   ] </w:t>
            </w:r>
          </w:p>
        </w:tc>
      </w:tr>
    </w:tbl>
    <w:p w14:paraId="5B21D8ED" w14:textId="77777777" w:rsidR="009F321E" w:rsidRDefault="009F321E" w:rsidP="00FD52FC">
      <w:pPr>
        <w:pStyle w:val="BodyText1-alignedat15"/>
      </w:pPr>
    </w:p>
    <w:p w14:paraId="3C8BDBC8" w14:textId="77777777" w:rsidR="009F321E" w:rsidRDefault="009F321E" w:rsidP="00FD52FC">
      <w:pPr>
        <w:pStyle w:val="Sch2Number"/>
        <w:rPr>
          <w:i/>
          <w:iCs/>
        </w:rPr>
      </w:pPr>
      <w:r w:rsidRPr="00F8641B">
        <w:rPr>
          <w:i/>
          <w:iCs/>
        </w:rPr>
        <w:lastRenderedPageBreak/>
        <w:t>[Include details of Comparator]</w:t>
      </w:r>
    </w:p>
    <w:p w14:paraId="3EDF3BB4" w14:textId="15024318" w:rsidR="008237EC" w:rsidRPr="008237EC" w:rsidRDefault="008237EC" w:rsidP="00FD52FC">
      <w:pPr>
        <w:pStyle w:val="Bodytextalignedat0"/>
      </w:pPr>
      <w:r>
        <w:br w:type="page"/>
      </w:r>
    </w:p>
    <w:p w14:paraId="6B9002BB" w14:textId="1A3E4C4A" w:rsidR="0078174B" w:rsidRDefault="00D60C93" w:rsidP="0078174B">
      <w:pPr>
        <w:pStyle w:val="Schedule0"/>
        <w:keepNext w:val="0"/>
        <w:pageBreakBefore w:val="0"/>
        <w:widowControl w:val="0"/>
      </w:pPr>
      <w:r>
        <w:lastRenderedPageBreak/>
        <w:t xml:space="preserve"> </w:t>
      </w:r>
      <w:r w:rsidR="008237EC">
        <w:t xml:space="preserve"> </w:t>
      </w:r>
      <w:bookmarkStart w:id="707" w:name="_Ref207362501"/>
      <w:bookmarkStart w:id="708" w:name="_Ref207362669"/>
      <w:bookmarkStart w:id="709" w:name="_Toc207364612"/>
      <w:r>
        <w:t xml:space="preserve">: </w:t>
      </w:r>
      <w:r w:rsidR="008237EC">
        <w:t xml:space="preserve"> </w:t>
      </w:r>
      <w:bookmarkStart w:id="710" w:name="Annex_9_Leases"/>
      <w:r w:rsidR="0078174B">
        <w:t>Lease</w:t>
      </w:r>
      <w:bookmarkEnd w:id="690"/>
      <w:bookmarkEnd w:id="691"/>
      <w:r w:rsidR="0078174B">
        <w:t>s</w:t>
      </w:r>
      <w:bookmarkEnd w:id="707"/>
      <w:bookmarkEnd w:id="708"/>
      <w:bookmarkEnd w:id="709"/>
      <w:bookmarkEnd w:id="710"/>
    </w:p>
    <w:p w14:paraId="0EC5AA7C" w14:textId="77777777" w:rsidR="0078174B" w:rsidRPr="009F21BC" w:rsidRDefault="0078174B" w:rsidP="00FD52FC">
      <w:pPr>
        <w:pStyle w:val="Bodytextalignedat0"/>
      </w:pPr>
    </w:p>
    <w:p w14:paraId="502A15C3" w14:textId="419A8C95" w:rsidR="0078174B" w:rsidRDefault="0078174B" w:rsidP="00FD52FC">
      <w:pPr>
        <w:pStyle w:val="Part0"/>
      </w:pPr>
      <w:bookmarkStart w:id="711" w:name="_Toc4858244"/>
      <w:r>
        <w:t xml:space="preserve"> </w:t>
      </w:r>
      <w:bookmarkStart w:id="712" w:name="_Ref182485246"/>
      <w:r w:rsidR="00D60C93">
        <w:t xml:space="preserve"> </w:t>
      </w:r>
      <w:bookmarkStart w:id="713" w:name="_Ref207362511"/>
      <w:bookmarkStart w:id="714" w:name="_Toc207364613"/>
      <w:r>
        <w:t>:</w:t>
      </w:r>
      <w:r w:rsidR="00D60C93">
        <w:t xml:space="preserve"> </w:t>
      </w:r>
      <w:r>
        <w:t xml:space="preserve"> </w:t>
      </w:r>
      <w:bookmarkStart w:id="715" w:name="Annex_9_Part_1_Energy_Centre_Lease"/>
      <w:r w:rsidRPr="00FD52FC">
        <w:t>Energy</w:t>
      </w:r>
      <w:r>
        <w:t xml:space="preserve"> Centre Lease</w:t>
      </w:r>
      <w:bookmarkEnd w:id="711"/>
      <w:bookmarkEnd w:id="712"/>
      <w:bookmarkEnd w:id="713"/>
      <w:bookmarkEnd w:id="714"/>
      <w:bookmarkEnd w:id="715"/>
    </w:p>
    <w:p w14:paraId="7991B4F3" w14:textId="1CC58D82" w:rsidR="0078174B" w:rsidRDefault="00D60C93" w:rsidP="00FD52FC">
      <w:pPr>
        <w:pStyle w:val="Part0"/>
        <w:rPr>
          <w:lang w:val="en-US"/>
        </w:rPr>
      </w:pPr>
      <w:bookmarkStart w:id="716" w:name="_Ref4854450"/>
      <w:bookmarkStart w:id="717" w:name="_Toc4858245"/>
      <w:r>
        <w:t xml:space="preserve">  </w:t>
      </w:r>
      <w:bookmarkStart w:id="718" w:name="_Ref207362672"/>
      <w:bookmarkStart w:id="719" w:name="_Toc207364614"/>
      <w:r w:rsidR="00DD3919">
        <w:t xml:space="preserve">: </w:t>
      </w:r>
      <w:r>
        <w:t xml:space="preserve"> </w:t>
      </w:r>
      <w:bookmarkStart w:id="720" w:name="Annex_9_Part_2_Deed_of_Variation"/>
      <w:r w:rsidR="0078174B">
        <w:rPr>
          <w:lang w:val="en-US"/>
        </w:rPr>
        <w:t xml:space="preserve">Deed of </w:t>
      </w:r>
      <w:r w:rsidR="0078174B" w:rsidRPr="00FD52FC">
        <w:t>Variation</w:t>
      </w:r>
      <w:r w:rsidR="0078174B">
        <w:rPr>
          <w:lang w:val="en-US"/>
        </w:rPr>
        <w:t xml:space="preserve"> (Easement)</w:t>
      </w:r>
      <w:bookmarkEnd w:id="716"/>
      <w:bookmarkEnd w:id="717"/>
      <w:bookmarkEnd w:id="720"/>
      <w:r w:rsidR="0078174B">
        <w:rPr>
          <w:lang w:val="en-US"/>
        </w:rPr>
        <w:t xml:space="preserve"> (if applicable)</w:t>
      </w:r>
      <w:bookmarkEnd w:id="718"/>
      <w:bookmarkEnd w:id="719"/>
    </w:p>
    <w:p w14:paraId="65D7C9AF" w14:textId="77777777" w:rsidR="0078174B" w:rsidRPr="009C2AE2" w:rsidRDefault="0078174B" w:rsidP="00FD52FC">
      <w:pPr>
        <w:pStyle w:val="Bodytextalignedat0"/>
        <w:rPr>
          <w:lang w:val="en-US"/>
        </w:rPr>
      </w:pPr>
    </w:p>
    <w:p w14:paraId="22611EB6" w14:textId="77777777" w:rsidR="0078174B" w:rsidRPr="009F21BC" w:rsidRDefault="0078174B" w:rsidP="00FD52FC">
      <w:pPr>
        <w:pStyle w:val="Bodytextalignedat0"/>
      </w:pPr>
    </w:p>
    <w:bookmarkEnd w:id="692"/>
    <w:p w14:paraId="02E3E152" w14:textId="77777777" w:rsidR="0078174B" w:rsidRDefault="0078174B" w:rsidP="00FD52FC">
      <w:pPr>
        <w:pStyle w:val="Bodytextalignedat0"/>
      </w:pPr>
      <w:r>
        <w:br w:type="page"/>
      </w:r>
    </w:p>
    <w:p w14:paraId="7B47B8EA" w14:textId="7784CF91" w:rsidR="0078174B" w:rsidRDefault="0078174B" w:rsidP="0078174B">
      <w:pPr>
        <w:pStyle w:val="Schedule0"/>
        <w:keepNext w:val="0"/>
        <w:pageBreakBefore w:val="0"/>
        <w:widowControl w:val="0"/>
      </w:pPr>
      <w:bookmarkStart w:id="721" w:name="a133156"/>
      <w:bookmarkStart w:id="722" w:name="_Ref1848571"/>
      <w:bookmarkStart w:id="723" w:name="_Toc4858246"/>
      <w:r>
        <w:lastRenderedPageBreak/>
        <w:t xml:space="preserve"> </w:t>
      </w:r>
      <w:bookmarkStart w:id="724" w:name="_Ref207290986"/>
      <w:bookmarkStart w:id="725" w:name="_Ref207290994"/>
      <w:r w:rsidR="00D60C93">
        <w:t xml:space="preserve"> </w:t>
      </w:r>
      <w:bookmarkStart w:id="726" w:name="_Toc207364615"/>
      <w:r w:rsidR="00D60C93">
        <w:t xml:space="preserve">: </w:t>
      </w:r>
      <w:r>
        <w:t xml:space="preserve"> </w:t>
      </w:r>
      <w:bookmarkStart w:id="727" w:name="Annex_10_Data_Processing"/>
      <w:r>
        <w:t>Data Processing</w:t>
      </w:r>
      <w:bookmarkEnd w:id="721"/>
      <w:bookmarkEnd w:id="722"/>
      <w:bookmarkEnd w:id="723"/>
      <w:bookmarkEnd w:id="724"/>
      <w:bookmarkEnd w:id="725"/>
      <w:bookmarkEnd w:id="726"/>
      <w:bookmarkEnd w:id="727"/>
    </w:p>
    <w:p w14:paraId="098DD6B5" w14:textId="77777777" w:rsidR="0078174B" w:rsidRPr="00E73E4A" w:rsidRDefault="0078174B" w:rsidP="00FD52FC">
      <w:pPr>
        <w:pStyle w:val="Bodytextalignedat0"/>
      </w:pPr>
    </w:p>
    <w:p w14:paraId="2172A52A" w14:textId="77777777" w:rsidR="0078174B" w:rsidRPr="0050276C" w:rsidRDefault="0078174B" w:rsidP="00FD52FC">
      <w:pPr>
        <w:pStyle w:val="Sch1Heading"/>
      </w:pPr>
      <w:bookmarkStart w:id="728" w:name="_Ref4838883"/>
      <w:r w:rsidRPr="00FD52FC">
        <w:t>DEFINITIONS</w:t>
      </w:r>
    </w:p>
    <w:p w14:paraId="4636F3B4" w14:textId="1D163468" w:rsidR="0078174B" w:rsidRPr="007216A6" w:rsidRDefault="0078174B" w:rsidP="0078174B">
      <w:pPr>
        <w:pStyle w:val="Sch2Number"/>
        <w:widowControl w:val="0"/>
      </w:pPr>
      <w:r w:rsidRPr="007216A6">
        <w:t>In addition to the definitions set out elsewhere in this Agreement, in this Annex the following words shall have the following meaning:</w:t>
      </w:r>
    </w:p>
    <w:p w14:paraId="45302A1D" w14:textId="77777777" w:rsidR="0078174B" w:rsidRPr="007216A6" w:rsidRDefault="0078174B" w:rsidP="00567F9D">
      <w:pPr>
        <w:pStyle w:val="Definition"/>
        <w:rPr>
          <w:lang w:val="en-US"/>
        </w:rPr>
      </w:pPr>
      <w:r w:rsidRPr="007216A6">
        <w:rPr>
          <w:b/>
          <w:lang w:val="en-US"/>
        </w:rPr>
        <w:t xml:space="preserve">Agreed Purposes: </w:t>
      </w:r>
      <w:r w:rsidRPr="007216A6">
        <w:rPr>
          <w:lang w:val="en-US"/>
        </w:rPr>
        <w:t>for</w:t>
      </w:r>
      <w:r>
        <w:rPr>
          <w:lang w:val="en-US"/>
        </w:rPr>
        <w:t xml:space="preserve"> ESCo </w:t>
      </w:r>
      <w:r w:rsidRPr="007216A6">
        <w:rPr>
          <w:lang w:val="en-US"/>
        </w:rPr>
        <w:t xml:space="preserve">shall be </w:t>
      </w:r>
      <w:r w:rsidRPr="007216A6">
        <w:t>to identify, and set up and manage accounts for, tenants of Units, including</w:t>
      </w:r>
      <w:r w:rsidRPr="007216A6">
        <w:rPr>
          <w:lang w:val="en-US"/>
        </w:rPr>
        <w:t>:</w:t>
      </w:r>
    </w:p>
    <w:p w14:paraId="63CC7FB0" w14:textId="77777777" w:rsidR="0078174B" w:rsidRPr="007216A6" w:rsidRDefault="0078174B" w:rsidP="00FD52FC">
      <w:pPr>
        <w:pStyle w:val="Definition1"/>
      </w:pPr>
      <w:r w:rsidRPr="007216A6">
        <w:t xml:space="preserve">setting up </w:t>
      </w:r>
      <w:r w:rsidRPr="00FD52FC">
        <w:rPr>
          <w:lang w:val="en-US"/>
        </w:rPr>
        <w:t>tenants</w:t>
      </w:r>
      <w:r w:rsidRPr="007216A6">
        <w:t xml:space="preserve"> of Unit's accounts and making any changes to the terms of providing the services;</w:t>
      </w:r>
    </w:p>
    <w:p w14:paraId="374B6505" w14:textId="77777777" w:rsidR="0078174B" w:rsidRPr="007216A6" w:rsidRDefault="0078174B" w:rsidP="00FD52FC">
      <w:pPr>
        <w:pStyle w:val="Definition1"/>
      </w:pPr>
      <w:r w:rsidRPr="007216A6">
        <w:t>identifying tenants of Units when tenants of Relevant Units makes enquiries;</w:t>
      </w:r>
    </w:p>
    <w:p w14:paraId="626F41BD" w14:textId="77777777" w:rsidR="0078174B" w:rsidRPr="007216A6" w:rsidRDefault="0078174B" w:rsidP="00FD52FC">
      <w:pPr>
        <w:pStyle w:val="Definition1"/>
      </w:pPr>
      <w:r w:rsidRPr="007216A6">
        <w:t xml:space="preserve">market research and providing tenants of Units with up-to-date information on the services </w:t>
      </w:r>
      <w:r>
        <w:t>which ESCo</w:t>
      </w:r>
      <w:r w:rsidRPr="007216A6">
        <w:t xml:space="preserve"> provides;</w:t>
      </w:r>
    </w:p>
    <w:p w14:paraId="6139D017" w14:textId="77777777" w:rsidR="0078174B" w:rsidRPr="007216A6" w:rsidRDefault="0078174B" w:rsidP="00FD52FC">
      <w:pPr>
        <w:pStyle w:val="Definition1"/>
      </w:pPr>
      <w:r w:rsidRPr="007216A6">
        <w:t xml:space="preserve">providing information to tenants of Units about other relevant services </w:t>
      </w:r>
      <w:r>
        <w:t>provided by ESCo</w:t>
      </w:r>
      <w:r w:rsidRPr="007216A6">
        <w:t xml:space="preserve"> and any Affiliate of </w:t>
      </w:r>
      <w:r>
        <w:t>ESCo</w:t>
      </w:r>
      <w:r w:rsidRPr="007216A6">
        <w:t>;</w:t>
      </w:r>
    </w:p>
    <w:p w14:paraId="01F0F9CC" w14:textId="77777777" w:rsidR="0078174B" w:rsidRPr="007216A6" w:rsidRDefault="0078174B" w:rsidP="00FD52FC">
      <w:pPr>
        <w:pStyle w:val="Definition1"/>
      </w:pPr>
      <w:r w:rsidRPr="007216A6">
        <w:t>billing and debt recovery;</w:t>
      </w:r>
    </w:p>
    <w:p w14:paraId="14ABA8C1" w14:textId="77777777" w:rsidR="0078174B" w:rsidRPr="007216A6" w:rsidRDefault="0078174B" w:rsidP="00FD52FC">
      <w:pPr>
        <w:pStyle w:val="Definition1"/>
      </w:pPr>
      <w:r w:rsidRPr="007216A6">
        <w:t>prevention of fraud or loss;</w:t>
      </w:r>
    </w:p>
    <w:p w14:paraId="1875BCF3" w14:textId="77777777" w:rsidR="0078174B" w:rsidRPr="007216A6" w:rsidRDefault="0078174B" w:rsidP="00FD52FC">
      <w:pPr>
        <w:pStyle w:val="Definition1"/>
      </w:pPr>
      <w:r w:rsidRPr="007216A6">
        <w:t>quality assurance (including recording communications with tenants of Units);</w:t>
      </w:r>
    </w:p>
    <w:p w14:paraId="77DE6FAB" w14:textId="77777777" w:rsidR="0078174B" w:rsidRPr="007216A6" w:rsidRDefault="0078174B" w:rsidP="00FD52FC">
      <w:pPr>
        <w:pStyle w:val="Definition1"/>
      </w:pPr>
      <w:r w:rsidRPr="007216A6">
        <w:t>checks with credit reference agencies (who will keep a record of the search); and</w:t>
      </w:r>
    </w:p>
    <w:p w14:paraId="2B6EF892" w14:textId="77777777" w:rsidR="0078174B" w:rsidRPr="007216A6" w:rsidRDefault="0078174B" w:rsidP="00FD52FC">
      <w:pPr>
        <w:pStyle w:val="Definition1"/>
      </w:pPr>
      <w:r w:rsidRPr="007216A6">
        <w:t xml:space="preserve">identifying any vulnerable customers for the purposes of registration on </w:t>
      </w:r>
      <w:r>
        <w:t>ESCo’s</w:t>
      </w:r>
      <w:r w:rsidRPr="007216A6">
        <w:t xml:space="preserve"> </w:t>
      </w:r>
      <w:r>
        <w:t>P</w:t>
      </w:r>
      <w:r w:rsidRPr="007216A6">
        <w:t>riority Services Register and access to support services and help.</w:t>
      </w:r>
    </w:p>
    <w:p w14:paraId="5B42BFD8" w14:textId="77777777" w:rsidR="0078174B" w:rsidRDefault="0078174B" w:rsidP="00567F9D">
      <w:pPr>
        <w:pStyle w:val="Definition"/>
        <w:rPr>
          <w:lang w:val="en-US"/>
        </w:rPr>
      </w:pPr>
      <w:r w:rsidRPr="007216A6">
        <w:rPr>
          <w:b/>
          <w:lang w:val="en-US"/>
        </w:rPr>
        <w:t>Agreed Purposes</w:t>
      </w:r>
      <w:r w:rsidRPr="007216A6">
        <w:rPr>
          <w:lang w:val="en-US"/>
        </w:rPr>
        <w:t xml:space="preserve">: for the </w:t>
      </w:r>
      <w:r w:rsidRPr="004F4561">
        <w:t>Developer</w:t>
      </w:r>
      <w:r w:rsidRPr="007216A6">
        <w:rPr>
          <w:lang w:val="en-US"/>
        </w:rPr>
        <w:t xml:space="preserve"> shall be</w:t>
      </w:r>
      <w:r>
        <w:rPr>
          <w:lang w:val="en-US"/>
        </w:rPr>
        <w:t>:</w:t>
      </w:r>
    </w:p>
    <w:p w14:paraId="2AC6B443" w14:textId="77777777" w:rsidR="0078174B" w:rsidRDefault="0078174B" w:rsidP="00FD52FC">
      <w:pPr>
        <w:pStyle w:val="Definition1"/>
      </w:pPr>
      <w:r w:rsidRPr="007216A6">
        <w:t xml:space="preserve">to enable the </w:t>
      </w:r>
      <w:r>
        <w:t>Developer</w:t>
      </w:r>
      <w:r w:rsidRPr="007216A6">
        <w:t xml:space="preserve"> to discharge its obligations under this Agreement; </w:t>
      </w:r>
    </w:p>
    <w:p w14:paraId="23FE2C4F" w14:textId="623BB20E" w:rsidR="0078174B" w:rsidRDefault="0078174B" w:rsidP="00FD52FC">
      <w:pPr>
        <w:pStyle w:val="Definition1"/>
      </w:pPr>
      <w:r w:rsidRPr="007216A6">
        <w:t xml:space="preserve">to enable </w:t>
      </w:r>
      <w:r>
        <w:t>ESCo</w:t>
      </w:r>
      <w:r w:rsidRPr="007216A6">
        <w:t xml:space="preserve"> to connect the Unit to the </w:t>
      </w:r>
      <w:r w:rsidR="00EC5D0A">
        <w:t>Heat [and Cooling]</w:t>
      </w:r>
      <w:r>
        <w:t xml:space="preserve"> Distribution Network</w:t>
      </w:r>
      <w:r w:rsidRPr="007216A6">
        <w:t xml:space="preserve"> and </w:t>
      </w:r>
      <w:r>
        <w:t>provide the</w:t>
      </w:r>
      <w:r w:rsidRPr="007216A6">
        <w:t xml:space="preserve"> </w:t>
      </w:r>
      <w:r w:rsidR="00EC5D0A">
        <w:t>Heat [and Cooling]</w:t>
      </w:r>
      <w:r w:rsidRPr="007216A6">
        <w:t xml:space="preserve"> </w:t>
      </w:r>
      <w:r>
        <w:t xml:space="preserve">Supply </w:t>
      </w:r>
      <w:r w:rsidRPr="007216A6">
        <w:t xml:space="preserve">to the </w:t>
      </w:r>
      <w:r>
        <w:t>C</w:t>
      </w:r>
      <w:r w:rsidRPr="007216A6">
        <w:t xml:space="preserve">ustomer moving into the Unit; and </w:t>
      </w:r>
    </w:p>
    <w:p w14:paraId="68F68E7D" w14:textId="383FA8BB" w:rsidR="0078174B" w:rsidRPr="007216A6" w:rsidRDefault="0078174B" w:rsidP="00FD52FC">
      <w:pPr>
        <w:pStyle w:val="Definition1"/>
      </w:pPr>
      <w:r w:rsidRPr="007216A6">
        <w:t xml:space="preserve">to enable the </w:t>
      </w:r>
      <w:r>
        <w:t>C</w:t>
      </w:r>
      <w:r w:rsidRPr="007216A6">
        <w:t xml:space="preserve">ustomer occupying the Unit to comply with the terms of their agreement with the Customer and the terms of their </w:t>
      </w:r>
      <w:r w:rsidR="00CC2F68">
        <w:t>Residential Supply</w:t>
      </w:r>
      <w:r>
        <w:t xml:space="preserve"> Agreement</w:t>
      </w:r>
      <w:r w:rsidRPr="007216A6">
        <w:t xml:space="preserve"> with </w:t>
      </w:r>
      <w:r>
        <w:t>ESCo</w:t>
      </w:r>
      <w:r w:rsidRPr="007216A6">
        <w:t>.</w:t>
      </w:r>
    </w:p>
    <w:p w14:paraId="55C54FAA" w14:textId="77777777" w:rsidR="0078174B" w:rsidRDefault="0078174B" w:rsidP="00567F9D">
      <w:pPr>
        <w:pStyle w:val="Definition"/>
        <w:rPr>
          <w:lang w:val="en-US"/>
        </w:rPr>
      </w:pPr>
      <w:r w:rsidRPr="00FD52FC">
        <w:rPr>
          <w:b/>
          <w:bCs w:val="0"/>
          <w:lang w:val="en-US"/>
        </w:rPr>
        <w:t>Controller, data controller, processor, data processor, data subject, processing and appropriate technical and organisational measures</w:t>
      </w:r>
      <w:r w:rsidRPr="007216A6">
        <w:rPr>
          <w:lang w:val="en-US"/>
        </w:rPr>
        <w:t>:  shall have the meanings given to them in the Data Protection Legislation in force at the time.</w:t>
      </w:r>
    </w:p>
    <w:p w14:paraId="0D8E0913" w14:textId="77777777" w:rsidR="0078174B" w:rsidRPr="007216A6" w:rsidRDefault="0078174B" w:rsidP="00567F9D">
      <w:pPr>
        <w:pStyle w:val="Definition"/>
        <w:rPr>
          <w:lang w:val="en-US"/>
        </w:rPr>
      </w:pPr>
      <w:r w:rsidRPr="007216A6">
        <w:rPr>
          <w:b/>
          <w:lang w:val="en-US"/>
        </w:rPr>
        <w:t>Permitted Recipients</w:t>
      </w:r>
      <w:r>
        <w:rPr>
          <w:b/>
          <w:lang w:val="en-US"/>
        </w:rPr>
        <w:t>:</w:t>
      </w:r>
      <w:r w:rsidRPr="007216A6">
        <w:rPr>
          <w:b/>
          <w:lang w:val="en-US"/>
        </w:rPr>
        <w:t xml:space="preserve">  </w:t>
      </w:r>
      <w:r w:rsidRPr="007216A6">
        <w:rPr>
          <w:lang w:val="en-US"/>
        </w:rPr>
        <w:t>means the parties to this Agreement, any Affiliates of each Party, the employees and contract workers of each Party, any third parties engaged by each Party to perform obligations in connection with this Agreement and credit reference and fraud prevention agencies.</w:t>
      </w:r>
    </w:p>
    <w:p w14:paraId="1CFEC8FD" w14:textId="77777777" w:rsidR="0078174B" w:rsidRPr="007216A6" w:rsidRDefault="0078174B" w:rsidP="00567F9D">
      <w:pPr>
        <w:pStyle w:val="Definition"/>
        <w:rPr>
          <w:b/>
          <w:lang w:val="en-US"/>
        </w:rPr>
      </w:pPr>
      <w:r w:rsidRPr="007216A6">
        <w:rPr>
          <w:b/>
          <w:lang w:val="en-US"/>
        </w:rPr>
        <w:lastRenderedPageBreak/>
        <w:t>Shared Personal Data</w:t>
      </w:r>
      <w:r>
        <w:rPr>
          <w:b/>
          <w:lang w:val="en-US"/>
        </w:rPr>
        <w:t>:</w:t>
      </w:r>
      <w:r w:rsidRPr="007216A6">
        <w:rPr>
          <w:b/>
          <w:lang w:val="en-US"/>
        </w:rPr>
        <w:t xml:space="preserve"> </w:t>
      </w:r>
      <w:r w:rsidRPr="007216A6">
        <w:rPr>
          <w:lang w:val="en-US"/>
        </w:rPr>
        <w:t xml:space="preserve">means the Personal Data that may be shared between the parties under this Agreement, which shall </w:t>
      </w:r>
      <w:r w:rsidRPr="004F4561">
        <w:t>be</w:t>
      </w:r>
      <w:r w:rsidRPr="007216A6">
        <w:rPr>
          <w:lang w:val="en-US"/>
        </w:rPr>
        <w:t xml:space="preserve"> confined to the following categories of information relevant to the following categories of data subject:</w:t>
      </w:r>
    </w:p>
    <w:p w14:paraId="75715664" w14:textId="77777777" w:rsidR="0078174B" w:rsidRPr="007216A6" w:rsidRDefault="0078174B" w:rsidP="00FD52FC">
      <w:pPr>
        <w:pStyle w:val="Definition1"/>
      </w:pPr>
      <w:r w:rsidRPr="007216A6">
        <w:t>Category of data subject: Individuals occupying the Units – including freehold, leasehold and shared ownership tenants (current and outgoing tenants);</w:t>
      </w:r>
    </w:p>
    <w:p w14:paraId="180C3B48" w14:textId="2E1FC4BB" w:rsidR="0078174B" w:rsidRPr="0050276C" w:rsidRDefault="0078174B" w:rsidP="00FD52FC">
      <w:pPr>
        <w:pStyle w:val="Definition1"/>
      </w:pPr>
      <w:r w:rsidRPr="007216A6">
        <w:t xml:space="preserve">Types of personal data: name, address, phone number, </w:t>
      </w:r>
      <w:r w:rsidR="00EC5D0A">
        <w:t>Heat [and Cooling]</w:t>
      </w:r>
      <w:r w:rsidRPr="007216A6">
        <w:t xml:space="preserve"> use data, KYC data (e.g. recent utility bills/ council tax bills).</w:t>
      </w:r>
    </w:p>
    <w:p w14:paraId="284B03DD" w14:textId="77777777" w:rsidR="0078174B" w:rsidRPr="0050276C" w:rsidRDefault="0078174B" w:rsidP="0078174B">
      <w:pPr>
        <w:pStyle w:val="Sch1Heading"/>
        <w:keepNext w:val="0"/>
      </w:pPr>
      <w:r w:rsidRPr="0050276C">
        <w:t>Shared Personal Data</w:t>
      </w:r>
    </w:p>
    <w:p w14:paraId="60DFEC6E" w14:textId="77777777" w:rsidR="0078174B" w:rsidRDefault="0078174B" w:rsidP="0078174B">
      <w:pPr>
        <w:pStyle w:val="Sch2Number"/>
        <w:widowControl w:val="0"/>
      </w:pPr>
      <w:r w:rsidRPr="0050276C">
        <w:t xml:space="preserve">This paragraph sets out the framework for the sharing of Personal Data between the </w:t>
      </w:r>
      <w:r>
        <w:t>P</w:t>
      </w:r>
      <w:r w:rsidRPr="0050276C">
        <w:t xml:space="preserve">arties as data controllers.  </w:t>
      </w:r>
    </w:p>
    <w:p w14:paraId="097E2C2E" w14:textId="76AF45B0" w:rsidR="0078174B" w:rsidRPr="00710DDE" w:rsidRDefault="0078174B" w:rsidP="0078174B">
      <w:pPr>
        <w:pStyle w:val="Sch2Number"/>
        <w:widowControl w:val="0"/>
        <w:rPr>
          <w:i/>
          <w:iCs/>
        </w:rPr>
      </w:pPr>
      <w:r w:rsidRPr="0050276C">
        <w:t xml:space="preserve">Each Party acknowledges that from time to time one Party will need to disclose Shared Personal Data to the other Party as data controller for the Agreed Purposes. The </w:t>
      </w:r>
      <w:r>
        <w:t>P</w:t>
      </w:r>
      <w:r w:rsidRPr="0050276C">
        <w:t xml:space="preserve">arties acknowledge that as at the date of this Agreement the </w:t>
      </w:r>
      <w:r>
        <w:t>P</w:t>
      </w:r>
      <w:r w:rsidRPr="0050276C">
        <w:t>arties do not consider that either of them acts as data processor for the other, and if that changes during the term of this Agreement then they will need to agree a separate data processing agreement as required by Data Protection Legislation</w:t>
      </w:r>
      <w:r w:rsidR="00DD3919">
        <w:rPr>
          <w:rStyle w:val="FootnoteReference"/>
        </w:rPr>
        <w:footnoteReference w:id="139"/>
      </w:r>
      <w:r w:rsidRPr="00710DDE">
        <w:rPr>
          <w:i/>
          <w:iCs/>
        </w:rPr>
        <w:t>.</w:t>
      </w:r>
    </w:p>
    <w:p w14:paraId="4871899F" w14:textId="77777777" w:rsidR="0078174B" w:rsidRPr="0050276C" w:rsidRDefault="0078174B" w:rsidP="0078174B">
      <w:pPr>
        <w:pStyle w:val="Sch1Heading"/>
        <w:keepNext w:val="0"/>
      </w:pPr>
      <w:r w:rsidRPr="0050276C">
        <w:t>Particular obligations relating to data sharing</w:t>
      </w:r>
    </w:p>
    <w:p w14:paraId="46B97958" w14:textId="77777777" w:rsidR="0078174B" w:rsidRDefault="0078174B" w:rsidP="0078174B">
      <w:pPr>
        <w:pStyle w:val="Sch2Number"/>
        <w:widowControl w:val="0"/>
      </w:pPr>
      <w:r w:rsidRPr="0050276C">
        <w:t>Each Party shall:</w:t>
      </w:r>
    </w:p>
    <w:p w14:paraId="547103FA" w14:textId="77777777" w:rsidR="0078174B" w:rsidRPr="0050276C" w:rsidRDefault="0078174B" w:rsidP="0078174B">
      <w:pPr>
        <w:pStyle w:val="Sch3Number"/>
        <w:widowControl w:val="0"/>
      </w:pPr>
      <w:r w:rsidRPr="0050276C">
        <w:rPr>
          <w:lang w:val="en-US"/>
        </w:rPr>
        <w:t>ensure that it has any necessary notices and consents are in place to enable lawful transfer of the Shared Personal Data to the other Party and their Permitted Recipients for the Agreed Purposes;</w:t>
      </w:r>
    </w:p>
    <w:p w14:paraId="0EB273F3" w14:textId="77777777" w:rsidR="0078174B" w:rsidRPr="0050276C" w:rsidRDefault="0078174B" w:rsidP="0078174B">
      <w:pPr>
        <w:pStyle w:val="Sch3Number"/>
        <w:widowControl w:val="0"/>
      </w:pPr>
      <w:r w:rsidRPr="0050276C">
        <w:rPr>
          <w:szCs w:val="22"/>
          <w:lang w:val="en-US"/>
        </w:rPr>
        <w:t>process the Shared Personal Data only for the Agreed Purposes;</w:t>
      </w:r>
    </w:p>
    <w:p w14:paraId="6F16FADB" w14:textId="77777777" w:rsidR="0078174B" w:rsidRPr="0050276C" w:rsidRDefault="0078174B" w:rsidP="0078174B">
      <w:pPr>
        <w:pStyle w:val="Sch3Number"/>
        <w:widowControl w:val="0"/>
      </w:pPr>
      <w:r w:rsidRPr="0050276C">
        <w:rPr>
          <w:szCs w:val="22"/>
          <w:lang w:val="en-US"/>
        </w:rPr>
        <w:t>not disclose or allow access to the Shared Personal Data to anyone other than the Permitted Recipients;</w:t>
      </w:r>
    </w:p>
    <w:p w14:paraId="5FA28BA2" w14:textId="77777777" w:rsidR="0078174B" w:rsidRPr="0050276C" w:rsidRDefault="0078174B" w:rsidP="0078174B">
      <w:pPr>
        <w:pStyle w:val="Sch3Number"/>
        <w:widowControl w:val="0"/>
      </w:pPr>
      <w:r w:rsidRPr="0050276C">
        <w:rPr>
          <w:szCs w:val="22"/>
          <w:lang w:val="en-US"/>
        </w:rPr>
        <w:t xml:space="preserve">ensure that all Permitted Recipients are subject to written contractual obligations concerning the Shared Personal Data (including obligations of confidentiality) which are no less onerous than those imposed by this </w:t>
      </w:r>
      <w:r>
        <w:rPr>
          <w:szCs w:val="22"/>
          <w:lang w:val="en-US"/>
        </w:rPr>
        <w:t>A</w:t>
      </w:r>
      <w:r w:rsidRPr="0050276C">
        <w:rPr>
          <w:szCs w:val="22"/>
          <w:lang w:val="en-US"/>
        </w:rPr>
        <w:t>greement;</w:t>
      </w:r>
    </w:p>
    <w:p w14:paraId="79D3AB3A" w14:textId="77777777" w:rsidR="0078174B" w:rsidRPr="0050276C" w:rsidRDefault="0078174B" w:rsidP="0078174B">
      <w:pPr>
        <w:pStyle w:val="Sch3Number"/>
        <w:widowControl w:val="0"/>
      </w:pPr>
      <w:r w:rsidRPr="0050276C">
        <w:rPr>
          <w:szCs w:val="22"/>
          <w:lang w:val="en-US"/>
        </w:rPr>
        <w:t>ensure that it has in place appropriate technical and organisational measures to protect against unauthorised or unlawful processing of Personal Data and against accidental loss or destruction of, or damage to, Personal Data.</w:t>
      </w:r>
      <w:bookmarkStart w:id="729" w:name="co_anchor_a835129_1"/>
      <w:bookmarkEnd w:id="729"/>
    </w:p>
    <w:p w14:paraId="485CC70E" w14:textId="77777777" w:rsidR="0078174B" w:rsidRPr="00D25096" w:rsidRDefault="0078174B" w:rsidP="0078174B">
      <w:pPr>
        <w:pStyle w:val="Sch1Heading"/>
        <w:keepNext w:val="0"/>
      </w:pPr>
      <w:r w:rsidRPr="00D25096">
        <w:t>Mutual assistance</w:t>
      </w:r>
    </w:p>
    <w:p w14:paraId="2A4D4F03" w14:textId="77777777" w:rsidR="0078174B" w:rsidRDefault="0078174B" w:rsidP="0078174B">
      <w:pPr>
        <w:pStyle w:val="Sch2Number"/>
        <w:widowControl w:val="0"/>
      </w:pPr>
      <w:r w:rsidRPr="00D25096">
        <w:t>Each Party shall assist the other in complying with all applicable requirements of the Data Protection Legislation. In particular, each Party shall:</w:t>
      </w:r>
    </w:p>
    <w:p w14:paraId="72DCE148" w14:textId="77777777" w:rsidR="0078174B" w:rsidRPr="00D25096" w:rsidRDefault="0078174B" w:rsidP="0078174B">
      <w:pPr>
        <w:pStyle w:val="Sch3Number"/>
        <w:widowControl w:val="0"/>
      </w:pPr>
      <w:r w:rsidRPr="00D25096">
        <w:rPr>
          <w:lang w:val="en-US"/>
        </w:rPr>
        <w:lastRenderedPageBreak/>
        <w:t>promptly inform the other Party about the receipt of any data subject access request in relation to Shared Personal Data received from the other Party</w:t>
      </w:r>
      <w:r>
        <w:rPr>
          <w:lang w:val="en-US"/>
        </w:rPr>
        <w:t>;</w:t>
      </w:r>
    </w:p>
    <w:p w14:paraId="1EBB7408" w14:textId="77777777" w:rsidR="0078174B" w:rsidRPr="00D25096" w:rsidRDefault="0078174B" w:rsidP="0078174B">
      <w:pPr>
        <w:pStyle w:val="Sch3Number"/>
        <w:widowControl w:val="0"/>
        <w:rPr>
          <w:lang w:val="en-US"/>
        </w:rPr>
      </w:pPr>
      <w:r w:rsidRPr="00D25096">
        <w:rPr>
          <w:lang w:val="en-US"/>
        </w:rPr>
        <w:t>provide the other Party with reasonable assistance in complying with any data subject access request in relation to Share</w:t>
      </w:r>
      <w:r>
        <w:rPr>
          <w:lang w:val="en-US"/>
        </w:rPr>
        <w:t>d</w:t>
      </w:r>
      <w:r w:rsidRPr="00D25096">
        <w:rPr>
          <w:lang w:val="en-US"/>
        </w:rPr>
        <w:t xml:space="preserve"> Personal Data received from that other Party;</w:t>
      </w:r>
    </w:p>
    <w:p w14:paraId="185F078A" w14:textId="77777777" w:rsidR="0078174B" w:rsidRPr="00D25096" w:rsidRDefault="0078174B" w:rsidP="0078174B">
      <w:pPr>
        <w:pStyle w:val="Sch3Number"/>
        <w:widowControl w:val="0"/>
        <w:rPr>
          <w:lang w:val="en-US"/>
        </w:rPr>
      </w:pPr>
      <w:r w:rsidRPr="00D25096">
        <w:rPr>
          <w:lang w:val="en-US"/>
        </w:rPr>
        <w:t>not disclose or release any Shared Personal Data received from the other Party in response to a data subject access request without first consulting the other Party wherever possible;</w:t>
      </w:r>
    </w:p>
    <w:p w14:paraId="10B0E831" w14:textId="77777777" w:rsidR="0078174B" w:rsidRPr="00D25096" w:rsidRDefault="0078174B" w:rsidP="0078174B">
      <w:pPr>
        <w:pStyle w:val="Sch3Number"/>
        <w:widowControl w:val="0"/>
        <w:rPr>
          <w:lang w:val="en-US"/>
        </w:rPr>
      </w:pPr>
      <w:r w:rsidRPr="00D25096">
        <w:rPr>
          <w:lang w:val="en-US"/>
        </w:rPr>
        <w:t>assist the other Party, at the cost of the other Party, in ensuring compliance with its obligations under the Data Protection Legislation with respect to security, breach notifications, impact assessments and consultations with supervisory authorities or regulators;</w:t>
      </w:r>
    </w:p>
    <w:p w14:paraId="6DC855F9" w14:textId="77777777" w:rsidR="0078174B" w:rsidRPr="00D25096" w:rsidRDefault="0078174B" w:rsidP="0078174B">
      <w:pPr>
        <w:pStyle w:val="Sch3Number"/>
        <w:widowControl w:val="0"/>
        <w:rPr>
          <w:lang w:val="en-US"/>
        </w:rPr>
      </w:pPr>
      <w:r w:rsidRPr="00D25096">
        <w:rPr>
          <w:lang w:val="en-US"/>
        </w:rPr>
        <w:t>notify the other Party without undue delay on becoming aware of any breach of the Data Protection Legislation in relation to Shared Personal Data received from the other Party; and</w:t>
      </w:r>
    </w:p>
    <w:p w14:paraId="399717CF" w14:textId="77777777" w:rsidR="0078174B" w:rsidRPr="00F119E3" w:rsidRDefault="0078174B" w:rsidP="0078174B">
      <w:pPr>
        <w:pStyle w:val="Sch3Number"/>
        <w:widowControl w:val="0"/>
        <w:rPr>
          <w:lang w:val="en-US"/>
        </w:rPr>
      </w:pPr>
      <w:r w:rsidRPr="00D25096">
        <w:rPr>
          <w:lang w:val="en-US"/>
        </w:rPr>
        <w:t xml:space="preserve">maintain complete and accurate records and information to demonstrate its compliance with this </w:t>
      </w:r>
      <w:r>
        <w:rPr>
          <w:lang w:val="en-US"/>
        </w:rPr>
        <w:t>Schedule.</w:t>
      </w:r>
    </w:p>
    <w:p w14:paraId="74793EAE" w14:textId="77777777" w:rsidR="0078174B" w:rsidRDefault="0078174B" w:rsidP="0078174B">
      <w:pPr>
        <w:pStyle w:val="Sch1Heading"/>
        <w:keepNext w:val="0"/>
      </w:pPr>
      <w:r w:rsidRPr="00D25096">
        <w:t>Indemnity</w:t>
      </w:r>
    </w:p>
    <w:p w14:paraId="6A669B49" w14:textId="77777777" w:rsidR="0078174B" w:rsidRPr="00D25096" w:rsidRDefault="0078174B" w:rsidP="00FD52FC">
      <w:pPr>
        <w:pStyle w:val="BodyText1-alignedat15"/>
      </w:pPr>
      <w:r w:rsidRPr="00D25096">
        <w:rPr>
          <w:lang w:val="en-US"/>
        </w:rPr>
        <w:t>Each Party shall indemnify the other</w:t>
      </w:r>
      <w:r w:rsidRPr="00D25096">
        <w:rPr>
          <w:b/>
          <w:lang w:val="en-US"/>
        </w:rPr>
        <w:t xml:space="preserve"> </w:t>
      </w:r>
      <w:r w:rsidRPr="00D25096">
        <w:rPr>
          <w:lang w:val="en-US"/>
        </w:rPr>
        <w:t xml:space="preserve">from and against </w:t>
      </w:r>
      <w:r>
        <w:rPr>
          <w:lang w:val="en-US"/>
        </w:rPr>
        <w:t xml:space="preserve">Losses </w:t>
      </w:r>
      <w:r w:rsidRPr="00D25096">
        <w:rPr>
          <w:lang w:val="en-US"/>
        </w:rPr>
        <w:t xml:space="preserve">suffered or incurred by the other Party and arising out of or in connection with any breach by that Party or any sub-contractors of this </w:t>
      </w:r>
      <w:r>
        <w:rPr>
          <w:lang w:val="en-US"/>
        </w:rPr>
        <w:t>Schedule</w:t>
      </w:r>
      <w:r w:rsidRPr="00D25096">
        <w:rPr>
          <w:lang w:val="en-US"/>
        </w:rPr>
        <w:t>.</w:t>
      </w:r>
    </w:p>
    <w:p w14:paraId="49857FAF" w14:textId="77777777" w:rsidR="00FD52FC" w:rsidRDefault="00FD52FC" w:rsidP="00FD52FC">
      <w:pPr>
        <w:pStyle w:val="Bodytextalignedat0"/>
      </w:pPr>
    </w:p>
    <w:p w14:paraId="7D6025F1" w14:textId="1B348957" w:rsidR="0078174B" w:rsidRPr="007216A6" w:rsidRDefault="0078174B" w:rsidP="00FD52FC">
      <w:pPr>
        <w:pStyle w:val="Bodytextalignedat0"/>
      </w:pPr>
      <w:r>
        <w:br w:type="page"/>
      </w:r>
    </w:p>
    <w:p w14:paraId="6C9C9A5D" w14:textId="68369B25" w:rsidR="0078174B" w:rsidRDefault="0078174B" w:rsidP="0078174B">
      <w:pPr>
        <w:pStyle w:val="Schedule0"/>
        <w:keepNext w:val="0"/>
        <w:pageBreakBefore w:val="0"/>
        <w:widowControl w:val="0"/>
      </w:pPr>
      <w:bookmarkStart w:id="730" w:name="_Toc4858247"/>
      <w:bookmarkStart w:id="731" w:name="_Ref11235457"/>
      <w:bookmarkStart w:id="732" w:name="_Ref12028975"/>
      <w:r>
        <w:lastRenderedPageBreak/>
        <w:t xml:space="preserve"> </w:t>
      </w:r>
      <w:bookmarkStart w:id="733" w:name="_Ref207291019"/>
      <w:r w:rsidR="00D60C93">
        <w:t xml:space="preserve"> </w:t>
      </w:r>
      <w:bookmarkStart w:id="734" w:name="_Toc207364616"/>
      <w:r w:rsidR="00D60C93">
        <w:t xml:space="preserve">: </w:t>
      </w:r>
      <w:r>
        <w:t xml:space="preserve"> </w:t>
      </w:r>
      <w:bookmarkStart w:id="735" w:name="Annex_11_Marketing_and_Public_Relations"/>
      <w:r>
        <w:t>Marketing and Public Relations</w:t>
      </w:r>
      <w:bookmarkEnd w:id="728"/>
      <w:bookmarkEnd w:id="730"/>
      <w:bookmarkEnd w:id="731"/>
      <w:bookmarkEnd w:id="732"/>
      <w:bookmarkEnd w:id="733"/>
      <w:bookmarkEnd w:id="734"/>
      <w:bookmarkEnd w:id="735"/>
    </w:p>
    <w:p w14:paraId="4EDADFBD" w14:textId="77777777" w:rsidR="0078174B" w:rsidRDefault="0078174B" w:rsidP="00FD52FC">
      <w:pPr>
        <w:pStyle w:val="Bodytextalignedat0"/>
      </w:pPr>
    </w:p>
    <w:p w14:paraId="3DC63C8A" w14:textId="77777777" w:rsidR="0078174B" w:rsidRDefault="0078174B" w:rsidP="0078174B">
      <w:pPr>
        <w:pStyle w:val="Sch1Heading"/>
        <w:keepNext w:val="0"/>
      </w:pPr>
      <w:bookmarkStart w:id="736" w:name="_Ref382990888"/>
      <w:bookmarkStart w:id="737" w:name="_Toc438194876"/>
      <w:r>
        <w:t>Marketing and public relations activities</w:t>
      </w:r>
    </w:p>
    <w:p w14:paraId="790D3CAA" w14:textId="77777777" w:rsidR="0078174B" w:rsidRDefault="0078174B" w:rsidP="0078174B">
      <w:pPr>
        <w:pStyle w:val="Sch2Number"/>
        <w:widowControl w:val="0"/>
      </w:pPr>
      <w:r w:rsidRPr="009D2EA2">
        <w:t>The Parties agree that to enhance the public perception of the energy provision arrangements for the Development a series of marketing and public relations activities should be carried out for mutual benefit.</w:t>
      </w:r>
      <w:bookmarkEnd w:id="736"/>
      <w:bookmarkEnd w:id="737"/>
    </w:p>
    <w:p w14:paraId="0BDD515A" w14:textId="3BE43994" w:rsidR="0078174B" w:rsidRDefault="0078174B" w:rsidP="0078174B">
      <w:pPr>
        <w:pStyle w:val="Sch2Number"/>
        <w:widowControl w:val="0"/>
      </w:pPr>
      <w:bookmarkStart w:id="738" w:name="_Ref382990899"/>
      <w:bookmarkStart w:id="739" w:name="_Toc438194880"/>
      <w:r>
        <w:t xml:space="preserve">The Parties shall comply with their obligations under this </w:t>
      </w:r>
      <w:r>
        <w:fldChar w:fldCharType="begin"/>
      </w:r>
      <w:r>
        <w:instrText xml:space="preserve"> REF _Ref11235457 \r \h </w:instrText>
      </w:r>
      <w:r>
        <w:fldChar w:fldCharType="separate"/>
      </w:r>
      <w:r w:rsidR="00AD1649">
        <w:t>Annex 11</w:t>
      </w:r>
      <w:r>
        <w:fldChar w:fldCharType="end"/>
      </w:r>
      <w:r>
        <w:t xml:space="preserve"> so as to </w:t>
      </w:r>
      <w:r w:rsidRPr="00560CE2">
        <w:t xml:space="preserve">so as to maximise the marketing opportunities arising in relation to the </w:t>
      </w:r>
      <w:r>
        <w:t>Energy System</w:t>
      </w:r>
      <w:r w:rsidRPr="00560CE2">
        <w:t>.</w:t>
      </w:r>
    </w:p>
    <w:p w14:paraId="4486AC75" w14:textId="36442B70" w:rsidR="0078174B" w:rsidRPr="009D2EA2" w:rsidRDefault="0078174B" w:rsidP="0078174B">
      <w:pPr>
        <w:pStyle w:val="Sch2Number"/>
        <w:widowControl w:val="0"/>
      </w:pPr>
      <w:r w:rsidRPr="00B96752">
        <w:t xml:space="preserve">Each of the Parties is to be responsible for the costs of complying with its own obligations contained in this </w:t>
      </w:r>
      <w:bookmarkEnd w:id="738"/>
      <w:bookmarkEnd w:id="739"/>
      <w:r>
        <w:fldChar w:fldCharType="begin"/>
      </w:r>
      <w:r>
        <w:instrText xml:space="preserve"> REF _Ref11235457 \r \h </w:instrText>
      </w:r>
      <w:r>
        <w:fldChar w:fldCharType="separate"/>
      </w:r>
      <w:r w:rsidR="00AD1649">
        <w:t>Annex 11</w:t>
      </w:r>
      <w:r>
        <w:fldChar w:fldCharType="end"/>
      </w:r>
      <w:r>
        <w:t>.</w:t>
      </w:r>
    </w:p>
    <w:p w14:paraId="7D92D845" w14:textId="77777777" w:rsidR="0078174B" w:rsidRDefault="0078174B" w:rsidP="0078174B">
      <w:pPr>
        <w:pStyle w:val="Sch1Heading"/>
        <w:keepNext w:val="0"/>
      </w:pPr>
      <w:bookmarkStart w:id="740" w:name="_Ref382990889"/>
      <w:bookmarkStart w:id="741" w:name="_Toc438194877"/>
      <w:bookmarkStart w:id="742" w:name="_Ref382990890"/>
      <w:r>
        <w:t xml:space="preserve">activities </w:t>
      </w:r>
    </w:p>
    <w:p w14:paraId="057FD21F" w14:textId="77777777" w:rsidR="0078174B" w:rsidRPr="00DD3919" w:rsidRDefault="0078174B" w:rsidP="0078174B">
      <w:pPr>
        <w:pStyle w:val="Sch2Number"/>
        <w:widowControl w:val="0"/>
      </w:pPr>
      <w:r w:rsidRPr="00DD3919">
        <w:t>Such activities shall include:</w:t>
      </w:r>
      <w:bookmarkEnd w:id="740"/>
      <w:r w:rsidRPr="00DD3919">
        <w:t>-</w:t>
      </w:r>
      <w:bookmarkEnd w:id="741"/>
      <w:bookmarkEnd w:id="742"/>
    </w:p>
    <w:p w14:paraId="13AC96E7" w14:textId="7F03F90D" w:rsidR="0078174B" w:rsidRPr="00DD3919" w:rsidRDefault="0078174B" w:rsidP="0078174B">
      <w:pPr>
        <w:pStyle w:val="Sch3Number"/>
        <w:widowControl w:val="0"/>
      </w:pPr>
      <w:r w:rsidRPr="00DD3919">
        <w:t xml:space="preserve">ESCo to provide the </w:t>
      </w:r>
      <w:r w:rsidR="00722453" w:rsidRPr="00DD3919">
        <w:t xml:space="preserve">Welcome Pack, </w:t>
      </w:r>
      <w:r w:rsidR="00DD3919" w:rsidRPr="00DD3919">
        <w:t>the Guaranteed Standards of Service</w:t>
      </w:r>
      <w:r w:rsidR="00F43E79" w:rsidRPr="00DD3919">
        <w:t xml:space="preserve">, </w:t>
      </w:r>
      <w:r w:rsidRPr="00DD3919">
        <w:t>and guidance notes to new purchasers of Residential Units and Commercial Units on the Development.</w:t>
      </w:r>
      <w:bookmarkStart w:id="743" w:name="_Ref382990892"/>
      <w:r w:rsidRPr="00DD3919">
        <w:t xml:space="preserve"> </w:t>
      </w:r>
    </w:p>
    <w:p w14:paraId="5F25D2C4" w14:textId="49F17666" w:rsidR="0078174B" w:rsidRPr="00DD3919" w:rsidRDefault="0078174B" w:rsidP="0078174B">
      <w:pPr>
        <w:pStyle w:val="Sch3Number"/>
        <w:widowControl w:val="0"/>
      </w:pPr>
      <w:r w:rsidRPr="00DD3919">
        <w:t xml:space="preserve">ESCo to provide at its cost (and keep updated) presentation materials, for use within the Developer's show homes / show suites, demonstrating that the cost of </w:t>
      </w:r>
      <w:r w:rsidR="00EC5D0A" w:rsidRPr="00DD3919">
        <w:t>Heat [and Cooling]</w:t>
      </w:r>
      <w:r w:rsidRPr="00DD3919">
        <w:t xml:space="preserve"> supply and providing hot/cold water to a new homes is </w:t>
      </w:r>
      <w:r w:rsidR="00DD3919">
        <w:t>[</w:t>
      </w:r>
      <w:r w:rsidR="00DD3919">
        <w:rPr>
          <w:i/>
          <w:iCs/>
        </w:rPr>
        <w:t>insert details of relevant comparator/ carbon credentials of energy supplied etc</w:t>
      </w:r>
      <w:r w:rsidR="00DD3919">
        <w:t>]</w:t>
      </w:r>
      <w:r w:rsidR="00960664" w:rsidRPr="00DD3919">
        <w:t>.</w:t>
      </w:r>
      <w:bookmarkStart w:id="744" w:name="_Ref382990893"/>
      <w:bookmarkEnd w:id="743"/>
    </w:p>
    <w:p w14:paraId="4913818B" w14:textId="77777777" w:rsidR="0078174B" w:rsidRPr="00DD3919" w:rsidRDefault="0078174B" w:rsidP="0078174B">
      <w:pPr>
        <w:pStyle w:val="Sch3Number"/>
        <w:widowControl w:val="0"/>
      </w:pPr>
      <w:r w:rsidRPr="00DD3919">
        <w:rPr>
          <w:rFonts w:cs="Arial"/>
          <w:szCs w:val="22"/>
        </w:rPr>
        <w:t>The Parties to work together to deliver positive PR through local media channels highlighting the benefits and "green" credentials of the Energy System, including, where appropriate, the use of local news media to highlight the benefits of the development to the local community.</w:t>
      </w:r>
      <w:bookmarkStart w:id="745" w:name="_Ref382990895"/>
      <w:bookmarkEnd w:id="744"/>
    </w:p>
    <w:p w14:paraId="0C5D9142" w14:textId="77777777" w:rsidR="0078174B" w:rsidRPr="00DD3919" w:rsidRDefault="0078174B" w:rsidP="0078174B">
      <w:pPr>
        <w:pStyle w:val="Sch3Number"/>
        <w:widowControl w:val="0"/>
      </w:pPr>
      <w:r w:rsidRPr="00DD3919">
        <w:rPr>
          <w:rFonts w:cs="Arial"/>
          <w:szCs w:val="22"/>
        </w:rPr>
        <w:t>The Parties to work together to deliver positive PR through appropriate trade publications.</w:t>
      </w:r>
      <w:bookmarkEnd w:id="745"/>
    </w:p>
    <w:p w14:paraId="7C9A49B2" w14:textId="77777777" w:rsidR="0078174B" w:rsidRPr="00DD3919" w:rsidRDefault="0078174B" w:rsidP="0078174B">
      <w:pPr>
        <w:pStyle w:val="Sch1Heading"/>
        <w:keepNext w:val="0"/>
      </w:pPr>
      <w:r w:rsidRPr="00DD3919">
        <w:t xml:space="preserve">Approval of marketing materials </w:t>
      </w:r>
    </w:p>
    <w:p w14:paraId="460A1EC2" w14:textId="018D0148" w:rsidR="0078174B" w:rsidRDefault="0078174B" w:rsidP="0078174B">
      <w:pPr>
        <w:pStyle w:val="Sch2Number"/>
        <w:widowControl w:val="0"/>
      </w:pPr>
      <w:bookmarkStart w:id="746" w:name="_Ref338155554"/>
      <w:r w:rsidRPr="00DD3919">
        <w:t>All media releases, public announcements and public disclosures by the Parties in relation to or in connection</w:t>
      </w:r>
      <w:r w:rsidRPr="005341B1">
        <w:t xml:space="preserve"> with this Agreement, the Project Agreements (other than the Customer Supply Agreements) or their subject matter, including but not limited to promotional material (but not including any site specific marketing materials relating specifically to clients, any announcement intended solely for internal distribution or any disclosure required by legal, accounting or regulatory requirements), shall be co</w:t>
      </w:r>
      <w:r w:rsidRPr="005341B1">
        <w:noBreakHyphen/>
        <w:t>ordinated with and approved in the first instance by the Developer</w:t>
      </w:r>
      <w:r>
        <w:t>’s</w:t>
      </w:r>
      <w:r w:rsidRPr="005341B1">
        <w:t xml:space="preserve"> Representative(s) and </w:t>
      </w:r>
      <w:r>
        <w:t>ESCo’s</w:t>
      </w:r>
      <w:r w:rsidRPr="005341B1">
        <w:t xml:space="preserve"> Representative(s) prior to release.  Such consent shall not be unreasonably withheld or delayed and shall be deemed to have been given by any Party which fails to Notify the other Parties of its refusal to grant approval within </w:t>
      </w:r>
      <w:r w:rsidR="00DD3919">
        <w:t>[</w:t>
      </w:r>
      <w:r w:rsidRPr="005341B1">
        <w:t>ten (10)</w:t>
      </w:r>
      <w:r w:rsidR="00DD3919">
        <w:t>]</w:t>
      </w:r>
      <w:r w:rsidRPr="005341B1">
        <w:t> Business Days.</w:t>
      </w:r>
      <w:bookmarkStart w:id="747" w:name="_Ref338155555"/>
      <w:bookmarkEnd w:id="746"/>
    </w:p>
    <w:p w14:paraId="0D4AE44D" w14:textId="77777777" w:rsidR="0078174B" w:rsidRPr="00517091" w:rsidRDefault="0078174B" w:rsidP="0078174B">
      <w:pPr>
        <w:pStyle w:val="Sch2Number"/>
        <w:widowControl w:val="0"/>
      </w:pPr>
      <w:bookmarkStart w:id="748" w:name="_Toc438194879"/>
      <w:r w:rsidRPr="00517091">
        <w:t xml:space="preserve">The Developer shall be entitled to use images and marketing literature developed by </w:t>
      </w:r>
      <w:r>
        <w:t>ESCo</w:t>
      </w:r>
      <w:r w:rsidRPr="00517091">
        <w:t xml:space="preserve"> for marketing purposes subject to written agreement in each case, such agreement not to be unreasonably withheld.</w:t>
      </w:r>
      <w:bookmarkEnd w:id="748"/>
    </w:p>
    <w:p w14:paraId="0D252010" w14:textId="10159E4D" w:rsidR="0078174B" w:rsidRDefault="0078174B" w:rsidP="0078174B">
      <w:pPr>
        <w:pStyle w:val="Sch2Number"/>
        <w:widowControl w:val="0"/>
      </w:pPr>
      <w:r w:rsidRPr="005341B1">
        <w:lastRenderedPageBreak/>
        <w:t xml:space="preserve">For the avoidance of doubt, nothing in this </w:t>
      </w:r>
      <w:r>
        <w:fldChar w:fldCharType="begin"/>
      </w:r>
      <w:r>
        <w:instrText xml:space="preserve"> REF _Ref11235457 \r \h </w:instrText>
      </w:r>
      <w:r>
        <w:fldChar w:fldCharType="separate"/>
      </w:r>
      <w:r w:rsidR="00AD1649">
        <w:t>Annex 11</w:t>
      </w:r>
      <w:r>
        <w:fldChar w:fldCharType="end"/>
      </w:r>
      <w:r>
        <w:t xml:space="preserve"> </w:t>
      </w:r>
      <w:r w:rsidRPr="005341B1">
        <w:t xml:space="preserve">shall restrict the Developer's right to publicise or make any announcement about the Development provided that no reference is made to this Agreement, the Project Agreements (other than the Customer Supply Agreements) or the subject matter of any of those agreements, or to the involvement of </w:t>
      </w:r>
      <w:r>
        <w:t>ESCo</w:t>
      </w:r>
      <w:r w:rsidRPr="005341B1">
        <w:t>, otherwise than in accordance with</w:t>
      </w:r>
      <w:r>
        <w:t xml:space="preserve"> this</w:t>
      </w:r>
      <w:r w:rsidRPr="005341B1">
        <w:t xml:space="preserve"> </w:t>
      </w:r>
      <w:bookmarkEnd w:id="747"/>
      <w:r>
        <w:fldChar w:fldCharType="begin"/>
      </w:r>
      <w:r>
        <w:instrText xml:space="preserve"> REF _Ref11235457 \r \h </w:instrText>
      </w:r>
      <w:r>
        <w:fldChar w:fldCharType="separate"/>
      </w:r>
      <w:r w:rsidR="00AD1649">
        <w:t>Annex 11</w:t>
      </w:r>
      <w:r>
        <w:fldChar w:fldCharType="end"/>
      </w:r>
      <w:r>
        <w:t>.</w:t>
      </w:r>
    </w:p>
    <w:p w14:paraId="5609DF05" w14:textId="77777777" w:rsidR="00FD52FC" w:rsidRDefault="00FD52FC" w:rsidP="00FD52FC">
      <w:pPr>
        <w:pStyle w:val="Bodytextalignedat0"/>
      </w:pPr>
    </w:p>
    <w:p w14:paraId="644BC13B" w14:textId="7F5409D3" w:rsidR="0078174B" w:rsidRDefault="0078174B" w:rsidP="00FD52FC">
      <w:pPr>
        <w:pStyle w:val="Bodytextalignedat0"/>
      </w:pPr>
      <w:r>
        <w:br w:type="page"/>
      </w:r>
    </w:p>
    <w:p w14:paraId="56728262" w14:textId="0F4BB12B" w:rsidR="0078174B" w:rsidRDefault="0078174B" w:rsidP="0078174B">
      <w:pPr>
        <w:pStyle w:val="Schedule0"/>
        <w:keepNext w:val="0"/>
        <w:pageBreakBefore w:val="0"/>
        <w:widowControl w:val="0"/>
      </w:pPr>
      <w:bookmarkStart w:id="749" w:name="_Ref4841204"/>
      <w:bookmarkStart w:id="750" w:name="_Ref4855430"/>
      <w:bookmarkStart w:id="751" w:name="_Toc4858248"/>
      <w:r>
        <w:lastRenderedPageBreak/>
        <w:t xml:space="preserve"> </w:t>
      </w:r>
      <w:bookmarkStart w:id="752" w:name="_Ref207020380"/>
      <w:r w:rsidR="00D60C93">
        <w:t xml:space="preserve"> </w:t>
      </w:r>
      <w:bookmarkStart w:id="753" w:name="_Toc207364617"/>
      <w:r w:rsidR="00D60C93">
        <w:t xml:space="preserve">: </w:t>
      </w:r>
      <w:r>
        <w:t xml:space="preserve"> </w:t>
      </w:r>
      <w:bookmarkStart w:id="754" w:name="Annex_12_Governance_Monitoring_and_Repor"/>
      <w:r>
        <w:t>Governance, Monitoring and Reporting</w:t>
      </w:r>
      <w:bookmarkEnd w:id="749"/>
      <w:bookmarkEnd w:id="750"/>
      <w:bookmarkEnd w:id="751"/>
      <w:bookmarkEnd w:id="752"/>
      <w:bookmarkEnd w:id="753"/>
      <w:bookmarkEnd w:id="754"/>
    </w:p>
    <w:p w14:paraId="0200DF8B" w14:textId="22D6297F" w:rsidR="0078174B" w:rsidRPr="004662DC" w:rsidRDefault="0078174B" w:rsidP="00FD52FC">
      <w:pPr>
        <w:pStyle w:val="Part0"/>
      </w:pPr>
      <w:bookmarkStart w:id="755" w:name="_Toc4858249"/>
      <w:r>
        <w:t xml:space="preserve"> </w:t>
      </w:r>
      <w:r w:rsidR="00D60C93">
        <w:t xml:space="preserve"> </w:t>
      </w:r>
      <w:bookmarkStart w:id="756" w:name="_Toc207364618"/>
      <w:r>
        <w:t xml:space="preserve">: </w:t>
      </w:r>
      <w:r w:rsidR="00D60C93">
        <w:t xml:space="preserve"> </w:t>
      </w:r>
      <w:bookmarkStart w:id="757" w:name="Annex_12_Part_1_Monitoring_and_reporting"/>
      <w:r>
        <w:t>Monitoring and Reporting</w:t>
      </w:r>
      <w:bookmarkEnd w:id="755"/>
      <w:bookmarkEnd w:id="757"/>
      <w:r w:rsidR="00DD3919">
        <w:rPr>
          <w:rStyle w:val="FootnoteReference"/>
        </w:rPr>
        <w:footnoteReference w:id="140"/>
      </w:r>
      <w:bookmarkEnd w:id="756"/>
      <w:r>
        <w:t xml:space="preserve"> </w:t>
      </w:r>
    </w:p>
    <w:p w14:paraId="768C8739" w14:textId="77777777" w:rsidR="0078174B" w:rsidRDefault="0078174B" w:rsidP="00FD52FC">
      <w:pPr>
        <w:pStyle w:val="Bodytextalignedat0"/>
      </w:pPr>
    </w:p>
    <w:p w14:paraId="082C8A9A" w14:textId="77777777" w:rsidR="0078174B" w:rsidRPr="00894DA0" w:rsidRDefault="0078174B" w:rsidP="00FD52FC">
      <w:pPr>
        <w:pStyle w:val="Sch1Heading"/>
      </w:pPr>
      <w:r w:rsidRPr="00EE7248">
        <w:t xml:space="preserve">Annual </w:t>
      </w:r>
      <w:r w:rsidRPr="00894DA0">
        <w:t>Report</w:t>
      </w:r>
    </w:p>
    <w:p w14:paraId="2FCDE7C6" w14:textId="77777777" w:rsidR="0078174B" w:rsidRPr="00F44FD7" w:rsidRDefault="0078174B" w:rsidP="00FD52FC">
      <w:pPr>
        <w:pStyle w:val="Sch2Number"/>
      </w:pPr>
      <w:r>
        <w:t>ESCo</w:t>
      </w:r>
      <w:r w:rsidRPr="00894DA0">
        <w:t xml:space="preserve"> shall, by 30 April each year during the term of this Agreement, provide the Developer with an annual </w:t>
      </w:r>
      <w:r w:rsidRPr="00EE7248">
        <w:t>report</w:t>
      </w:r>
      <w:r w:rsidRPr="00894DA0">
        <w:t xml:space="preserve"> containing details of the following matters for the previous year, that year being the period </w:t>
      </w:r>
      <w:r w:rsidRPr="00F44FD7">
        <w:t>from 1 April in the preceding calendar year to 31 March in the current calendar year:</w:t>
      </w:r>
    </w:p>
    <w:p w14:paraId="1BA81D69" w14:textId="1D8C6542" w:rsidR="00DD3919" w:rsidRPr="00894DA0" w:rsidRDefault="00DD3919" w:rsidP="00FD52FC">
      <w:pPr>
        <w:pStyle w:val="Sch3Number"/>
      </w:pPr>
      <w:r w:rsidRPr="00894DA0">
        <w:t xml:space="preserve">progress reports on the </w:t>
      </w:r>
      <w:r>
        <w:t>ESCo</w:t>
      </w:r>
      <w:r w:rsidRPr="00894DA0">
        <w:t xml:space="preserve"> Works as against the agreed </w:t>
      </w:r>
      <w:r>
        <w:t>ESCo</w:t>
      </w:r>
      <w:r w:rsidRPr="00894DA0">
        <w:t xml:space="preserve"> Programme;</w:t>
      </w:r>
    </w:p>
    <w:p w14:paraId="5554DE17" w14:textId="77777777" w:rsidR="00DD3919" w:rsidRDefault="00DD3919" w:rsidP="00FD52FC">
      <w:pPr>
        <w:pStyle w:val="Sch3Number"/>
        <w:rPr>
          <w:szCs w:val="22"/>
        </w:rPr>
      </w:pPr>
      <w:r>
        <w:rPr>
          <w:szCs w:val="22"/>
        </w:rPr>
        <w:t xml:space="preserve">the number of Connection and Supply Agreements in place; </w:t>
      </w:r>
    </w:p>
    <w:p w14:paraId="094168C1" w14:textId="0AF432FE" w:rsidR="0078174B" w:rsidRPr="00056298" w:rsidRDefault="0078174B" w:rsidP="00FD52FC">
      <w:pPr>
        <w:pStyle w:val="Sch3Number"/>
        <w:rPr>
          <w:szCs w:val="22"/>
        </w:rPr>
      </w:pPr>
      <w:r w:rsidRPr="00056298">
        <w:rPr>
          <w:szCs w:val="22"/>
        </w:rPr>
        <w:t xml:space="preserve">the </w:t>
      </w:r>
      <w:r w:rsidRPr="00FD52FC">
        <w:t>number</w:t>
      </w:r>
      <w:r w:rsidRPr="00056298">
        <w:rPr>
          <w:szCs w:val="22"/>
        </w:rPr>
        <w:t xml:space="preserve"> of current </w:t>
      </w:r>
      <w:r>
        <w:rPr>
          <w:szCs w:val="22"/>
        </w:rPr>
        <w:t xml:space="preserve">Customer </w:t>
      </w:r>
      <w:r w:rsidRPr="00056298">
        <w:rPr>
          <w:szCs w:val="22"/>
        </w:rPr>
        <w:t xml:space="preserve">Supply Agreements in effect at the </w:t>
      </w:r>
      <w:r>
        <w:rPr>
          <w:szCs w:val="22"/>
        </w:rPr>
        <w:t>Development</w:t>
      </w:r>
      <w:r w:rsidRPr="00056298">
        <w:rPr>
          <w:szCs w:val="22"/>
        </w:rPr>
        <w:t xml:space="preserve"> (Residential / Commercial / </w:t>
      </w:r>
      <w:r w:rsidR="00DD3919">
        <w:rPr>
          <w:szCs w:val="22"/>
        </w:rPr>
        <w:t>Landlord</w:t>
      </w:r>
      <w:r w:rsidRPr="00056298">
        <w:rPr>
          <w:szCs w:val="22"/>
        </w:rPr>
        <w:t xml:space="preserve"> / </w:t>
      </w:r>
      <w:r w:rsidR="00DD3919">
        <w:rPr>
          <w:szCs w:val="22"/>
        </w:rPr>
        <w:t>Registered Provider</w:t>
      </w:r>
      <w:r w:rsidRPr="00056298">
        <w:rPr>
          <w:szCs w:val="22"/>
        </w:rPr>
        <w:t>);</w:t>
      </w:r>
    </w:p>
    <w:p w14:paraId="01A63CAB" w14:textId="77777777" w:rsidR="00DD3919" w:rsidRDefault="0078174B" w:rsidP="00FD52FC">
      <w:pPr>
        <w:pStyle w:val="Sch3Number"/>
        <w:rPr>
          <w:szCs w:val="22"/>
        </w:rPr>
      </w:pPr>
      <w:r w:rsidRPr="00894DA0">
        <w:rPr>
          <w:szCs w:val="22"/>
        </w:rPr>
        <w:t>the number of current Customers who are</w:t>
      </w:r>
      <w:r w:rsidRPr="00EE7248">
        <w:t xml:space="preserve"> subject to </w:t>
      </w:r>
      <w:r w:rsidR="00CC2F68">
        <w:rPr>
          <w:szCs w:val="22"/>
        </w:rPr>
        <w:t>Residential Supply</w:t>
      </w:r>
      <w:r>
        <w:rPr>
          <w:szCs w:val="22"/>
        </w:rPr>
        <w:t xml:space="preserve"> Agreement</w:t>
      </w:r>
      <w:r w:rsidRPr="00894DA0">
        <w:rPr>
          <w:szCs w:val="22"/>
        </w:rPr>
        <w:t xml:space="preserve">s and </w:t>
      </w:r>
      <w:r>
        <w:rPr>
          <w:szCs w:val="22"/>
        </w:rPr>
        <w:t>Commercial Supply Agreement</w:t>
      </w:r>
      <w:r w:rsidRPr="00894DA0">
        <w:rPr>
          <w:szCs w:val="22"/>
        </w:rPr>
        <w:t>s;</w:t>
      </w:r>
    </w:p>
    <w:p w14:paraId="77473158" w14:textId="0B20BAAD" w:rsidR="00DD3919" w:rsidRPr="00DD3919" w:rsidRDefault="00DD3919" w:rsidP="00FD52FC">
      <w:pPr>
        <w:pStyle w:val="Sch3Number"/>
        <w:rPr>
          <w:szCs w:val="22"/>
        </w:rPr>
      </w:pPr>
      <w:r w:rsidRPr="00DD3919">
        <w:rPr>
          <w:szCs w:val="22"/>
        </w:rPr>
        <w:t xml:space="preserve">the </w:t>
      </w:r>
      <w:r w:rsidRPr="00FD52FC">
        <w:t>peak</w:t>
      </w:r>
      <w:r w:rsidRPr="00DD3919">
        <w:rPr>
          <w:szCs w:val="22"/>
        </w:rPr>
        <w:t xml:space="preserve"> demand for the year;</w:t>
      </w:r>
    </w:p>
    <w:p w14:paraId="4F044640" w14:textId="77777777" w:rsidR="0078174B" w:rsidRPr="00894DA0" w:rsidRDefault="0078174B" w:rsidP="00FD52FC">
      <w:pPr>
        <w:pStyle w:val="Sch3Number"/>
        <w:rPr>
          <w:szCs w:val="22"/>
        </w:rPr>
      </w:pPr>
      <w:r w:rsidRPr="00FD52FC">
        <w:t>details</w:t>
      </w:r>
      <w:r w:rsidRPr="00894DA0">
        <w:rPr>
          <w:szCs w:val="22"/>
        </w:rPr>
        <w:t xml:space="preserve"> of any material changes made to the </w:t>
      </w:r>
      <w:r>
        <w:rPr>
          <w:szCs w:val="22"/>
        </w:rPr>
        <w:t>Energy System</w:t>
      </w:r>
      <w:r w:rsidRPr="00894DA0">
        <w:rPr>
          <w:szCs w:val="22"/>
        </w:rPr>
        <w:t>;</w:t>
      </w:r>
    </w:p>
    <w:p w14:paraId="7207D1C0" w14:textId="493AA373" w:rsidR="0078174B" w:rsidRPr="00C75517" w:rsidRDefault="0078174B" w:rsidP="00FD52FC">
      <w:pPr>
        <w:pStyle w:val="Sch3Number"/>
        <w:rPr>
          <w:szCs w:val="22"/>
        </w:rPr>
      </w:pPr>
      <w:r w:rsidRPr="00C75517">
        <w:rPr>
          <w:szCs w:val="22"/>
        </w:rPr>
        <w:t xml:space="preserve">a report reasonably demonstrating compliance with Clause </w:t>
      </w:r>
      <w:r>
        <w:rPr>
          <w:szCs w:val="22"/>
        </w:rPr>
        <w:fldChar w:fldCharType="begin"/>
      </w:r>
      <w:r>
        <w:rPr>
          <w:szCs w:val="22"/>
        </w:rPr>
        <w:instrText xml:space="preserve"> REF _Ref11236765 \r \h </w:instrText>
      </w:r>
      <w:r>
        <w:rPr>
          <w:szCs w:val="22"/>
        </w:rPr>
      </w:r>
      <w:r>
        <w:rPr>
          <w:szCs w:val="22"/>
        </w:rPr>
        <w:fldChar w:fldCharType="separate"/>
      </w:r>
      <w:r w:rsidR="00AD1649">
        <w:rPr>
          <w:szCs w:val="22"/>
        </w:rPr>
        <w:t>6</w:t>
      </w:r>
      <w:r>
        <w:rPr>
          <w:szCs w:val="22"/>
        </w:rPr>
        <w:fldChar w:fldCharType="end"/>
      </w:r>
      <w:r w:rsidRPr="00C75517">
        <w:rPr>
          <w:szCs w:val="22"/>
        </w:rPr>
        <w:t xml:space="preserve"> (</w:t>
      </w:r>
      <w:r w:rsidR="009606A5">
        <w:rPr>
          <w:szCs w:val="22"/>
        </w:rPr>
        <w:fldChar w:fldCharType="begin"/>
      </w:r>
      <w:r w:rsidR="009606A5">
        <w:rPr>
          <w:szCs w:val="22"/>
        </w:rPr>
        <w:instrText xml:space="preserve"> REF _Ref11236765 \h </w:instrText>
      </w:r>
      <w:r w:rsidR="009606A5">
        <w:rPr>
          <w:szCs w:val="22"/>
        </w:rPr>
      </w:r>
      <w:r w:rsidR="009606A5">
        <w:rPr>
          <w:szCs w:val="22"/>
        </w:rPr>
        <w:fldChar w:fldCharType="separate"/>
      </w:r>
      <w:r w:rsidR="00AD1649">
        <w:t>ESCo’s Obligations</w:t>
      </w:r>
      <w:r w:rsidR="009606A5">
        <w:rPr>
          <w:szCs w:val="22"/>
        </w:rPr>
        <w:fldChar w:fldCharType="end"/>
      </w:r>
      <w:r w:rsidRPr="00C75517">
        <w:rPr>
          <w:szCs w:val="22"/>
        </w:rPr>
        <w:t xml:space="preserve">) </w:t>
      </w:r>
      <w:r w:rsidRPr="00FD52FC">
        <w:t>including</w:t>
      </w:r>
      <w:r w:rsidRPr="00C75517">
        <w:rPr>
          <w:szCs w:val="22"/>
        </w:rPr>
        <w:t xml:space="preserve"> calculated CO2 equivalent emissions data including the carbon intensity of </w:t>
      </w:r>
      <w:r w:rsidR="00EC5D0A">
        <w:rPr>
          <w:szCs w:val="22"/>
        </w:rPr>
        <w:t>Heat [and Cooling]</w:t>
      </w:r>
      <w:r w:rsidRPr="00C75517">
        <w:rPr>
          <w:szCs w:val="22"/>
        </w:rPr>
        <w:t xml:space="preserve"> delivered to each Connection applying carbon factors as applicable at the time of the</w:t>
      </w:r>
      <w:r>
        <w:rPr>
          <w:szCs w:val="22"/>
        </w:rPr>
        <w:t xml:space="preserve"> </w:t>
      </w:r>
      <w:r w:rsidR="00DD3919" w:rsidRPr="00C75517">
        <w:rPr>
          <w:szCs w:val="22"/>
        </w:rPr>
        <w:t>[Planning Permission]/[Connection]</w:t>
      </w:r>
      <w:r>
        <w:rPr>
          <w:szCs w:val="22"/>
        </w:rPr>
        <w:t>;</w:t>
      </w:r>
    </w:p>
    <w:p w14:paraId="31069E0C" w14:textId="77777777" w:rsidR="0078174B" w:rsidRDefault="0078174B" w:rsidP="00FD52FC">
      <w:pPr>
        <w:pStyle w:val="Sch3Number"/>
        <w:rPr>
          <w:szCs w:val="22"/>
        </w:rPr>
      </w:pPr>
      <w:r w:rsidRPr="00894DA0">
        <w:rPr>
          <w:szCs w:val="22"/>
        </w:rPr>
        <w:t xml:space="preserve">reasonable details of any connection of the </w:t>
      </w:r>
      <w:r>
        <w:rPr>
          <w:szCs w:val="22"/>
        </w:rPr>
        <w:t>Energy System</w:t>
      </w:r>
      <w:r w:rsidRPr="00894DA0">
        <w:rPr>
          <w:szCs w:val="22"/>
        </w:rPr>
        <w:t xml:space="preserve"> with any premises or </w:t>
      </w:r>
      <w:r w:rsidRPr="00FD52FC">
        <w:t>networks</w:t>
      </w:r>
      <w:r w:rsidRPr="00894DA0">
        <w:rPr>
          <w:szCs w:val="22"/>
        </w:rPr>
        <w:t xml:space="preserve"> outside the Development, to the extent not otherwise contemplated in this Agreement</w:t>
      </w:r>
      <w:r>
        <w:rPr>
          <w:szCs w:val="22"/>
        </w:rPr>
        <w:t>;</w:t>
      </w:r>
    </w:p>
    <w:p w14:paraId="7098B211" w14:textId="77777777" w:rsidR="0078174B" w:rsidRPr="00894DA0" w:rsidRDefault="0078174B" w:rsidP="00FD52FC">
      <w:pPr>
        <w:pStyle w:val="Sch1Heading"/>
      </w:pPr>
      <w:bookmarkStart w:id="758" w:name="_Toc438194871"/>
      <w:r w:rsidRPr="00894DA0">
        <w:t>QUARTERLY PERFORMANCE REPORT</w:t>
      </w:r>
      <w:bookmarkEnd w:id="758"/>
    </w:p>
    <w:p w14:paraId="2CF434A8" w14:textId="77777777" w:rsidR="0078174B" w:rsidRDefault="0078174B" w:rsidP="00FD52FC">
      <w:pPr>
        <w:pStyle w:val="Sch2Number"/>
      </w:pPr>
      <w:bookmarkStart w:id="759" w:name="_Ref438117039"/>
      <w:r>
        <w:t>ESCo</w:t>
      </w:r>
      <w:r w:rsidRPr="00894DA0">
        <w:t xml:space="preserve"> shall compile and submit in writing each quarter a performance report that contains as a </w:t>
      </w:r>
      <w:r w:rsidRPr="00FD52FC">
        <w:t>minimum</w:t>
      </w:r>
      <w:r w:rsidRPr="00894DA0">
        <w:t xml:space="preserve"> the following information for the preceding calendar quarter in relation to the </w:t>
      </w:r>
      <w:r>
        <w:t>Energy System</w:t>
      </w:r>
      <w:r w:rsidRPr="00894DA0">
        <w:t>:</w:t>
      </w:r>
      <w:bookmarkEnd w:id="759"/>
    </w:p>
    <w:p w14:paraId="56FB9204" w14:textId="45B8E8E3" w:rsidR="00DD3919" w:rsidRPr="00DD3919" w:rsidRDefault="00DD3919" w:rsidP="00FD52FC">
      <w:pPr>
        <w:pStyle w:val="Sch3Number"/>
      </w:pPr>
      <w:r>
        <w:t>a</w:t>
      </w:r>
      <w:r w:rsidRPr="00894DA0">
        <w:t xml:space="preserve"> graph plotting hourly Heat </w:t>
      </w:r>
      <w:r>
        <w:t xml:space="preserve">[and Cooling] </w:t>
      </w:r>
      <w:r w:rsidRPr="00DD3919">
        <w:t xml:space="preserve">Supply </w:t>
      </w:r>
      <w:r w:rsidRPr="00894DA0">
        <w:t>against plant capacity available</w:t>
      </w:r>
      <w:r>
        <w:t>;</w:t>
      </w:r>
    </w:p>
    <w:p w14:paraId="4753EE1E" w14:textId="545C54C6" w:rsidR="00DD3919" w:rsidRPr="00894DA0" w:rsidRDefault="00DD3919" w:rsidP="00FD52FC">
      <w:pPr>
        <w:pStyle w:val="Sch3Number"/>
        <w:rPr>
          <w:szCs w:val="22"/>
        </w:rPr>
      </w:pPr>
      <w:r>
        <w:rPr>
          <w:szCs w:val="22"/>
        </w:rPr>
        <w:t>a</w:t>
      </w:r>
      <w:r w:rsidRPr="00894DA0">
        <w:rPr>
          <w:szCs w:val="22"/>
        </w:rPr>
        <w:t xml:space="preserve"> table showing the quantity of Heat </w:t>
      </w:r>
      <w:r>
        <w:rPr>
          <w:szCs w:val="22"/>
        </w:rPr>
        <w:t xml:space="preserve">Supply </w:t>
      </w:r>
      <w:r w:rsidRPr="00894DA0">
        <w:rPr>
          <w:szCs w:val="22"/>
        </w:rPr>
        <w:t xml:space="preserve">supplied during the period to each of the </w:t>
      </w:r>
      <w:r w:rsidRPr="00FD52FC">
        <w:t>Connections</w:t>
      </w:r>
      <w:r w:rsidRPr="00894DA0">
        <w:rPr>
          <w:szCs w:val="22"/>
        </w:rPr>
        <w:t xml:space="preserve"> on the Development</w:t>
      </w:r>
      <w:r>
        <w:rPr>
          <w:szCs w:val="22"/>
        </w:rPr>
        <w:t>;</w:t>
      </w:r>
    </w:p>
    <w:p w14:paraId="2F94DBE3" w14:textId="0F9247AB" w:rsidR="0078174B" w:rsidRPr="00056298" w:rsidRDefault="0078174B" w:rsidP="00FD52FC">
      <w:pPr>
        <w:pStyle w:val="Sch3Number"/>
        <w:rPr>
          <w:szCs w:val="22"/>
        </w:rPr>
      </w:pPr>
      <w:r w:rsidRPr="00056298">
        <w:rPr>
          <w:szCs w:val="22"/>
        </w:rPr>
        <w:lastRenderedPageBreak/>
        <w:t xml:space="preserve">the </w:t>
      </w:r>
      <w:r w:rsidRPr="00FD52FC">
        <w:t>number</w:t>
      </w:r>
      <w:r w:rsidRPr="00056298">
        <w:rPr>
          <w:szCs w:val="22"/>
        </w:rPr>
        <w:t xml:space="preserve"> of current </w:t>
      </w:r>
      <w:r>
        <w:rPr>
          <w:szCs w:val="22"/>
        </w:rPr>
        <w:t xml:space="preserve">Customer </w:t>
      </w:r>
      <w:r w:rsidRPr="00056298">
        <w:rPr>
          <w:szCs w:val="22"/>
        </w:rPr>
        <w:t xml:space="preserve">Supply Agreements in effect at the </w:t>
      </w:r>
      <w:r>
        <w:rPr>
          <w:szCs w:val="22"/>
        </w:rPr>
        <w:t>Development</w:t>
      </w:r>
      <w:r w:rsidRPr="00056298">
        <w:rPr>
          <w:szCs w:val="22"/>
        </w:rPr>
        <w:t xml:space="preserve"> (</w:t>
      </w:r>
      <w:r w:rsidRPr="00FD52FC">
        <w:t>Residential</w:t>
      </w:r>
      <w:r w:rsidRPr="00056298">
        <w:rPr>
          <w:szCs w:val="22"/>
        </w:rPr>
        <w:t xml:space="preserve"> / Commercial / </w:t>
      </w:r>
      <w:r>
        <w:rPr>
          <w:szCs w:val="22"/>
        </w:rPr>
        <w:t>Landlord</w:t>
      </w:r>
      <w:r w:rsidRPr="00056298">
        <w:rPr>
          <w:szCs w:val="22"/>
        </w:rPr>
        <w:t>);</w:t>
      </w:r>
    </w:p>
    <w:p w14:paraId="7CC4588C" w14:textId="54540AA4" w:rsidR="0078174B" w:rsidRPr="00894DA0" w:rsidRDefault="0078174B" w:rsidP="00FD52FC">
      <w:pPr>
        <w:pStyle w:val="Sch3Number"/>
      </w:pPr>
      <w:r w:rsidRPr="00894DA0">
        <w:t>the number of current Customers who are</w:t>
      </w:r>
      <w:r w:rsidRPr="00EE7248">
        <w:t xml:space="preserve"> subject to </w:t>
      </w:r>
      <w:r w:rsidR="00CC2F68">
        <w:t>Residential Supply</w:t>
      </w:r>
      <w:r>
        <w:t xml:space="preserve"> Agreement</w:t>
      </w:r>
      <w:r w:rsidRPr="00894DA0">
        <w:t xml:space="preserve">s and </w:t>
      </w:r>
      <w:r>
        <w:t>Commercial Supply Agreement</w:t>
      </w:r>
      <w:r w:rsidRPr="00894DA0">
        <w:t>s;</w:t>
      </w:r>
    </w:p>
    <w:p w14:paraId="1385DED6" w14:textId="77777777" w:rsidR="0078174B" w:rsidRPr="00894DA0" w:rsidRDefault="0078174B" w:rsidP="00FD52FC">
      <w:pPr>
        <w:pStyle w:val="Sch3Number"/>
        <w:rPr>
          <w:szCs w:val="22"/>
        </w:rPr>
      </w:pPr>
      <w:r w:rsidRPr="00FD52FC">
        <w:t>details</w:t>
      </w:r>
      <w:r w:rsidRPr="00894DA0">
        <w:rPr>
          <w:szCs w:val="22"/>
        </w:rPr>
        <w:t xml:space="preserve"> of any material changes made to the </w:t>
      </w:r>
      <w:r>
        <w:rPr>
          <w:szCs w:val="22"/>
        </w:rPr>
        <w:t>Energy System</w:t>
      </w:r>
      <w:r w:rsidRPr="00894DA0">
        <w:rPr>
          <w:szCs w:val="22"/>
        </w:rPr>
        <w:t>;</w:t>
      </w:r>
    </w:p>
    <w:p w14:paraId="11C2617B" w14:textId="2F1A4D84" w:rsidR="0078174B" w:rsidRPr="00C75517" w:rsidRDefault="0078174B" w:rsidP="00FD52FC">
      <w:pPr>
        <w:pStyle w:val="Sch3Number"/>
        <w:rPr>
          <w:szCs w:val="22"/>
        </w:rPr>
      </w:pPr>
      <w:r w:rsidRPr="00C75517">
        <w:rPr>
          <w:szCs w:val="22"/>
        </w:rPr>
        <w:t xml:space="preserve">a </w:t>
      </w:r>
      <w:r w:rsidRPr="00FD52FC">
        <w:t>report</w:t>
      </w:r>
      <w:r w:rsidRPr="00C75517">
        <w:rPr>
          <w:szCs w:val="22"/>
        </w:rPr>
        <w:t xml:space="preserve"> reasonably demonstrating compliance with Clause </w:t>
      </w:r>
      <w:r>
        <w:rPr>
          <w:szCs w:val="22"/>
        </w:rPr>
        <w:fldChar w:fldCharType="begin"/>
      </w:r>
      <w:r>
        <w:rPr>
          <w:szCs w:val="22"/>
        </w:rPr>
        <w:instrText xml:space="preserve"> REF _Ref11236765 \r \h </w:instrText>
      </w:r>
      <w:r>
        <w:rPr>
          <w:szCs w:val="22"/>
        </w:rPr>
      </w:r>
      <w:r>
        <w:rPr>
          <w:szCs w:val="22"/>
        </w:rPr>
        <w:fldChar w:fldCharType="separate"/>
      </w:r>
      <w:r w:rsidR="00AD1649">
        <w:rPr>
          <w:szCs w:val="22"/>
        </w:rPr>
        <w:t>6</w:t>
      </w:r>
      <w:r>
        <w:rPr>
          <w:szCs w:val="22"/>
        </w:rPr>
        <w:fldChar w:fldCharType="end"/>
      </w:r>
      <w:r w:rsidRPr="00C75517">
        <w:rPr>
          <w:szCs w:val="22"/>
        </w:rPr>
        <w:t xml:space="preserve"> (</w:t>
      </w:r>
      <w:r w:rsidR="009606A5">
        <w:rPr>
          <w:szCs w:val="22"/>
        </w:rPr>
        <w:fldChar w:fldCharType="begin"/>
      </w:r>
      <w:r w:rsidR="009606A5">
        <w:rPr>
          <w:szCs w:val="22"/>
        </w:rPr>
        <w:instrText xml:space="preserve"> REF _Ref11236765 \h </w:instrText>
      </w:r>
      <w:r w:rsidR="009606A5">
        <w:rPr>
          <w:szCs w:val="22"/>
        </w:rPr>
      </w:r>
      <w:r w:rsidR="009606A5">
        <w:rPr>
          <w:szCs w:val="22"/>
        </w:rPr>
        <w:fldChar w:fldCharType="separate"/>
      </w:r>
      <w:r w:rsidR="00AD1649">
        <w:t>ESCo’s Obligations</w:t>
      </w:r>
      <w:r w:rsidR="009606A5">
        <w:rPr>
          <w:szCs w:val="22"/>
        </w:rPr>
        <w:fldChar w:fldCharType="end"/>
      </w:r>
      <w:r w:rsidRPr="00C75517">
        <w:rPr>
          <w:szCs w:val="22"/>
        </w:rPr>
        <w:t xml:space="preserve">) including calculated CO2 equivalent emissions data including the carbon intensity of </w:t>
      </w:r>
      <w:r w:rsidR="00EC5D0A">
        <w:rPr>
          <w:szCs w:val="22"/>
        </w:rPr>
        <w:t>Heat [and Cooling]</w:t>
      </w:r>
      <w:r w:rsidRPr="00C75517">
        <w:rPr>
          <w:szCs w:val="22"/>
        </w:rPr>
        <w:t xml:space="preserve"> delivered to each Connection applying carbon factors as applicable at the time of </w:t>
      </w:r>
      <w:r w:rsidR="00DD3919">
        <w:rPr>
          <w:szCs w:val="22"/>
        </w:rPr>
        <w:t>Connection</w:t>
      </w:r>
      <w:r>
        <w:rPr>
          <w:szCs w:val="22"/>
        </w:rPr>
        <w:t>;</w:t>
      </w:r>
    </w:p>
    <w:p w14:paraId="692265D3" w14:textId="77777777" w:rsidR="0078174B" w:rsidRDefault="0078174B" w:rsidP="00FD52FC">
      <w:pPr>
        <w:pStyle w:val="Sch3Number"/>
        <w:rPr>
          <w:szCs w:val="22"/>
        </w:rPr>
      </w:pPr>
      <w:r w:rsidRPr="00FD52FC">
        <w:t>reasonable</w:t>
      </w:r>
      <w:r w:rsidRPr="00894DA0">
        <w:rPr>
          <w:szCs w:val="22"/>
        </w:rPr>
        <w:t xml:space="preserve"> details of any connection of the </w:t>
      </w:r>
      <w:r>
        <w:rPr>
          <w:szCs w:val="22"/>
        </w:rPr>
        <w:t>Energy System</w:t>
      </w:r>
      <w:r w:rsidRPr="00894DA0">
        <w:rPr>
          <w:szCs w:val="22"/>
        </w:rPr>
        <w:t xml:space="preserve"> with any premises or networks outside the Development, to the extent not otherwise contemplated in this Agreement</w:t>
      </w:r>
      <w:r>
        <w:rPr>
          <w:szCs w:val="22"/>
        </w:rPr>
        <w:t>;</w:t>
      </w:r>
    </w:p>
    <w:p w14:paraId="67A94E0E" w14:textId="77777777" w:rsidR="0078174B" w:rsidRPr="00056298" w:rsidRDefault="0078174B" w:rsidP="00FD52FC">
      <w:pPr>
        <w:pStyle w:val="Sch3Number"/>
        <w:rPr>
          <w:szCs w:val="22"/>
        </w:rPr>
      </w:pPr>
      <w:r w:rsidRPr="00056298">
        <w:rPr>
          <w:szCs w:val="22"/>
        </w:rPr>
        <w:t xml:space="preserve">a KPI report setting out reasonable details in respect of any Failure Event under this </w:t>
      </w:r>
      <w:r w:rsidRPr="00FD52FC">
        <w:t>Agreement</w:t>
      </w:r>
      <w:r w:rsidRPr="00056298">
        <w:rPr>
          <w:szCs w:val="22"/>
        </w:rPr>
        <w:t xml:space="preserve"> occurring in the preceding year, including:</w:t>
      </w:r>
    </w:p>
    <w:p w14:paraId="65245955" w14:textId="795F4E5D" w:rsidR="0078174B" w:rsidRPr="00C87137" w:rsidRDefault="0078174B" w:rsidP="00FD52FC">
      <w:pPr>
        <w:pStyle w:val="Sch4Number"/>
      </w:pPr>
      <w:r w:rsidRPr="00FD52FC">
        <w:t>the</w:t>
      </w:r>
      <w:r w:rsidRPr="00C87137">
        <w:t xml:space="preserve"> number of Failure Events in the relevant </w:t>
      </w:r>
      <w:r w:rsidR="00DD3919">
        <w:t>quarter</w:t>
      </w:r>
      <w:r w:rsidRPr="00C87137">
        <w:t>;</w:t>
      </w:r>
    </w:p>
    <w:p w14:paraId="3E840173" w14:textId="77777777" w:rsidR="0078174B" w:rsidRPr="00056298" w:rsidRDefault="0078174B" w:rsidP="00FD52FC">
      <w:pPr>
        <w:pStyle w:val="Sch4Number"/>
        <w:rPr>
          <w:szCs w:val="22"/>
        </w:rPr>
      </w:pPr>
      <w:r w:rsidRPr="00056298">
        <w:rPr>
          <w:szCs w:val="22"/>
        </w:rPr>
        <w:t xml:space="preserve">the </w:t>
      </w:r>
      <w:r w:rsidRPr="00FD52FC">
        <w:t>cause</w:t>
      </w:r>
      <w:r w:rsidRPr="00056298">
        <w:rPr>
          <w:szCs w:val="22"/>
        </w:rPr>
        <w:t xml:space="preserve"> of each Failure Event (to the extent known to ESCO) and the actions taken or to be taken by ESCO to minimise the impact of each Failure Event and to remedy each Failure Event (if capable of remedy); and</w:t>
      </w:r>
    </w:p>
    <w:p w14:paraId="69385E02" w14:textId="77777777" w:rsidR="0078174B" w:rsidRPr="00056298" w:rsidRDefault="0078174B" w:rsidP="00FD52FC">
      <w:pPr>
        <w:pStyle w:val="Sch4Number"/>
        <w:rPr>
          <w:szCs w:val="22"/>
        </w:rPr>
      </w:pPr>
      <w:r w:rsidRPr="00056298">
        <w:rPr>
          <w:szCs w:val="22"/>
        </w:rPr>
        <w:t xml:space="preserve">the measures taken or to be taken by ESCO to prevent each Failure Event from </w:t>
      </w:r>
      <w:r w:rsidRPr="00FD52FC">
        <w:t>reoccurring</w:t>
      </w:r>
      <w:r w:rsidRPr="00056298">
        <w:rPr>
          <w:szCs w:val="22"/>
        </w:rPr>
        <w:t>;</w:t>
      </w:r>
    </w:p>
    <w:p w14:paraId="327B6CA3" w14:textId="77777777" w:rsidR="0078174B" w:rsidRPr="00056298" w:rsidRDefault="0078174B" w:rsidP="00FD52FC">
      <w:pPr>
        <w:pStyle w:val="Sch3Number"/>
        <w:rPr>
          <w:szCs w:val="22"/>
        </w:rPr>
      </w:pPr>
      <w:r w:rsidRPr="00056298">
        <w:rPr>
          <w:szCs w:val="22"/>
        </w:rPr>
        <w:t>such data as is reasonably required to establish performance under Supply Agreements, including:</w:t>
      </w:r>
    </w:p>
    <w:p w14:paraId="440370FF" w14:textId="1AD44580" w:rsidR="0078174B" w:rsidRPr="00C87137" w:rsidRDefault="0078174B" w:rsidP="00FD52FC">
      <w:pPr>
        <w:pStyle w:val="Sch4Number"/>
        <w:rPr>
          <w:szCs w:val="22"/>
        </w:rPr>
      </w:pPr>
      <w:r w:rsidRPr="00C87137">
        <w:rPr>
          <w:szCs w:val="22"/>
        </w:rPr>
        <w:t xml:space="preserve">the number of instances in which compensation payments are made to Customers and/or instances which should have triggered compensation payments to a Customer but the Customer failed to pursue such compensation payments for </w:t>
      </w:r>
      <w:r w:rsidR="00EC5D0A">
        <w:rPr>
          <w:szCs w:val="22"/>
        </w:rPr>
        <w:t>Heat [and Cooling]</w:t>
      </w:r>
      <w:r w:rsidRPr="00C87137">
        <w:rPr>
          <w:szCs w:val="22"/>
        </w:rPr>
        <w:t xml:space="preserve"> supply failure under the Supply Agreements;</w:t>
      </w:r>
    </w:p>
    <w:p w14:paraId="5312C0ED" w14:textId="77777777" w:rsidR="0078174B" w:rsidRPr="00056298" w:rsidRDefault="0078174B" w:rsidP="00FD52FC">
      <w:pPr>
        <w:pStyle w:val="Sch4Number"/>
        <w:rPr>
          <w:szCs w:val="22"/>
        </w:rPr>
      </w:pPr>
      <w:r w:rsidRPr="00056298">
        <w:rPr>
          <w:szCs w:val="22"/>
        </w:rPr>
        <w:t>records of Customer complaints and details of actions taken by ESCO in respect of the same;</w:t>
      </w:r>
    </w:p>
    <w:p w14:paraId="11801938" w14:textId="77777777" w:rsidR="0078174B" w:rsidRPr="00056298" w:rsidRDefault="0078174B" w:rsidP="00FD52FC">
      <w:pPr>
        <w:pStyle w:val="Sch4Number"/>
        <w:rPr>
          <w:szCs w:val="22"/>
        </w:rPr>
      </w:pPr>
      <w:r w:rsidRPr="00056298">
        <w:rPr>
          <w:szCs w:val="22"/>
        </w:rPr>
        <w:t>the number of instances in which ESCO has failed to respond to the Customer fault reports within the required time period under the Supply Agreements;</w:t>
      </w:r>
    </w:p>
    <w:p w14:paraId="7A543A01" w14:textId="77040D3E" w:rsidR="0078174B" w:rsidRPr="00056298" w:rsidRDefault="0078174B" w:rsidP="00FD52FC">
      <w:pPr>
        <w:pStyle w:val="Sch4Number"/>
        <w:rPr>
          <w:szCs w:val="22"/>
        </w:rPr>
      </w:pPr>
      <w:r w:rsidRPr="00056298">
        <w:rPr>
          <w:szCs w:val="22"/>
        </w:rPr>
        <w:t xml:space="preserve">the percentage of Customers whose </w:t>
      </w:r>
      <w:r w:rsidR="00EC5D0A">
        <w:rPr>
          <w:szCs w:val="22"/>
        </w:rPr>
        <w:t>Heat [and Cooling]</w:t>
      </w:r>
      <w:r w:rsidRPr="00056298">
        <w:rPr>
          <w:szCs w:val="22"/>
        </w:rPr>
        <w:t xml:space="preserve"> supply was suspended due to non-payment; and</w:t>
      </w:r>
    </w:p>
    <w:p w14:paraId="0C422F34" w14:textId="644F84F4" w:rsidR="0078174B" w:rsidRPr="00056298" w:rsidRDefault="0078174B" w:rsidP="00FD52FC">
      <w:pPr>
        <w:pStyle w:val="Sch4Number"/>
        <w:rPr>
          <w:szCs w:val="22"/>
        </w:rPr>
      </w:pPr>
      <w:r w:rsidRPr="00056298">
        <w:rPr>
          <w:szCs w:val="22"/>
        </w:rPr>
        <w:t xml:space="preserve">billing data (bills issued, </w:t>
      </w:r>
      <w:r w:rsidR="00EC5D0A">
        <w:rPr>
          <w:szCs w:val="22"/>
        </w:rPr>
        <w:t>Heat [and Cooling]</w:t>
      </w:r>
      <w:r w:rsidRPr="00056298">
        <w:rPr>
          <w:szCs w:val="22"/>
        </w:rPr>
        <w:t xml:space="preserve"> Charges received, outstanding balances, etc.) and a bad debt report.</w:t>
      </w:r>
    </w:p>
    <w:p w14:paraId="62199483" w14:textId="77777777" w:rsidR="0078174B" w:rsidRPr="00056298" w:rsidRDefault="0078174B" w:rsidP="00FD52FC">
      <w:pPr>
        <w:pStyle w:val="Sch3Number"/>
      </w:pPr>
      <w:r w:rsidRPr="00056298">
        <w:t>details of any significant service interruptions to the Energy System (planned and unplanned);</w:t>
      </w:r>
    </w:p>
    <w:p w14:paraId="0A634F64" w14:textId="77777777" w:rsidR="0078174B" w:rsidRPr="00056298" w:rsidRDefault="0078174B" w:rsidP="00FD52FC">
      <w:pPr>
        <w:pStyle w:val="Sch3Number"/>
      </w:pPr>
      <w:r w:rsidRPr="00FD52FC">
        <w:lastRenderedPageBreak/>
        <w:t>records</w:t>
      </w:r>
      <w:r w:rsidRPr="00056298">
        <w:t xml:space="preserve"> of all alterations, repairs and maintenance  undertaken in respect of the Energy System, including </w:t>
      </w:r>
      <w:r>
        <w:t xml:space="preserve">Residential </w:t>
      </w:r>
      <w:r w:rsidRPr="00056298">
        <w:t>HIU maintenance visits (planned and unplanned);</w:t>
      </w:r>
    </w:p>
    <w:p w14:paraId="1EE97517" w14:textId="2FBA57C9" w:rsidR="0078174B" w:rsidRPr="00056298" w:rsidRDefault="0078174B" w:rsidP="00FD52FC">
      <w:pPr>
        <w:pStyle w:val="Sch3Number"/>
        <w:rPr>
          <w:szCs w:val="22"/>
        </w:rPr>
      </w:pPr>
      <w:r w:rsidRPr="00056298">
        <w:rPr>
          <w:szCs w:val="22"/>
        </w:rPr>
        <w:t xml:space="preserve">details of forecast maintenance and improvement activities in respect of the Energy </w:t>
      </w:r>
      <w:r w:rsidRPr="00FD52FC">
        <w:t>System</w:t>
      </w:r>
      <w:r w:rsidRPr="00056298">
        <w:rPr>
          <w:szCs w:val="22"/>
        </w:rPr>
        <w:t xml:space="preserve"> during the next</w:t>
      </w:r>
      <w:r w:rsidR="00DD3919">
        <w:rPr>
          <w:szCs w:val="22"/>
        </w:rPr>
        <w:t xml:space="preserve"> three (</w:t>
      </w:r>
      <w:r>
        <w:rPr>
          <w:szCs w:val="22"/>
        </w:rPr>
        <w:t>3</w:t>
      </w:r>
      <w:r w:rsidR="00DD3919">
        <w:rPr>
          <w:szCs w:val="22"/>
        </w:rPr>
        <w:t>)</w:t>
      </w:r>
      <w:r>
        <w:rPr>
          <w:szCs w:val="22"/>
        </w:rPr>
        <w:t xml:space="preserve"> months</w:t>
      </w:r>
      <w:r w:rsidRPr="00056298">
        <w:rPr>
          <w:szCs w:val="22"/>
        </w:rPr>
        <w:t>;</w:t>
      </w:r>
    </w:p>
    <w:p w14:paraId="7D3DAAF3" w14:textId="288AE2D7" w:rsidR="0078174B" w:rsidRPr="00056298" w:rsidRDefault="0078174B" w:rsidP="00FD52FC">
      <w:pPr>
        <w:pStyle w:val="Sch3Number"/>
        <w:rPr>
          <w:szCs w:val="22"/>
        </w:rPr>
      </w:pPr>
      <w:r w:rsidRPr="00FD52FC">
        <w:t>the</w:t>
      </w:r>
      <w:r w:rsidRPr="00056298">
        <w:rPr>
          <w:szCs w:val="22"/>
        </w:rPr>
        <w:t xml:space="preserve"> total annual </w:t>
      </w:r>
      <w:r w:rsidR="00EC5D0A">
        <w:rPr>
          <w:szCs w:val="22"/>
        </w:rPr>
        <w:t>Heat [and Cooling]</w:t>
      </w:r>
      <w:r w:rsidRPr="00056298">
        <w:rPr>
          <w:szCs w:val="22"/>
        </w:rPr>
        <w:t xml:space="preserve"> consumption and the split between the different types of </w:t>
      </w:r>
      <w:r w:rsidR="00EC5D0A">
        <w:rPr>
          <w:szCs w:val="22"/>
        </w:rPr>
        <w:t>Heat [and Cooling]</w:t>
      </w:r>
      <w:r w:rsidRPr="00056298">
        <w:rPr>
          <w:szCs w:val="22"/>
        </w:rPr>
        <w:t xml:space="preserve"> recipient (Residential / Commercial / </w:t>
      </w:r>
      <w:r w:rsidR="00DD3919">
        <w:rPr>
          <w:szCs w:val="22"/>
        </w:rPr>
        <w:t>Landlord</w:t>
      </w:r>
      <w:r w:rsidRPr="00056298">
        <w:rPr>
          <w:szCs w:val="22"/>
        </w:rPr>
        <w:t xml:space="preserve"> / </w:t>
      </w:r>
      <w:r w:rsidR="00DD3919">
        <w:rPr>
          <w:szCs w:val="22"/>
        </w:rPr>
        <w:t>Registered Provider</w:t>
      </w:r>
      <w:r w:rsidRPr="00056298">
        <w:rPr>
          <w:szCs w:val="22"/>
        </w:rPr>
        <w:t>);</w:t>
      </w:r>
    </w:p>
    <w:p w14:paraId="41D423F0" w14:textId="01E539B5" w:rsidR="0078174B" w:rsidRPr="00056298" w:rsidRDefault="0078174B" w:rsidP="00FD52FC">
      <w:pPr>
        <w:pStyle w:val="Sch3Number"/>
        <w:rPr>
          <w:szCs w:val="22"/>
        </w:rPr>
      </w:pPr>
      <w:r w:rsidRPr="00056298">
        <w:rPr>
          <w:szCs w:val="22"/>
        </w:rPr>
        <w:t xml:space="preserve">the average hourly </w:t>
      </w:r>
      <w:r w:rsidR="00EC5D0A">
        <w:rPr>
          <w:szCs w:val="22"/>
        </w:rPr>
        <w:t>Heat [and Cooling]</w:t>
      </w:r>
      <w:r w:rsidRPr="00056298">
        <w:rPr>
          <w:szCs w:val="22"/>
        </w:rPr>
        <w:t xml:space="preserve"> demand during the </w:t>
      </w:r>
      <w:r>
        <w:rPr>
          <w:szCs w:val="22"/>
        </w:rPr>
        <w:t xml:space="preserve">past </w:t>
      </w:r>
      <w:r w:rsidR="00DD3919">
        <w:rPr>
          <w:szCs w:val="22"/>
        </w:rPr>
        <w:t>three (</w:t>
      </w:r>
      <w:r>
        <w:rPr>
          <w:szCs w:val="22"/>
        </w:rPr>
        <w:t>3</w:t>
      </w:r>
      <w:r w:rsidR="00DD3919">
        <w:rPr>
          <w:szCs w:val="22"/>
        </w:rPr>
        <w:t>)</w:t>
      </w:r>
      <w:r>
        <w:rPr>
          <w:szCs w:val="22"/>
        </w:rPr>
        <w:t xml:space="preserve"> months</w:t>
      </w:r>
      <w:r w:rsidRPr="00056298">
        <w:rPr>
          <w:szCs w:val="22"/>
        </w:rPr>
        <w:t>;</w:t>
      </w:r>
    </w:p>
    <w:p w14:paraId="02738B2D" w14:textId="4F5567AA" w:rsidR="0078174B" w:rsidRPr="00056298" w:rsidRDefault="0078174B" w:rsidP="00FD52FC">
      <w:pPr>
        <w:pStyle w:val="Sch3Number"/>
        <w:rPr>
          <w:szCs w:val="22"/>
        </w:rPr>
      </w:pPr>
      <w:r w:rsidRPr="00056298">
        <w:rPr>
          <w:szCs w:val="22"/>
        </w:rPr>
        <w:t xml:space="preserve">the peak </w:t>
      </w:r>
      <w:r w:rsidR="00EC5D0A">
        <w:rPr>
          <w:szCs w:val="22"/>
        </w:rPr>
        <w:t>Heat [and Cooling]</w:t>
      </w:r>
      <w:r w:rsidRPr="00056298">
        <w:rPr>
          <w:szCs w:val="22"/>
        </w:rPr>
        <w:t xml:space="preserve"> demand for the </w:t>
      </w:r>
      <w:r>
        <w:rPr>
          <w:szCs w:val="22"/>
        </w:rPr>
        <w:t xml:space="preserve">past </w:t>
      </w:r>
      <w:r w:rsidR="00DD3919">
        <w:rPr>
          <w:szCs w:val="22"/>
        </w:rPr>
        <w:t>three (</w:t>
      </w:r>
      <w:r>
        <w:rPr>
          <w:szCs w:val="22"/>
        </w:rPr>
        <w:t>3</w:t>
      </w:r>
      <w:r w:rsidR="00DD3919">
        <w:rPr>
          <w:szCs w:val="22"/>
        </w:rPr>
        <w:t>)</w:t>
      </w:r>
      <w:r>
        <w:rPr>
          <w:szCs w:val="22"/>
        </w:rPr>
        <w:t xml:space="preserve"> months</w:t>
      </w:r>
      <w:r w:rsidRPr="00056298">
        <w:rPr>
          <w:szCs w:val="22"/>
        </w:rPr>
        <w:t>;</w:t>
      </w:r>
    </w:p>
    <w:p w14:paraId="25AF00C9" w14:textId="4A7B72F7" w:rsidR="0078174B" w:rsidRPr="00056298" w:rsidRDefault="0078174B" w:rsidP="00FD52FC">
      <w:pPr>
        <w:pStyle w:val="Sch3Number"/>
        <w:rPr>
          <w:szCs w:val="22"/>
        </w:rPr>
      </w:pPr>
      <w:r w:rsidRPr="00056298">
        <w:rPr>
          <w:szCs w:val="22"/>
        </w:rPr>
        <w:t xml:space="preserve">the energy balance of the Energy System (average </w:t>
      </w:r>
      <w:r>
        <w:t xml:space="preserve">Residential </w:t>
      </w:r>
      <w:r w:rsidRPr="00056298">
        <w:rPr>
          <w:szCs w:val="22"/>
        </w:rPr>
        <w:t xml:space="preserve">HIU </w:t>
      </w:r>
      <w:r w:rsidR="00EC5D0A">
        <w:rPr>
          <w:szCs w:val="22"/>
        </w:rPr>
        <w:t>Heat [and Cooling]</w:t>
      </w:r>
      <w:r w:rsidRPr="00056298">
        <w:rPr>
          <w:szCs w:val="22"/>
        </w:rPr>
        <w:t xml:space="preserve"> output, average PHEX meter readings,</w:t>
      </w:r>
      <w:r>
        <w:rPr>
          <w:szCs w:val="22"/>
        </w:rPr>
        <w:t xml:space="preserve"> Energy Plant and Equipment</w:t>
      </w:r>
      <w:r w:rsidRPr="00056298">
        <w:rPr>
          <w:szCs w:val="22"/>
        </w:rPr>
        <w:t xml:space="preserve"> electricity </w:t>
      </w:r>
      <w:r w:rsidRPr="00FD52FC">
        <w:t>consumption</w:t>
      </w:r>
      <w:r>
        <w:rPr>
          <w:szCs w:val="22"/>
        </w:rPr>
        <w:t xml:space="preserve"> and Heat and Cooling energy output</w:t>
      </w:r>
      <w:r w:rsidRPr="00056298">
        <w:rPr>
          <w:szCs w:val="22"/>
        </w:rPr>
        <w:t xml:space="preserve"> </w:t>
      </w:r>
      <w:r>
        <w:rPr>
          <w:szCs w:val="22"/>
        </w:rPr>
        <w:t xml:space="preserve">and, in each case to the extent applicable to a </w:t>
      </w:r>
      <w:r w:rsidR="00EC5D0A">
        <w:rPr>
          <w:szCs w:val="22"/>
        </w:rPr>
        <w:t>Plot Development</w:t>
      </w:r>
      <w:r w:rsidRPr="00056298">
        <w:rPr>
          <w:szCs w:val="22"/>
        </w:rPr>
        <w:t>);</w:t>
      </w:r>
    </w:p>
    <w:p w14:paraId="45BDE4C8" w14:textId="77777777" w:rsidR="0078174B" w:rsidRPr="00056298" w:rsidRDefault="0078174B" w:rsidP="00FD52FC">
      <w:pPr>
        <w:pStyle w:val="Sch3Number"/>
        <w:rPr>
          <w:szCs w:val="22"/>
        </w:rPr>
      </w:pPr>
      <w:r w:rsidRPr="00FD52FC">
        <w:t>exception</w:t>
      </w:r>
      <w:r w:rsidRPr="00056298">
        <w:rPr>
          <w:szCs w:val="22"/>
        </w:rPr>
        <w:t xml:space="preserve"> reporting in respect of meter readings out of the anticipated range;</w:t>
      </w:r>
    </w:p>
    <w:p w14:paraId="20FE9B42" w14:textId="77777777" w:rsidR="0078174B" w:rsidRPr="00056298" w:rsidRDefault="0078174B" w:rsidP="00FD52FC">
      <w:pPr>
        <w:pStyle w:val="Sch3Number"/>
        <w:rPr>
          <w:szCs w:val="22"/>
        </w:rPr>
      </w:pPr>
      <w:r w:rsidRPr="00FD52FC">
        <w:t>water</w:t>
      </w:r>
      <w:r w:rsidRPr="00056298">
        <w:rPr>
          <w:szCs w:val="22"/>
        </w:rPr>
        <w:t xml:space="preserve"> make-up volume within the </w:t>
      </w:r>
      <w:r>
        <w:rPr>
          <w:szCs w:val="22"/>
        </w:rPr>
        <w:t>Substation</w:t>
      </w:r>
      <w:r w:rsidRPr="00056298">
        <w:rPr>
          <w:szCs w:val="22"/>
        </w:rPr>
        <w:t>;</w:t>
      </w:r>
    </w:p>
    <w:p w14:paraId="6296FB35" w14:textId="77777777" w:rsidR="0078174B" w:rsidRPr="00056298" w:rsidRDefault="0078174B" w:rsidP="00FD52FC">
      <w:pPr>
        <w:pStyle w:val="Sch3Number"/>
        <w:rPr>
          <w:szCs w:val="22"/>
        </w:rPr>
      </w:pPr>
      <w:r w:rsidRPr="00FD52FC">
        <w:t>water</w:t>
      </w:r>
      <w:r w:rsidRPr="00056298">
        <w:rPr>
          <w:szCs w:val="22"/>
        </w:rPr>
        <w:t xml:space="preserve"> quality test reports;</w:t>
      </w:r>
    </w:p>
    <w:p w14:paraId="552FFDFD" w14:textId="35C7AA90" w:rsidR="0078174B" w:rsidRPr="00056298" w:rsidRDefault="00DD3919" w:rsidP="00FD52FC">
      <w:pPr>
        <w:pStyle w:val="Sch3Number"/>
        <w:rPr>
          <w:szCs w:val="22"/>
        </w:rPr>
      </w:pPr>
      <w:r>
        <w:t>Heat [and Cooling] Distribution Network</w:t>
      </w:r>
      <w:r w:rsidRPr="00056298">
        <w:rPr>
          <w:szCs w:val="22"/>
        </w:rPr>
        <w:t xml:space="preserve"> </w:t>
      </w:r>
      <w:r w:rsidR="0078174B" w:rsidRPr="00056298">
        <w:rPr>
          <w:szCs w:val="22"/>
        </w:rPr>
        <w:t>flow and return temperatures;</w:t>
      </w:r>
    </w:p>
    <w:p w14:paraId="2D2FB5AB" w14:textId="77777777" w:rsidR="0078174B" w:rsidRPr="00056298" w:rsidRDefault="0078174B" w:rsidP="00FD52FC">
      <w:pPr>
        <w:pStyle w:val="Sch3Number"/>
        <w:rPr>
          <w:szCs w:val="22"/>
        </w:rPr>
      </w:pPr>
      <w:r w:rsidRPr="00FD52FC">
        <w:t>details</w:t>
      </w:r>
      <w:r w:rsidRPr="00056298">
        <w:rPr>
          <w:szCs w:val="22"/>
        </w:rPr>
        <w:t xml:space="preserve"> of any health and safety incidents in connection with the Energy System; and</w:t>
      </w:r>
    </w:p>
    <w:p w14:paraId="1A592409" w14:textId="2955BB8E" w:rsidR="0078174B" w:rsidRPr="00894DA0" w:rsidRDefault="0078174B" w:rsidP="00FD52FC">
      <w:pPr>
        <w:pStyle w:val="Sch3Number"/>
        <w:rPr>
          <w:szCs w:val="22"/>
        </w:rPr>
      </w:pPr>
      <w:r w:rsidRPr="00056298">
        <w:rPr>
          <w:szCs w:val="22"/>
        </w:rPr>
        <w:t xml:space="preserve">emissions data including the carbon intensity of </w:t>
      </w:r>
      <w:r w:rsidR="00EC5D0A">
        <w:rPr>
          <w:szCs w:val="22"/>
        </w:rPr>
        <w:t>Heat [and Cooling]</w:t>
      </w:r>
      <w:r w:rsidRPr="00056298">
        <w:rPr>
          <w:szCs w:val="22"/>
        </w:rPr>
        <w:t xml:space="preserve"> delivered to the </w:t>
      </w:r>
      <w:r w:rsidR="00DD3919">
        <w:t>Heat [and Cooling] Distribution Network</w:t>
      </w:r>
      <w:r w:rsidR="00DD3919" w:rsidRPr="00056298">
        <w:rPr>
          <w:szCs w:val="22"/>
        </w:rPr>
        <w:t xml:space="preserve"> </w:t>
      </w:r>
      <w:r w:rsidRPr="00056298">
        <w:rPr>
          <w:szCs w:val="22"/>
        </w:rPr>
        <w:t xml:space="preserve">from the Energy </w:t>
      </w:r>
      <w:r>
        <w:rPr>
          <w:szCs w:val="22"/>
        </w:rPr>
        <w:t xml:space="preserve">Plant and Equipment fully </w:t>
      </w:r>
      <w:r w:rsidRPr="00FD52FC">
        <w:t>inclusive</w:t>
      </w:r>
      <w:r w:rsidRPr="00056298">
        <w:rPr>
          <w:szCs w:val="22"/>
        </w:rPr>
        <w:t xml:space="preserve"> of CO2 emissions relating to gas</w:t>
      </w:r>
      <w:r>
        <w:rPr>
          <w:szCs w:val="22"/>
        </w:rPr>
        <w:t xml:space="preserve"> (if any)</w:t>
      </w:r>
      <w:r w:rsidRPr="00056298">
        <w:rPr>
          <w:szCs w:val="22"/>
        </w:rPr>
        <w:t xml:space="preserve"> and electricity consumption in connection with the Energy System.</w:t>
      </w:r>
    </w:p>
    <w:p w14:paraId="61CAE37A" w14:textId="77777777" w:rsidR="0078174B" w:rsidRPr="00894DA0" w:rsidRDefault="0078174B" w:rsidP="00FD52FC">
      <w:pPr>
        <w:pStyle w:val="Sch3Number"/>
        <w:rPr>
          <w:szCs w:val="22"/>
        </w:rPr>
      </w:pPr>
      <w:r w:rsidRPr="00894DA0">
        <w:rPr>
          <w:szCs w:val="22"/>
        </w:rPr>
        <w:t xml:space="preserve">A </w:t>
      </w:r>
      <w:r w:rsidRPr="00FD52FC">
        <w:t>record</w:t>
      </w:r>
      <w:r w:rsidRPr="00894DA0">
        <w:rPr>
          <w:szCs w:val="22"/>
        </w:rPr>
        <w:t xml:space="preserve"> of incidents during the quarter including:</w:t>
      </w:r>
    </w:p>
    <w:p w14:paraId="3F85B45C" w14:textId="77777777" w:rsidR="0078174B" w:rsidRPr="00894DA0" w:rsidRDefault="0078174B" w:rsidP="00FD52FC">
      <w:pPr>
        <w:pStyle w:val="Sch4Number"/>
      </w:pPr>
      <w:r w:rsidRPr="00894DA0">
        <w:t>any meter found to be faulty, specifying the location of the meter, the cause of the fault and the action taken;</w:t>
      </w:r>
    </w:p>
    <w:p w14:paraId="0764FCA0" w14:textId="77777777" w:rsidR="0078174B" w:rsidRPr="00894DA0" w:rsidRDefault="0078174B" w:rsidP="00FD52FC">
      <w:pPr>
        <w:pStyle w:val="Sch4Number"/>
        <w:rPr>
          <w:szCs w:val="22"/>
        </w:rPr>
      </w:pPr>
      <w:r w:rsidRPr="00894DA0">
        <w:rPr>
          <w:szCs w:val="22"/>
        </w:rPr>
        <w:t xml:space="preserve">any </w:t>
      </w:r>
      <w:r w:rsidRPr="00FD52FC">
        <w:t>breakdown</w:t>
      </w:r>
      <w:r w:rsidRPr="00894DA0">
        <w:rPr>
          <w:szCs w:val="22"/>
        </w:rPr>
        <w:t xml:space="preserve"> that occurred, specifying the cause, duration, impact and the action taken;</w:t>
      </w:r>
    </w:p>
    <w:p w14:paraId="483C3960" w14:textId="77777777" w:rsidR="0078174B" w:rsidRPr="00894DA0" w:rsidRDefault="0078174B" w:rsidP="00FD52FC">
      <w:pPr>
        <w:pStyle w:val="Sch4Number"/>
        <w:rPr>
          <w:szCs w:val="22"/>
        </w:rPr>
      </w:pPr>
      <w:r w:rsidRPr="00894DA0">
        <w:rPr>
          <w:szCs w:val="22"/>
        </w:rPr>
        <w:t>any asset damaged, lost or stolen during the period, identifying the asset; and</w:t>
      </w:r>
    </w:p>
    <w:p w14:paraId="4971FB01" w14:textId="160343AA" w:rsidR="0078174B" w:rsidRDefault="0078174B" w:rsidP="00FD52FC">
      <w:pPr>
        <w:pStyle w:val="Sch4Number"/>
        <w:rPr>
          <w:szCs w:val="22"/>
        </w:rPr>
      </w:pPr>
      <w:r w:rsidRPr="00894DA0">
        <w:rPr>
          <w:szCs w:val="22"/>
        </w:rPr>
        <w:t xml:space="preserve">any other event that affected the delivery of </w:t>
      </w:r>
      <w:r w:rsidR="00EC5D0A">
        <w:rPr>
          <w:szCs w:val="22"/>
        </w:rPr>
        <w:t>Heat [and Cooling]</w:t>
      </w:r>
      <w:r w:rsidRPr="00894DA0">
        <w:rPr>
          <w:szCs w:val="22"/>
        </w:rPr>
        <w:t xml:space="preserve"> </w:t>
      </w:r>
      <w:r>
        <w:rPr>
          <w:szCs w:val="22"/>
        </w:rPr>
        <w:t xml:space="preserve">Supply </w:t>
      </w:r>
      <w:r w:rsidRPr="00894DA0">
        <w:rPr>
          <w:szCs w:val="22"/>
        </w:rPr>
        <w:t xml:space="preserve">to any </w:t>
      </w:r>
      <w:r w:rsidRPr="00FD52FC">
        <w:t>Connection</w:t>
      </w:r>
      <w:r w:rsidRPr="00894DA0">
        <w:rPr>
          <w:szCs w:val="22"/>
        </w:rPr>
        <w:t xml:space="preserve"> on the Development.</w:t>
      </w:r>
    </w:p>
    <w:p w14:paraId="0F5B7DB1" w14:textId="0D12412A" w:rsidR="00DD3919" w:rsidRPr="00DD3919" w:rsidRDefault="00DD3919" w:rsidP="00FD52FC">
      <w:pPr>
        <w:pStyle w:val="Sch3Number"/>
      </w:pPr>
      <w:r w:rsidRPr="00894DA0">
        <w:t xml:space="preserve">Any business rates or other charges levied on </w:t>
      </w:r>
      <w:r>
        <w:t>ESCo</w:t>
      </w:r>
      <w:r w:rsidRPr="00894DA0">
        <w:t xml:space="preserve"> in relation to the </w:t>
      </w:r>
      <w:r>
        <w:t>Energy System</w:t>
      </w:r>
      <w:r w:rsidRPr="00894DA0">
        <w:t>.</w:t>
      </w:r>
    </w:p>
    <w:p w14:paraId="34B73B1E" w14:textId="322B42F6" w:rsidR="0078174B" w:rsidRPr="00894DA0" w:rsidRDefault="0078174B" w:rsidP="00FD52FC">
      <w:pPr>
        <w:pStyle w:val="Sch1Heading"/>
      </w:pPr>
      <w:bookmarkStart w:id="760" w:name="_Toc438194872"/>
      <w:r w:rsidRPr="00894DA0">
        <w:lastRenderedPageBreak/>
        <w:t>MONTHLY KPI REPORT</w:t>
      </w:r>
      <w:r w:rsidR="00DD3919">
        <w:rPr>
          <w:rStyle w:val="FootnoteReference"/>
        </w:rPr>
        <w:footnoteReference w:id="141"/>
      </w:r>
    </w:p>
    <w:p w14:paraId="7463BAFF" w14:textId="631538FB" w:rsidR="0078174B" w:rsidRPr="00BC49B4" w:rsidRDefault="0078174B" w:rsidP="00FD52FC">
      <w:pPr>
        <w:pStyle w:val="Sch2Number"/>
        <w:rPr>
          <w:i/>
          <w:iCs/>
        </w:rPr>
      </w:pPr>
      <w:r>
        <w:t>ESCo</w:t>
      </w:r>
      <w:r w:rsidRPr="00894DA0">
        <w:t xml:space="preserve"> shall compile and submit in writing each month a performance report that contains such data as is reasonably required to establish performance as against the Key Performance Indicators as detailed in</w:t>
      </w:r>
      <w:r w:rsidR="00AE2E7A">
        <w:t xml:space="preserve">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001B68CE">
        <w:t>.</w:t>
      </w:r>
      <w:r w:rsidRPr="00BC49B4">
        <w:rPr>
          <w:i/>
          <w:iCs/>
        </w:rPr>
        <w:t xml:space="preserve">  </w:t>
      </w:r>
    </w:p>
    <w:p w14:paraId="3965C5E9" w14:textId="60E8CAD9" w:rsidR="00DD3919" w:rsidRPr="00FD52FC" w:rsidRDefault="00DD3919" w:rsidP="00FD52FC">
      <w:pPr>
        <w:pStyle w:val="Sch1Heading"/>
      </w:pPr>
      <w:bookmarkStart w:id="761" w:name="_Toc438194873"/>
      <w:bookmarkEnd w:id="760"/>
      <w:r w:rsidRPr="00FD52FC">
        <w:t>ESCO PERFORMANCE FORECAST</w:t>
      </w:r>
    </w:p>
    <w:p w14:paraId="5D19F6E7" w14:textId="550060FB" w:rsidR="00DD3919" w:rsidRPr="002320B7" w:rsidRDefault="00DD3919" w:rsidP="00FD52FC">
      <w:pPr>
        <w:pStyle w:val="Sch2Number"/>
        <w:rPr>
          <w:szCs w:val="22"/>
        </w:rPr>
      </w:pPr>
      <w:bookmarkStart w:id="762" w:name="_Ref438096428"/>
      <w:r>
        <w:rPr>
          <w:szCs w:val="22"/>
        </w:rPr>
        <w:t>ESCo</w:t>
      </w:r>
      <w:r w:rsidRPr="002320B7">
        <w:rPr>
          <w:szCs w:val="22"/>
        </w:rPr>
        <w:t xml:space="preserve"> shall, by 30 April each year during the </w:t>
      </w:r>
      <w:r w:rsidRPr="00DD3919">
        <w:rPr>
          <w:szCs w:val="22"/>
        </w:rPr>
        <w:t>T</w:t>
      </w:r>
      <w:r w:rsidRPr="002320B7">
        <w:rPr>
          <w:szCs w:val="22"/>
        </w:rPr>
        <w:t>erm, provide the Developer with</w:t>
      </w:r>
      <w:r w:rsidRPr="00DD3919">
        <w:rPr>
          <w:szCs w:val="22"/>
        </w:rPr>
        <w:t xml:space="preserve"> a forecast</w:t>
      </w:r>
      <w:r w:rsidRPr="002320B7">
        <w:rPr>
          <w:szCs w:val="22"/>
        </w:rPr>
        <w:t xml:space="preserve"> of the </w:t>
      </w:r>
      <w:r w:rsidRPr="00FD52FC">
        <w:t>following</w:t>
      </w:r>
      <w:r w:rsidRPr="002320B7">
        <w:rPr>
          <w:szCs w:val="22"/>
        </w:rPr>
        <w:t xml:space="preserve"> matters for the next financial year, being 1 May until the following 30 April:-</w:t>
      </w:r>
      <w:bookmarkEnd w:id="762"/>
    </w:p>
    <w:p w14:paraId="4821DDD9" w14:textId="77777777" w:rsidR="00DD3919" w:rsidRPr="00DD3919" w:rsidRDefault="00DD3919" w:rsidP="00FD52FC">
      <w:pPr>
        <w:pStyle w:val="Sch3Number"/>
      </w:pPr>
      <w:r w:rsidRPr="00DD3919">
        <w:t>expected progress of the ESCo Works and any proposed deviations as against the ESCo Programme of Works;</w:t>
      </w:r>
    </w:p>
    <w:p w14:paraId="5648B72E" w14:textId="77777777" w:rsidR="00DD3919" w:rsidRPr="00DD3919" w:rsidRDefault="00DD3919" w:rsidP="00FD52FC">
      <w:pPr>
        <w:pStyle w:val="Sch3Number"/>
      </w:pPr>
      <w:r w:rsidRPr="00DD3919">
        <w:t>the expected number of Customers which will be subject to Residential Heat Supply Agreements and Commercial Unit Heat Supply Agreements;</w:t>
      </w:r>
    </w:p>
    <w:p w14:paraId="3EA84863" w14:textId="77777777" w:rsidR="00DD3919" w:rsidRPr="00DD3919" w:rsidRDefault="00DD3919" w:rsidP="00FD52FC">
      <w:pPr>
        <w:pStyle w:val="Sch3Number"/>
      </w:pPr>
      <w:r w:rsidRPr="00DD3919">
        <w:t>the</w:t>
      </w:r>
      <w:r w:rsidRPr="002320B7">
        <w:t xml:space="preserve"> expected </w:t>
      </w:r>
      <w:r w:rsidRPr="00DD3919">
        <w:t>Heat Supply demand for the following year split between Residential Customers and Commercial Customers;</w:t>
      </w:r>
    </w:p>
    <w:p w14:paraId="58EDCE49" w14:textId="77777777" w:rsidR="00DD3919" w:rsidRPr="00DD3919" w:rsidRDefault="00DD3919" w:rsidP="00FD52FC">
      <w:pPr>
        <w:pStyle w:val="Sch3Number"/>
      </w:pPr>
      <w:r w:rsidRPr="00DD3919">
        <w:t xml:space="preserve">details of all proposed </w:t>
      </w:r>
      <w:r w:rsidRPr="002320B7">
        <w:t>repairs</w:t>
      </w:r>
      <w:r w:rsidRPr="00DD3919">
        <w:t>,</w:t>
      </w:r>
      <w:r w:rsidRPr="002320B7">
        <w:t xml:space="preserve"> maintenance </w:t>
      </w:r>
      <w:r w:rsidRPr="00DD3919">
        <w:t>and material changes</w:t>
      </w:r>
      <w:r w:rsidRPr="002320B7">
        <w:t xml:space="preserve"> to be </w:t>
      </w:r>
      <w:r w:rsidRPr="00DD3919">
        <w:t>undertaken in respect of the Energy System (including any sections of the Heat Distribution Network and HIUs constructed in relation to a Connection); and</w:t>
      </w:r>
    </w:p>
    <w:p w14:paraId="209FE322" w14:textId="616E0AFF" w:rsidR="00DD3919" w:rsidRPr="00DD3919" w:rsidRDefault="00DD3919" w:rsidP="00FD52FC">
      <w:pPr>
        <w:pStyle w:val="Sch3Number"/>
      </w:pPr>
      <w:r w:rsidRPr="00DD3919">
        <w:t>reasonable</w:t>
      </w:r>
      <w:r w:rsidRPr="002320B7">
        <w:t xml:space="preserve"> details of </w:t>
      </w:r>
      <w:r w:rsidRPr="00DD3919">
        <w:t xml:space="preserve">any proposed connection of </w:t>
      </w:r>
      <w:r w:rsidRPr="002320B7">
        <w:t xml:space="preserve">the </w:t>
      </w:r>
      <w:r w:rsidRPr="00DD3919">
        <w:t>Energy System with any premises or networks outside the Development,</w:t>
      </w:r>
      <w:r w:rsidRPr="002320B7">
        <w:t xml:space="preserve"> to </w:t>
      </w:r>
      <w:r w:rsidRPr="00DD3919">
        <w:t>the extent not otherwise contemplated in this Agreement.</w:t>
      </w:r>
    </w:p>
    <w:p w14:paraId="3109C552" w14:textId="019E8520" w:rsidR="0078174B" w:rsidRPr="00FD52FC" w:rsidRDefault="0078174B" w:rsidP="00FD52FC">
      <w:pPr>
        <w:pStyle w:val="Sch1Heading"/>
      </w:pPr>
      <w:r w:rsidRPr="002320B7">
        <w:t xml:space="preserve">Developer </w:t>
      </w:r>
      <w:r w:rsidRPr="00894DA0">
        <w:t>Forecast</w:t>
      </w:r>
      <w:bookmarkEnd w:id="761"/>
    </w:p>
    <w:p w14:paraId="5EE397DB" w14:textId="77777777" w:rsidR="0078174B" w:rsidRPr="00894DA0" w:rsidRDefault="0078174B" w:rsidP="00FD52FC">
      <w:pPr>
        <w:pStyle w:val="Sch2Number"/>
        <w:rPr>
          <w:szCs w:val="22"/>
        </w:rPr>
      </w:pPr>
      <w:r w:rsidRPr="00894DA0">
        <w:rPr>
          <w:szCs w:val="22"/>
        </w:rPr>
        <w:t xml:space="preserve">The Developer shall by </w:t>
      </w:r>
      <w:r>
        <w:rPr>
          <w:szCs w:val="22"/>
        </w:rPr>
        <w:t xml:space="preserve">1 May </w:t>
      </w:r>
      <w:r w:rsidRPr="00894DA0">
        <w:rPr>
          <w:szCs w:val="22"/>
        </w:rPr>
        <w:t xml:space="preserve">each year during the term of this Agreement, provide </w:t>
      </w:r>
      <w:r>
        <w:rPr>
          <w:szCs w:val="22"/>
        </w:rPr>
        <w:t>ESCo</w:t>
      </w:r>
      <w:r w:rsidRPr="00894DA0">
        <w:rPr>
          <w:szCs w:val="22"/>
        </w:rPr>
        <w:t xml:space="preserve"> with a forecast </w:t>
      </w:r>
      <w:r w:rsidRPr="00FD52FC">
        <w:t>of</w:t>
      </w:r>
      <w:r w:rsidRPr="00894DA0">
        <w:rPr>
          <w:szCs w:val="22"/>
        </w:rPr>
        <w:t xml:space="preserve"> the following matters for the next financial year, being 1 </w:t>
      </w:r>
      <w:r>
        <w:rPr>
          <w:szCs w:val="22"/>
        </w:rPr>
        <w:t>July</w:t>
      </w:r>
      <w:r w:rsidRPr="00894DA0">
        <w:rPr>
          <w:szCs w:val="22"/>
        </w:rPr>
        <w:t xml:space="preserve"> until the following 30 </w:t>
      </w:r>
      <w:r>
        <w:rPr>
          <w:szCs w:val="22"/>
        </w:rPr>
        <w:t>June</w:t>
      </w:r>
      <w:r w:rsidRPr="00894DA0">
        <w:rPr>
          <w:szCs w:val="22"/>
        </w:rPr>
        <w:t>:</w:t>
      </w:r>
    </w:p>
    <w:p w14:paraId="193AAF79" w14:textId="24628053" w:rsidR="00DD3919" w:rsidRDefault="00DD3919" w:rsidP="00FD52FC">
      <w:pPr>
        <w:pStyle w:val="Sch3Number"/>
      </w:pPr>
      <w:r>
        <w:t xml:space="preserve">any changes to Plot Development Sale Dates; </w:t>
      </w:r>
    </w:p>
    <w:p w14:paraId="5935737C" w14:textId="19DB7E88" w:rsidR="00DD3919" w:rsidRPr="00DD3919" w:rsidRDefault="00DD3919" w:rsidP="00FD52FC">
      <w:pPr>
        <w:pStyle w:val="Sch3Number"/>
      </w:pPr>
      <w:r>
        <w:t>where within the Developer’s control, any changes to the programme of Unit sales and/or development;</w:t>
      </w:r>
    </w:p>
    <w:p w14:paraId="72786644" w14:textId="52762372" w:rsidR="0078174B" w:rsidRPr="002320B7" w:rsidRDefault="0078174B" w:rsidP="00FD52FC">
      <w:pPr>
        <w:pStyle w:val="Sch3Number"/>
      </w:pPr>
      <w:r w:rsidRPr="00894DA0">
        <w:rPr>
          <w:szCs w:val="22"/>
        </w:rPr>
        <w:t>the</w:t>
      </w:r>
      <w:r w:rsidRPr="002320B7">
        <w:t xml:space="preserve"> updated </w:t>
      </w:r>
      <w:r>
        <w:t>Developer Programme</w:t>
      </w:r>
      <w:r w:rsidRPr="00894DA0">
        <w:rPr>
          <w:szCs w:val="22"/>
        </w:rPr>
        <w:t>;</w:t>
      </w:r>
    </w:p>
    <w:p w14:paraId="0FF83CE3" w14:textId="0384B0D9" w:rsidR="0078174B" w:rsidRPr="00894DA0" w:rsidRDefault="0078174B" w:rsidP="00FD52FC">
      <w:pPr>
        <w:pStyle w:val="Sch3Number"/>
        <w:rPr>
          <w:szCs w:val="22"/>
        </w:rPr>
      </w:pPr>
      <w:r w:rsidRPr="00894DA0">
        <w:rPr>
          <w:szCs w:val="22"/>
        </w:rPr>
        <w:t xml:space="preserve">any expected changes in the use or operation of the Development likely to have an impact on </w:t>
      </w:r>
      <w:r>
        <w:rPr>
          <w:szCs w:val="22"/>
        </w:rPr>
        <w:t xml:space="preserve">the </w:t>
      </w:r>
      <w:r w:rsidR="00EC5D0A">
        <w:rPr>
          <w:szCs w:val="22"/>
        </w:rPr>
        <w:t>Heat [and Cooling]</w:t>
      </w:r>
      <w:r w:rsidRPr="00894DA0">
        <w:rPr>
          <w:szCs w:val="22"/>
        </w:rPr>
        <w:t xml:space="preserve"> </w:t>
      </w:r>
      <w:r>
        <w:rPr>
          <w:szCs w:val="22"/>
        </w:rPr>
        <w:t xml:space="preserve">Supply </w:t>
      </w:r>
      <w:r w:rsidRPr="00894DA0">
        <w:rPr>
          <w:szCs w:val="22"/>
        </w:rPr>
        <w:t xml:space="preserve">and/or the </w:t>
      </w:r>
      <w:r w:rsidR="00EC5D0A">
        <w:rPr>
          <w:szCs w:val="22"/>
        </w:rPr>
        <w:t>Heat [and Cooling]</w:t>
      </w:r>
      <w:r>
        <w:rPr>
          <w:szCs w:val="22"/>
        </w:rPr>
        <w:t xml:space="preserve"> Distribution Network</w:t>
      </w:r>
      <w:r w:rsidRPr="00894DA0">
        <w:rPr>
          <w:szCs w:val="22"/>
        </w:rPr>
        <w:t xml:space="preserve"> including but not limited to changes to the intended use of the Development and any other activities which may impact upon the routing or installation of the </w:t>
      </w:r>
      <w:r w:rsidR="00EC5D0A">
        <w:rPr>
          <w:szCs w:val="22"/>
        </w:rPr>
        <w:t>Heat [and Cooling]</w:t>
      </w:r>
      <w:r>
        <w:rPr>
          <w:szCs w:val="22"/>
        </w:rPr>
        <w:t xml:space="preserve"> Distribution Network</w:t>
      </w:r>
      <w:r w:rsidRPr="00894DA0">
        <w:rPr>
          <w:szCs w:val="22"/>
        </w:rPr>
        <w:t>.</w:t>
      </w:r>
    </w:p>
    <w:p w14:paraId="41447F72" w14:textId="200F9ECD" w:rsidR="0078174B" w:rsidRPr="00AE5DEE" w:rsidRDefault="0078174B" w:rsidP="00FD52FC">
      <w:pPr>
        <w:pStyle w:val="Sch1Heading"/>
      </w:pPr>
      <w:r w:rsidRPr="00AE5DEE">
        <w:lastRenderedPageBreak/>
        <w:t>Quarterly Developer Report</w:t>
      </w:r>
    </w:p>
    <w:p w14:paraId="7BDA0DFB" w14:textId="311068BF" w:rsidR="0078174B" w:rsidRDefault="0078174B" w:rsidP="00FD52FC">
      <w:pPr>
        <w:pStyle w:val="Sch2Number"/>
        <w:rPr>
          <w:szCs w:val="22"/>
        </w:rPr>
      </w:pPr>
      <w:r w:rsidRPr="00AE5DEE">
        <w:rPr>
          <w:szCs w:val="22"/>
        </w:rPr>
        <w:t xml:space="preserve">The Developer shall, no later than </w:t>
      </w:r>
      <w:r w:rsidR="00DD3919">
        <w:rPr>
          <w:szCs w:val="22"/>
        </w:rPr>
        <w:t>[</w:t>
      </w:r>
      <w:r w:rsidRPr="00AE5DEE">
        <w:rPr>
          <w:szCs w:val="22"/>
        </w:rPr>
        <w:t>thirty (30)</w:t>
      </w:r>
      <w:r w:rsidR="00DD3919">
        <w:rPr>
          <w:szCs w:val="22"/>
        </w:rPr>
        <w:t>]</w:t>
      </w:r>
      <w:r w:rsidRPr="00AE5DEE">
        <w:rPr>
          <w:szCs w:val="22"/>
        </w:rPr>
        <w:t xml:space="preserve"> calendar days following the end of each Quarter, provide ESCO with a report containing details of the following matters in respect of the preceding Quarter:</w:t>
      </w:r>
    </w:p>
    <w:p w14:paraId="775740A7" w14:textId="77777777" w:rsidR="0078174B" w:rsidRDefault="0078174B" w:rsidP="00FD52FC">
      <w:pPr>
        <w:pStyle w:val="Sch3Number"/>
      </w:pPr>
      <w:r w:rsidRPr="00AE5DEE">
        <w:t xml:space="preserve">a summary of development progress at the </w:t>
      </w:r>
      <w:r>
        <w:t>Development</w:t>
      </w:r>
      <w:r w:rsidRPr="00AE5DEE">
        <w:t xml:space="preserve"> (including the Developer Works) achieved during the relevant Quarter by reference to the Development Plan and </w:t>
      </w:r>
      <w:r w:rsidRPr="00FD52FC">
        <w:rPr>
          <w:szCs w:val="22"/>
        </w:rPr>
        <w:t>Developer</w:t>
      </w:r>
      <w:r w:rsidRPr="00AE5DEE">
        <w:t xml:space="preserve"> Programme;</w:t>
      </w:r>
    </w:p>
    <w:p w14:paraId="69584B37" w14:textId="77777777" w:rsidR="0078174B" w:rsidRPr="00AE5DEE" w:rsidRDefault="0078174B" w:rsidP="00FD52FC">
      <w:pPr>
        <w:pStyle w:val="Sch3Number"/>
      </w:pPr>
      <w:r w:rsidRPr="00AE5DEE">
        <w:rPr>
          <w:szCs w:val="22"/>
        </w:rPr>
        <w:t xml:space="preserve">the expected programme of Unit sales and/or development at the </w:t>
      </w:r>
      <w:r>
        <w:rPr>
          <w:szCs w:val="22"/>
        </w:rPr>
        <w:t>Development</w:t>
      </w:r>
      <w:r w:rsidRPr="00AE5DEE">
        <w:rPr>
          <w:szCs w:val="22"/>
        </w:rPr>
        <w:t xml:space="preserve"> during the next Quarter; </w:t>
      </w:r>
    </w:p>
    <w:p w14:paraId="7B4A6341" w14:textId="77777777" w:rsidR="0078174B" w:rsidRPr="00AE5DEE" w:rsidRDefault="0078174B" w:rsidP="00FD52FC">
      <w:pPr>
        <w:pStyle w:val="Sch3Number"/>
      </w:pPr>
      <w:r w:rsidRPr="00AE5DEE">
        <w:rPr>
          <w:szCs w:val="22"/>
        </w:rPr>
        <w:t>details of any known or expected changes to the Development Plan or Developer Programme; and</w:t>
      </w:r>
    </w:p>
    <w:p w14:paraId="7E1C428A" w14:textId="77777777" w:rsidR="004B5850" w:rsidRPr="004B5850" w:rsidRDefault="0078174B" w:rsidP="00FD52FC">
      <w:pPr>
        <w:pStyle w:val="Sch3Number"/>
      </w:pPr>
      <w:r w:rsidRPr="00AE5DEE">
        <w:rPr>
          <w:szCs w:val="22"/>
        </w:rPr>
        <w:t>details of any known or expected changes to the number/size of Units pursuant to a change in the Development Plan, Developer Programme</w:t>
      </w:r>
      <w:r w:rsidR="004B5850">
        <w:rPr>
          <w:szCs w:val="22"/>
        </w:rPr>
        <w:t>.</w:t>
      </w:r>
    </w:p>
    <w:p w14:paraId="7E715C91" w14:textId="77777777" w:rsidR="004B5850" w:rsidRDefault="004B5850" w:rsidP="004B5850">
      <w:pPr>
        <w:pStyle w:val="Sch1Heading"/>
      </w:pPr>
      <w:r>
        <w:t>reporting to the regulator</w:t>
      </w:r>
    </w:p>
    <w:p w14:paraId="6FCEB27D" w14:textId="0D7D484C" w:rsidR="0078174B" w:rsidRDefault="004B5850" w:rsidP="004B5850">
      <w:pPr>
        <w:pStyle w:val="Sch2Number"/>
      </w:pPr>
      <w:r>
        <w:rPr>
          <w:szCs w:val="22"/>
        </w:rPr>
        <w:t>ESCo shall provide all such information and reports to any relevant Regulatory Body (in particular, Ofgem) as may be required by Applicable Law and applicable Authorisations</w:t>
      </w:r>
      <w:r w:rsidR="0078174B" w:rsidRPr="00AE5DEE">
        <w:t>.</w:t>
      </w:r>
    </w:p>
    <w:p w14:paraId="562724FD" w14:textId="781DB4B6" w:rsidR="004B5850" w:rsidRPr="00AE5DEE" w:rsidRDefault="006B2233" w:rsidP="004B5850">
      <w:pPr>
        <w:pStyle w:val="Sch2Number"/>
      </w:pPr>
      <w:r>
        <w:t>If the Developer so requests, ESCo shall provide copies of such information and reports to the Developer.</w:t>
      </w:r>
    </w:p>
    <w:p w14:paraId="405F3964" w14:textId="77777777" w:rsidR="00FD52FC" w:rsidRDefault="00FD52FC" w:rsidP="00FD52FC">
      <w:pPr>
        <w:pStyle w:val="Bodytextalignedat0"/>
      </w:pPr>
    </w:p>
    <w:p w14:paraId="67A26B9B" w14:textId="593AD08B" w:rsidR="0078174B" w:rsidRDefault="0078174B" w:rsidP="00FD52FC">
      <w:pPr>
        <w:pStyle w:val="Bodytextalignedat0"/>
      </w:pPr>
      <w:r>
        <w:br w:type="page"/>
      </w:r>
    </w:p>
    <w:p w14:paraId="70823544" w14:textId="3A9EA446" w:rsidR="0078174B" w:rsidRPr="00894DA0" w:rsidRDefault="00D60C93" w:rsidP="00FD52FC">
      <w:pPr>
        <w:pStyle w:val="Part0"/>
      </w:pPr>
      <w:bookmarkStart w:id="763" w:name="_Toc4858250"/>
      <w:r>
        <w:lastRenderedPageBreak/>
        <w:t xml:space="preserve"> </w:t>
      </w:r>
      <w:r w:rsidR="0078174B">
        <w:t xml:space="preserve"> </w:t>
      </w:r>
      <w:bookmarkStart w:id="764" w:name="_Toc207364619"/>
      <w:r w:rsidR="0078174B">
        <w:t>:</w:t>
      </w:r>
      <w:r>
        <w:t xml:space="preserve"> </w:t>
      </w:r>
      <w:r w:rsidR="0078174B" w:rsidRPr="00894DA0">
        <w:t xml:space="preserve"> </w:t>
      </w:r>
      <w:bookmarkStart w:id="765" w:name="Annex_12_Part_2_Governance"/>
      <w:r w:rsidR="0078174B" w:rsidRPr="00894DA0">
        <w:t>Governance</w:t>
      </w:r>
      <w:bookmarkEnd w:id="763"/>
      <w:bookmarkEnd w:id="764"/>
      <w:bookmarkEnd w:id="765"/>
      <w:r w:rsidR="0078174B" w:rsidRPr="00894DA0">
        <w:t xml:space="preserve"> </w:t>
      </w:r>
    </w:p>
    <w:p w14:paraId="4E4259C7" w14:textId="77777777" w:rsidR="0078174B" w:rsidRPr="00894DA0" w:rsidRDefault="0078174B" w:rsidP="0078174B">
      <w:pPr>
        <w:pStyle w:val="Sch2Number"/>
        <w:widowControl w:val="0"/>
        <w:numPr>
          <w:ilvl w:val="0"/>
          <w:numId w:val="0"/>
        </w:numPr>
        <w:ind w:left="850" w:hanging="850"/>
        <w:rPr>
          <w:szCs w:val="22"/>
        </w:rPr>
      </w:pPr>
    </w:p>
    <w:p w14:paraId="627B0CAB" w14:textId="77777777" w:rsidR="0078174B" w:rsidRPr="004662DC" w:rsidRDefault="0078174B" w:rsidP="0078174B">
      <w:pPr>
        <w:pStyle w:val="Sch1Heading"/>
        <w:keepNext w:val="0"/>
      </w:pPr>
      <w:bookmarkStart w:id="766" w:name="_Toc438194874"/>
      <w:r w:rsidRPr="004662DC">
        <w:t>Meetings</w:t>
      </w:r>
      <w:bookmarkEnd w:id="766"/>
    </w:p>
    <w:p w14:paraId="25A1F31C" w14:textId="0F5AC4E4" w:rsidR="0078174B" w:rsidRDefault="0078174B" w:rsidP="0078174B">
      <w:pPr>
        <w:pStyle w:val="Sch2Number"/>
        <w:widowControl w:val="0"/>
      </w:pPr>
      <w:r>
        <w:t>ESCo’s</w:t>
      </w:r>
      <w:r w:rsidRPr="004662DC">
        <w:t xml:space="preserve"> Representative(s) and the Developer</w:t>
      </w:r>
      <w:r>
        <w:t>’s</w:t>
      </w:r>
      <w:r w:rsidRPr="004662DC">
        <w:t xml:space="preserve"> Representative(s) shall schedule and attend a meeting not less than</w:t>
      </w:r>
      <w:r w:rsidR="00DD3919">
        <w:t>:</w:t>
      </w:r>
    </w:p>
    <w:p w14:paraId="1BE0A59B" w14:textId="77777777" w:rsidR="00DD3919" w:rsidRPr="004662DC" w:rsidRDefault="00DD3919" w:rsidP="00DD3919">
      <w:pPr>
        <w:pStyle w:val="Sch3Number"/>
        <w:widowControl w:val="0"/>
      </w:pPr>
      <w:r>
        <w:t>[</w:t>
      </w:r>
      <w:r w:rsidRPr="004662DC">
        <w:t>three</w:t>
      </w:r>
      <w:r>
        <w:t xml:space="preserve"> (3)]</w:t>
      </w:r>
      <w:r w:rsidRPr="004662DC">
        <w:t xml:space="preserve"> months during the undertaking of the </w:t>
      </w:r>
      <w:r>
        <w:t>ESCo</w:t>
      </w:r>
      <w:r w:rsidRPr="004662DC">
        <w:t xml:space="preserve"> Works; </w:t>
      </w:r>
    </w:p>
    <w:p w14:paraId="0F771D6E" w14:textId="02EB0253" w:rsidR="00DD3919" w:rsidRPr="004662DC" w:rsidRDefault="00DD3919" w:rsidP="00DD3919">
      <w:pPr>
        <w:pStyle w:val="Sch3Number"/>
        <w:widowControl w:val="0"/>
      </w:pPr>
      <w:r w:rsidRPr="004662DC">
        <w:t xml:space="preserve">thereafter, </w:t>
      </w:r>
      <w:r>
        <w:t>[six</w:t>
      </w:r>
      <w:r w:rsidRPr="004662DC">
        <w:t xml:space="preserve"> </w:t>
      </w:r>
      <w:r>
        <w:t>(6)]</w:t>
      </w:r>
      <w:r w:rsidRPr="004662DC">
        <w:t xml:space="preserve"> months during the remainder of the Term.</w:t>
      </w:r>
    </w:p>
    <w:p w14:paraId="50F83DBB" w14:textId="77777777" w:rsidR="0078174B" w:rsidRPr="004662DC" w:rsidRDefault="0078174B" w:rsidP="0078174B">
      <w:pPr>
        <w:pStyle w:val="Sch2Number"/>
        <w:widowControl w:val="0"/>
      </w:pPr>
      <w:r w:rsidRPr="004662DC">
        <w:t>The Developer Representative(s) shall be responsible for taking meeting minutes at each meeting held between the Parties, unless otherwise agreed.  The Developer Representative(s) shall circulate meeting minutes of each of the meetings to the Parties within two (2) Business Days of the relevant meeting.</w:t>
      </w:r>
    </w:p>
    <w:p w14:paraId="5E65107D" w14:textId="77777777" w:rsidR="0078174B" w:rsidRPr="004662DC" w:rsidRDefault="0078174B" w:rsidP="0078174B">
      <w:pPr>
        <w:pStyle w:val="Sch2Number"/>
        <w:widowControl w:val="0"/>
      </w:pPr>
      <w:r w:rsidRPr="004662DC">
        <w:t>Any matter requiring Notice by one Party to the other under this Agreement shall, irrespective of being referred to in any meeting or the minutes thereof, be Notified separately from the relevant meeting in accordance with the terms of this Agreement.</w:t>
      </w:r>
    </w:p>
    <w:p w14:paraId="66367847" w14:textId="77777777" w:rsidR="0078174B" w:rsidRPr="004662DC" w:rsidRDefault="0078174B" w:rsidP="0078174B">
      <w:pPr>
        <w:pStyle w:val="Sch1Heading"/>
        <w:keepNext w:val="0"/>
      </w:pPr>
      <w:bookmarkStart w:id="767" w:name="_Toc438194875"/>
      <w:r w:rsidRPr="004662DC">
        <w:t>LIAISON COMMITTEE</w:t>
      </w:r>
      <w:bookmarkEnd w:id="767"/>
    </w:p>
    <w:p w14:paraId="52B13912" w14:textId="77777777" w:rsidR="0078174B" w:rsidRPr="004662DC" w:rsidRDefault="0078174B" w:rsidP="0078174B">
      <w:pPr>
        <w:pStyle w:val="Sch2Number"/>
        <w:widowControl w:val="0"/>
      </w:pPr>
      <w:r>
        <w:t>ESCo</w:t>
      </w:r>
      <w:r w:rsidRPr="004662DC">
        <w:t xml:space="preserve"> and the Developer shall establish and maintain throughout the </w:t>
      </w:r>
      <w:r>
        <w:t>term of this Agreement</w:t>
      </w:r>
      <w:r w:rsidRPr="004662DC">
        <w:t xml:space="preserve"> a joint liaison committee that will have the following functions:</w:t>
      </w:r>
    </w:p>
    <w:p w14:paraId="73E75C59" w14:textId="77777777" w:rsidR="0078174B" w:rsidRPr="00A0161A" w:rsidRDefault="0078174B" w:rsidP="0078174B">
      <w:pPr>
        <w:pStyle w:val="Sch3Number"/>
        <w:widowControl w:val="0"/>
      </w:pPr>
      <w:r w:rsidRPr="00A0161A">
        <w:t xml:space="preserve">to provide a means for the joint review of issues relating to all day to day aspects of the performance of the Agreement; </w:t>
      </w:r>
    </w:p>
    <w:p w14:paraId="0DCEC95B" w14:textId="77777777" w:rsidR="0078174B" w:rsidRPr="00A0161A" w:rsidRDefault="0078174B" w:rsidP="0078174B">
      <w:pPr>
        <w:pStyle w:val="Sch3Number"/>
        <w:widowControl w:val="0"/>
      </w:pPr>
      <w:r w:rsidRPr="00A0161A">
        <w:t xml:space="preserve">to provide a forum for joint strategic decisions including considering actual and anticipated changes to the market of </w:t>
      </w:r>
      <w:r>
        <w:t>ESCo</w:t>
      </w:r>
      <w:r w:rsidRPr="00A0161A">
        <w:t xml:space="preserve"> and </w:t>
      </w:r>
      <w:r>
        <w:t xml:space="preserve">the </w:t>
      </w:r>
      <w:r w:rsidRPr="00A0161A">
        <w:t>Developer and to consider possible variations to the Agreement to reflect those changes; and</w:t>
      </w:r>
    </w:p>
    <w:p w14:paraId="510F67AC" w14:textId="551F6654" w:rsidR="0078174B" w:rsidRPr="001971B4" w:rsidRDefault="0078174B" w:rsidP="0078174B">
      <w:pPr>
        <w:pStyle w:val="Sch3Number"/>
        <w:widowControl w:val="0"/>
      </w:pPr>
      <w:r w:rsidRPr="00A0161A">
        <w:t xml:space="preserve">in certain circumstances, pursuant </w:t>
      </w:r>
      <w:r w:rsidRPr="009A4FB9">
        <w:t xml:space="preserve">to </w:t>
      </w:r>
      <w:r w:rsidRPr="00237C99">
        <w:t xml:space="preserve">Clause </w:t>
      </w:r>
      <w:r w:rsidR="00237C99" w:rsidRPr="00237C99">
        <w:fldChar w:fldCharType="begin"/>
      </w:r>
      <w:r w:rsidR="00237C99" w:rsidRPr="00237C99">
        <w:instrText xml:space="preserve"> REF _Ref10047072 \r \h </w:instrText>
      </w:r>
      <w:r w:rsidR="00237C99">
        <w:instrText xml:space="preserve"> \* MERGEFORMAT </w:instrText>
      </w:r>
      <w:r w:rsidR="00237C99" w:rsidRPr="00237C99">
        <w:fldChar w:fldCharType="separate"/>
      </w:r>
      <w:r w:rsidR="00237C99" w:rsidRPr="00237C99">
        <w:t>28</w:t>
      </w:r>
      <w:r w:rsidR="00237C99" w:rsidRPr="00237C99">
        <w:fldChar w:fldCharType="end"/>
      </w:r>
      <w:r w:rsidRPr="00237C99">
        <w:t xml:space="preserve"> (Dispute Resolution) to</w:t>
      </w:r>
      <w:r w:rsidRPr="001971B4">
        <w:t xml:space="preserve"> provide a means of resolving disputes or disagreements between the parties amicably.</w:t>
      </w:r>
    </w:p>
    <w:p w14:paraId="02E98DAC" w14:textId="77777777" w:rsidR="00FD52FC" w:rsidRDefault="00FD52FC" w:rsidP="00FD52FC">
      <w:pPr>
        <w:pStyle w:val="Bodytextalignedat0"/>
      </w:pPr>
    </w:p>
    <w:p w14:paraId="5F32CE1F" w14:textId="21BA4B5A" w:rsidR="0078174B" w:rsidRDefault="0078174B" w:rsidP="00FD52FC">
      <w:pPr>
        <w:pStyle w:val="Bodytextalignedat0"/>
      </w:pPr>
      <w:r>
        <w:br w:type="page"/>
      </w:r>
    </w:p>
    <w:p w14:paraId="3AFD31EC" w14:textId="08DFF947" w:rsidR="0078174B" w:rsidRDefault="00D60C93" w:rsidP="0078174B">
      <w:pPr>
        <w:pStyle w:val="Schedule0"/>
        <w:keepNext w:val="0"/>
        <w:pageBreakBefore w:val="0"/>
        <w:widowControl w:val="0"/>
      </w:pPr>
      <w:bookmarkStart w:id="768" w:name="_Ref4835853"/>
      <w:bookmarkStart w:id="769" w:name="_Ref4845876"/>
      <w:bookmarkStart w:id="770" w:name="_Toc4858255"/>
      <w:bookmarkStart w:id="771" w:name="_Ref67936251"/>
      <w:bookmarkStart w:id="772" w:name="_Ref68037939"/>
      <w:bookmarkStart w:id="773" w:name="_Ref177810632"/>
      <w:bookmarkStart w:id="774" w:name="_Ref177813757"/>
      <w:bookmarkStart w:id="775" w:name="_Ref177819191"/>
      <w:r>
        <w:lastRenderedPageBreak/>
        <w:t xml:space="preserve">  </w:t>
      </w:r>
      <w:bookmarkStart w:id="776" w:name="_Toc207364620"/>
      <w:r>
        <w:t xml:space="preserve">: </w:t>
      </w:r>
      <w:r w:rsidR="0078174B">
        <w:t xml:space="preserve"> </w:t>
      </w:r>
      <w:bookmarkStart w:id="777" w:name="Annex_13_Connection_Process"/>
      <w:bookmarkEnd w:id="768"/>
      <w:bookmarkEnd w:id="769"/>
      <w:bookmarkEnd w:id="770"/>
      <w:bookmarkEnd w:id="771"/>
      <w:bookmarkEnd w:id="772"/>
      <w:r w:rsidR="0078174B">
        <w:t>Connection Process</w:t>
      </w:r>
      <w:bookmarkEnd w:id="773"/>
      <w:bookmarkEnd w:id="774"/>
      <w:bookmarkEnd w:id="775"/>
      <w:bookmarkEnd w:id="776"/>
      <w:bookmarkEnd w:id="777"/>
    </w:p>
    <w:p w14:paraId="1E70F12B" w14:textId="7F7D8652" w:rsidR="0078174B" w:rsidRDefault="00D60C93" w:rsidP="00FD52FC">
      <w:pPr>
        <w:pStyle w:val="Part0"/>
      </w:pPr>
      <w:r>
        <w:t xml:space="preserve">  </w:t>
      </w:r>
      <w:bookmarkStart w:id="778" w:name="_Toc207364621"/>
      <w:r w:rsidR="0078174B">
        <w:t>:</w:t>
      </w:r>
      <w:r>
        <w:t xml:space="preserve"> </w:t>
      </w:r>
      <w:r w:rsidR="0078174B">
        <w:t xml:space="preserve"> </w:t>
      </w:r>
      <w:bookmarkStart w:id="779" w:name="Annex_13_Part_1_Connection_Process"/>
      <w:r w:rsidR="0078174B" w:rsidRPr="00FD52FC">
        <w:t>Connection</w:t>
      </w:r>
      <w:r w:rsidR="0078174B">
        <w:t xml:space="preserve"> Process</w:t>
      </w:r>
      <w:bookmarkEnd w:id="778"/>
      <w:bookmarkEnd w:id="779"/>
    </w:p>
    <w:p w14:paraId="3C8E3456" w14:textId="77777777" w:rsidR="00FD52FC" w:rsidRDefault="00FD52FC" w:rsidP="00FD52FC">
      <w:pPr>
        <w:pStyle w:val="Bodytextalignedat0"/>
      </w:pPr>
    </w:p>
    <w:p w14:paraId="6DE0CE91" w14:textId="18B03FD9" w:rsidR="0078174B" w:rsidRPr="00F51BD7" w:rsidRDefault="0078174B" w:rsidP="0078174B">
      <w:pPr>
        <w:pStyle w:val="Sch1Heading"/>
        <w:widowControl/>
      </w:pPr>
      <w:r w:rsidRPr="00D46379">
        <w:t xml:space="preserve">Service of </w:t>
      </w:r>
      <w:r w:rsidR="00DD3919">
        <w:t>CONNECTION</w:t>
      </w:r>
      <w:r w:rsidRPr="00D46379">
        <w:t xml:space="preserve"> Notice</w:t>
      </w:r>
    </w:p>
    <w:p w14:paraId="78D21482" w14:textId="77777777" w:rsidR="00DD3919" w:rsidRPr="00BE039E" w:rsidRDefault="00DD3919" w:rsidP="00DD3919">
      <w:pPr>
        <w:pStyle w:val="Sch2Number"/>
        <w:widowControl w:val="0"/>
        <w:ind w:left="851" w:hanging="851"/>
      </w:pPr>
      <w:r w:rsidRPr="00BE039E">
        <w:t xml:space="preserve">The Developer shall </w:t>
      </w:r>
      <w:r>
        <w:t>n</w:t>
      </w:r>
      <w:r w:rsidRPr="00BE039E">
        <w:t xml:space="preserve">otify </w:t>
      </w:r>
      <w:r>
        <w:t>ESCo</w:t>
      </w:r>
      <w:r w:rsidRPr="00BE039E">
        <w:t xml:space="preserve"> when the Developer</w:t>
      </w:r>
      <w:r>
        <w:t xml:space="preserve">, a </w:t>
      </w:r>
      <w:r w:rsidRPr="00BE039E">
        <w:t xml:space="preserve">Plot Developer </w:t>
      </w:r>
      <w:r>
        <w:t xml:space="preserve">or a Commercial Building Customer </w:t>
      </w:r>
      <w:r w:rsidRPr="00BE039E">
        <w:t xml:space="preserve">requires a </w:t>
      </w:r>
      <w:r>
        <w:t xml:space="preserve">Connection, </w:t>
      </w:r>
      <w:r w:rsidRPr="00BE039E">
        <w:t xml:space="preserve"> no later than </w:t>
      </w:r>
      <w:r>
        <w:t>[    ]</w:t>
      </w:r>
      <w:r>
        <w:rPr>
          <w:rStyle w:val="FootnoteReference"/>
        </w:rPr>
        <w:footnoteReference w:id="142"/>
      </w:r>
      <w:r>
        <w:t xml:space="preserve"> </w:t>
      </w:r>
      <w:r w:rsidRPr="00BE039E">
        <w:t xml:space="preserve">and shall provide to </w:t>
      </w:r>
      <w:r>
        <w:t>ESCo</w:t>
      </w:r>
      <w:r w:rsidRPr="00BE039E">
        <w:t xml:space="preserve"> the following information:-</w:t>
      </w:r>
    </w:p>
    <w:p w14:paraId="159E748B" w14:textId="77777777" w:rsidR="00DD3919" w:rsidRDefault="00DD3919" w:rsidP="00DD3919">
      <w:pPr>
        <w:pStyle w:val="Sch3Number"/>
        <w:widowControl w:val="0"/>
      </w:pPr>
      <w:r>
        <w:t xml:space="preserve">the Connection Date for the Commercial Building Connection or Plot Connection (as relevant); </w:t>
      </w:r>
    </w:p>
    <w:p w14:paraId="7C968D42" w14:textId="192AAF94" w:rsidR="00DD3919" w:rsidRPr="00F51BD7" w:rsidRDefault="00DD3919" w:rsidP="00DD3919">
      <w:pPr>
        <w:pStyle w:val="Sch3Number"/>
        <w:widowControl w:val="0"/>
      </w:pPr>
      <w:r w:rsidRPr="00F51BD7">
        <w:t>total expected Heat and Cooling capacity required;</w:t>
      </w:r>
    </w:p>
    <w:p w14:paraId="5591DF0A" w14:textId="77777777" w:rsidR="00DD3919" w:rsidRDefault="00DD3919" w:rsidP="00DD3919">
      <w:pPr>
        <w:pStyle w:val="Sch3Number"/>
        <w:widowControl w:val="0"/>
      </w:pPr>
      <w:r>
        <w:t xml:space="preserve">the number of Residential Units (if relevant); </w:t>
      </w:r>
    </w:p>
    <w:p w14:paraId="58267785" w14:textId="14E4E4AD" w:rsidR="00DD3919" w:rsidRDefault="00DD3919" w:rsidP="00DD3919">
      <w:pPr>
        <w:pStyle w:val="Sch3Number"/>
        <w:widowControl w:val="0"/>
      </w:pPr>
      <w:r>
        <w:t>the number and area of Commercial Units (if relevant);</w:t>
      </w:r>
    </w:p>
    <w:p w14:paraId="65E291A3" w14:textId="0677EF52" w:rsidR="00DD3919" w:rsidRDefault="00DD3919" w:rsidP="00DD3919">
      <w:pPr>
        <w:pStyle w:val="Sch3Number"/>
        <w:widowControl w:val="0"/>
      </w:pPr>
      <w:bookmarkStart w:id="780" w:name="_Ref121654117"/>
      <w:r w:rsidRPr="00F51BD7">
        <w:t xml:space="preserve">the indicative programme for delivery of the </w:t>
      </w:r>
      <w:r>
        <w:t>Commercial Building or Plot Development (as relevant)</w:t>
      </w:r>
      <w:r w:rsidRPr="00F51BD7">
        <w:t>, including</w:t>
      </w:r>
      <w:r>
        <w:t xml:space="preserve">: </w:t>
      </w:r>
    </w:p>
    <w:p w14:paraId="3FFA0164" w14:textId="77777777" w:rsidR="00DD3919" w:rsidRDefault="00DD3919" w:rsidP="00DD3919">
      <w:pPr>
        <w:pStyle w:val="Sch4Number"/>
      </w:pPr>
      <w:r w:rsidRPr="00F51BD7">
        <w:t>the programmed date for completion of the Connection (the “</w:t>
      </w:r>
      <w:r w:rsidRPr="00F51BD7">
        <w:rPr>
          <w:b/>
        </w:rPr>
        <w:t>Programmed Connection Date</w:t>
      </w:r>
      <w:r w:rsidRPr="00F51BD7">
        <w:t>”)</w:t>
      </w:r>
      <w:r>
        <w:t xml:space="preserve">, </w:t>
      </w:r>
    </w:p>
    <w:p w14:paraId="751437BC" w14:textId="77777777" w:rsidR="00DD3919" w:rsidRDefault="00DD3919" w:rsidP="00DD3919">
      <w:pPr>
        <w:pStyle w:val="Sch4Number"/>
      </w:pPr>
      <w:r>
        <w:t>[the programmed date for Adoption of [</w:t>
      </w:r>
      <w:r>
        <w:rPr>
          <w:i/>
          <w:iCs/>
        </w:rPr>
        <w:t xml:space="preserve">insert relevant components of the Energy System being adopted] </w:t>
      </w:r>
      <w:r>
        <w:rPr>
          <w:b/>
          <w:bCs/>
        </w:rPr>
        <w:t>(</w:t>
      </w:r>
      <w:r>
        <w:t>the “</w:t>
      </w:r>
      <w:r>
        <w:rPr>
          <w:b/>
          <w:bCs/>
        </w:rPr>
        <w:t xml:space="preserve">Programmed </w:t>
      </w:r>
      <w:r w:rsidRPr="00DD3919">
        <w:rPr>
          <w:b/>
          <w:bCs/>
        </w:rPr>
        <w:t>Adoption Date</w:t>
      </w:r>
      <w:r>
        <w:t>”);</w:t>
      </w:r>
    </w:p>
    <w:p w14:paraId="23AB2268" w14:textId="77777777" w:rsidR="00DD3919" w:rsidRDefault="00DD3919" w:rsidP="00DD3919">
      <w:pPr>
        <w:pStyle w:val="Sch4Number"/>
      </w:pPr>
      <w:r>
        <w:t>[the programmed date for Acceptance of [</w:t>
      </w:r>
      <w:r>
        <w:rPr>
          <w:i/>
          <w:iCs/>
        </w:rPr>
        <w:t xml:space="preserve">insert relevant components of the Energy System being adopted] </w:t>
      </w:r>
      <w:r>
        <w:rPr>
          <w:b/>
          <w:bCs/>
        </w:rPr>
        <w:t>(</w:t>
      </w:r>
      <w:r>
        <w:t>the “</w:t>
      </w:r>
      <w:r>
        <w:rPr>
          <w:b/>
          <w:bCs/>
        </w:rPr>
        <w:t>Programmed Acceptance</w:t>
      </w:r>
      <w:r w:rsidRPr="00DD3919">
        <w:rPr>
          <w:b/>
          <w:bCs/>
        </w:rPr>
        <w:t xml:space="preserve"> Date</w:t>
      </w:r>
      <w:r>
        <w:t>”);</w:t>
      </w:r>
    </w:p>
    <w:p w14:paraId="7753B40A" w14:textId="77777777" w:rsidR="00DD3919" w:rsidRPr="00F51BD7" w:rsidRDefault="00DD3919" w:rsidP="00DD3919">
      <w:pPr>
        <w:pStyle w:val="Sch4Number"/>
      </w:pPr>
      <w:r>
        <w:t xml:space="preserve"> </w:t>
      </w:r>
      <w:r w:rsidRPr="00F51BD7">
        <w:t xml:space="preserve">the dates by which each Unit on the </w:t>
      </w:r>
      <w:r>
        <w:t>Plot Development</w:t>
      </w:r>
      <w:r w:rsidRPr="00F51BD7">
        <w:t xml:space="preserve"> will require Heat and / or Cooling (the “</w:t>
      </w:r>
      <w:r w:rsidRPr="00F51BD7">
        <w:rPr>
          <w:b/>
        </w:rPr>
        <w:t>Programmed</w:t>
      </w:r>
      <w:r w:rsidRPr="00F51BD7">
        <w:t xml:space="preserve"> </w:t>
      </w:r>
      <w:r w:rsidRPr="00F51BD7">
        <w:rPr>
          <w:b/>
        </w:rPr>
        <w:t>Energy Supply Start Dates</w:t>
      </w:r>
      <w:r w:rsidRPr="00F51BD7">
        <w:t>”);</w:t>
      </w:r>
      <w:bookmarkEnd w:id="780"/>
      <w:r w:rsidRPr="00F51BD7">
        <w:t xml:space="preserve"> </w:t>
      </w:r>
    </w:p>
    <w:p w14:paraId="3C829B9F" w14:textId="77777777" w:rsidR="00DD3919" w:rsidRDefault="00DD3919" w:rsidP="00DD3919">
      <w:pPr>
        <w:pStyle w:val="Sch3Number"/>
        <w:widowControl w:val="0"/>
      </w:pPr>
      <w:r>
        <w:t xml:space="preserve">the required Service Readiness Date; </w:t>
      </w:r>
    </w:p>
    <w:p w14:paraId="7998F46E" w14:textId="77777777" w:rsidR="00DD3919" w:rsidRDefault="00DD3919" w:rsidP="00DD3919">
      <w:pPr>
        <w:pStyle w:val="Sch3Number"/>
        <w:widowControl w:val="0"/>
      </w:pPr>
      <w:r>
        <w:t xml:space="preserve">the plans of the location of the Plot Development or Commercial Building and the pipework route to the relevant Connection Point, consistent with the Development Plan; </w:t>
      </w:r>
    </w:p>
    <w:p w14:paraId="26717420" w14:textId="77777777" w:rsidR="00DD3919" w:rsidRDefault="00DD3919" w:rsidP="00DD3919">
      <w:pPr>
        <w:pStyle w:val="Sch3Number"/>
        <w:widowControl w:val="0"/>
      </w:pPr>
      <w:r>
        <w:t xml:space="preserve">an indicative layout of the relevant Plot Development or Commercial Building, to include floor areas; </w:t>
      </w:r>
    </w:p>
    <w:p w14:paraId="66401957" w14:textId="342FBCF9" w:rsidR="00DD3919" w:rsidRPr="00F51BD7" w:rsidRDefault="00DD3919" w:rsidP="00DD3919">
      <w:pPr>
        <w:pStyle w:val="Sch3Number"/>
        <w:widowControl w:val="0"/>
      </w:pPr>
      <w:r w:rsidRPr="00F51BD7">
        <w:t xml:space="preserve">the date for utilities to be delivered to the </w:t>
      </w:r>
      <w:r>
        <w:t>Plot Development</w:t>
      </w:r>
      <w:r w:rsidRPr="00F51BD7">
        <w:t>, including to the Substation</w:t>
      </w:r>
      <w:r>
        <w:t>s</w:t>
      </w:r>
      <w:r w:rsidRPr="00F51BD7">
        <w:t xml:space="preserve"> for Residential Units or Commercial Unit Heat Exchangers or Commercial </w:t>
      </w:r>
      <w:r>
        <w:t>Unit</w:t>
      </w:r>
      <w:r w:rsidRPr="00F51BD7">
        <w:t xml:space="preserve"> Cooling </w:t>
      </w:r>
      <w:r>
        <w:lastRenderedPageBreak/>
        <w:t>Exchanger</w:t>
      </w:r>
      <w:r w:rsidRPr="00F51BD7">
        <w:t xml:space="preserve"> for Commercial Units;</w:t>
      </w:r>
    </w:p>
    <w:p w14:paraId="465B7DC8" w14:textId="26924FC6" w:rsidR="00DD3919" w:rsidRDefault="00DD3919" w:rsidP="00DD3919">
      <w:pPr>
        <w:pStyle w:val="Sch3Number"/>
        <w:widowControl w:val="0"/>
      </w:pPr>
      <w:r>
        <w:t xml:space="preserve">evidence that the party with whom ESCo shall enter into the Connection and Supply Agreement with, shall acquire prior to entry into such agreements,  appropriate title to develop the relevant Plot Development or Commercial Building and shall be legally entitled to grant the relevant access rights </w:t>
      </w:r>
      <w:bookmarkStart w:id="781" w:name="_Ref338160947"/>
      <w:bookmarkStart w:id="782" w:name="_Ref382991070"/>
      <w:r w:rsidRPr="00F51BD7">
        <w:t xml:space="preserve">and all property rights (including Substation Lease </w:t>
      </w:r>
      <w:r w:rsidRPr="00232E05">
        <w:t xml:space="preserve">(where relevant) </w:t>
      </w:r>
      <w:r>
        <w:t>including rights in respect of</w:t>
      </w:r>
      <w:r w:rsidRPr="00232E05">
        <w:t xml:space="preserve"> the </w:t>
      </w:r>
      <w:r>
        <w:t>Secondary Distribution Network)</w:t>
      </w:r>
      <w:r w:rsidRPr="00232E05">
        <w:t xml:space="preserve"> to </w:t>
      </w:r>
      <w:r>
        <w:t>ESCO</w:t>
      </w:r>
      <w:r w:rsidRPr="006D30B8">
        <w:t xml:space="preserve"> </w:t>
      </w:r>
      <w:r w:rsidRPr="00232E05">
        <w:t xml:space="preserve">in order for </w:t>
      </w:r>
      <w:r>
        <w:t>ESCO</w:t>
      </w:r>
      <w:r w:rsidRPr="006D30B8">
        <w:t xml:space="preserve"> </w:t>
      </w:r>
      <w:r w:rsidRPr="00F51BD7">
        <w:t xml:space="preserve">to comply with its obligations under the </w:t>
      </w:r>
      <w:r>
        <w:t>Connection and Supply Agreement;</w:t>
      </w:r>
    </w:p>
    <w:p w14:paraId="3EF53474" w14:textId="106929C8" w:rsidR="00DD3919" w:rsidRPr="00DD3919" w:rsidRDefault="00DD3919" w:rsidP="00DD3919">
      <w:pPr>
        <w:pStyle w:val="Sch3Number"/>
        <w:widowControl w:val="0"/>
      </w:pPr>
      <w:r w:rsidRPr="0085457B">
        <w:rPr>
          <w:rFonts w:cs="Arial"/>
        </w:rPr>
        <w:t xml:space="preserve">details of the financial standing of the party with whom </w:t>
      </w:r>
      <w:r>
        <w:rPr>
          <w:rFonts w:cs="Arial"/>
        </w:rPr>
        <w:t xml:space="preserve">ESCo shall enter into </w:t>
      </w:r>
      <w:r w:rsidRPr="0085457B">
        <w:rPr>
          <w:rFonts w:cs="Arial"/>
        </w:rPr>
        <w:t xml:space="preserve">the </w:t>
      </w:r>
      <w:r>
        <w:rPr>
          <w:rFonts w:cs="Arial"/>
        </w:rPr>
        <w:t xml:space="preserve">Connection and Supply Agreement with </w:t>
      </w:r>
      <w:r w:rsidRPr="0085457B">
        <w:rPr>
          <w:rFonts w:cs="Arial"/>
        </w:rPr>
        <w:t xml:space="preserve">and any Sufficient Security </w:t>
      </w:r>
      <w:r w:rsidRPr="00F51BD7">
        <w:t xml:space="preserve">(to ESCO’s reasonable satisfaction) </w:t>
      </w:r>
      <w:r w:rsidRPr="0085457B">
        <w:rPr>
          <w:rFonts w:cs="Arial"/>
        </w:rPr>
        <w:t xml:space="preserve">to be offered to </w:t>
      </w:r>
      <w:r>
        <w:rPr>
          <w:rFonts w:cs="Arial"/>
        </w:rPr>
        <w:t>ESCo</w:t>
      </w:r>
      <w:r w:rsidRPr="0085457B">
        <w:rPr>
          <w:rFonts w:cs="Arial"/>
        </w:rPr>
        <w:t xml:space="preserve"> in respect of the obligations of such party under </w:t>
      </w:r>
      <w:r>
        <w:rPr>
          <w:rFonts w:cs="Arial"/>
        </w:rPr>
        <w:t>such agreements</w:t>
      </w:r>
      <w:r w:rsidRPr="0085457B">
        <w:rPr>
          <w:rFonts w:cs="Arial"/>
        </w:rPr>
        <w:t>;</w:t>
      </w:r>
      <w:bookmarkEnd w:id="781"/>
      <w:r w:rsidRPr="0085457B">
        <w:rPr>
          <w:rFonts w:cs="Arial"/>
        </w:rPr>
        <w:t xml:space="preserve"> </w:t>
      </w:r>
      <w:bookmarkEnd w:id="782"/>
    </w:p>
    <w:p w14:paraId="344EF2EF" w14:textId="5601C837" w:rsidR="00DD3919" w:rsidRPr="0085457B" w:rsidRDefault="00DD3919" w:rsidP="00DD3919">
      <w:pPr>
        <w:pStyle w:val="Sch3Number"/>
        <w:widowControl w:val="0"/>
      </w:pPr>
      <w:r>
        <w:t>[</w:t>
      </w:r>
      <w:r w:rsidRPr="00F51BD7">
        <w:t xml:space="preserve">the Planning Application submission date relevant to the </w:t>
      </w:r>
      <w:r>
        <w:t>Plot Development]</w:t>
      </w:r>
      <w:r w:rsidRPr="00DD3919">
        <w:rPr>
          <w:rFonts w:cs="Arial"/>
        </w:rPr>
        <w:t xml:space="preserve"> </w:t>
      </w:r>
      <w:r w:rsidRPr="0085457B">
        <w:rPr>
          <w:rFonts w:cs="Arial"/>
        </w:rPr>
        <w:t>and</w:t>
      </w:r>
    </w:p>
    <w:p w14:paraId="5FEA14F7" w14:textId="77777777" w:rsidR="00DD3919" w:rsidRPr="00FA6AF9" w:rsidRDefault="00DD3919" w:rsidP="00DD3919">
      <w:pPr>
        <w:pStyle w:val="Sch3Number"/>
        <w:widowControl w:val="0"/>
      </w:pPr>
      <w:r>
        <w:rPr>
          <w:rFonts w:cs="Arial"/>
        </w:rPr>
        <w:t>[     ]</w:t>
      </w:r>
      <w:r>
        <w:rPr>
          <w:rStyle w:val="FootnoteReference"/>
          <w:rFonts w:cs="Arial"/>
        </w:rPr>
        <w:footnoteReference w:id="143"/>
      </w:r>
    </w:p>
    <w:p w14:paraId="229399DD" w14:textId="77777777" w:rsidR="0078174B" w:rsidRPr="00D46379" w:rsidRDefault="0078174B" w:rsidP="00FD52FC">
      <w:pPr>
        <w:pStyle w:val="BodyText1-alignedat15"/>
      </w:pPr>
      <w:r w:rsidRPr="00D46379">
        <w:t>together the (“</w:t>
      </w:r>
      <w:r w:rsidRPr="007C6B84">
        <w:rPr>
          <w:b/>
          <w:bCs/>
        </w:rPr>
        <w:t>Connection Notice</w:t>
      </w:r>
      <w:r w:rsidRPr="00D46379">
        <w:t>”).</w:t>
      </w:r>
    </w:p>
    <w:p w14:paraId="13827453" w14:textId="77777777" w:rsidR="0078174B" w:rsidRPr="00F51BD7" w:rsidRDefault="0078174B" w:rsidP="0078174B">
      <w:pPr>
        <w:pStyle w:val="Sch1Heading"/>
        <w:widowControl/>
      </w:pPr>
      <w:r w:rsidRPr="00D46379">
        <w:t>Connection Offer</w:t>
      </w:r>
    </w:p>
    <w:p w14:paraId="0EB5611B" w14:textId="66687E57" w:rsidR="0078174B" w:rsidRPr="00DD3919" w:rsidRDefault="0078174B" w:rsidP="00DD3919">
      <w:pPr>
        <w:pStyle w:val="Sch2Number"/>
        <w:widowControl w:val="0"/>
        <w:ind w:left="851" w:hanging="851"/>
      </w:pPr>
      <w:r w:rsidRPr="00DD3919">
        <w:t xml:space="preserve">Within </w:t>
      </w:r>
      <w:r w:rsidR="00DD3919" w:rsidRPr="00DD3919">
        <w:t>[</w:t>
      </w:r>
      <w:r w:rsidRPr="00DD3919">
        <w:t>fifteen (15)</w:t>
      </w:r>
      <w:r w:rsidR="00DD3919" w:rsidRPr="00DD3919">
        <w:t>]</w:t>
      </w:r>
      <w:r w:rsidRPr="00DD3919">
        <w:t xml:space="preserve"> Business Days of the service of a Connection Notice, ESCO shall provide to </w:t>
      </w:r>
      <w:r w:rsidR="00EC5D0A" w:rsidRPr="00DD3919">
        <w:t>Plot Developer</w:t>
      </w:r>
      <w:r w:rsidRPr="00DD3919">
        <w:t xml:space="preserve"> the following details:-</w:t>
      </w:r>
    </w:p>
    <w:p w14:paraId="0D2F2B62" w14:textId="77777777" w:rsidR="00DD3919" w:rsidRDefault="00DD3919" w:rsidP="00DD3919">
      <w:pPr>
        <w:pStyle w:val="Sch3Number"/>
        <w:widowControl w:val="0"/>
      </w:pPr>
      <w:r>
        <w:t>the calculation of the relevant Connection Charges;</w:t>
      </w:r>
    </w:p>
    <w:p w14:paraId="659FF4F6" w14:textId="77777777" w:rsidR="00DD3919" w:rsidRDefault="00DD3919" w:rsidP="00DD3919">
      <w:pPr>
        <w:pStyle w:val="Sch3Number"/>
        <w:widowControl w:val="0"/>
      </w:pPr>
      <w:r>
        <w:t>details of the works to be carried out by ESCo and the works that must be performed by the Plot Developer or the Commercial Building Customer (as relevant) to complete the Connection;</w:t>
      </w:r>
    </w:p>
    <w:p w14:paraId="4F61376A" w14:textId="77777777" w:rsidR="00DD3919" w:rsidRDefault="00DD3919" w:rsidP="00DD3919">
      <w:pPr>
        <w:pStyle w:val="Sch3Number"/>
        <w:widowControl w:val="0"/>
      </w:pPr>
      <w:r>
        <w:t>a programme for the relevant works, including dates for commencement and completion of</w:t>
      </w:r>
      <w:r>
        <w:rPr>
          <w:rStyle w:val="FootnoteReference"/>
        </w:rPr>
        <w:footnoteReference w:id="144"/>
      </w:r>
      <w:r>
        <w:t>:-</w:t>
      </w:r>
    </w:p>
    <w:p w14:paraId="5F97C68E" w14:textId="77777777" w:rsidR="00DD3919" w:rsidRDefault="00DD3919" w:rsidP="00DD3919">
      <w:pPr>
        <w:pStyle w:val="Sch4Number"/>
        <w:widowControl w:val="0"/>
      </w:pPr>
      <w:r>
        <w:t>[any branches of the Primary Distribution Network serving the Plot Development or Commercial Building];</w:t>
      </w:r>
    </w:p>
    <w:p w14:paraId="5CA928C0" w14:textId="77777777" w:rsidR="00DD3919" w:rsidRDefault="00DD3919" w:rsidP="00DD3919">
      <w:pPr>
        <w:pStyle w:val="Sch4Number"/>
        <w:widowControl w:val="0"/>
      </w:pPr>
      <w:r>
        <w:t xml:space="preserve">[the Plot Heat Substation or Commercial Building Heat Substation]; </w:t>
      </w:r>
    </w:p>
    <w:p w14:paraId="608D2E8E" w14:textId="77777777" w:rsidR="00DD3919" w:rsidRDefault="00DD3919" w:rsidP="00DD3919">
      <w:pPr>
        <w:pStyle w:val="Sch4Number"/>
        <w:widowControl w:val="0"/>
      </w:pPr>
      <w:r>
        <w:t xml:space="preserve">[the fit out of the Plot Heat Substation or Commercial Building Heat Substation]; </w:t>
      </w:r>
    </w:p>
    <w:p w14:paraId="233FF181" w14:textId="77777777" w:rsidR="00DD3919" w:rsidRDefault="00DD3919" w:rsidP="00DD3919">
      <w:pPr>
        <w:pStyle w:val="Sch4Number"/>
        <w:widowControl w:val="0"/>
      </w:pPr>
      <w:r>
        <w:t>[any Secondary Distribution Network within the buildings on the Plot Development or the Commercial Building];</w:t>
      </w:r>
    </w:p>
    <w:p w14:paraId="67209543" w14:textId="77777777" w:rsidR="00DD3919" w:rsidRDefault="00DD3919" w:rsidP="00DD3919">
      <w:pPr>
        <w:pStyle w:val="Sch4Number"/>
        <w:widowControl w:val="0"/>
      </w:pPr>
      <w:r>
        <w:lastRenderedPageBreak/>
        <w:t>[the Plot Connection or the Commercial Building Connection];</w:t>
      </w:r>
    </w:p>
    <w:p w14:paraId="680B1C68" w14:textId="77777777" w:rsidR="00DD3919" w:rsidRDefault="00DD3919" w:rsidP="00DD3919">
      <w:pPr>
        <w:pStyle w:val="Sch4Number"/>
        <w:widowControl w:val="0"/>
      </w:pPr>
      <w:r>
        <w:t>[    ]</w:t>
      </w:r>
      <w:r>
        <w:rPr>
          <w:rStyle w:val="FootnoteReference"/>
        </w:rPr>
        <w:footnoteReference w:id="145"/>
      </w:r>
    </w:p>
    <w:p w14:paraId="63A948F7" w14:textId="77777777" w:rsidR="00DD3919" w:rsidRDefault="00DD3919" w:rsidP="00DD3919">
      <w:pPr>
        <w:pStyle w:val="Sch3Number"/>
        <w:widowControl w:val="0"/>
      </w:pPr>
      <w:r>
        <w:t xml:space="preserve">any access rights or property rights needed by ESCo in order to undertake the relevant works on the Plot Development or in relation to the Commercial Building; </w:t>
      </w:r>
    </w:p>
    <w:p w14:paraId="70611AEC" w14:textId="77777777" w:rsidR="00DD3919" w:rsidRDefault="00DD3919" w:rsidP="00DD3919">
      <w:pPr>
        <w:pStyle w:val="Sch3Number"/>
        <w:widowControl w:val="0"/>
      </w:pPr>
      <w:r>
        <w:t xml:space="preserve">details of all Authorisations or consents required to effect the relevant Connection, together with details of who is responsible for applying and obtaining the Authorisation or consent; </w:t>
      </w:r>
    </w:p>
    <w:p w14:paraId="5F5B1130" w14:textId="77777777" w:rsidR="0078174B" w:rsidRPr="00F51BD7" w:rsidRDefault="0078174B" w:rsidP="00DD3919">
      <w:pPr>
        <w:pStyle w:val="Sch3Number"/>
      </w:pPr>
      <w:r w:rsidRPr="00F51BD7">
        <w:t xml:space="preserve">maximum allocated peak load (kW);  </w:t>
      </w:r>
    </w:p>
    <w:p w14:paraId="43AF4A1C" w14:textId="77777777" w:rsidR="0078174B" w:rsidRPr="00F51BD7" w:rsidRDefault="0078174B" w:rsidP="00DD3919">
      <w:pPr>
        <w:pStyle w:val="Sch3Number"/>
      </w:pPr>
      <w:r w:rsidRPr="00F51BD7">
        <w:t xml:space="preserve">Connection size;  </w:t>
      </w:r>
    </w:p>
    <w:p w14:paraId="36BAEEB0" w14:textId="6B94BF30" w:rsidR="0078174B" w:rsidRPr="00F51BD7" w:rsidRDefault="00DD3919" w:rsidP="00DD3919">
      <w:pPr>
        <w:pStyle w:val="Sch3Number"/>
      </w:pPr>
      <w:r>
        <w:t>e</w:t>
      </w:r>
      <w:r w:rsidR="0078174B" w:rsidRPr="00F51BD7">
        <w:t>stimated Residential peak load (kW) and Commercial peak load (kW);</w:t>
      </w:r>
    </w:p>
    <w:p w14:paraId="3C639999" w14:textId="4CFE4CED" w:rsidR="0078174B" w:rsidRPr="00F51BD7" w:rsidRDefault="00DD3919" w:rsidP="00DD3919">
      <w:pPr>
        <w:pStyle w:val="Sch3Number"/>
      </w:pPr>
      <w:r>
        <w:t>e</w:t>
      </w:r>
      <w:r w:rsidR="0078174B" w:rsidRPr="00F51BD7">
        <w:t>stimated Residential annual demand (MWh);</w:t>
      </w:r>
    </w:p>
    <w:p w14:paraId="54085D3F" w14:textId="4F0760E9" w:rsidR="0078174B" w:rsidRPr="00F51BD7" w:rsidRDefault="00DD3919" w:rsidP="00DD3919">
      <w:pPr>
        <w:pStyle w:val="Sch3Number"/>
      </w:pPr>
      <w:r>
        <w:t>e</w:t>
      </w:r>
      <w:r w:rsidR="0078174B" w:rsidRPr="00F51BD7">
        <w:t>stimated Commercial annual demand (MWh);</w:t>
      </w:r>
    </w:p>
    <w:p w14:paraId="5FEE0B7B" w14:textId="415D1C8C" w:rsidR="0078174B" w:rsidRPr="00F51BD7" w:rsidRDefault="0078174B" w:rsidP="00DD3919">
      <w:pPr>
        <w:pStyle w:val="Sch3Number"/>
      </w:pPr>
      <w:r w:rsidRPr="00F51BD7">
        <w:t xml:space="preserve">the Connection Capacity required to serve the </w:t>
      </w:r>
      <w:r w:rsidR="00EC5D0A">
        <w:t>Plot Development</w:t>
      </w:r>
      <w:r w:rsidRPr="00F51BD7">
        <w:t>;</w:t>
      </w:r>
    </w:p>
    <w:p w14:paraId="4A3B6678" w14:textId="77777777" w:rsidR="0078174B" w:rsidRPr="00F51BD7" w:rsidRDefault="0078174B" w:rsidP="00DD3919">
      <w:pPr>
        <w:pStyle w:val="Sch3Number"/>
      </w:pPr>
      <w:r w:rsidRPr="00F51BD7">
        <w:t xml:space="preserve">the applicable Charges at the Programmed Connection Date; </w:t>
      </w:r>
    </w:p>
    <w:p w14:paraId="63D6DBF0" w14:textId="066276FE" w:rsidR="0078174B" w:rsidRPr="00F51BD7" w:rsidRDefault="00DD3919" w:rsidP="00DD3919">
      <w:pPr>
        <w:pStyle w:val="Sch3Number"/>
      </w:pPr>
      <w:r>
        <w:t>a</w:t>
      </w:r>
      <w:r w:rsidR="0078174B" w:rsidRPr="00F51BD7">
        <w:t>ny proposed amendments to the Programmed Energy Supply Start Dates,</w:t>
      </w:r>
    </w:p>
    <w:p w14:paraId="44C077EE" w14:textId="77777777" w:rsidR="0078174B" w:rsidRPr="007C6B84" w:rsidRDefault="0078174B" w:rsidP="00FD52FC">
      <w:pPr>
        <w:pStyle w:val="BodyText1-alignedat15"/>
      </w:pPr>
      <w:r w:rsidRPr="007C6B84">
        <w:t>(together, the “</w:t>
      </w:r>
      <w:r w:rsidRPr="007C6B84">
        <w:rPr>
          <w:b/>
        </w:rPr>
        <w:t>Connection Offer</w:t>
      </w:r>
      <w:r w:rsidRPr="007C6B84">
        <w:t xml:space="preserve">”) </w:t>
      </w:r>
    </w:p>
    <w:p w14:paraId="26C5B4F6" w14:textId="5B287AA4" w:rsidR="0078174B" w:rsidRPr="00F51BD7" w:rsidRDefault="0078174B" w:rsidP="0078174B">
      <w:pPr>
        <w:pStyle w:val="Sch1Heading"/>
        <w:widowControl/>
      </w:pPr>
      <w:r w:rsidRPr="00D46379">
        <w:t xml:space="preserve">Entry into the </w:t>
      </w:r>
      <w:r w:rsidR="00EC5D0A">
        <w:t>Connection and Supply Agreement</w:t>
      </w:r>
    </w:p>
    <w:p w14:paraId="09BC107F" w14:textId="026F4A05" w:rsidR="0078174B" w:rsidRPr="00F51BD7" w:rsidRDefault="0078174B" w:rsidP="0078174B">
      <w:pPr>
        <w:pStyle w:val="Sch2Number"/>
      </w:pPr>
      <w:bookmarkStart w:id="783" w:name="_Ref121674229"/>
      <w:r w:rsidRPr="00F51BD7">
        <w:t xml:space="preserve">ESCO shall and the Developer shall use reasonable endeavours to procure that the </w:t>
      </w:r>
      <w:r w:rsidR="00EC5D0A">
        <w:t>Plot Developer</w:t>
      </w:r>
      <w:r w:rsidRPr="00F51BD7">
        <w:t xml:space="preserve"> shall use all reasonable endeavours to negotiate and agree the Connection Offer, which following agreement, shall </w:t>
      </w:r>
      <w:r w:rsidR="00C407F0">
        <w:t>become a Schedule</w:t>
      </w:r>
      <w:r w:rsidRPr="00F51BD7">
        <w:t xml:space="preserve"> of the relevant </w:t>
      </w:r>
      <w:r w:rsidR="00EC5D0A">
        <w:t>Connection and Supply Agreement</w:t>
      </w:r>
      <w:r w:rsidRPr="00F51BD7">
        <w:t>.</w:t>
      </w:r>
      <w:bookmarkEnd w:id="783"/>
    </w:p>
    <w:p w14:paraId="0ED1846C" w14:textId="7629E252" w:rsidR="0078174B" w:rsidRPr="00F51BD7" w:rsidRDefault="0078174B" w:rsidP="0078174B">
      <w:pPr>
        <w:pStyle w:val="Sch2Number"/>
      </w:pPr>
      <w:bookmarkStart w:id="784" w:name="_Ref121674009"/>
      <w:r w:rsidRPr="00F51BD7">
        <w:t xml:space="preserve">ESCO shall be entitled to refuse to enter into a </w:t>
      </w:r>
      <w:r w:rsidR="00EC5D0A">
        <w:t>Connection and Supply Agreement</w:t>
      </w:r>
      <w:r w:rsidRPr="00F51BD7">
        <w:t xml:space="preserve"> if:</w:t>
      </w:r>
      <w:bookmarkEnd w:id="784"/>
      <w:r>
        <w:t>-</w:t>
      </w:r>
    </w:p>
    <w:p w14:paraId="16D1E420" w14:textId="0F83B7EA" w:rsidR="0078174B" w:rsidRPr="00F51BD7" w:rsidRDefault="0078174B" w:rsidP="0078174B">
      <w:pPr>
        <w:pStyle w:val="Sch3Number"/>
      </w:pPr>
      <w:r w:rsidRPr="00F51BD7">
        <w:t xml:space="preserve">the </w:t>
      </w:r>
      <w:r w:rsidR="00EC5D0A">
        <w:t>Plot Developer</w:t>
      </w:r>
      <w:r w:rsidRPr="00F51BD7">
        <w:t xml:space="preserve"> has in ESCO’s opinion, acting reasonably, Insufficient Financial Standing; and</w:t>
      </w:r>
    </w:p>
    <w:p w14:paraId="0D295EA5" w14:textId="52ADD8D6" w:rsidR="0078174B" w:rsidRPr="00F51BD7" w:rsidRDefault="0078174B" w:rsidP="0078174B">
      <w:pPr>
        <w:pStyle w:val="Sch3Number"/>
      </w:pPr>
      <w:r w:rsidRPr="00F51BD7">
        <w:t xml:space="preserve">notwithstanding </w:t>
      </w:r>
      <w:r>
        <w:t>p</w:t>
      </w:r>
      <w:r w:rsidRPr="00F51BD7">
        <w:t>aragraph</w:t>
      </w:r>
      <w:r>
        <w:t> </w:t>
      </w:r>
      <w:r w:rsidR="00220580">
        <w:fldChar w:fldCharType="begin"/>
      </w:r>
      <w:r w:rsidR="00220580">
        <w:instrText xml:space="preserve"> REF _Ref121674229 \n \h </w:instrText>
      </w:r>
      <w:r w:rsidR="00220580">
        <w:fldChar w:fldCharType="separate"/>
      </w:r>
      <w:r w:rsidR="00AD1649">
        <w:t>3.1</w:t>
      </w:r>
      <w:r w:rsidR="00220580">
        <w:fldChar w:fldCharType="end"/>
      </w:r>
      <w:r w:rsidRPr="00F51BD7">
        <w:t xml:space="preserve">, agreement cannot be reached with the proposed </w:t>
      </w:r>
      <w:r w:rsidR="00EC5D0A">
        <w:t>Plot Developer</w:t>
      </w:r>
      <w:r w:rsidRPr="00F51BD7">
        <w:t xml:space="preserve"> regarding the terms of the </w:t>
      </w:r>
      <w:r w:rsidR="00EC5D0A">
        <w:t>Connection and Supply Agreement</w:t>
      </w:r>
      <w:r>
        <w:t>.</w:t>
      </w:r>
    </w:p>
    <w:p w14:paraId="07208A34" w14:textId="12EDBE8B" w:rsidR="0078174B" w:rsidRPr="00F51BD7" w:rsidRDefault="0078174B" w:rsidP="0078174B">
      <w:pPr>
        <w:pStyle w:val="Sch2Number"/>
      </w:pPr>
      <w:bookmarkStart w:id="785" w:name="_Ref177819609"/>
      <w:r w:rsidRPr="00F51BD7">
        <w:t xml:space="preserve">If ESCO refuses to enter into a </w:t>
      </w:r>
      <w:r w:rsidR="00EC5D0A">
        <w:t>Connection and Supply Agreement</w:t>
      </w:r>
      <w:r w:rsidRPr="00F51BD7">
        <w:t xml:space="preserve"> pursuant to </w:t>
      </w:r>
      <w:r>
        <w:t>P</w:t>
      </w:r>
      <w:r w:rsidRPr="00F51BD7">
        <w:t>aragraph </w:t>
      </w:r>
      <w:r w:rsidRPr="00F51BD7">
        <w:fldChar w:fldCharType="begin"/>
      </w:r>
      <w:r w:rsidRPr="00F51BD7">
        <w:instrText xml:space="preserve"> REF _Ref121674009 \r \h </w:instrText>
      </w:r>
      <w:r w:rsidRPr="00F51BD7">
        <w:fldChar w:fldCharType="separate"/>
      </w:r>
      <w:r w:rsidR="00AD1649">
        <w:t>3.2</w:t>
      </w:r>
      <w:r w:rsidRPr="00F51BD7">
        <w:fldChar w:fldCharType="end"/>
      </w:r>
      <w:r w:rsidRPr="00F51BD7">
        <w:t xml:space="preserve"> and the Developer wishes to dispute its entitlement to do so, either Party shall be entitled to serve </w:t>
      </w:r>
      <w:r w:rsidRPr="00F51BD7">
        <w:lastRenderedPageBreak/>
        <w:t xml:space="preserve">notice on the other requiring the relevant matter to be </w:t>
      </w:r>
      <w:r w:rsidRPr="008C177C">
        <w:t xml:space="preserve">determined </w:t>
      </w:r>
      <w:r>
        <w:t>pursuant to the</w:t>
      </w:r>
      <w:r w:rsidRPr="008C177C">
        <w:t xml:space="preserve"> Dispute</w:t>
      </w:r>
      <w:r>
        <w:t xml:space="preserve"> Resolution Procedure</w:t>
      </w:r>
      <w:r w:rsidRPr="008C177C">
        <w:t>.</w:t>
      </w:r>
      <w:bookmarkEnd w:id="785"/>
    </w:p>
    <w:p w14:paraId="6F7CEC7C" w14:textId="0F5353C1" w:rsidR="00DD3919" w:rsidRDefault="0078174B" w:rsidP="00DD3919">
      <w:pPr>
        <w:pStyle w:val="Sch2Number"/>
      </w:pPr>
      <w:bookmarkStart w:id="786" w:name="_Ref991577391"/>
      <w:r w:rsidRPr="00F51BD7">
        <w:t xml:space="preserve">Subject to </w:t>
      </w:r>
      <w:r>
        <w:t>p</w:t>
      </w:r>
      <w:r w:rsidRPr="00F51BD7">
        <w:t>aragraph</w:t>
      </w:r>
      <w:r>
        <w:t> </w:t>
      </w:r>
      <w:r w:rsidRPr="00F51BD7">
        <w:fldChar w:fldCharType="begin"/>
      </w:r>
      <w:r w:rsidRPr="00F51BD7">
        <w:instrText xml:space="preserve"> REF _Ref121674009 \r \h  \* MERGEFORMAT </w:instrText>
      </w:r>
      <w:r w:rsidRPr="00F51BD7">
        <w:fldChar w:fldCharType="separate"/>
      </w:r>
      <w:r w:rsidR="00AD1649">
        <w:t>3.2</w:t>
      </w:r>
      <w:r w:rsidRPr="00F51BD7">
        <w:fldChar w:fldCharType="end"/>
      </w:r>
      <w:r>
        <w:t xml:space="preserve"> and </w:t>
      </w:r>
      <w:r>
        <w:fldChar w:fldCharType="begin"/>
      </w:r>
      <w:r>
        <w:instrText xml:space="preserve"> REF _Ref177819609 \r \h </w:instrText>
      </w:r>
      <w:r>
        <w:fldChar w:fldCharType="separate"/>
      </w:r>
      <w:r w:rsidR="00AD1649">
        <w:t>3.3</w:t>
      </w:r>
      <w:r>
        <w:fldChar w:fldCharType="end"/>
      </w:r>
      <w:r>
        <w:t xml:space="preserve">, </w:t>
      </w:r>
      <w:r w:rsidRPr="00F51BD7">
        <w:t xml:space="preserve">ESCO shall enter into and the Developer shall procure that the </w:t>
      </w:r>
      <w:r w:rsidR="00EC5D0A">
        <w:t>Plot Developer</w:t>
      </w:r>
      <w:r w:rsidRPr="00F51BD7">
        <w:t xml:space="preserve"> enters into the </w:t>
      </w:r>
      <w:r w:rsidR="00EC5D0A">
        <w:t>Connection and Supply Agreement</w:t>
      </w:r>
      <w:r w:rsidRPr="00F51BD7">
        <w:t xml:space="preserve"> substantially in the form set out in </w:t>
      </w:r>
      <w:r>
        <w:fldChar w:fldCharType="begin"/>
      </w:r>
      <w:r>
        <w:instrText xml:space="preserve"> REF _Ref177819653 \r \h </w:instrText>
      </w:r>
      <w:r>
        <w:fldChar w:fldCharType="separate"/>
      </w:r>
      <w:r w:rsidR="00AD1649">
        <w:t>Part 2</w:t>
      </w:r>
      <w:r>
        <w:fldChar w:fldCharType="end"/>
      </w:r>
      <w:r w:rsidRPr="00F51BD7">
        <w:t xml:space="preserve"> of this</w:t>
      </w:r>
      <w:r>
        <w:t xml:space="preserve"> </w:t>
      </w:r>
      <w:r>
        <w:rPr>
          <w:bCs/>
        </w:rPr>
        <w:fldChar w:fldCharType="begin"/>
      </w:r>
      <w:r>
        <w:rPr>
          <w:bCs/>
        </w:rPr>
        <w:instrText xml:space="preserve"> REF _Ref177819191 \r \h </w:instrText>
      </w:r>
      <w:r>
        <w:rPr>
          <w:bCs/>
        </w:rPr>
      </w:r>
      <w:r>
        <w:rPr>
          <w:bCs/>
        </w:rPr>
        <w:fldChar w:fldCharType="separate"/>
      </w:r>
      <w:r w:rsidR="00AD1649">
        <w:rPr>
          <w:bCs/>
        </w:rPr>
        <w:t>Annex 13</w:t>
      </w:r>
      <w:r>
        <w:rPr>
          <w:bCs/>
        </w:rPr>
        <w:fldChar w:fldCharType="end"/>
      </w:r>
      <w:r w:rsidRPr="00F51BD7">
        <w:t xml:space="preserve"> on the </w:t>
      </w:r>
      <w:r w:rsidR="00EC5D0A">
        <w:t>Plot Development</w:t>
      </w:r>
      <w:r w:rsidRPr="00F51BD7">
        <w:t xml:space="preserve"> Sale Date and/or prior to the receipt of Planning Permission (as relevant).   </w:t>
      </w:r>
      <w:bookmarkEnd w:id="786"/>
    </w:p>
    <w:p w14:paraId="5C822BC0" w14:textId="7E00C3D0" w:rsidR="0078174B" w:rsidRPr="00F51BD7" w:rsidRDefault="0078174B" w:rsidP="00DD3919">
      <w:pPr>
        <w:pStyle w:val="Sch2Number"/>
      </w:pPr>
      <w:r w:rsidRPr="00DD3919">
        <w:rPr>
          <w:szCs w:val="22"/>
        </w:rPr>
        <w:t>The Developer and ESCO agree</w:t>
      </w:r>
      <w:r w:rsidR="00DD3919">
        <w:rPr>
          <w:szCs w:val="22"/>
        </w:rPr>
        <w:t xml:space="preserve"> </w:t>
      </w:r>
      <w:r w:rsidR="00DD3919">
        <w:t xml:space="preserve">and the Developer shall procure that prior to entering into a </w:t>
      </w:r>
      <w:r w:rsidR="00DD3919" w:rsidRPr="00CA4C20">
        <w:rPr>
          <w:bCs/>
        </w:rPr>
        <w:t>Connection and Supply Agreement</w:t>
      </w:r>
      <w:r w:rsidRPr="00F51BD7">
        <w:t>:</w:t>
      </w:r>
      <w:r>
        <w:t>-</w:t>
      </w:r>
    </w:p>
    <w:p w14:paraId="08D53BAC" w14:textId="62A3DA1B" w:rsidR="0078174B" w:rsidRPr="00F51BD7" w:rsidRDefault="0078174B" w:rsidP="0078174B">
      <w:pPr>
        <w:pStyle w:val="Sch3Number"/>
      </w:pPr>
      <w:r w:rsidRPr="00F51BD7">
        <w:t xml:space="preserve">the </w:t>
      </w:r>
      <w:r w:rsidR="00DD3919">
        <w:t xml:space="preserve">Plot Developer or Commercial Customer (as relevant) </w:t>
      </w:r>
      <w:r w:rsidRPr="00F51BD7">
        <w:t xml:space="preserve">shall serve on ESCO a notice (in relation to the tenancy to be granted by </w:t>
      </w:r>
      <w:r w:rsidR="00DD3919">
        <w:t xml:space="preserve">the Plot Substation Lease or Commercial Building Substation Lease (as relevant) </w:t>
      </w:r>
      <w:r w:rsidRPr="00F51BD7">
        <w:t xml:space="preserve">to be entered into pursuant to the </w:t>
      </w:r>
      <w:r w:rsidR="00EC5D0A">
        <w:t>Connection and Supply Agreement</w:t>
      </w:r>
      <w:r w:rsidRPr="00F51BD7">
        <w:t>) (the "</w:t>
      </w:r>
      <w:r w:rsidRPr="006D321C">
        <w:rPr>
          <w:b/>
          <w:bCs/>
        </w:rPr>
        <w:t>Notice</w:t>
      </w:r>
      <w:r w:rsidRPr="00F51BD7">
        <w:t>") in accordance with the requirements of s38(A)(3)(a) of the Landlord and Tenant</w:t>
      </w:r>
      <w:r>
        <w:t> Act</w:t>
      </w:r>
      <w:r w:rsidRPr="00F51BD7">
        <w:t xml:space="preserve"> 1954. The Notice shall be in a form complying with the requirements of Schedule 1 to the Regulatory Reform (Business Tenancies)(England and Wales) Order 2003 (the "</w:t>
      </w:r>
      <w:r w:rsidRPr="006D321C">
        <w:rPr>
          <w:b/>
          <w:bCs/>
        </w:rPr>
        <w:t>Order</w:t>
      </w:r>
      <w:r w:rsidRPr="00F51BD7">
        <w:t>");</w:t>
      </w:r>
    </w:p>
    <w:p w14:paraId="775EDD91" w14:textId="77777777" w:rsidR="0078174B" w:rsidRPr="00F51BD7" w:rsidRDefault="0078174B" w:rsidP="0078174B">
      <w:pPr>
        <w:pStyle w:val="Sch3Number"/>
      </w:pPr>
      <w:r w:rsidRPr="00F51BD7">
        <w:t>ESCO, or a person duly authorised by ESCO, in relation to the Notice shall make a statutory declaration (the "</w:t>
      </w:r>
      <w:r w:rsidRPr="006D321C">
        <w:rPr>
          <w:b/>
          <w:bCs/>
        </w:rPr>
        <w:t>Declaration</w:t>
      </w:r>
      <w:r w:rsidRPr="00F51BD7">
        <w:t>") in a form complying with the requirements of Schedule 2 of the Order;</w:t>
      </w:r>
    </w:p>
    <w:p w14:paraId="1C90754F" w14:textId="77777777" w:rsidR="00DD3919" w:rsidRDefault="0078174B" w:rsidP="00DD3919">
      <w:pPr>
        <w:pStyle w:val="Sch3Number"/>
      </w:pPr>
      <w:r w:rsidRPr="00F51BD7">
        <w:t>where the Declaration is made by a person other than ESCO, the declarant shall be duly authorised by ESCO to make the Declaration on ESCO’s behalf;</w:t>
      </w:r>
      <w:r w:rsidR="00DD3919" w:rsidRPr="00DD3919">
        <w:t xml:space="preserve"> </w:t>
      </w:r>
    </w:p>
    <w:p w14:paraId="1CBAA984" w14:textId="5D8A4546" w:rsidR="00DD3919" w:rsidRDefault="00DD3919" w:rsidP="00FD52FC">
      <w:pPr>
        <w:pStyle w:val="BodyText1-alignedat15"/>
      </w:pPr>
      <w:r>
        <w:t>in order to exclude the provisions of sections 24 to 28 (inclusive) of the Landlord and Tenant Act 1954 in relation to the tenancy created by the Plot Heat Substation Lease or Commercial Building Heat Substation Lease (as relevant)</w:t>
      </w:r>
    </w:p>
    <w:p w14:paraId="554FDFBC" w14:textId="218F4C06" w:rsidR="00DD3919" w:rsidRDefault="0078174B" w:rsidP="00DD3919">
      <w:pPr>
        <w:pStyle w:val="Sch2Number"/>
        <w:widowControl w:val="0"/>
        <w:ind w:left="851"/>
      </w:pPr>
      <w:r w:rsidRPr="00F51BD7">
        <w:t>Without prejudice to paragraph</w:t>
      </w:r>
      <w:r>
        <w:t> </w:t>
      </w:r>
      <w:r>
        <w:fldChar w:fldCharType="begin"/>
      </w:r>
      <w:r>
        <w:instrText xml:space="preserve"> REF _Ref991577391 \n \h \* MERGEFORMAT </w:instrText>
      </w:r>
      <w:r>
        <w:fldChar w:fldCharType="separate"/>
      </w:r>
      <w:r w:rsidR="00AD1649">
        <w:t>3.4</w:t>
      </w:r>
      <w:r>
        <w:fldChar w:fldCharType="end"/>
      </w:r>
      <w:r w:rsidRPr="00F51BD7">
        <w:t xml:space="preserve">, </w:t>
      </w:r>
      <w:r w:rsidR="00DD3919">
        <w:t>should ESCo or the Plot Developer or Commercial Customer (as relevant) wish to vary the terms of the Connection and Supply Agreement, ESCo shall, and the Developer shall use all reasonable endeavours to ensure that the Plot Developer or Commercial Customer (as relevant) shall, negotiate in good faith and agree the terms of any such variation.</w:t>
      </w:r>
    </w:p>
    <w:p w14:paraId="119DF9AE" w14:textId="77777777" w:rsidR="00FD52FC" w:rsidRDefault="00FD52FC" w:rsidP="00FD52FC">
      <w:pPr>
        <w:pStyle w:val="Bodytextalignedat0"/>
      </w:pPr>
    </w:p>
    <w:p w14:paraId="7ECB9971" w14:textId="26AE8E83" w:rsidR="0078174B" w:rsidRPr="007C6B84" w:rsidRDefault="0078174B" w:rsidP="00FD52FC">
      <w:pPr>
        <w:pStyle w:val="Bodytextalignedat0"/>
      </w:pPr>
      <w:r>
        <w:br w:type="page"/>
      </w:r>
    </w:p>
    <w:p w14:paraId="63CA8EF7" w14:textId="76C6714D" w:rsidR="0078174B" w:rsidRDefault="00D60C93" w:rsidP="00FD52FC">
      <w:pPr>
        <w:pStyle w:val="Part0"/>
      </w:pPr>
      <w:bookmarkStart w:id="787" w:name="_Ref177819653"/>
      <w:r>
        <w:lastRenderedPageBreak/>
        <w:t xml:space="preserve">  </w:t>
      </w:r>
      <w:bookmarkStart w:id="788" w:name="_Toc207364622"/>
      <w:r w:rsidR="0078174B">
        <w:t>:</w:t>
      </w:r>
      <w:r>
        <w:t xml:space="preserve"> </w:t>
      </w:r>
      <w:r w:rsidR="0078174B">
        <w:t xml:space="preserve"> </w:t>
      </w:r>
      <w:bookmarkStart w:id="789" w:name="Annex_13_Part_2_Form_of_Connection_and_s"/>
      <w:r w:rsidR="0078174B">
        <w:t xml:space="preserve">Form of </w:t>
      </w:r>
      <w:bookmarkEnd w:id="787"/>
      <w:r w:rsidR="00EC5D0A">
        <w:t>Connection and Supply Agreement</w:t>
      </w:r>
      <w:bookmarkEnd w:id="788"/>
      <w:bookmarkEnd w:id="789"/>
    </w:p>
    <w:p w14:paraId="6CDB90CA" w14:textId="77777777" w:rsidR="0078174B" w:rsidRPr="007C6B84" w:rsidRDefault="0078174B" w:rsidP="00FD52FC">
      <w:pPr>
        <w:pStyle w:val="Bodytextalignedat0"/>
      </w:pPr>
    </w:p>
    <w:p w14:paraId="3E4E8746" w14:textId="77777777" w:rsidR="0078174B" w:rsidRPr="003E4881" w:rsidRDefault="0078174B" w:rsidP="00FD52FC">
      <w:pPr>
        <w:pStyle w:val="Bodytextalignedat0"/>
      </w:pPr>
    </w:p>
    <w:p w14:paraId="65A865DD" w14:textId="77777777" w:rsidR="0078174B" w:rsidRPr="00D40135" w:rsidRDefault="0078174B" w:rsidP="00FD52FC">
      <w:pPr>
        <w:pStyle w:val="Bodytextalignedat0"/>
        <w:rPr>
          <w:b/>
          <w:i/>
          <w:iCs/>
        </w:rPr>
      </w:pPr>
      <w:r w:rsidRPr="00D40135">
        <w:rPr>
          <w:i/>
          <w:iCs/>
        </w:rPr>
        <w:br w:type="page"/>
      </w:r>
    </w:p>
    <w:p w14:paraId="0858BC89" w14:textId="5659531F" w:rsidR="0078174B" w:rsidRDefault="0078174B" w:rsidP="0078174B">
      <w:pPr>
        <w:pStyle w:val="Schedule0"/>
        <w:keepNext w:val="0"/>
        <w:pageBreakBefore w:val="0"/>
        <w:widowControl w:val="0"/>
      </w:pPr>
      <w:bookmarkStart w:id="790" w:name="_Ref4853938"/>
      <w:bookmarkStart w:id="791" w:name="_Ref4855472"/>
      <w:bookmarkStart w:id="792" w:name="_Toc4858256"/>
      <w:r>
        <w:lastRenderedPageBreak/>
        <w:t xml:space="preserve"> </w:t>
      </w:r>
      <w:bookmarkStart w:id="793" w:name="_Ref25231289"/>
      <w:bookmarkStart w:id="794" w:name="_Ref207289618"/>
      <w:bookmarkStart w:id="795" w:name="_Ref207291174"/>
      <w:bookmarkStart w:id="796" w:name="_Ref207291183"/>
      <w:bookmarkStart w:id="797" w:name="_Ref207291188"/>
      <w:bookmarkStart w:id="798" w:name="_Ref207291195"/>
      <w:bookmarkStart w:id="799" w:name="_Ref207291205"/>
      <w:r w:rsidR="00D60C93">
        <w:t xml:space="preserve"> </w:t>
      </w:r>
      <w:bookmarkStart w:id="800" w:name="_Toc207364623"/>
      <w:r w:rsidR="00D60C93">
        <w:t xml:space="preserve">: </w:t>
      </w:r>
      <w:r>
        <w:t xml:space="preserve"> </w:t>
      </w:r>
      <w:bookmarkStart w:id="801" w:name="Annex_14_Change_Procedure"/>
      <w:r>
        <w:t>Change Procedure</w:t>
      </w:r>
      <w:bookmarkEnd w:id="790"/>
      <w:bookmarkEnd w:id="791"/>
      <w:bookmarkEnd w:id="792"/>
      <w:bookmarkEnd w:id="793"/>
      <w:bookmarkEnd w:id="801"/>
      <w:r w:rsidR="00DD3919">
        <w:rPr>
          <w:rStyle w:val="FootnoteReference"/>
        </w:rPr>
        <w:footnoteReference w:id="146"/>
      </w:r>
      <w:bookmarkEnd w:id="794"/>
      <w:bookmarkEnd w:id="795"/>
      <w:bookmarkEnd w:id="796"/>
      <w:bookmarkEnd w:id="797"/>
      <w:bookmarkEnd w:id="798"/>
      <w:bookmarkEnd w:id="799"/>
      <w:bookmarkEnd w:id="800"/>
    </w:p>
    <w:p w14:paraId="4F4580CD" w14:textId="25AA99A7" w:rsidR="0078174B" w:rsidRDefault="0078174B" w:rsidP="00FD52FC">
      <w:pPr>
        <w:pStyle w:val="Part0"/>
      </w:pPr>
      <w:bookmarkStart w:id="802" w:name="_Toc4858257"/>
      <w:r>
        <w:t xml:space="preserve"> </w:t>
      </w:r>
      <w:r w:rsidR="00D60C93">
        <w:t xml:space="preserve"> </w:t>
      </w:r>
      <w:bookmarkStart w:id="803" w:name="_Toc207364624"/>
      <w:r>
        <w:t>:</w:t>
      </w:r>
      <w:r w:rsidR="00D60C93">
        <w:t xml:space="preserve"> </w:t>
      </w:r>
      <w:r>
        <w:t xml:space="preserve"> </w:t>
      </w:r>
      <w:bookmarkStart w:id="804" w:name="Annex_14_Part_1_Variation_Requests"/>
      <w:r>
        <w:t>Variation Requests</w:t>
      </w:r>
      <w:bookmarkEnd w:id="802"/>
      <w:bookmarkEnd w:id="803"/>
      <w:bookmarkEnd w:id="804"/>
    </w:p>
    <w:p w14:paraId="386B18AE" w14:textId="77777777" w:rsidR="0078174B" w:rsidRPr="005F4D80" w:rsidRDefault="0078174B" w:rsidP="00FD52FC">
      <w:pPr>
        <w:pStyle w:val="Bodytextalignedat0"/>
      </w:pPr>
    </w:p>
    <w:p w14:paraId="7F9EADBD" w14:textId="77777777" w:rsidR="0078174B" w:rsidRPr="005F4D80" w:rsidRDefault="0078174B" w:rsidP="00FD52FC">
      <w:pPr>
        <w:pStyle w:val="Sch1Heading"/>
        <w:widowControl/>
        <w:rPr>
          <w:color w:val="000000" w:themeColor="text1"/>
        </w:rPr>
      </w:pPr>
      <w:r w:rsidRPr="00FD52FC">
        <w:t>DEFINITIONS</w:t>
      </w:r>
    </w:p>
    <w:p w14:paraId="057C2666" w14:textId="4D84F307" w:rsidR="0078174B" w:rsidRPr="005F4D80" w:rsidRDefault="0078174B" w:rsidP="00FD52FC">
      <w:pPr>
        <w:pStyle w:val="Sch2Number"/>
        <w:rPr>
          <w:b/>
        </w:rPr>
      </w:pPr>
      <w:r w:rsidRPr="005F4D80">
        <w:t xml:space="preserve">In this </w:t>
      </w:r>
      <w:r w:rsidRPr="005F4D80">
        <w:rPr>
          <w:b/>
        </w:rPr>
        <w:fldChar w:fldCharType="begin"/>
      </w:r>
      <w:r w:rsidRPr="005F4D80">
        <w:instrText xml:space="preserve"> REF _Ref4853938 \r \h </w:instrText>
      </w:r>
      <w:r>
        <w:instrText xml:space="preserve"> \* MERGEFORMAT </w:instrText>
      </w:r>
      <w:r w:rsidRPr="005F4D80">
        <w:rPr>
          <w:b/>
        </w:rPr>
      </w:r>
      <w:r w:rsidRPr="005F4D80">
        <w:rPr>
          <w:b/>
        </w:rPr>
        <w:fldChar w:fldCharType="separate"/>
      </w:r>
      <w:r w:rsidR="00AD1649">
        <w:t>Annex 14</w:t>
      </w:r>
      <w:r w:rsidRPr="005F4D80">
        <w:rPr>
          <w:b/>
        </w:rPr>
        <w:fldChar w:fldCharType="end"/>
      </w:r>
      <w:r w:rsidRPr="005F4D80">
        <w:t xml:space="preserve"> the following terms shall, unless otherwise defined in this Agreement or the context otherwise requires, have the following meanings:</w:t>
      </w:r>
    </w:p>
    <w:tbl>
      <w:tblPr>
        <w:tblW w:w="8363" w:type="dxa"/>
        <w:tblInd w:w="817" w:type="dxa"/>
        <w:tblLook w:val="01E0" w:firstRow="1" w:lastRow="1" w:firstColumn="1" w:lastColumn="1" w:noHBand="0" w:noVBand="0"/>
      </w:tblPr>
      <w:tblGrid>
        <w:gridCol w:w="3544"/>
        <w:gridCol w:w="4819"/>
      </w:tblGrid>
      <w:tr w:rsidR="0078174B" w:rsidRPr="005F4D80" w14:paraId="0642E01E" w14:textId="77777777">
        <w:trPr>
          <w:cantSplit/>
        </w:trPr>
        <w:tc>
          <w:tcPr>
            <w:tcW w:w="3544" w:type="dxa"/>
          </w:tcPr>
          <w:p w14:paraId="06D9B867" w14:textId="77777777" w:rsidR="0078174B" w:rsidRPr="005F4D80" w:rsidRDefault="0078174B" w:rsidP="00FD52FC">
            <w:pPr>
              <w:pStyle w:val="DefinitionTermintablebold"/>
            </w:pPr>
            <w:r w:rsidRPr="005F4D80">
              <w:t>"Consequential Change"</w:t>
            </w:r>
          </w:p>
        </w:tc>
        <w:tc>
          <w:tcPr>
            <w:tcW w:w="4819" w:type="dxa"/>
          </w:tcPr>
          <w:p w14:paraId="6983F45F" w14:textId="53B195F5" w:rsidR="0078174B" w:rsidRPr="005F4D80" w:rsidRDefault="0078174B" w:rsidP="00FD52FC">
            <w:pPr>
              <w:pStyle w:val="Definitionmeaningintable"/>
            </w:pPr>
            <w:r w:rsidRPr="005F4D80">
              <w:t>has the meaning given in paragraph </w:t>
            </w:r>
            <w:r w:rsidRPr="005F4D80">
              <w:fldChar w:fldCharType="begin"/>
            </w:r>
            <w:r w:rsidRPr="005F4D80">
              <w:instrText xml:space="preserve"> REF _Ref413974962 \n \h </w:instrText>
            </w:r>
            <w:r>
              <w:instrText xml:space="preserve"> \* MERGEFORMAT </w:instrText>
            </w:r>
            <w:r w:rsidRPr="005F4D80">
              <w:fldChar w:fldCharType="separate"/>
            </w:r>
            <w:r w:rsidR="00AD1649">
              <w:t>2.7.12</w:t>
            </w:r>
            <w:r w:rsidRPr="005F4D80">
              <w:fldChar w:fldCharType="end"/>
            </w:r>
            <w:r w:rsidRPr="005F4D80">
              <w:t>;</w:t>
            </w:r>
          </w:p>
        </w:tc>
      </w:tr>
      <w:tr w:rsidR="0078174B" w:rsidRPr="005F4D80" w14:paraId="657D158D" w14:textId="77777777">
        <w:trPr>
          <w:cantSplit/>
        </w:trPr>
        <w:tc>
          <w:tcPr>
            <w:tcW w:w="3544" w:type="dxa"/>
          </w:tcPr>
          <w:p w14:paraId="4E9C9F30"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Developer</w:t>
            </w:r>
            <w:r w:rsidRPr="005F4D80">
              <w:rPr>
                <w:color w:val="000000" w:themeColor="text1"/>
              </w:rPr>
              <w:t xml:space="preserve"> Notice of </w:t>
            </w:r>
            <w:r w:rsidRPr="00FD52FC">
              <w:t>Variation</w:t>
            </w:r>
            <w:r w:rsidRPr="005F4D80">
              <w:rPr>
                <w:color w:val="000000" w:themeColor="text1"/>
              </w:rPr>
              <w:t>"</w:t>
            </w:r>
          </w:p>
        </w:tc>
        <w:tc>
          <w:tcPr>
            <w:tcW w:w="4819" w:type="dxa"/>
          </w:tcPr>
          <w:p w14:paraId="6993C86E" w14:textId="53064843"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_Ref534980060 \r \h  \* MERGEFORMAT </w:instrText>
            </w:r>
            <w:r w:rsidRPr="005F4D80">
              <w:rPr>
                <w:color w:val="000000" w:themeColor="text1"/>
              </w:rPr>
            </w:r>
            <w:r w:rsidRPr="005F4D80">
              <w:rPr>
                <w:color w:val="000000" w:themeColor="text1"/>
              </w:rPr>
              <w:fldChar w:fldCharType="separate"/>
            </w:r>
            <w:r w:rsidR="00AD1649">
              <w:rPr>
                <w:color w:val="000000" w:themeColor="text1"/>
              </w:rPr>
              <w:t>2.1</w:t>
            </w:r>
            <w:r w:rsidRPr="005F4D80">
              <w:rPr>
                <w:color w:val="000000" w:themeColor="text1"/>
              </w:rPr>
              <w:fldChar w:fldCharType="end"/>
            </w:r>
            <w:r w:rsidRPr="005F4D80">
              <w:rPr>
                <w:color w:val="000000" w:themeColor="text1"/>
              </w:rPr>
              <w:t>;</w:t>
            </w:r>
          </w:p>
        </w:tc>
      </w:tr>
      <w:tr w:rsidR="0078174B" w:rsidRPr="005F4D80" w14:paraId="595CA8E1" w14:textId="77777777">
        <w:trPr>
          <w:cantSplit/>
        </w:trPr>
        <w:tc>
          <w:tcPr>
            <w:tcW w:w="3544" w:type="dxa"/>
          </w:tcPr>
          <w:p w14:paraId="0AB0AA27"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Developer</w:t>
            </w:r>
            <w:r w:rsidRPr="005F4D80">
              <w:rPr>
                <w:color w:val="000000" w:themeColor="text1"/>
              </w:rPr>
              <w:t xml:space="preserve"> </w:t>
            </w:r>
            <w:r w:rsidRPr="00FD52FC">
              <w:t>Variation</w:t>
            </w:r>
            <w:r w:rsidRPr="005F4D80">
              <w:rPr>
                <w:color w:val="000000" w:themeColor="text1"/>
              </w:rPr>
              <w:t>"</w:t>
            </w:r>
          </w:p>
        </w:tc>
        <w:tc>
          <w:tcPr>
            <w:tcW w:w="4819" w:type="dxa"/>
          </w:tcPr>
          <w:p w14:paraId="367C4B2C" w14:textId="2708BA56" w:rsidR="0078174B" w:rsidRPr="005F4D80" w:rsidRDefault="0078174B" w:rsidP="00FD52FC">
            <w:pPr>
              <w:pStyle w:val="Definitionmeaningintable"/>
              <w:rPr>
                <w:color w:val="000000" w:themeColor="text1"/>
              </w:rPr>
            </w:pPr>
            <w:r w:rsidRPr="005F4D80">
              <w:rPr>
                <w:color w:val="000000" w:themeColor="text1"/>
              </w:rPr>
              <w:t xml:space="preserve">means </w:t>
            </w:r>
            <w:r w:rsidRPr="00FD52FC">
              <w:t>any</w:t>
            </w:r>
            <w:r w:rsidRPr="005F4D80">
              <w:rPr>
                <w:color w:val="000000" w:themeColor="text1"/>
              </w:rPr>
              <w:t xml:space="preserve"> Project Variation which is proposed by the </w:t>
            </w:r>
            <w:r>
              <w:rPr>
                <w:color w:val="000000" w:themeColor="text1"/>
              </w:rPr>
              <w:t>Developer</w:t>
            </w:r>
            <w:r w:rsidRPr="005F4D80">
              <w:rPr>
                <w:b/>
                <w:color w:val="000000" w:themeColor="text1"/>
              </w:rPr>
              <w:t xml:space="preserve"> </w:t>
            </w:r>
            <w:r w:rsidRPr="005F4D80">
              <w:rPr>
                <w:color w:val="000000" w:themeColor="text1"/>
              </w:rPr>
              <w:t>pursuant to paragraph </w:t>
            </w:r>
            <w:r w:rsidRPr="005F4D80">
              <w:rPr>
                <w:color w:val="000000" w:themeColor="text1"/>
              </w:rPr>
              <w:fldChar w:fldCharType="begin"/>
            </w:r>
            <w:r w:rsidRPr="005F4D80">
              <w:rPr>
                <w:color w:val="000000" w:themeColor="text1"/>
              </w:rPr>
              <w:instrText xml:space="preserve"> REF _Ref413974985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w:t>
            </w:r>
            <w:r w:rsidRPr="005F4D80">
              <w:rPr>
                <w:color w:val="000000" w:themeColor="text1"/>
              </w:rPr>
              <w:fldChar w:fldCharType="end"/>
            </w:r>
            <w:r>
              <w:rPr>
                <w:color w:val="000000" w:themeColor="text1"/>
              </w:rPr>
              <w:t xml:space="preserve"> or a delay to a Programmed </w:t>
            </w:r>
            <w:r w:rsidR="00DD3919">
              <w:rPr>
                <w:color w:val="000000" w:themeColor="text1"/>
              </w:rPr>
              <w:t>Connection</w:t>
            </w:r>
            <w:r>
              <w:rPr>
                <w:color w:val="000000" w:themeColor="text1"/>
              </w:rPr>
              <w:t xml:space="preserve"> Date pursuant to clause </w:t>
            </w:r>
            <w:r w:rsidR="00DD3919">
              <w:rPr>
                <w:color w:val="000000" w:themeColor="text1"/>
              </w:rPr>
              <w:fldChar w:fldCharType="begin"/>
            </w:r>
            <w:r w:rsidR="00DD3919">
              <w:rPr>
                <w:color w:val="000000" w:themeColor="text1"/>
              </w:rPr>
              <w:instrText xml:space="preserve"> REF _Ref207051731 \r \h </w:instrText>
            </w:r>
            <w:r w:rsidR="00DD3919">
              <w:rPr>
                <w:color w:val="000000" w:themeColor="text1"/>
              </w:rPr>
            </w:r>
            <w:r w:rsidR="00DD3919">
              <w:rPr>
                <w:color w:val="000000" w:themeColor="text1"/>
              </w:rPr>
              <w:fldChar w:fldCharType="separate"/>
            </w:r>
            <w:r w:rsidR="00AD1649">
              <w:rPr>
                <w:color w:val="000000" w:themeColor="text1"/>
              </w:rPr>
              <w:t>14</w:t>
            </w:r>
            <w:r w:rsidR="00DD3919">
              <w:rPr>
                <w:color w:val="000000" w:themeColor="text1"/>
              </w:rPr>
              <w:fldChar w:fldCharType="end"/>
            </w:r>
            <w:r w:rsidR="00DD3919">
              <w:rPr>
                <w:color w:val="000000" w:themeColor="text1"/>
              </w:rPr>
              <w:t xml:space="preserve"> </w:t>
            </w:r>
            <w:r>
              <w:rPr>
                <w:color w:val="000000" w:themeColor="text1"/>
              </w:rPr>
              <w:t>(</w:t>
            </w:r>
            <w:r w:rsidR="009606A5">
              <w:rPr>
                <w:color w:val="000000" w:themeColor="text1"/>
              </w:rPr>
              <w:fldChar w:fldCharType="begin"/>
            </w:r>
            <w:r w:rsidR="009606A5">
              <w:rPr>
                <w:color w:val="000000" w:themeColor="text1"/>
              </w:rPr>
              <w:instrText xml:space="preserve"> REF _Ref207051731 \h </w:instrText>
            </w:r>
            <w:r w:rsidR="009606A5">
              <w:rPr>
                <w:color w:val="000000" w:themeColor="text1"/>
              </w:rPr>
            </w:r>
            <w:r w:rsidR="009606A5">
              <w:rPr>
                <w:color w:val="000000" w:themeColor="text1"/>
              </w:rPr>
              <w:fldChar w:fldCharType="separate"/>
            </w:r>
            <w:r w:rsidR="00AD1649" w:rsidRPr="00CA7562">
              <w:t xml:space="preserve">Compensation Events </w:t>
            </w:r>
            <w:r w:rsidR="00AD1649">
              <w:t>and Relief Events</w:t>
            </w:r>
            <w:r w:rsidR="009606A5">
              <w:rPr>
                <w:color w:val="000000" w:themeColor="text1"/>
              </w:rPr>
              <w:fldChar w:fldCharType="end"/>
            </w:r>
            <w:r>
              <w:rPr>
                <w:color w:val="000000" w:themeColor="text1"/>
              </w:rPr>
              <w:t>)</w:t>
            </w:r>
            <w:r w:rsidRPr="005F4D80">
              <w:rPr>
                <w:color w:val="000000" w:themeColor="text1"/>
              </w:rPr>
              <w:t>;</w:t>
            </w:r>
          </w:p>
        </w:tc>
      </w:tr>
      <w:tr w:rsidR="0078174B" w:rsidRPr="005F4D80" w14:paraId="4371523A" w14:textId="77777777">
        <w:trPr>
          <w:cantSplit/>
        </w:trPr>
        <w:tc>
          <w:tcPr>
            <w:tcW w:w="3544" w:type="dxa"/>
          </w:tcPr>
          <w:p w14:paraId="52C7AE08"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Developer</w:t>
            </w:r>
            <w:r w:rsidRPr="005F4D80">
              <w:rPr>
                <w:color w:val="000000" w:themeColor="text1"/>
              </w:rPr>
              <w:t xml:space="preserve"> </w:t>
            </w:r>
            <w:r w:rsidRPr="00FD52FC">
              <w:t>Variation</w:t>
            </w:r>
            <w:r w:rsidRPr="005F4D80">
              <w:rPr>
                <w:color w:val="000000" w:themeColor="text1"/>
              </w:rPr>
              <w:t xml:space="preserve"> Objection Notice"</w:t>
            </w:r>
          </w:p>
        </w:tc>
        <w:tc>
          <w:tcPr>
            <w:tcW w:w="4819" w:type="dxa"/>
          </w:tcPr>
          <w:p w14:paraId="516C5121" w14:textId="200BA82D"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_Ref413974995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2.3.1</w:t>
            </w:r>
            <w:r w:rsidRPr="005F4D80">
              <w:rPr>
                <w:color w:val="000000" w:themeColor="text1"/>
              </w:rPr>
              <w:fldChar w:fldCharType="end"/>
            </w:r>
            <w:r w:rsidRPr="005F4D80">
              <w:rPr>
                <w:color w:val="000000" w:themeColor="text1"/>
              </w:rPr>
              <w:t>;</w:t>
            </w:r>
          </w:p>
        </w:tc>
      </w:tr>
      <w:tr w:rsidR="0078174B" w:rsidRPr="005F4D80" w14:paraId="40932C7B" w14:textId="77777777">
        <w:trPr>
          <w:cantSplit/>
        </w:trPr>
        <w:tc>
          <w:tcPr>
            <w:tcW w:w="3544" w:type="dxa"/>
          </w:tcPr>
          <w:p w14:paraId="6D6C62D8"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Developer</w:t>
            </w:r>
            <w:r w:rsidRPr="005F4D80">
              <w:rPr>
                <w:color w:val="000000" w:themeColor="text1"/>
              </w:rPr>
              <w:t xml:space="preserve"> </w:t>
            </w:r>
            <w:r w:rsidRPr="00FD52FC">
              <w:t>Variation</w:t>
            </w:r>
            <w:r w:rsidRPr="005F4D80">
              <w:rPr>
                <w:color w:val="000000" w:themeColor="text1"/>
              </w:rPr>
              <w:t xml:space="preserve"> Order"</w:t>
            </w:r>
          </w:p>
        </w:tc>
        <w:tc>
          <w:tcPr>
            <w:tcW w:w="4819" w:type="dxa"/>
          </w:tcPr>
          <w:p w14:paraId="7218E842" w14:textId="69081800"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_Ref413975040 \r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2.9.4</w:t>
            </w:r>
            <w:r w:rsidRPr="005F4D80">
              <w:rPr>
                <w:color w:val="000000" w:themeColor="text1"/>
              </w:rPr>
              <w:fldChar w:fldCharType="end"/>
            </w:r>
            <w:r w:rsidRPr="005F4D80">
              <w:rPr>
                <w:color w:val="000000" w:themeColor="text1"/>
              </w:rPr>
              <w:fldChar w:fldCharType="begin"/>
            </w:r>
            <w:r w:rsidRPr="005F4D80">
              <w:rPr>
                <w:color w:val="000000" w:themeColor="text1"/>
              </w:rPr>
              <w:instrText xml:space="preserve"> REF _Ref413980800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(a)</w:t>
            </w:r>
            <w:r w:rsidRPr="005F4D80">
              <w:rPr>
                <w:color w:val="000000" w:themeColor="text1"/>
              </w:rPr>
              <w:fldChar w:fldCharType="end"/>
            </w:r>
            <w:r w:rsidRPr="005F4D80">
              <w:rPr>
                <w:color w:val="000000" w:themeColor="text1"/>
              </w:rPr>
              <w:t>;</w:t>
            </w:r>
          </w:p>
        </w:tc>
      </w:tr>
      <w:tr w:rsidR="0078174B" w:rsidRPr="005F4D80" w14:paraId="20F2B334" w14:textId="77777777">
        <w:trPr>
          <w:cantSplit/>
        </w:trPr>
        <w:tc>
          <w:tcPr>
            <w:tcW w:w="3544" w:type="dxa"/>
          </w:tcPr>
          <w:p w14:paraId="691E31F0"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ESCo</w:t>
            </w:r>
            <w:r w:rsidRPr="005F4D80">
              <w:rPr>
                <w:color w:val="000000" w:themeColor="text1"/>
              </w:rPr>
              <w:t xml:space="preserve"> Notice of </w:t>
            </w:r>
            <w:r w:rsidRPr="00FD52FC">
              <w:t>Variation</w:t>
            </w:r>
            <w:r w:rsidRPr="005F4D80">
              <w:rPr>
                <w:color w:val="000000" w:themeColor="text1"/>
              </w:rPr>
              <w:t>"</w:t>
            </w:r>
          </w:p>
        </w:tc>
        <w:tc>
          <w:tcPr>
            <w:tcW w:w="4819" w:type="dxa"/>
          </w:tcPr>
          <w:p w14:paraId="466EBA6D" w14:textId="35C0D5FC"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_Ref413974940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3.1</w:t>
            </w:r>
            <w:r w:rsidRPr="005F4D80">
              <w:rPr>
                <w:color w:val="000000" w:themeColor="text1"/>
              </w:rPr>
              <w:fldChar w:fldCharType="end"/>
            </w:r>
            <w:r w:rsidRPr="005F4D80">
              <w:rPr>
                <w:color w:val="000000" w:themeColor="text1"/>
              </w:rPr>
              <w:t>;</w:t>
            </w:r>
          </w:p>
        </w:tc>
      </w:tr>
      <w:tr w:rsidR="0078174B" w:rsidRPr="005F4D80" w14:paraId="5EB6FC43" w14:textId="77777777">
        <w:trPr>
          <w:cantSplit/>
        </w:trPr>
        <w:tc>
          <w:tcPr>
            <w:tcW w:w="3544" w:type="dxa"/>
          </w:tcPr>
          <w:p w14:paraId="19D18FEF" w14:textId="77777777" w:rsidR="0078174B" w:rsidRPr="005F4D80" w:rsidRDefault="0078174B" w:rsidP="00FD52FC">
            <w:pPr>
              <w:pStyle w:val="DefinitionTermintablebold"/>
              <w:rPr>
                <w:color w:val="000000" w:themeColor="text1"/>
              </w:rPr>
            </w:pPr>
            <w:r w:rsidRPr="005F4D80">
              <w:rPr>
                <w:color w:val="000000" w:themeColor="text1"/>
              </w:rPr>
              <w:t>"</w:t>
            </w:r>
            <w:r>
              <w:rPr>
                <w:color w:val="000000" w:themeColor="text1"/>
              </w:rPr>
              <w:t>ESCo</w:t>
            </w:r>
            <w:r w:rsidRPr="005F4D80">
              <w:rPr>
                <w:color w:val="000000" w:themeColor="text1"/>
              </w:rPr>
              <w:t xml:space="preserve"> </w:t>
            </w:r>
            <w:r w:rsidRPr="00FD52FC">
              <w:t>Variation</w:t>
            </w:r>
            <w:r w:rsidRPr="005F4D80">
              <w:rPr>
                <w:color w:val="000000" w:themeColor="text1"/>
              </w:rPr>
              <w:t>"</w:t>
            </w:r>
          </w:p>
        </w:tc>
        <w:tc>
          <w:tcPr>
            <w:tcW w:w="4819" w:type="dxa"/>
          </w:tcPr>
          <w:p w14:paraId="178B8697" w14:textId="7D71E241" w:rsidR="0078174B" w:rsidRPr="005F4D80" w:rsidRDefault="0078174B" w:rsidP="00FD52FC">
            <w:pPr>
              <w:pStyle w:val="Definitionmeaningintable"/>
              <w:rPr>
                <w:color w:val="000000" w:themeColor="text1"/>
              </w:rPr>
            </w:pPr>
            <w:r w:rsidRPr="005F4D80">
              <w:rPr>
                <w:color w:val="000000" w:themeColor="text1"/>
              </w:rPr>
              <w:t xml:space="preserve">means any Project Variation proposed by </w:t>
            </w:r>
            <w:r>
              <w:rPr>
                <w:color w:val="000000" w:themeColor="text1"/>
              </w:rPr>
              <w:t>ESCo</w:t>
            </w:r>
            <w:r w:rsidRPr="005F4D80">
              <w:rPr>
                <w:color w:val="000000" w:themeColor="text1"/>
              </w:rPr>
              <w:t xml:space="preserve"> pursuant to paragraph </w:t>
            </w:r>
            <w:r w:rsidRPr="005F4D80">
              <w:rPr>
                <w:color w:val="000000" w:themeColor="text1"/>
              </w:rPr>
              <w:fldChar w:fldCharType="begin"/>
            </w:r>
            <w:r w:rsidRPr="005F4D80">
              <w:rPr>
                <w:color w:val="000000" w:themeColor="text1"/>
              </w:rPr>
              <w:instrText xml:space="preserve"> REF _Ref413974947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3</w:t>
            </w:r>
            <w:r w:rsidRPr="005F4D80">
              <w:rPr>
                <w:color w:val="000000" w:themeColor="text1"/>
              </w:rPr>
              <w:fldChar w:fldCharType="end"/>
            </w:r>
            <w:r w:rsidRPr="005F4D80">
              <w:rPr>
                <w:color w:val="000000" w:themeColor="text1"/>
              </w:rPr>
              <w:t>; and</w:t>
            </w:r>
          </w:p>
        </w:tc>
      </w:tr>
      <w:tr w:rsidR="0078174B" w:rsidRPr="005F4D80" w14:paraId="067C4ED7" w14:textId="77777777">
        <w:trPr>
          <w:cantSplit/>
        </w:trPr>
        <w:tc>
          <w:tcPr>
            <w:tcW w:w="3544" w:type="dxa"/>
          </w:tcPr>
          <w:p w14:paraId="2CF87307" w14:textId="77777777" w:rsidR="0078174B" w:rsidRPr="005F4D80" w:rsidRDefault="0078174B" w:rsidP="00FD52FC">
            <w:pPr>
              <w:pStyle w:val="DefinitionTermintablebold"/>
              <w:rPr>
                <w:color w:val="000000" w:themeColor="text1"/>
              </w:rPr>
            </w:pPr>
            <w:r w:rsidRPr="005F4D80">
              <w:rPr>
                <w:color w:val="000000" w:themeColor="text1"/>
              </w:rPr>
              <w:t xml:space="preserve">"Estimated </w:t>
            </w:r>
            <w:r w:rsidRPr="00FD52FC">
              <w:t>Change</w:t>
            </w:r>
            <w:r w:rsidRPr="005F4D80">
              <w:rPr>
                <w:color w:val="000000" w:themeColor="text1"/>
              </w:rPr>
              <w:t xml:space="preserve"> in Costs"</w:t>
            </w:r>
          </w:p>
        </w:tc>
        <w:tc>
          <w:tcPr>
            <w:tcW w:w="4819" w:type="dxa"/>
          </w:tcPr>
          <w:p w14:paraId="5261A178" w14:textId="77777777" w:rsidR="0078174B" w:rsidRPr="005F4D80" w:rsidRDefault="0078174B" w:rsidP="00FD52FC">
            <w:pPr>
              <w:pStyle w:val="Definitionmeaningintable"/>
              <w:rPr>
                <w:color w:val="000000" w:themeColor="text1"/>
              </w:rPr>
            </w:pPr>
            <w:r w:rsidRPr="005F4D80">
              <w:rPr>
                <w:color w:val="000000" w:themeColor="text1"/>
              </w:rPr>
              <w:t xml:space="preserve">means the aggregate of any estimated additional costs to be incurred by </w:t>
            </w:r>
            <w:r>
              <w:rPr>
                <w:color w:val="000000" w:themeColor="text1"/>
              </w:rPr>
              <w:t>ESCo</w:t>
            </w:r>
            <w:r w:rsidRPr="005F4D80">
              <w:rPr>
                <w:color w:val="000000" w:themeColor="text1"/>
              </w:rPr>
              <w:t xml:space="preserve"> or the </w:t>
            </w:r>
            <w:r>
              <w:rPr>
                <w:color w:val="000000" w:themeColor="text1"/>
              </w:rPr>
              <w:t>Developer</w:t>
            </w:r>
            <w:r w:rsidRPr="005F4D80">
              <w:rPr>
                <w:b/>
                <w:color w:val="000000" w:themeColor="text1"/>
              </w:rPr>
              <w:t xml:space="preserve">  </w:t>
            </w:r>
            <w:r w:rsidRPr="005F4D80">
              <w:rPr>
                <w:color w:val="000000" w:themeColor="text1"/>
              </w:rPr>
              <w:t>in carrying out the relevant obligations under this Agreement (whether construction, design, installation, operation, maintenance or supply services) as varied if the Proposed Variation is implemented, less the aggregate of any estimated reduction of such costs;</w:t>
            </w:r>
          </w:p>
        </w:tc>
      </w:tr>
      <w:tr w:rsidR="0078174B" w:rsidRPr="005F4D80" w14:paraId="1E2F860A" w14:textId="77777777">
        <w:trPr>
          <w:cantSplit/>
        </w:trPr>
        <w:tc>
          <w:tcPr>
            <w:tcW w:w="3544" w:type="dxa"/>
          </w:tcPr>
          <w:p w14:paraId="69E94434" w14:textId="77777777" w:rsidR="0078174B" w:rsidRPr="005F4D80" w:rsidRDefault="0078174B" w:rsidP="00FD52FC">
            <w:pPr>
              <w:pStyle w:val="DefinitionTermintablebold"/>
              <w:rPr>
                <w:color w:val="000000" w:themeColor="text1"/>
              </w:rPr>
            </w:pPr>
            <w:r w:rsidRPr="005F4D80">
              <w:rPr>
                <w:color w:val="000000" w:themeColor="text1"/>
              </w:rPr>
              <w:t xml:space="preserve">"Estimated </w:t>
            </w:r>
            <w:r w:rsidRPr="00FD52FC">
              <w:t>Change</w:t>
            </w:r>
            <w:r w:rsidRPr="005F4D80">
              <w:rPr>
                <w:color w:val="000000" w:themeColor="text1"/>
              </w:rPr>
              <w:t xml:space="preserve"> in Profit"</w:t>
            </w:r>
          </w:p>
        </w:tc>
        <w:tc>
          <w:tcPr>
            <w:tcW w:w="4819" w:type="dxa"/>
          </w:tcPr>
          <w:p w14:paraId="34EA5E46" w14:textId="38E053C9" w:rsidR="0078174B" w:rsidRPr="005F4D80" w:rsidRDefault="0078174B" w:rsidP="00FD52FC">
            <w:pPr>
              <w:pStyle w:val="Definitionmeaningintable"/>
              <w:rPr>
                <w:color w:val="000000" w:themeColor="text1"/>
              </w:rPr>
            </w:pPr>
            <w:r w:rsidRPr="00FD52FC">
              <w:t>means</w:t>
            </w:r>
            <w:r w:rsidRPr="005F4D80">
              <w:rPr>
                <w:color w:val="000000" w:themeColor="text1"/>
              </w:rPr>
              <w:t xml:space="preserve"> the aggregate of any estimated reduction in </w:t>
            </w:r>
            <w:r>
              <w:rPr>
                <w:color w:val="000000" w:themeColor="text1"/>
              </w:rPr>
              <w:t>ESCo</w:t>
            </w:r>
            <w:r w:rsidRPr="005F4D80">
              <w:rPr>
                <w:color w:val="000000" w:themeColor="text1"/>
              </w:rPr>
              <w:t xml:space="preserve">'s expected financial return in connection with this Agreement and the Customer Supply Agreements (including, without limitation, any decrease in revenue receivable by way of </w:t>
            </w:r>
            <w:r w:rsidR="00EC5D0A">
              <w:rPr>
                <w:color w:val="000000" w:themeColor="text1"/>
              </w:rPr>
              <w:t>Heat [and Cooling]</w:t>
            </w:r>
            <w:r w:rsidRPr="005F4D80">
              <w:rPr>
                <w:color w:val="000000" w:themeColor="text1"/>
              </w:rPr>
              <w:t xml:space="preserve"> Charges);</w:t>
            </w:r>
          </w:p>
        </w:tc>
      </w:tr>
      <w:tr w:rsidR="0078174B" w:rsidRPr="005F4D80" w14:paraId="04B83DAD" w14:textId="77777777">
        <w:trPr>
          <w:cantSplit/>
        </w:trPr>
        <w:tc>
          <w:tcPr>
            <w:tcW w:w="3544" w:type="dxa"/>
          </w:tcPr>
          <w:p w14:paraId="2035E29C" w14:textId="77777777" w:rsidR="0078174B" w:rsidRPr="005F4D80" w:rsidRDefault="0078174B" w:rsidP="00FD52FC">
            <w:pPr>
              <w:pStyle w:val="DefinitionTermintablebold"/>
              <w:rPr>
                <w:color w:val="000000" w:themeColor="text1"/>
              </w:rPr>
            </w:pPr>
            <w:r w:rsidRPr="005F4D80">
              <w:rPr>
                <w:color w:val="000000" w:themeColor="text1"/>
              </w:rPr>
              <w:lastRenderedPageBreak/>
              <w:t>"Lump Sum Payments"</w:t>
            </w:r>
          </w:p>
        </w:tc>
        <w:tc>
          <w:tcPr>
            <w:tcW w:w="4819" w:type="dxa"/>
          </w:tcPr>
          <w:p w14:paraId="4E433E42" w14:textId="00151D75" w:rsidR="0078174B" w:rsidRPr="005F4D80" w:rsidRDefault="0078174B" w:rsidP="00FD52FC">
            <w:pPr>
              <w:pStyle w:val="Definitionmeaningintable"/>
              <w:rPr>
                <w:color w:val="000000" w:themeColor="text1"/>
              </w:rPr>
            </w:pPr>
            <w:r w:rsidRPr="005F4D80">
              <w:rPr>
                <w:color w:val="000000" w:themeColor="text1"/>
              </w:rPr>
              <w:t xml:space="preserve">means payments of sums of money by either or both Parties to the other for a </w:t>
            </w:r>
            <w:r>
              <w:rPr>
                <w:color w:val="000000" w:themeColor="text1"/>
              </w:rPr>
              <w:t>Developer</w:t>
            </w:r>
            <w:r w:rsidRPr="005F4D80">
              <w:rPr>
                <w:b/>
                <w:color w:val="000000" w:themeColor="text1"/>
              </w:rPr>
              <w:t xml:space="preserve">  </w:t>
            </w:r>
            <w:r w:rsidRPr="005F4D80">
              <w:rPr>
                <w:color w:val="000000" w:themeColor="text1"/>
              </w:rPr>
              <w:t xml:space="preserve">Variation or </w:t>
            </w:r>
            <w:r>
              <w:rPr>
                <w:color w:val="000000" w:themeColor="text1"/>
              </w:rPr>
              <w:t>ESCo</w:t>
            </w:r>
            <w:r w:rsidRPr="005F4D80">
              <w:rPr>
                <w:color w:val="000000" w:themeColor="text1"/>
              </w:rPr>
              <w:t xml:space="preserve"> Variation against a timetable to be agreed between the Parties in accordance with this </w:t>
            </w:r>
            <w:r w:rsidRPr="005F4D80">
              <w:rPr>
                <w:bCs w:val="0"/>
                <w:color w:val="000000" w:themeColor="text1"/>
              </w:rPr>
              <w:fldChar w:fldCharType="begin"/>
            </w:r>
            <w:r w:rsidRPr="005F4D80">
              <w:rPr>
                <w:color w:val="000000" w:themeColor="text1"/>
              </w:rPr>
              <w:instrText xml:space="preserve"> REF _Ref4853938 \r \h  \* MERGEFORMAT </w:instrText>
            </w:r>
            <w:r w:rsidRPr="005F4D80">
              <w:rPr>
                <w:bCs w:val="0"/>
                <w:color w:val="000000" w:themeColor="text1"/>
              </w:rPr>
            </w:r>
            <w:r w:rsidRPr="005F4D80">
              <w:rPr>
                <w:bCs w:val="0"/>
                <w:color w:val="000000" w:themeColor="text1"/>
              </w:rPr>
              <w:fldChar w:fldCharType="separate"/>
            </w:r>
            <w:r w:rsidR="00AD1649">
              <w:rPr>
                <w:color w:val="000000" w:themeColor="text1"/>
              </w:rPr>
              <w:t>Annex 14</w:t>
            </w:r>
            <w:r w:rsidRPr="005F4D80">
              <w:rPr>
                <w:bCs w:val="0"/>
                <w:color w:val="000000" w:themeColor="text1"/>
              </w:rPr>
              <w:fldChar w:fldCharType="end"/>
            </w:r>
            <w:r w:rsidRPr="005F4D80">
              <w:rPr>
                <w:color w:val="000000" w:themeColor="text1"/>
              </w:rPr>
              <w:t xml:space="preserve"> or determined pursuant to the Dispute Resolution Procedure;</w:t>
            </w:r>
          </w:p>
        </w:tc>
      </w:tr>
      <w:tr w:rsidR="0078174B" w:rsidRPr="005F4D80" w14:paraId="0593260F" w14:textId="77777777">
        <w:trPr>
          <w:cantSplit/>
        </w:trPr>
        <w:tc>
          <w:tcPr>
            <w:tcW w:w="3544" w:type="dxa"/>
          </w:tcPr>
          <w:p w14:paraId="2B22C534" w14:textId="77777777" w:rsidR="0078174B" w:rsidRPr="005F4D80" w:rsidRDefault="0078174B" w:rsidP="00FD52FC">
            <w:pPr>
              <w:pStyle w:val="DefinitionTermintablebold"/>
              <w:rPr>
                <w:color w:val="000000" w:themeColor="text1"/>
              </w:rPr>
            </w:pPr>
            <w:r w:rsidRPr="005F4D80">
              <w:rPr>
                <w:color w:val="000000" w:themeColor="text1"/>
              </w:rPr>
              <w:t xml:space="preserve">"Outline </w:t>
            </w:r>
            <w:r w:rsidRPr="00FD52FC">
              <w:t>Proposal</w:t>
            </w:r>
            <w:r w:rsidRPr="005F4D80">
              <w:rPr>
                <w:color w:val="000000" w:themeColor="text1"/>
              </w:rPr>
              <w:t>"</w:t>
            </w:r>
          </w:p>
        </w:tc>
        <w:tc>
          <w:tcPr>
            <w:tcW w:w="4819" w:type="dxa"/>
          </w:tcPr>
          <w:p w14:paraId="6FF42DEF" w14:textId="3A689451"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_Ref413975083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2.5</w:t>
            </w:r>
            <w:r w:rsidRPr="005F4D80">
              <w:rPr>
                <w:color w:val="000000" w:themeColor="text1"/>
              </w:rPr>
              <w:fldChar w:fldCharType="end"/>
            </w:r>
            <w:r w:rsidRPr="005F4D80">
              <w:rPr>
                <w:color w:val="000000" w:themeColor="text1"/>
              </w:rPr>
              <w:t>;</w:t>
            </w:r>
          </w:p>
        </w:tc>
      </w:tr>
      <w:tr w:rsidR="0078174B" w:rsidRPr="005F4D80" w14:paraId="33DAEAFE" w14:textId="77777777">
        <w:trPr>
          <w:cantSplit/>
        </w:trPr>
        <w:tc>
          <w:tcPr>
            <w:tcW w:w="3544" w:type="dxa"/>
          </w:tcPr>
          <w:p w14:paraId="7927C711" w14:textId="77777777" w:rsidR="0078174B" w:rsidRPr="005F4D80" w:rsidRDefault="0078174B" w:rsidP="00FD52FC">
            <w:pPr>
              <w:pStyle w:val="DefinitionTermintablebold"/>
              <w:rPr>
                <w:color w:val="000000" w:themeColor="text1"/>
              </w:rPr>
            </w:pPr>
            <w:r w:rsidRPr="005F4D80">
              <w:rPr>
                <w:color w:val="000000" w:themeColor="text1"/>
              </w:rPr>
              <w:t xml:space="preserve">"Pricing </w:t>
            </w:r>
            <w:r w:rsidRPr="00FD52FC">
              <w:t>Change</w:t>
            </w:r>
            <w:r w:rsidRPr="005F4D80">
              <w:rPr>
                <w:color w:val="000000" w:themeColor="text1"/>
              </w:rPr>
              <w:t>"</w:t>
            </w:r>
          </w:p>
        </w:tc>
        <w:tc>
          <w:tcPr>
            <w:tcW w:w="4819" w:type="dxa"/>
          </w:tcPr>
          <w:p w14:paraId="060CCB2B" w14:textId="25360998" w:rsidR="0078174B" w:rsidRPr="005F4D80" w:rsidRDefault="0078174B" w:rsidP="00FD52FC">
            <w:pPr>
              <w:pStyle w:val="Definitionmeaningintable"/>
              <w:rPr>
                <w:color w:val="000000" w:themeColor="text1"/>
              </w:rPr>
            </w:pPr>
            <w:r w:rsidRPr="005F4D80">
              <w:rPr>
                <w:color w:val="000000" w:themeColor="text1"/>
              </w:rPr>
              <w:t>has the meaning given in paragraph </w:t>
            </w:r>
            <w:r w:rsidRPr="005F4D80">
              <w:rPr>
                <w:color w:val="000000" w:themeColor="text1"/>
              </w:rPr>
              <w:fldChar w:fldCharType="begin"/>
            </w:r>
            <w:r w:rsidRPr="005F4D80">
              <w:rPr>
                <w:color w:val="000000" w:themeColor="text1"/>
              </w:rPr>
              <w:instrText xml:space="preserve"> REF _Ref490229461 \r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2.7.10</w:t>
            </w:r>
            <w:r w:rsidRPr="005F4D80">
              <w:rPr>
                <w:color w:val="000000" w:themeColor="text1"/>
              </w:rPr>
              <w:fldChar w:fldCharType="end"/>
            </w:r>
            <w:r w:rsidRPr="005F4D80">
              <w:rPr>
                <w:color w:val="000000" w:themeColor="text1"/>
              </w:rPr>
              <w:t>;</w:t>
            </w:r>
          </w:p>
        </w:tc>
      </w:tr>
      <w:tr w:rsidR="0078174B" w:rsidRPr="005F4D80" w14:paraId="37AF0AD2" w14:textId="77777777">
        <w:trPr>
          <w:cantSplit/>
        </w:trPr>
        <w:tc>
          <w:tcPr>
            <w:tcW w:w="3544" w:type="dxa"/>
          </w:tcPr>
          <w:p w14:paraId="7075D8DA" w14:textId="77777777" w:rsidR="0078174B" w:rsidRPr="007B1267" w:rsidRDefault="0078174B" w:rsidP="00FD52FC">
            <w:pPr>
              <w:pStyle w:val="DefinitionTermintablebold"/>
              <w:rPr>
                <w:b w:val="0"/>
                <w:bCs w:val="0"/>
                <w:color w:val="000000" w:themeColor="text1"/>
              </w:rPr>
            </w:pPr>
            <w:r>
              <w:rPr>
                <w:color w:val="000000" w:themeColor="text1"/>
              </w:rPr>
              <w:t xml:space="preserve">“Project </w:t>
            </w:r>
            <w:r w:rsidRPr="00FD52FC">
              <w:t>Variation</w:t>
            </w:r>
            <w:r>
              <w:rPr>
                <w:color w:val="000000" w:themeColor="text1"/>
              </w:rPr>
              <w:t>”</w:t>
            </w:r>
          </w:p>
        </w:tc>
        <w:tc>
          <w:tcPr>
            <w:tcW w:w="4819" w:type="dxa"/>
          </w:tcPr>
          <w:p w14:paraId="740D2771" w14:textId="0C3C6D78" w:rsidR="0078174B" w:rsidRPr="005F4D80" w:rsidRDefault="0078174B" w:rsidP="00FD52FC">
            <w:pPr>
              <w:pStyle w:val="Definitionmeaningintable"/>
              <w:rPr>
                <w:color w:val="000000" w:themeColor="text1"/>
              </w:rPr>
            </w:pPr>
            <w:r>
              <w:rPr>
                <w:color w:val="000000" w:themeColor="text1"/>
              </w:rPr>
              <w:t xml:space="preserve">means </w:t>
            </w:r>
            <w:r w:rsidRPr="0041145D">
              <w:t xml:space="preserve">any change </w:t>
            </w:r>
            <w:r>
              <w:t xml:space="preserve">to anticipated </w:t>
            </w:r>
            <w:r w:rsidR="00EC5D0A">
              <w:t>Heat [and Cooling]</w:t>
            </w:r>
            <w:r>
              <w:t xml:space="preserve"> loads, the Development Plan, the Developer Programme, any Technical Specifications, any Developer Works or any other change which has an impact on any part of the Energy System and/or the ESCo Services.</w:t>
            </w:r>
          </w:p>
        </w:tc>
      </w:tr>
      <w:tr w:rsidR="0078174B" w:rsidRPr="005F4D80" w14:paraId="2F8C66FE" w14:textId="77777777">
        <w:trPr>
          <w:cantSplit/>
        </w:trPr>
        <w:tc>
          <w:tcPr>
            <w:tcW w:w="3544" w:type="dxa"/>
          </w:tcPr>
          <w:p w14:paraId="513EDC00" w14:textId="77777777" w:rsidR="0078174B" w:rsidRPr="005F4D80" w:rsidRDefault="0078174B" w:rsidP="00FD52FC">
            <w:pPr>
              <w:pStyle w:val="DefinitionTermintablebold"/>
              <w:rPr>
                <w:color w:val="000000" w:themeColor="text1"/>
              </w:rPr>
            </w:pPr>
            <w:r w:rsidRPr="005F4D80">
              <w:rPr>
                <w:color w:val="000000" w:themeColor="text1"/>
              </w:rPr>
              <w:t xml:space="preserve">"Proposed </w:t>
            </w:r>
            <w:r w:rsidRPr="00FD52FC">
              <w:t>Budget</w:t>
            </w:r>
            <w:r w:rsidRPr="005F4D80">
              <w:rPr>
                <w:color w:val="000000" w:themeColor="text1"/>
              </w:rPr>
              <w:t>"</w:t>
            </w:r>
          </w:p>
        </w:tc>
        <w:tc>
          <w:tcPr>
            <w:tcW w:w="4819" w:type="dxa"/>
          </w:tcPr>
          <w:p w14:paraId="738AD14D" w14:textId="10F361EA" w:rsidR="0078174B" w:rsidRPr="005F4D80" w:rsidRDefault="0078174B" w:rsidP="00FD52FC">
            <w:pPr>
              <w:pStyle w:val="Definitionmeaningintable"/>
              <w:rPr>
                <w:color w:val="000000" w:themeColor="text1"/>
              </w:rPr>
            </w:pPr>
            <w:r w:rsidRPr="005F4D80">
              <w:rPr>
                <w:color w:val="000000" w:themeColor="text1"/>
              </w:rPr>
              <w:t xml:space="preserve">has the </w:t>
            </w:r>
            <w:r w:rsidRPr="00FD52FC">
              <w:t>meaning</w:t>
            </w:r>
            <w:r w:rsidRPr="005F4D80">
              <w:rPr>
                <w:color w:val="000000" w:themeColor="text1"/>
              </w:rPr>
              <w:t xml:space="preserve"> given in paragraph </w:t>
            </w:r>
            <w:r w:rsidRPr="005F4D80">
              <w:rPr>
                <w:color w:val="000000" w:themeColor="text1"/>
              </w:rPr>
              <w:fldChar w:fldCharType="begin"/>
            </w:r>
            <w:r w:rsidRPr="005F4D80">
              <w:rPr>
                <w:color w:val="000000" w:themeColor="text1"/>
              </w:rPr>
              <w:instrText xml:space="preserve"> REF _Ref413975130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2.6.1</w:t>
            </w:r>
            <w:r w:rsidRPr="005F4D80">
              <w:rPr>
                <w:color w:val="000000" w:themeColor="text1"/>
              </w:rPr>
              <w:fldChar w:fldCharType="end"/>
            </w:r>
            <w:r w:rsidRPr="005F4D80">
              <w:rPr>
                <w:color w:val="000000" w:themeColor="text1"/>
              </w:rPr>
              <w:t>;</w:t>
            </w:r>
          </w:p>
        </w:tc>
      </w:tr>
      <w:tr w:rsidR="0078174B" w:rsidRPr="005F4D80" w14:paraId="7D007592" w14:textId="77777777">
        <w:trPr>
          <w:cantSplit/>
        </w:trPr>
        <w:tc>
          <w:tcPr>
            <w:tcW w:w="3544" w:type="dxa"/>
          </w:tcPr>
          <w:p w14:paraId="3857E708" w14:textId="77777777" w:rsidR="0078174B" w:rsidRPr="005F4D80" w:rsidRDefault="0078174B" w:rsidP="00FD52FC">
            <w:pPr>
              <w:pStyle w:val="DefinitionTermintablebold"/>
              <w:rPr>
                <w:color w:val="000000" w:themeColor="text1"/>
              </w:rPr>
            </w:pPr>
            <w:r w:rsidRPr="005F4D80">
              <w:rPr>
                <w:color w:val="000000" w:themeColor="text1"/>
              </w:rPr>
              <w:t xml:space="preserve">"Proposed </w:t>
            </w:r>
            <w:r w:rsidRPr="00FD52FC">
              <w:t>Variation</w:t>
            </w:r>
            <w:r w:rsidRPr="005F4D80">
              <w:rPr>
                <w:color w:val="000000" w:themeColor="text1"/>
              </w:rPr>
              <w:t>"</w:t>
            </w:r>
          </w:p>
        </w:tc>
        <w:tc>
          <w:tcPr>
            <w:tcW w:w="4819" w:type="dxa"/>
          </w:tcPr>
          <w:p w14:paraId="1F46DFB2" w14:textId="77777777" w:rsidR="0078174B" w:rsidRPr="005F4D80" w:rsidRDefault="0078174B" w:rsidP="00FD52FC">
            <w:pPr>
              <w:pStyle w:val="Definitionmeaningintable"/>
              <w:rPr>
                <w:color w:val="000000" w:themeColor="text1"/>
              </w:rPr>
            </w:pPr>
            <w:bookmarkStart w:id="805" w:name="_BPDCI_1404"/>
            <w:r w:rsidRPr="005F4D80">
              <w:rPr>
                <w:color w:val="000000" w:themeColor="text1"/>
              </w:rPr>
              <w:t xml:space="preserve">means a variation proposed in either a Developer Notice of </w:t>
            </w:r>
            <w:r w:rsidRPr="00FD52FC">
              <w:t>Variation</w:t>
            </w:r>
            <w:r w:rsidRPr="005F4D80">
              <w:rPr>
                <w:color w:val="000000" w:themeColor="text1"/>
              </w:rPr>
              <w:t xml:space="preserve"> or an </w:t>
            </w:r>
            <w:r>
              <w:rPr>
                <w:color w:val="000000" w:themeColor="text1"/>
              </w:rPr>
              <w:t>ESCo</w:t>
            </w:r>
            <w:r w:rsidRPr="005F4D80">
              <w:rPr>
                <w:color w:val="000000" w:themeColor="text1"/>
              </w:rPr>
              <w:t xml:space="preserve"> Notice of Variation (as applicable); and</w:t>
            </w:r>
            <w:bookmarkEnd w:id="805"/>
          </w:p>
        </w:tc>
      </w:tr>
      <w:tr w:rsidR="0078174B" w:rsidRPr="005F4D80" w14:paraId="26A45D30" w14:textId="77777777">
        <w:trPr>
          <w:cantSplit/>
        </w:trPr>
        <w:tc>
          <w:tcPr>
            <w:tcW w:w="3544" w:type="dxa"/>
          </w:tcPr>
          <w:p w14:paraId="15AB4DF0" w14:textId="77777777" w:rsidR="0078174B" w:rsidRPr="005F4D80" w:rsidRDefault="0078174B" w:rsidP="00FD52FC">
            <w:pPr>
              <w:pStyle w:val="DefinitionTermintablebold"/>
              <w:rPr>
                <w:color w:val="000000" w:themeColor="text1"/>
              </w:rPr>
            </w:pPr>
            <w:r w:rsidRPr="005F4D80">
              <w:rPr>
                <w:color w:val="000000" w:themeColor="text1"/>
              </w:rPr>
              <w:t xml:space="preserve">"Variation </w:t>
            </w:r>
            <w:r w:rsidRPr="00FD52FC">
              <w:t>Report</w:t>
            </w:r>
            <w:r w:rsidRPr="005F4D80">
              <w:rPr>
                <w:color w:val="000000" w:themeColor="text1"/>
              </w:rPr>
              <w:t>"</w:t>
            </w:r>
          </w:p>
        </w:tc>
        <w:tc>
          <w:tcPr>
            <w:tcW w:w="4819" w:type="dxa"/>
          </w:tcPr>
          <w:p w14:paraId="67D9B93E" w14:textId="1DBAACFA" w:rsidR="0078174B" w:rsidRPr="005F4D80" w:rsidRDefault="0078174B" w:rsidP="00FD52FC">
            <w:pPr>
              <w:pStyle w:val="Definitionmeaningintable"/>
              <w:rPr>
                <w:color w:val="000000" w:themeColor="text1"/>
              </w:rPr>
            </w:pPr>
            <w:r w:rsidRPr="005F4D80">
              <w:rPr>
                <w:color w:val="000000" w:themeColor="text1"/>
              </w:rPr>
              <w:t>has the meaning given in paragraph </w:t>
            </w:r>
            <w:r w:rsidRPr="005F4D80">
              <w:rPr>
                <w:color w:val="000000" w:themeColor="text1"/>
              </w:rPr>
              <w:fldChar w:fldCharType="begin"/>
            </w:r>
            <w:r w:rsidRPr="005F4D80">
              <w:rPr>
                <w:color w:val="000000" w:themeColor="text1"/>
              </w:rPr>
              <w:instrText xml:space="preserve"> REF _Ref413975138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2.6.2</w:t>
            </w:r>
            <w:r w:rsidRPr="005F4D80">
              <w:rPr>
                <w:color w:val="000000" w:themeColor="text1"/>
              </w:rPr>
              <w:fldChar w:fldCharType="end"/>
            </w:r>
            <w:r w:rsidRPr="005F4D80">
              <w:rPr>
                <w:color w:val="000000" w:themeColor="text1"/>
              </w:rPr>
              <w:t xml:space="preserve"> (Outline Proposal/Variation Report).</w:t>
            </w:r>
          </w:p>
        </w:tc>
      </w:tr>
    </w:tbl>
    <w:p w14:paraId="0A97AFDD" w14:textId="77777777" w:rsidR="0078174B" w:rsidRPr="005F4D80" w:rsidRDefault="0078174B" w:rsidP="00FD52FC">
      <w:pPr>
        <w:pStyle w:val="Sch1Heading"/>
      </w:pPr>
      <w:bookmarkStart w:id="806" w:name="_Ref413974985"/>
      <w:r w:rsidRPr="005F4D80">
        <w:t>DEVELOPER VARIATION</w:t>
      </w:r>
      <w:bookmarkEnd w:id="806"/>
    </w:p>
    <w:p w14:paraId="78427850" w14:textId="77777777" w:rsidR="0078174B" w:rsidRPr="00AE2E7A" w:rsidRDefault="0078174B" w:rsidP="00AE2E7A">
      <w:pPr>
        <w:pStyle w:val="Sch2Number"/>
        <w:rPr>
          <w:b/>
          <w:bCs/>
        </w:rPr>
      </w:pPr>
      <w:bookmarkStart w:id="807" w:name="_Ref534980060"/>
      <w:r w:rsidRPr="00AE2E7A">
        <w:rPr>
          <w:b/>
          <w:bCs/>
        </w:rPr>
        <w:t>Scope of Developer Variation</w:t>
      </w:r>
      <w:bookmarkEnd w:id="807"/>
    </w:p>
    <w:p w14:paraId="290E9CC2" w14:textId="29014A6C" w:rsidR="0078174B" w:rsidRDefault="0078174B" w:rsidP="00FD52FC">
      <w:pPr>
        <w:pStyle w:val="Sch3Number"/>
      </w:pPr>
      <w:r>
        <w:t>T</w:t>
      </w:r>
      <w:r w:rsidRPr="005F4D80">
        <w:t xml:space="preserve">he </w:t>
      </w:r>
      <w:r w:rsidRPr="00FD52FC">
        <w:t>Developer</w:t>
      </w:r>
      <w:r w:rsidRPr="005F4D80">
        <w:t xml:space="preserve"> </w:t>
      </w:r>
      <w:r>
        <w:t xml:space="preserve">shall </w:t>
      </w:r>
      <w:r w:rsidRPr="005F4D80">
        <w:t xml:space="preserve">request a </w:t>
      </w:r>
      <w:r>
        <w:t>Developer</w:t>
      </w:r>
      <w:r w:rsidRPr="005F4D80">
        <w:t xml:space="preserve"> Variation</w:t>
      </w:r>
      <w:r>
        <w:t xml:space="preserve"> in accordance with paragraph </w:t>
      </w:r>
      <w:r w:rsidR="00220580">
        <w:fldChar w:fldCharType="begin"/>
      </w:r>
      <w:r w:rsidR="00220580">
        <w:instrText xml:space="preserve"> REF _Ref207289848 \n \h </w:instrText>
      </w:r>
      <w:r w:rsidR="00220580">
        <w:fldChar w:fldCharType="separate"/>
      </w:r>
      <w:r w:rsidR="00AD1649">
        <w:t>2.1.2</w:t>
      </w:r>
      <w:r w:rsidR="00220580">
        <w:fldChar w:fldCharType="end"/>
      </w:r>
      <w:r>
        <w:t xml:space="preserve"> below,</w:t>
      </w:r>
      <w:r w:rsidRPr="005F4D80">
        <w:t xml:space="preserve"> </w:t>
      </w:r>
      <w:r>
        <w:t>prior to effecting any Project Variation</w:t>
      </w:r>
      <w:r w:rsidRPr="005F4D80">
        <w:t>,</w:t>
      </w:r>
    </w:p>
    <w:p w14:paraId="30A09685" w14:textId="51436152" w:rsidR="0078174B" w:rsidRPr="005F4D80" w:rsidRDefault="0078174B" w:rsidP="00FD52FC">
      <w:pPr>
        <w:pStyle w:val="Sch3Number"/>
        <w:rPr>
          <w:color w:val="000000" w:themeColor="text1"/>
        </w:rPr>
      </w:pPr>
      <w:bookmarkStart w:id="808" w:name="_Ref207289848"/>
      <w:r w:rsidRPr="005F4D80">
        <w:rPr>
          <w:color w:val="000000" w:themeColor="text1"/>
        </w:rPr>
        <w:t xml:space="preserve">If the </w:t>
      </w:r>
      <w:r>
        <w:rPr>
          <w:color w:val="000000" w:themeColor="text1"/>
        </w:rPr>
        <w:t>Developer</w:t>
      </w:r>
      <w:r w:rsidRPr="005F4D80">
        <w:rPr>
          <w:color w:val="000000" w:themeColor="text1"/>
        </w:rPr>
        <w:t xml:space="preserve"> wishes </w:t>
      </w:r>
      <w:bookmarkStart w:id="809" w:name="_BPDCMT_1411"/>
      <w:r w:rsidRPr="005F4D80">
        <w:rPr>
          <w:color w:val="000000" w:themeColor="text1"/>
        </w:rPr>
        <w:t xml:space="preserve">to request a </w:t>
      </w:r>
      <w:r>
        <w:rPr>
          <w:color w:val="000000" w:themeColor="text1"/>
        </w:rPr>
        <w:t>Developer</w:t>
      </w:r>
      <w:r w:rsidRPr="005F4D80">
        <w:rPr>
          <w:color w:val="000000" w:themeColor="text1"/>
        </w:rPr>
        <w:t xml:space="preserve"> Variation </w:t>
      </w:r>
      <w:bookmarkStart w:id="810" w:name="_BPDCI_1412"/>
      <w:bookmarkEnd w:id="809"/>
      <w:r w:rsidRPr="005F4D80">
        <w:rPr>
          <w:color w:val="000000" w:themeColor="text1"/>
        </w:rPr>
        <w:t xml:space="preserve">(other than </w:t>
      </w:r>
      <w:bookmarkEnd w:id="810"/>
      <w:r w:rsidRPr="005F4D80">
        <w:rPr>
          <w:color w:val="000000" w:themeColor="text1"/>
        </w:rPr>
        <w:t>a</w:t>
      </w:r>
      <w:bookmarkStart w:id="811" w:name="_BPDCI_1413"/>
      <w:r w:rsidRPr="005F4D80">
        <w:rPr>
          <w:color w:val="000000" w:themeColor="text1"/>
        </w:rPr>
        <w:t xml:space="preserve">s </w:t>
      </w:r>
      <w:bookmarkStart w:id="812" w:name="_BPDCI_1414"/>
      <w:bookmarkEnd w:id="811"/>
      <w:r w:rsidRPr="005F4D80">
        <w:rPr>
          <w:color w:val="000000" w:themeColor="text1"/>
        </w:rPr>
        <w:t xml:space="preserve">a </w:t>
      </w:r>
      <w:bookmarkStart w:id="813" w:name="_BPDCI_1415"/>
      <w:bookmarkEnd w:id="812"/>
      <w:r w:rsidRPr="005F4D80">
        <w:rPr>
          <w:color w:val="000000" w:themeColor="text1"/>
        </w:rPr>
        <w:t xml:space="preserve">result </w:t>
      </w:r>
      <w:bookmarkStart w:id="814" w:name="_BPDCI_1416"/>
      <w:bookmarkEnd w:id="813"/>
      <w:r w:rsidRPr="005F4D80">
        <w:rPr>
          <w:color w:val="000000" w:themeColor="text1"/>
        </w:rPr>
        <w:t xml:space="preserve">of </w:t>
      </w:r>
      <w:bookmarkStart w:id="815" w:name="_BPDCD_1417"/>
      <w:bookmarkEnd w:id="814"/>
      <w:r w:rsidRPr="005F4D80">
        <w:rPr>
          <w:color w:val="000000" w:themeColor="text1"/>
        </w:rPr>
        <w:t xml:space="preserve">a </w:t>
      </w:r>
      <w:r w:rsidRPr="00FD52FC">
        <w:t>Change</w:t>
      </w:r>
      <w:r w:rsidRPr="005F4D80">
        <w:rPr>
          <w:color w:val="000000" w:themeColor="text1"/>
        </w:rPr>
        <w:t xml:space="preserve"> </w:t>
      </w:r>
      <w:bookmarkStart w:id="816" w:name="_BPDCI_1418"/>
      <w:bookmarkEnd w:id="815"/>
      <w:r w:rsidRPr="005F4D80">
        <w:rPr>
          <w:color w:val="000000" w:themeColor="text1"/>
        </w:rPr>
        <w:t xml:space="preserve">in </w:t>
      </w:r>
      <w:bookmarkStart w:id="817" w:name="_BPDCI_1419"/>
      <w:bookmarkEnd w:id="816"/>
      <w:r w:rsidRPr="005F4D80">
        <w:rPr>
          <w:color w:val="000000" w:themeColor="text1"/>
        </w:rPr>
        <w:t>La</w:t>
      </w:r>
      <w:bookmarkEnd w:id="817"/>
      <w:r w:rsidRPr="005F4D80">
        <w:rPr>
          <w:color w:val="000000" w:themeColor="text1"/>
        </w:rPr>
        <w:t>w</w:t>
      </w:r>
      <w:bookmarkStart w:id="818" w:name="_BPDCI_1420"/>
      <w:r w:rsidRPr="005F4D80">
        <w:rPr>
          <w:color w:val="000000" w:themeColor="text1"/>
        </w:rPr>
        <w:t xml:space="preserve">, </w:t>
      </w:r>
      <w:bookmarkEnd w:id="818"/>
      <w:r w:rsidRPr="005F4D80">
        <w:rPr>
          <w:color w:val="000000" w:themeColor="text1"/>
        </w:rPr>
        <w:t>i</w:t>
      </w:r>
      <w:bookmarkStart w:id="819" w:name="_BPDCI_1421"/>
      <w:r w:rsidRPr="005F4D80">
        <w:rPr>
          <w:color w:val="000000" w:themeColor="text1"/>
        </w:rPr>
        <w:t xml:space="preserve">n </w:t>
      </w:r>
      <w:bookmarkStart w:id="820" w:name="_BPDCI_1422"/>
      <w:bookmarkEnd w:id="819"/>
      <w:r w:rsidRPr="005F4D80">
        <w:rPr>
          <w:color w:val="000000" w:themeColor="text1"/>
        </w:rPr>
        <w:t xml:space="preserve">which </w:t>
      </w:r>
      <w:bookmarkStart w:id="821" w:name="_BPDCI_1423"/>
      <w:bookmarkEnd w:id="820"/>
      <w:r w:rsidRPr="005F4D80">
        <w:rPr>
          <w:color w:val="000000" w:themeColor="text1"/>
        </w:rPr>
        <w:t xml:space="preserve">case </w:t>
      </w:r>
      <w:bookmarkStart w:id="822" w:name="_BPDCI_1424"/>
      <w:bookmarkEnd w:id="821"/>
      <w:r w:rsidRPr="005F4D80">
        <w:rPr>
          <w:color w:val="000000" w:themeColor="text1"/>
        </w:rPr>
        <w:t xml:space="preserve">the </w:t>
      </w:r>
      <w:bookmarkStart w:id="823" w:name="_BPDCI_1425"/>
      <w:bookmarkEnd w:id="822"/>
      <w:r w:rsidRPr="005F4D80">
        <w:rPr>
          <w:color w:val="000000" w:themeColor="text1"/>
        </w:rPr>
        <w:t xml:space="preserve">provisions </w:t>
      </w:r>
      <w:bookmarkStart w:id="824" w:name="_BPDCI_1426"/>
      <w:bookmarkEnd w:id="823"/>
      <w:r w:rsidRPr="005F4D80">
        <w:rPr>
          <w:color w:val="000000" w:themeColor="text1"/>
        </w:rPr>
        <w:t xml:space="preserve">of </w:t>
      </w:r>
      <w:bookmarkStart w:id="825" w:name="_BPDCD_1428"/>
      <w:bookmarkEnd w:id="824"/>
      <w:r>
        <w:rPr>
          <w:color w:val="000000" w:themeColor="text1"/>
        </w:rPr>
        <w:fldChar w:fldCharType="begin"/>
      </w:r>
      <w:r>
        <w:rPr>
          <w:color w:val="000000" w:themeColor="text1"/>
        </w:rPr>
        <w:instrText xml:space="preserve"> REF _Ref25231759 \n \h </w:instrText>
      </w:r>
      <w:r>
        <w:rPr>
          <w:color w:val="000000" w:themeColor="text1"/>
        </w:rPr>
      </w:r>
      <w:r>
        <w:rPr>
          <w:color w:val="000000" w:themeColor="text1"/>
        </w:rPr>
        <w:fldChar w:fldCharType="separate"/>
      </w:r>
      <w:r w:rsidR="00AD1649">
        <w:rPr>
          <w:color w:val="000000" w:themeColor="text1"/>
        </w:rPr>
        <w:t>Part 2</w:t>
      </w:r>
      <w:r>
        <w:rPr>
          <w:color w:val="000000" w:themeColor="text1"/>
        </w:rPr>
        <w:fldChar w:fldCharType="end"/>
      </w:r>
      <w:r w:rsidRPr="005F4D80">
        <w:rPr>
          <w:color w:val="000000" w:themeColor="text1"/>
        </w:rPr>
        <w:t xml:space="preserve"> </w:t>
      </w:r>
      <w:bookmarkEnd w:id="825"/>
      <w:r w:rsidRPr="005F4D80">
        <w:rPr>
          <w:color w:val="000000" w:themeColor="text1"/>
        </w:rPr>
        <w:t>th</w:t>
      </w:r>
      <w:bookmarkStart w:id="826" w:name="_BPDCI_1430"/>
      <w:r w:rsidRPr="005F4D80">
        <w:rPr>
          <w:color w:val="000000" w:themeColor="text1"/>
        </w:rPr>
        <w:t xml:space="preserve">is </w:t>
      </w:r>
      <w:bookmarkStart w:id="827" w:name="_BPDCI_1432"/>
      <w:bookmarkEnd w:id="826"/>
      <w:r w:rsidRPr="005F4D80">
        <w:rPr>
          <w:bCs/>
          <w:color w:val="000000" w:themeColor="text1"/>
        </w:rPr>
        <w:fldChar w:fldCharType="begin"/>
      </w:r>
      <w:r w:rsidRPr="005F4D80">
        <w:rPr>
          <w:bCs/>
          <w:color w:val="000000" w:themeColor="text1"/>
        </w:rPr>
        <w:instrText xml:space="preserve"> REF _Ref4853938 \r \h  \* MERGEFORMAT </w:instrText>
      </w:r>
      <w:r w:rsidRPr="005F4D80">
        <w:rPr>
          <w:bCs/>
          <w:color w:val="000000" w:themeColor="text1"/>
        </w:rPr>
      </w:r>
      <w:r w:rsidRPr="005F4D80">
        <w:rPr>
          <w:bCs/>
          <w:color w:val="000000" w:themeColor="text1"/>
        </w:rPr>
        <w:fldChar w:fldCharType="separate"/>
      </w:r>
      <w:r w:rsidR="00AD1649">
        <w:rPr>
          <w:bCs/>
          <w:color w:val="000000" w:themeColor="text1"/>
        </w:rPr>
        <w:t>Annex 14</w:t>
      </w:r>
      <w:r w:rsidRPr="005F4D80">
        <w:rPr>
          <w:bCs/>
          <w:color w:val="000000" w:themeColor="text1"/>
        </w:rPr>
        <w:fldChar w:fldCharType="end"/>
      </w:r>
      <w:r w:rsidRPr="005F4D80">
        <w:rPr>
          <w:color w:val="000000" w:themeColor="text1"/>
        </w:rPr>
        <w:t xml:space="preserve"> </w:t>
      </w:r>
      <w:bookmarkStart w:id="828" w:name="_BPDCI_1433"/>
      <w:bookmarkEnd w:id="827"/>
      <w:r w:rsidRPr="005F4D80">
        <w:rPr>
          <w:color w:val="000000" w:themeColor="text1"/>
        </w:rPr>
        <w:t xml:space="preserve">shall </w:t>
      </w:r>
      <w:bookmarkEnd w:id="828"/>
      <w:r w:rsidRPr="005F4D80">
        <w:rPr>
          <w:color w:val="000000" w:themeColor="text1"/>
        </w:rPr>
        <w:t xml:space="preserve">apply), the Developer shall serve on </w:t>
      </w:r>
      <w:r>
        <w:rPr>
          <w:color w:val="000000" w:themeColor="text1"/>
        </w:rPr>
        <w:t>ESCo</w:t>
      </w:r>
      <w:r w:rsidRPr="005F4D80">
        <w:rPr>
          <w:color w:val="000000" w:themeColor="text1"/>
        </w:rPr>
        <w:t xml:space="preserve"> a written notice (a "</w:t>
      </w:r>
      <w:r w:rsidRPr="005F4D80">
        <w:rPr>
          <w:b/>
          <w:color w:val="000000" w:themeColor="text1"/>
        </w:rPr>
        <w:t>Developer Notice of Variation</w:t>
      </w:r>
      <w:r w:rsidRPr="005F4D80">
        <w:rPr>
          <w:color w:val="000000" w:themeColor="text1"/>
        </w:rPr>
        <w:t xml:space="preserve">") in accordance with this </w:t>
      </w:r>
      <w:r w:rsidRPr="005F4D80">
        <w:rPr>
          <w:bCs/>
          <w:color w:val="000000" w:themeColor="text1"/>
        </w:rPr>
        <w:fldChar w:fldCharType="begin"/>
      </w:r>
      <w:r w:rsidRPr="005F4D80">
        <w:rPr>
          <w:bCs/>
          <w:color w:val="000000" w:themeColor="text1"/>
        </w:rPr>
        <w:instrText xml:space="preserve"> REF _Ref4853938 \r \h  \* MERGEFORMAT </w:instrText>
      </w:r>
      <w:r w:rsidRPr="005F4D80">
        <w:rPr>
          <w:bCs/>
          <w:color w:val="000000" w:themeColor="text1"/>
        </w:rPr>
      </w:r>
      <w:r w:rsidRPr="005F4D80">
        <w:rPr>
          <w:bCs/>
          <w:color w:val="000000" w:themeColor="text1"/>
        </w:rPr>
        <w:fldChar w:fldCharType="separate"/>
      </w:r>
      <w:r w:rsidR="00AD1649">
        <w:rPr>
          <w:bCs/>
          <w:color w:val="000000" w:themeColor="text1"/>
        </w:rPr>
        <w:t>Annex 14</w:t>
      </w:r>
      <w:r w:rsidRPr="005F4D80">
        <w:rPr>
          <w:bCs/>
          <w:color w:val="000000" w:themeColor="text1"/>
        </w:rPr>
        <w:fldChar w:fldCharType="end"/>
      </w:r>
      <w:r w:rsidRPr="005F4D80">
        <w:rPr>
          <w:color w:val="000000" w:themeColor="text1"/>
        </w:rPr>
        <w:t xml:space="preserve"> (provided that the </w:t>
      </w:r>
      <w:r>
        <w:rPr>
          <w:color w:val="000000" w:themeColor="text1"/>
        </w:rPr>
        <w:t>Developer</w:t>
      </w:r>
      <w:r w:rsidRPr="005F4D80">
        <w:rPr>
          <w:color w:val="000000" w:themeColor="text1"/>
        </w:rPr>
        <w:t xml:space="preserve"> may not request a </w:t>
      </w:r>
      <w:r>
        <w:rPr>
          <w:color w:val="000000" w:themeColor="text1"/>
        </w:rPr>
        <w:t>Developer</w:t>
      </w:r>
      <w:r w:rsidRPr="005F4D80">
        <w:rPr>
          <w:color w:val="000000" w:themeColor="text1"/>
        </w:rPr>
        <w:t xml:space="preserve"> Variation which may require anything to be performed by </w:t>
      </w:r>
      <w:r>
        <w:rPr>
          <w:color w:val="000000" w:themeColor="text1"/>
        </w:rPr>
        <w:t>ESCo</w:t>
      </w:r>
      <w:r w:rsidRPr="005F4D80">
        <w:rPr>
          <w:color w:val="000000" w:themeColor="text1"/>
        </w:rPr>
        <w:t xml:space="preserve"> in a way which infringes any </w:t>
      </w:r>
      <w:r w:rsidR="00BF7BA9">
        <w:rPr>
          <w:color w:val="000000" w:themeColor="text1"/>
        </w:rPr>
        <w:t>Applicable Law</w:t>
      </w:r>
      <w:r w:rsidRPr="005F4D80">
        <w:rPr>
          <w:color w:val="000000" w:themeColor="text1"/>
        </w:rPr>
        <w:t xml:space="preserve"> or Authorisations).</w:t>
      </w:r>
      <w:bookmarkEnd w:id="808"/>
    </w:p>
    <w:p w14:paraId="1BBB3034" w14:textId="77777777" w:rsidR="0078174B" w:rsidRPr="00AE2E7A" w:rsidRDefault="0078174B" w:rsidP="00AE2E7A">
      <w:pPr>
        <w:pStyle w:val="Sch2Number"/>
        <w:rPr>
          <w:b/>
          <w:bCs/>
        </w:rPr>
      </w:pPr>
      <w:bookmarkStart w:id="829" w:name="_Ref413974978"/>
      <w:r w:rsidRPr="00AE2E7A">
        <w:rPr>
          <w:b/>
          <w:bCs/>
        </w:rPr>
        <w:t>Developer Notice of Variation</w:t>
      </w:r>
      <w:bookmarkEnd w:id="829"/>
    </w:p>
    <w:p w14:paraId="77350418" w14:textId="77777777" w:rsidR="0078174B" w:rsidRPr="005F4D80" w:rsidRDefault="0078174B" w:rsidP="0078174B">
      <w:pPr>
        <w:pStyle w:val="TSBody1-2"/>
        <w:widowControl w:val="0"/>
        <w:rPr>
          <w:color w:val="000000" w:themeColor="text1"/>
        </w:rPr>
      </w:pPr>
      <w:r w:rsidRPr="005F4D80">
        <w:rPr>
          <w:color w:val="000000" w:themeColor="text1"/>
        </w:rPr>
        <w:t xml:space="preserve">If the </w:t>
      </w:r>
      <w:r>
        <w:rPr>
          <w:color w:val="000000" w:themeColor="text1"/>
        </w:rPr>
        <w:t>Developer</w:t>
      </w:r>
      <w:r w:rsidRPr="005F4D80">
        <w:rPr>
          <w:color w:val="000000" w:themeColor="text1"/>
        </w:rPr>
        <w:t xml:space="preserve"> requires a </w:t>
      </w:r>
      <w:r>
        <w:rPr>
          <w:color w:val="000000" w:themeColor="text1"/>
        </w:rPr>
        <w:t>Developer</w:t>
      </w:r>
      <w:r w:rsidRPr="005F4D80">
        <w:rPr>
          <w:color w:val="000000" w:themeColor="text1"/>
        </w:rPr>
        <w:t xml:space="preserve"> Variation, it shall serve on </w:t>
      </w:r>
      <w:r>
        <w:rPr>
          <w:color w:val="000000" w:themeColor="text1"/>
        </w:rPr>
        <w:t>ESCo</w:t>
      </w:r>
      <w:r w:rsidRPr="005F4D80">
        <w:rPr>
          <w:color w:val="000000" w:themeColor="text1"/>
        </w:rPr>
        <w:t xml:space="preserve"> a </w:t>
      </w:r>
      <w:r>
        <w:rPr>
          <w:color w:val="000000" w:themeColor="text1"/>
        </w:rPr>
        <w:t>Developer</w:t>
      </w:r>
      <w:r w:rsidRPr="005F4D80">
        <w:rPr>
          <w:color w:val="000000" w:themeColor="text1"/>
        </w:rPr>
        <w:t xml:space="preserve"> Notice of Variation setting out:</w:t>
      </w:r>
    </w:p>
    <w:p w14:paraId="47EAF851" w14:textId="77777777" w:rsidR="0078174B" w:rsidRPr="005F4D80" w:rsidRDefault="0078174B" w:rsidP="00FD52FC">
      <w:pPr>
        <w:pStyle w:val="Sch3Number"/>
        <w:rPr>
          <w:color w:val="000000" w:themeColor="text1"/>
        </w:rPr>
      </w:pPr>
      <w:r w:rsidRPr="005F4D80">
        <w:rPr>
          <w:color w:val="000000" w:themeColor="text1"/>
        </w:rPr>
        <w:t xml:space="preserve">the </w:t>
      </w:r>
      <w:r w:rsidRPr="00FD52FC">
        <w:t>date</w:t>
      </w:r>
      <w:r w:rsidRPr="005F4D80">
        <w:rPr>
          <w:color w:val="000000" w:themeColor="text1"/>
        </w:rPr>
        <w:t xml:space="preserve"> of the </w:t>
      </w:r>
      <w:r>
        <w:rPr>
          <w:color w:val="000000" w:themeColor="text1"/>
        </w:rPr>
        <w:t>Developer</w:t>
      </w:r>
      <w:r w:rsidRPr="005F4D80">
        <w:rPr>
          <w:color w:val="000000" w:themeColor="text1"/>
        </w:rPr>
        <w:t xml:space="preserve"> Notice of Variation;</w:t>
      </w:r>
    </w:p>
    <w:p w14:paraId="1C450EF9" w14:textId="77777777" w:rsidR="0078174B" w:rsidRPr="005F4D80" w:rsidRDefault="0078174B" w:rsidP="00FD52FC">
      <w:pPr>
        <w:pStyle w:val="Sch3Number"/>
        <w:rPr>
          <w:color w:val="000000" w:themeColor="text1"/>
        </w:rPr>
      </w:pPr>
      <w:r w:rsidRPr="005F4D80">
        <w:rPr>
          <w:color w:val="000000" w:themeColor="text1"/>
        </w:rPr>
        <w:t xml:space="preserve">the </w:t>
      </w:r>
      <w:r w:rsidRPr="00FD52FC">
        <w:t>reason</w:t>
      </w:r>
      <w:r w:rsidRPr="005F4D80">
        <w:rPr>
          <w:color w:val="000000" w:themeColor="text1"/>
        </w:rPr>
        <w:t xml:space="preserve"> for the </w:t>
      </w:r>
      <w:r>
        <w:rPr>
          <w:color w:val="000000" w:themeColor="text1"/>
        </w:rPr>
        <w:t>Developer</w:t>
      </w:r>
      <w:r w:rsidRPr="005F4D80">
        <w:rPr>
          <w:color w:val="000000" w:themeColor="text1"/>
        </w:rPr>
        <w:t xml:space="preserve"> Variation;</w:t>
      </w:r>
    </w:p>
    <w:p w14:paraId="205C2E3E" w14:textId="1EA59471" w:rsidR="0078174B" w:rsidRPr="005F4D80" w:rsidRDefault="0078174B" w:rsidP="00FD52FC">
      <w:pPr>
        <w:pStyle w:val="Sch3Number"/>
        <w:rPr>
          <w:color w:val="000000" w:themeColor="text1"/>
        </w:rPr>
      </w:pPr>
      <w:r w:rsidRPr="005F4D80">
        <w:rPr>
          <w:color w:val="000000" w:themeColor="text1"/>
        </w:rPr>
        <w:lastRenderedPageBreak/>
        <w:t xml:space="preserve">sufficient details of the </w:t>
      </w:r>
      <w:r>
        <w:rPr>
          <w:color w:val="000000" w:themeColor="text1"/>
        </w:rPr>
        <w:t>Developer</w:t>
      </w:r>
      <w:r w:rsidRPr="005F4D80">
        <w:rPr>
          <w:color w:val="000000" w:themeColor="text1"/>
        </w:rPr>
        <w:t xml:space="preserve"> Variation to enable </w:t>
      </w:r>
      <w:r>
        <w:rPr>
          <w:color w:val="000000" w:themeColor="text1"/>
        </w:rPr>
        <w:t>ESCo</w:t>
      </w:r>
      <w:r w:rsidRPr="005F4D80">
        <w:rPr>
          <w:color w:val="000000" w:themeColor="text1"/>
        </w:rPr>
        <w:t xml:space="preserve"> to calculate and provide the </w:t>
      </w:r>
      <w:r w:rsidRPr="00FD52FC">
        <w:t>Estimated</w:t>
      </w:r>
      <w:r w:rsidRPr="005F4D80">
        <w:rPr>
          <w:color w:val="000000" w:themeColor="text1"/>
        </w:rPr>
        <w:t xml:space="preserve"> Change in Costs and any Estimated Change in Profit in accordance with paragraph </w:t>
      </w:r>
      <w:r w:rsidRPr="005F4D80">
        <w:rPr>
          <w:color w:val="000000" w:themeColor="text1"/>
        </w:rPr>
        <w:fldChar w:fldCharType="begin"/>
      </w:r>
      <w:r w:rsidRPr="005F4D80">
        <w:rPr>
          <w:color w:val="000000" w:themeColor="text1"/>
        </w:rPr>
        <w:instrText xml:space="preserve"> REF _Ref413975151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w:t>
      </w:r>
      <w:r w:rsidRPr="005F4D80">
        <w:rPr>
          <w:color w:val="000000" w:themeColor="text1"/>
        </w:rPr>
        <w:fldChar w:fldCharType="end"/>
      </w:r>
      <w:r w:rsidRPr="005F4D80">
        <w:rPr>
          <w:color w:val="000000" w:themeColor="text1"/>
        </w:rPr>
        <w:t>;</w:t>
      </w:r>
    </w:p>
    <w:p w14:paraId="0B66B474" w14:textId="77777777" w:rsidR="0078174B" w:rsidRPr="005F4D80" w:rsidRDefault="0078174B" w:rsidP="00FD52FC">
      <w:pPr>
        <w:pStyle w:val="Sch3Number"/>
        <w:rPr>
          <w:color w:val="000000" w:themeColor="text1"/>
        </w:rPr>
      </w:pPr>
      <w:bookmarkStart w:id="830" w:name="_Ref413975264"/>
      <w:r w:rsidRPr="005F4D80">
        <w:rPr>
          <w:color w:val="000000" w:themeColor="text1"/>
        </w:rPr>
        <w:t xml:space="preserve">full details of any change required to the Connection, the </w:t>
      </w:r>
      <w:r>
        <w:rPr>
          <w:color w:val="000000" w:themeColor="text1"/>
        </w:rPr>
        <w:t xml:space="preserve">ESCo </w:t>
      </w:r>
      <w:r w:rsidRPr="005F4D80">
        <w:rPr>
          <w:color w:val="000000" w:themeColor="text1"/>
        </w:rPr>
        <w:t xml:space="preserve">Services or the Service </w:t>
      </w:r>
      <w:r w:rsidRPr="00FD52FC">
        <w:t>Levels</w:t>
      </w:r>
      <w:r w:rsidRPr="005F4D80">
        <w:rPr>
          <w:color w:val="000000" w:themeColor="text1"/>
        </w:rPr>
        <w:t>;</w:t>
      </w:r>
      <w:bookmarkEnd w:id="830"/>
    </w:p>
    <w:p w14:paraId="7E2574E4" w14:textId="77777777" w:rsidR="0078174B" w:rsidRPr="005F4D80" w:rsidRDefault="0078174B" w:rsidP="00FD52FC">
      <w:pPr>
        <w:pStyle w:val="Sch3Number"/>
        <w:rPr>
          <w:color w:val="000000" w:themeColor="text1"/>
        </w:rPr>
      </w:pPr>
      <w:r w:rsidRPr="005F4D80">
        <w:rPr>
          <w:color w:val="000000" w:themeColor="text1"/>
        </w:rPr>
        <w:t xml:space="preserve">the date by which the </w:t>
      </w:r>
      <w:r>
        <w:rPr>
          <w:color w:val="000000" w:themeColor="text1"/>
        </w:rPr>
        <w:t>Developer</w:t>
      </w:r>
      <w:r w:rsidRPr="005F4D80">
        <w:rPr>
          <w:color w:val="000000" w:themeColor="text1"/>
        </w:rPr>
        <w:t xml:space="preserve"> wishes the </w:t>
      </w:r>
      <w:r>
        <w:rPr>
          <w:color w:val="000000" w:themeColor="text1"/>
        </w:rPr>
        <w:t>Developer</w:t>
      </w:r>
      <w:r w:rsidRPr="005F4D80">
        <w:rPr>
          <w:color w:val="000000" w:themeColor="text1"/>
        </w:rPr>
        <w:t xml:space="preserve"> Variation to have been implemented;</w:t>
      </w:r>
    </w:p>
    <w:p w14:paraId="7E025C37" w14:textId="154759F1" w:rsidR="0078174B" w:rsidRPr="005F4D80" w:rsidRDefault="0078174B" w:rsidP="00FD52FC">
      <w:pPr>
        <w:pStyle w:val="Sch3Number"/>
        <w:rPr>
          <w:color w:val="000000" w:themeColor="text1"/>
        </w:rPr>
      </w:pPr>
      <w:r w:rsidRPr="005F4D80">
        <w:rPr>
          <w:color w:val="000000" w:themeColor="text1"/>
        </w:rPr>
        <w:t xml:space="preserve">the reasonable date by which </w:t>
      </w:r>
      <w:r>
        <w:rPr>
          <w:color w:val="000000" w:themeColor="text1"/>
        </w:rPr>
        <w:t>ESCo</w:t>
      </w:r>
      <w:r w:rsidRPr="005F4D80">
        <w:rPr>
          <w:color w:val="000000" w:themeColor="text1"/>
        </w:rPr>
        <w:t xml:space="preserve"> is required to submit its Outline Proposal, being not less </w:t>
      </w:r>
      <w:r w:rsidRPr="00FD52FC">
        <w:t>than</w:t>
      </w:r>
      <w:r w:rsidRPr="005F4D80">
        <w:rPr>
          <w:color w:val="000000" w:themeColor="text1"/>
        </w:rPr>
        <w:t xml:space="preserve"> </w:t>
      </w:r>
      <w:r w:rsidR="00DD3919">
        <w:rPr>
          <w:color w:val="000000" w:themeColor="text1"/>
        </w:rPr>
        <w:t>[</w:t>
      </w:r>
      <w:r w:rsidRPr="005F4D80">
        <w:rPr>
          <w:color w:val="000000" w:themeColor="text1"/>
        </w:rPr>
        <w:t>twenty (20)</w:t>
      </w:r>
      <w:r w:rsidR="00DD3919">
        <w:rPr>
          <w:color w:val="000000" w:themeColor="text1"/>
        </w:rPr>
        <w:t>]</w:t>
      </w:r>
      <w:r w:rsidRPr="005F4D80">
        <w:rPr>
          <w:color w:val="000000" w:themeColor="text1"/>
        </w:rPr>
        <w:t xml:space="preserve"> Business Days after the date of service of the </w:t>
      </w:r>
      <w:r>
        <w:rPr>
          <w:color w:val="000000" w:themeColor="text1"/>
        </w:rPr>
        <w:t>Developer</w:t>
      </w:r>
      <w:r w:rsidRPr="005F4D80">
        <w:rPr>
          <w:color w:val="000000" w:themeColor="text1"/>
        </w:rPr>
        <w:t xml:space="preserve"> Notice of Variation or, if </w:t>
      </w:r>
      <w:r>
        <w:rPr>
          <w:color w:val="000000" w:themeColor="text1"/>
        </w:rPr>
        <w:t>ESCo</w:t>
      </w:r>
      <w:r w:rsidRPr="005F4D80">
        <w:rPr>
          <w:color w:val="000000" w:themeColor="text1"/>
        </w:rPr>
        <w:t xml:space="preserve"> issues a </w:t>
      </w:r>
      <w:r>
        <w:rPr>
          <w:color w:val="000000" w:themeColor="text1"/>
        </w:rPr>
        <w:t>Developer</w:t>
      </w:r>
      <w:r w:rsidRPr="005F4D80">
        <w:rPr>
          <w:color w:val="000000" w:themeColor="text1"/>
        </w:rPr>
        <w:t xml:space="preserve"> Variation Objection Notice pursuant to paragraph </w:t>
      </w:r>
      <w:r w:rsidRPr="005F4D80">
        <w:rPr>
          <w:color w:val="000000" w:themeColor="text1"/>
        </w:rPr>
        <w:fldChar w:fldCharType="begin"/>
      </w:r>
      <w:r w:rsidRPr="005F4D80">
        <w:rPr>
          <w:color w:val="000000" w:themeColor="text1"/>
        </w:rPr>
        <w:instrText xml:space="preserve"> REF _Ref413974995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2.3.1</w:t>
      </w:r>
      <w:r w:rsidRPr="005F4D80">
        <w:rPr>
          <w:color w:val="000000" w:themeColor="text1"/>
        </w:rPr>
        <w:fldChar w:fldCharType="end"/>
      </w:r>
      <w:r w:rsidRPr="005F4D80">
        <w:rPr>
          <w:color w:val="000000" w:themeColor="text1"/>
        </w:rPr>
        <w:t xml:space="preserve">, not less than </w:t>
      </w:r>
      <w:r w:rsidR="00DD3919">
        <w:rPr>
          <w:color w:val="000000" w:themeColor="text1"/>
        </w:rPr>
        <w:t>[</w:t>
      </w:r>
      <w:r w:rsidRPr="005F4D80">
        <w:rPr>
          <w:color w:val="000000" w:themeColor="text1"/>
        </w:rPr>
        <w:t>ten (10)</w:t>
      </w:r>
      <w:r w:rsidR="00DD3919">
        <w:rPr>
          <w:color w:val="000000" w:themeColor="text1"/>
        </w:rPr>
        <w:t>]</w:t>
      </w:r>
      <w:r w:rsidRPr="005F4D80">
        <w:rPr>
          <w:color w:val="000000" w:themeColor="text1"/>
        </w:rPr>
        <w:t xml:space="preserve"> Business Days after the date of agreement or determination that such objections are not valid; and</w:t>
      </w:r>
    </w:p>
    <w:p w14:paraId="3B98A0E4" w14:textId="77777777" w:rsidR="0078174B" w:rsidRPr="005F4D80" w:rsidRDefault="0078174B" w:rsidP="00FD52FC">
      <w:pPr>
        <w:pStyle w:val="Sch3Number"/>
        <w:rPr>
          <w:color w:val="000000" w:themeColor="text1"/>
        </w:rPr>
      </w:pPr>
      <w:bookmarkStart w:id="831" w:name="_Ref413975271"/>
      <w:r w:rsidRPr="005F4D80">
        <w:rPr>
          <w:color w:val="000000" w:themeColor="text1"/>
        </w:rPr>
        <w:t xml:space="preserve">any </w:t>
      </w:r>
      <w:r w:rsidRPr="00FD52FC">
        <w:t>other</w:t>
      </w:r>
      <w:r w:rsidRPr="005F4D80">
        <w:rPr>
          <w:color w:val="000000" w:themeColor="text1"/>
        </w:rPr>
        <w:t xml:space="preserve"> information that the </w:t>
      </w:r>
      <w:r>
        <w:rPr>
          <w:color w:val="000000" w:themeColor="text1"/>
        </w:rPr>
        <w:t>Developer</w:t>
      </w:r>
      <w:r w:rsidRPr="005F4D80">
        <w:rPr>
          <w:color w:val="000000" w:themeColor="text1"/>
        </w:rPr>
        <w:t xml:space="preserve"> reasonably considers would assist </w:t>
      </w:r>
      <w:r>
        <w:rPr>
          <w:color w:val="000000" w:themeColor="text1"/>
        </w:rPr>
        <w:t>ESCo</w:t>
      </w:r>
      <w:r w:rsidRPr="005F4D80">
        <w:rPr>
          <w:color w:val="000000" w:themeColor="text1"/>
        </w:rPr>
        <w:t xml:space="preserve"> in preparing its Variation Report including action the </w:t>
      </w:r>
      <w:r>
        <w:rPr>
          <w:color w:val="000000" w:themeColor="text1"/>
        </w:rPr>
        <w:t>Developer</w:t>
      </w:r>
      <w:r w:rsidRPr="005F4D80">
        <w:rPr>
          <w:color w:val="000000" w:themeColor="text1"/>
        </w:rPr>
        <w:t xml:space="preserve"> proposes to take.</w:t>
      </w:r>
      <w:bookmarkEnd w:id="831"/>
    </w:p>
    <w:p w14:paraId="69612EDB" w14:textId="77777777" w:rsidR="0078174B" w:rsidRPr="00AE2E7A" w:rsidRDefault="0078174B" w:rsidP="00AE2E7A">
      <w:pPr>
        <w:pStyle w:val="Sch2Number"/>
        <w:rPr>
          <w:b/>
          <w:bCs/>
        </w:rPr>
      </w:pPr>
      <w:bookmarkStart w:id="832" w:name="_Ref413975179"/>
      <w:r w:rsidRPr="00AE2E7A">
        <w:rPr>
          <w:b/>
          <w:bCs/>
        </w:rPr>
        <w:t>Developer Variation Objection Notice</w:t>
      </w:r>
      <w:bookmarkEnd w:id="832"/>
    </w:p>
    <w:p w14:paraId="504F7434" w14:textId="77777777" w:rsidR="0078174B" w:rsidRPr="005F4D80" w:rsidRDefault="0078174B" w:rsidP="00FD52FC">
      <w:pPr>
        <w:pStyle w:val="Sch3Number"/>
        <w:rPr>
          <w:b/>
          <w:color w:val="000000" w:themeColor="text1"/>
        </w:rPr>
      </w:pPr>
      <w:bookmarkStart w:id="833" w:name="_Ref413974995"/>
      <w:r w:rsidRPr="005F4D80">
        <w:rPr>
          <w:color w:val="000000" w:themeColor="text1"/>
        </w:rPr>
        <w:t xml:space="preserve">Within fifteen (15) Business Days of receiving a </w:t>
      </w:r>
      <w:r>
        <w:rPr>
          <w:color w:val="000000" w:themeColor="text1"/>
        </w:rPr>
        <w:t>Developer</w:t>
      </w:r>
      <w:r w:rsidRPr="005F4D80">
        <w:rPr>
          <w:color w:val="000000" w:themeColor="text1"/>
        </w:rPr>
        <w:t xml:space="preserve"> Notice of Variation </w:t>
      </w:r>
      <w:r>
        <w:rPr>
          <w:color w:val="000000" w:themeColor="text1"/>
        </w:rPr>
        <w:t>ESCo</w:t>
      </w:r>
      <w:r w:rsidRPr="005F4D80">
        <w:rPr>
          <w:color w:val="000000" w:themeColor="text1"/>
        </w:rPr>
        <w:t xml:space="preserve"> shall </w:t>
      </w:r>
      <w:r w:rsidRPr="00FD52FC">
        <w:t>either</w:t>
      </w:r>
      <w:r w:rsidRPr="005F4D80">
        <w:rPr>
          <w:color w:val="000000" w:themeColor="text1"/>
        </w:rPr>
        <w:t xml:space="preserve"> confirm in writing to the </w:t>
      </w:r>
      <w:r>
        <w:rPr>
          <w:color w:val="000000" w:themeColor="text1"/>
        </w:rPr>
        <w:t>Developer</w:t>
      </w:r>
      <w:r w:rsidRPr="005F4D80">
        <w:rPr>
          <w:color w:val="000000" w:themeColor="text1"/>
        </w:rPr>
        <w:t xml:space="preserve"> that it will prepare an Outline Proposal for the </w:t>
      </w:r>
      <w:r>
        <w:rPr>
          <w:color w:val="000000" w:themeColor="text1"/>
        </w:rPr>
        <w:t>Developer</w:t>
      </w:r>
      <w:r w:rsidRPr="005F4D80">
        <w:rPr>
          <w:color w:val="000000" w:themeColor="text1"/>
        </w:rPr>
        <w:t xml:space="preserve"> or issue a notice setting out in detail the grounds on which </w:t>
      </w:r>
      <w:r>
        <w:rPr>
          <w:color w:val="000000" w:themeColor="text1"/>
        </w:rPr>
        <w:t>ESCo</w:t>
      </w:r>
      <w:r w:rsidRPr="005F4D80">
        <w:rPr>
          <w:color w:val="000000" w:themeColor="text1"/>
        </w:rPr>
        <w:t xml:space="preserve"> objects to the proposed </w:t>
      </w:r>
      <w:r>
        <w:rPr>
          <w:color w:val="000000" w:themeColor="text1"/>
        </w:rPr>
        <w:t>Developer</w:t>
      </w:r>
      <w:r w:rsidRPr="005F4D80">
        <w:rPr>
          <w:color w:val="000000" w:themeColor="text1"/>
        </w:rPr>
        <w:t xml:space="preserve"> Variation (a </w:t>
      </w:r>
      <w:r w:rsidRPr="005F4D80">
        <w:rPr>
          <w:b/>
          <w:bCs/>
          <w:color w:val="000000" w:themeColor="text1"/>
        </w:rPr>
        <w:t>"</w:t>
      </w:r>
      <w:r>
        <w:rPr>
          <w:b/>
          <w:bCs/>
          <w:color w:val="000000" w:themeColor="text1"/>
        </w:rPr>
        <w:t>Developer</w:t>
      </w:r>
      <w:r w:rsidRPr="005F4D80">
        <w:rPr>
          <w:color w:val="000000" w:themeColor="text1"/>
        </w:rPr>
        <w:t xml:space="preserve"> </w:t>
      </w:r>
      <w:r w:rsidRPr="005F4D80">
        <w:rPr>
          <w:b/>
          <w:color w:val="000000" w:themeColor="text1"/>
        </w:rPr>
        <w:t>Variation Objection Notice</w:t>
      </w:r>
      <w:r w:rsidRPr="005F4D80">
        <w:rPr>
          <w:color w:val="000000" w:themeColor="text1"/>
        </w:rPr>
        <w:t xml:space="preserve">"), provided that </w:t>
      </w:r>
      <w:r>
        <w:rPr>
          <w:color w:val="000000" w:themeColor="text1"/>
        </w:rPr>
        <w:t>ESCo</w:t>
      </w:r>
      <w:r w:rsidRPr="005F4D80">
        <w:rPr>
          <w:color w:val="000000" w:themeColor="text1"/>
        </w:rPr>
        <w:t xml:space="preserve"> shall only be entitled to object to a </w:t>
      </w:r>
      <w:r>
        <w:rPr>
          <w:color w:val="000000" w:themeColor="text1"/>
        </w:rPr>
        <w:t>Developer</w:t>
      </w:r>
      <w:r w:rsidRPr="005F4D80">
        <w:rPr>
          <w:color w:val="000000" w:themeColor="text1"/>
        </w:rPr>
        <w:t xml:space="preserve"> Variation if:</w:t>
      </w:r>
      <w:bookmarkEnd w:id="833"/>
    </w:p>
    <w:p w14:paraId="1329D745" w14:textId="77777777" w:rsidR="0078174B" w:rsidRPr="005F4D80" w:rsidRDefault="0078174B" w:rsidP="0078174B">
      <w:pPr>
        <w:pStyle w:val="Sch4Number"/>
      </w:pPr>
      <w:r w:rsidRPr="005F4D80">
        <w:t xml:space="preserve">the </w:t>
      </w:r>
      <w:r>
        <w:rPr>
          <w:bCs/>
        </w:rPr>
        <w:t>Developer</w:t>
      </w:r>
      <w:r w:rsidRPr="005F4D80">
        <w:t xml:space="preserve"> Variation is not technologically feasible in the reasonable opinion of </w:t>
      </w:r>
      <w:r>
        <w:t>ESCo</w:t>
      </w:r>
      <w:r w:rsidRPr="005F4D80">
        <w:t>;</w:t>
      </w:r>
    </w:p>
    <w:p w14:paraId="47342684" w14:textId="19339B37" w:rsidR="0078174B" w:rsidRPr="005F4D80" w:rsidRDefault="0078174B" w:rsidP="0078174B">
      <w:pPr>
        <w:pStyle w:val="Sch4Number"/>
        <w:rPr>
          <w:color w:val="000000" w:themeColor="text1"/>
        </w:rPr>
      </w:pPr>
      <w:r w:rsidRPr="005F4D80">
        <w:rPr>
          <w:color w:val="000000" w:themeColor="text1"/>
        </w:rPr>
        <w:t xml:space="preserve">the </w:t>
      </w:r>
      <w:r>
        <w:rPr>
          <w:color w:val="000000" w:themeColor="text1"/>
        </w:rPr>
        <w:t>Developer</w:t>
      </w:r>
      <w:r w:rsidRPr="005F4D80">
        <w:rPr>
          <w:color w:val="000000" w:themeColor="text1"/>
        </w:rPr>
        <w:t xml:space="preserve"> Variation would, if implemented, contravene any </w:t>
      </w:r>
      <w:r w:rsidR="00BF7BA9">
        <w:rPr>
          <w:color w:val="000000" w:themeColor="text1"/>
        </w:rPr>
        <w:t>Applicable Law</w:t>
      </w:r>
      <w:r w:rsidRPr="005F4D80">
        <w:rPr>
          <w:color w:val="000000" w:themeColor="text1"/>
        </w:rPr>
        <w:t xml:space="preserve"> or </w:t>
      </w:r>
      <w:r w:rsidRPr="004F4561">
        <w:rPr>
          <w:bCs/>
        </w:rPr>
        <w:t>Authorisations</w:t>
      </w:r>
      <w:r w:rsidRPr="005F4D80">
        <w:rPr>
          <w:color w:val="000000" w:themeColor="text1"/>
        </w:rPr>
        <w:t xml:space="preserve"> or require anything to be performed by </w:t>
      </w:r>
      <w:r>
        <w:rPr>
          <w:color w:val="000000" w:themeColor="text1"/>
        </w:rPr>
        <w:t>ESCo</w:t>
      </w:r>
      <w:r w:rsidRPr="005F4D80">
        <w:rPr>
          <w:color w:val="000000" w:themeColor="text1"/>
        </w:rPr>
        <w:t xml:space="preserve"> in a manner which is inconsistent with Good Industry Practice;</w:t>
      </w:r>
    </w:p>
    <w:p w14:paraId="36B6757D" w14:textId="77777777" w:rsidR="0078174B" w:rsidRPr="005F4D80" w:rsidRDefault="0078174B" w:rsidP="0078174B">
      <w:pPr>
        <w:pStyle w:val="Sch4Number"/>
        <w:rPr>
          <w:color w:val="000000" w:themeColor="text1"/>
        </w:rPr>
      </w:pPr>
      <w:r w:rsidRPr="005F4D80">
        <w:rPr>
          <w:color w:val="000000" w:themeColor="text1"/>
        </w:rPr>
        <w:t xml:space="preserve">the </w:t>
      </w:r>
      <w:r>
        <w:rPr>
          <w:color w:val="000000" w:themeColor="text1"/>
        </w:rPr>
        <w:t>Developer</w:t>
      </w:r>
      <w:r w:rsidRPr="005F4D80">
        <w:rPr>
          <w:color w:val="000000" w:themeColor="text1"/>
        </w:rPr>
        <w:t xml:space="preserve"> Variation would, if implemented, cause an unacceptable health and </w:t>
      </w:r>
      <w:r w:rsidRPr="004F4561">
        <w:rPr>
          <w:bCs/>
        </w:rPr>
        <w:t>safety</w:t>
      </w:r>
      <w:r w:rsidRPr="005F4D80">
        <w:rPr>
          <w:color w:val="000000" w:themeColor="text1"/>
        </w:rPr>
        <w:t xml:space="preserve"> risk to </w:t>
      </w:r>
      <w:r>
        <w:rPr>
          <w:color w:val="000000" w:themeColor="text1"/>
        </w:rPr>
        <w:t>ESCo</w:t>
      </w:r>
      <w:r w:rsidRPr="005F4D80">
        <w:rPr>
          <w:color w:val="000000" w:themeColor="text1"/>
        </w:rPr>
        <w:t xml:space="preserve">, an </w:t>
      </w:r>
      <w:r>
        <w:rPr>
          <w:color w:val="000000" w:themeColor="text1"/>
        </w:rPr>
        <w:t>ESCo</w:t>
      </w:r>
      <w:r w:rsidRPr="005F4D80">
        <w:rPr>
          <w:color w:val="000000" w:themeColor="text1"/>
        </w:rPr>
        <w:t xml:space="preserve"> Related Party, the </w:t>
      </w:r>
      <w:r>
        <w:rPr>
          <w:color w:val="000000" w:themeColor="text1"/>
        </w:rPr>
        <w:t>Developer</w:t>
      </w:r>
      <w:r w:rsidRPr="005F4D80">
        <w:rPr>
          <w:color w:val="000000" w:themeColor="text1"/>
        </w:rPr>
        <w:t xml:space="preserve">, a </w:t>
      </w:r>
      <w:r>
        <w:rPr>
          <w:color w:val="000000" w:themeColor="text1"/>
        </w:rPr>
        <w:t>Developer</w:t>
      </w:r>
      <w:r w:rsidRPr="005F4D80">
        <w:rPr>
          <w:color w:val="000000" w:themeColor="text1"/>
        </w:rPr>
        <w:t xml:space="preserve"> Related Party or any third parties;</w:t>
      </w:r>
    </w:p>
    <w:p w14:paraId="10C60698" w14:textId="77777777" w:rsidR="0078174B" w:rsidRPr="005F4D80" w:rsidRDefault="0078174B" w:rsidP="0078174B">
      <w:pPr>
        <w:pStyle w:val="Sch4Number"/>
        <w:rPr>
          <w:color w:val="000000" w:themeColor="text1"/>
        </w:rPr>
      </w:pPr>
      <w:r w:rsidRPr="005F4D80">
        <w:rPr>
          <w:color w:val="000000" w:themeColor="text1"/>
        </w:rPr>
        <w:t xml:space="preserve">it is not possible to implement the </w:t>
      </w:r>
      <w:r>
        <w:rPr>
          <w:color w:val="000000" w:themeColor="text1"/>
        </w:rPr>
        <w:t>Developer</w:t>
      </w:r>
      <w:r w:rsidRPr="005F4D80">
        <w:rPr>
          <w:color w:val="000000" w:themeColor="text1"/>
        </w:rPr>
        <w:t xml:space="preserve"> Variation within the period of time </w:t>
      </w:r>
      <w:r w:rsidRPr="004F4561">
        <w:rPr>
          <w:bCs/>
        </w:rPr>
        <w:t>specified</w:t>
      </w:r>
      <w:r w:rsidRPr="005F4D80">
        <w:rPr>
          <w:color w:val="000000" w:themeColor="text1"/>
        </w:rPr>
        <w:t xml:space="preserve"> in the </w:t>
      </w:r>
      <w:r>
        <w:rPr>
          <w:color w:val="000000" w:themeColor="text1"/>
        </w:rPr>
        <w:t>Developer</w:t>
      </w:r>
      <w:r w:rsidRPr="005F4D80">
        <w:rPr>
          <w:color w:val="000000" w:themeColor="text1"/>
        </w:rPr>
        <w:t xml:space="preserve"> Notice of Variation;</w:t>
      </w:r>
    </w:p>
    <w:p w14:paraId="17F7A1F4" w14:textId="77777777" w:rsidR="0078174B" w:rsidRPr="005F4D80" w:rsidRDefault="0078174B" w:rsidP="0078174B">
      <w:pPr>
        <w:pStyle w:val="Sch4Number"/>
        <w:rPr>
          <w:color w:val="000000" w:themeColor="text1"/>
        </w:rPr>
      </w:pPr>
      <w:r w:rsidRPr="005F4D80">
        <w:rPr>
          <w:color w:val="000000" w:themeColor="text1"/>
        </w:rPr>
        <w:t xml:space="preserve">the </w:t>
      </w:r>
      <w:r>
        <w:rPr>
          <w:color w:val="000000" w:themeColor="text1"/>
        </w:rPr>
        <w:t>Developer</w:t>
      </w:r>
      <w:r w:rsidRPr="005F4D80">
        <w:rPr>
          <w:color w:val="000000" w:themeColor="text1"/>
        </w:rPr>
        <w:t xml:space="preserve"> Variation would, if implemented, cause any Authorisations to be </w:t>
      </w:r>
      <w:r w:rsidRPr="004F4561">
        <w:rPr>
          <w:bCs/>
        </w:rPr>
        <w:t>revoked</w:t>
      </w:r>
      <w:r w:rsidRPr="005F4D80">
        <w:rPr>
          <w:color w:val="000000" w:themeColor="text1"/>
        </w:rPr>
        <w:t xml:space="preserve"> or not renewed or unobtainable (which are not reasonably likely, on a balance of probabilities, to be capable of modification);</w:t>
      </w:r>
    </w:p>
    <w:p w14:paraId="120CD1FA" w14:textId="77777777" w:rsidR="0078174B" w:rsidRPr="005F4D80" w:rsidRDefault="0078174B" w:rsidP="0078174B">
      <w:pPr>
        <w:pStyle w:val="Sch4Number"/>
        <w:rPr>
          <w:color w:val="000000" w:themeColor="text1"/>
        </w:rPr>
      </w:pPr>
      <w:r w:rsidRPr="005F4D80">
        <w:rPr>
          <w:color w:val="000000" w:themeColor="text1"/>
        </w:rPr>
        <w:t xml:space="preserve">the </w:t>
      </w:r>
      <w:r>
        <w:rPr>
          <w:color w:val="000000" w:themeColor="text1"/>
        </w:rPr>
        <w:t>Developer</w:t>
      </w:r>
      <w:r w:rsidRPr="005F4D80">
        <w:rPr>
          <w:color w:val="000000" w:themeColor="text1"/>
        </w:rPr>
        <w:t xml:space="preserve"> Variation would, if implemented, result in </w:t>
      </w:r>
      <w:r>
        <w:rPr>
          <w:color w:val="000000" w:themeColor="text1"/>
        </w:rPr>
        <w:t>ESCo</w:t>
      </w:r>
      <w:r w:rsidRPr="005F4D80">
        <w:rPr>
          <w:color w:val="000000" w:themeColor="text1"/>
        </w:rPr>
        <w:t xml:space="preserve"> being in breach of, or have a material adverse effect on the ability of </w:t>
      </w:r>
      <w:r>
        <w:rPr>
          <w:color w:val="000000" w:themeColor="text1"/>
        </w:rPr>
        <w:t>ESCo</w:t>
      </w:r>
      <w:r w:rsidRPr="005F4D80">
        <w:rPr>
          <w:color w:val="000000" w:themeColor="text1"/>
        </w:rPr>
        <w:t xml:space="preserve"> to perform, its obligations under any agreement to which it is a party; and/or</w:t>
      </w:r>
    </w:p>
    <w:p w14:paraId="10E0307A" w14:textId="0FFC967D" w:rsidR="0078174B" w:rsidRPr="005F4D80" w:rsidRDefault="0078174B" w:rsidP="0078174B">
      <w:pPr>
        <w:pStyle w:val="Sch4Number"/>
        <w:rPr>
          <w:color w:val="000000" w:themeColor="text1"/>
        </w:rPr>
      </w:pPr>
      <w:r w:rsidRPr="005F4D80">
        <w:rPr>
          <w:color w:val="000000" w:themeColor="text1"/>
        </w:rPr>
        <w:t xml:space="preserve">the </w:t>
      </w:r>
      <w:r>
        <w:rPr>
          <w:color w:val="000000" w:themeColor="text1"/>
        </w:rPr>
        <w:t>Developer</w:t>
      </w:r>
      <w:r w:rsidRPr="005F4D80">
        <w:rPr>
          <w:color w:val="000000" w:themeColor="text1"/>
        </w:rPr>
        <w:t xml:space="preserve"> Variation would, if implemented, result in a reduction in </w:t>
      </w:r>
      <w:r>
        <w:rPr>
          <w:color w:val="000000" w:themeColor="text1"/>
        </w:rPr>
        <w:t>ESCo</w:t>
      </w:r>
      <w:r w:rsidRPr="005F4D80">
        <w:rPr>
          <w:color w:val="000000" w:themeColor="text1"/>
        </w:rPr>
        <w:t xml:space="preserve">'s expected financial return in connection with this Agreement (including by way of </w:t>
      </w:r>
      <w:r w:rsidRPr="005F4D80">
        <w:rPr>
          <w:color w:val="000000" w:themeColor="text1"/>
        </w:rPr>
        <w:lastRenderedPageBreak/>
        <w:t xml:space="preserve">any decrease in </w:t>
      </w:r>
      <w:r w:rsidR="00EC5D0A">
        <w:rPr>
          <w:color w:val="000000" w:themeColor="text1"/>
        </w:rPr>
        <w:t>Heat [and Cooling]</w:t>
      </w:r>
      <w:r w:rsidRPr="005F4D80">
        <w:rPr>
          <w:color w:val="000000" w:themeColor="text1"/>
        </w:rPr>
        <w:t xml:space="preserve"> Charges) which is not compensated by the </w:t>
      </w:r>
      <w:r>
        <w:rPr>
          <w:color w:val="000000" w:themeColor="text1"/>
        </w:rPr>
        <w:t>Developer</w:t>
      </w:r>
      <w:r w:rsidRPr="005F4D80">
        <w:rPr>
          <w:color w:val="000000" w:themeColor="text1"/>
        </w:rPr>
        <w:t xml:space="preserve">’s payment to </w:t>
      </w:r>
      <w:r>
        <w:rPr>
          <w:color w:val="000000" w:themeColor="text1"/>
        </w:rPr>
        <w:t>ESCo</w:t>
      </w:r>
      <w:r w:rsidRPr="005F4D80">
        <w:rPr>
          <w:color w:val="000000" w:themeColor="text1"/>
        </w:rPr>
        <w:t xml:space="preserve"> of Lump Sum Payments, including any increase to any amounts payable by </w:t>
      </w:r>
      <w:r>
        <w:rPr>
          <w:color w:val="000000" w:themeColor="text1"/>
        </w:rPr>
        <w:t>ESCo</w:t>
      </w:r>
      <w:r w:rsidRPr="005F4D80">
        <w:rPr>
          <w:color w:val="000000" w:themeColor="text1"/>
        </w:rPr>
        <w:t xml:space="preserve"> to the Developer pursuant to this Agreement or any decrease to any amounts payable by the Developer to </w:t>
      </w:r>
      <w:r>
        <w:rPr>
          <w:color w:val="000000" w:themeColor="text1"/>
        </w:rPr>
        <w:t>ESCo</w:t>
      </w:r>
      <w:r w:rsidRPr="005F4D80">
        <w:rPr>
          <w:color w:val="000000" w:themeColor="text1"/>
        </w:rPr>
        <w:t xml:space="preserve"> pursuant to this Agreement.</w:t>
      </w:r>
    </w:p>
    <w:p w14:paraId="03B064D5" w14:textId="77777777" w:rsidR="0078174B" w:rsidRPr="00AE2E7A" w:rsidRDefault="0078174B" w:rsidP="00AE2E7A">
      <w:pPr>
        <w:pStyle w:val="Sch2Number"/>
        <w:rPr>
          <w:b/>
          <w:bCs/>
        </w:rPr>
      </w:pPr>
      <w:bookmarkStart w:id="834" w:name="_Ref413975188"/>
      <w:r w:rsidRPr="00AE2E7A">
        <w:rPr>
          <w:b/>
          <w:bCs/>
        </w:rPr>
        <w:t>Dealing with Objections</w:t>
      </w:r>
      <w:bookmarkEnd w:id="834"/>
    </w:p>
    <w:p w14:paraId="2118EED0" w14:textId="67CE54AA" w:rsidR="0078174B" w:rsidRPr="005F4D80" w:rsidRDefault="0078174B" w:rsidP="00FD52FC">
      <w:pPr>
        <w:pStyle w:val="Sch3Number"/>
        <w:rPr>
          <w:color w:val="000000" w:themeColor="text1"/>
        </w:rPr>
      </w:pPr>
      <w:r w:rsidRPr="005F4D80">
        <w:rPr>
          <w:color w:val="000000" w:themeColor="text1"/>
        </w:rPr>
        <w:t xml:space="preserve">If the </w:t>
      </w:r>
      <w:r>
        <w:rPr>
          <w:color w:val="000000" w:themeColor="text1"/>
        </w:rPr>
        <w:t>Developer</w:t>
      </w:r>
      <w:r w:rsidRPr="005F4D80">
        <w:rPr>
          <w:color w:val="000000" w:themeColor="text1"/>
        </w:rPr>
        <w:t xml:space="preserve"> disagrees with the objections raised by </w:t>
      </w:r>
      <w:r>
        <w:rPr>
          <w:color w:val="000000" w:themeColor="text1"/>
        </w:rPr>
        <w:t>ESCo</w:t>
      </w:r>
      <w:r w:rsidRPr="005F4D80">
        <w:rPr>
          <w:color w:val="000000" w:themeColor="text1"/>
        </w:rPr>
        <w:t xml:space="preserve">, the Parties shall meet with a view to establishing whether the objections are valid.  If, within </w:t>
      </w:r>
      <w:r w:rsidR="00DD3919">
        <w:rPr>
          <w:color w:val="000000" w:themeColor="text1"/>
        </w:rPr>
        <w:t>[</w:t>
      </w:r>
      <w:r w:rsidRPr="005F4D80">
        <w:rPr>
          <w:color w:val="000000" w:themeColor="text1"/>
        </w:rPr>
        <w:t>ten (10)</w:t>
      </w:r>
      <w:r w:rsidR="00DD3919">
        <w:rPr>
          <w:color w:val="000000" w:themeColor="text1"/>
        </w:rPr>
        <w:t>]</w:t>
      </w:r>
      <w:r w:rsidRPr="005F4D80">
        <w:rPr>
          <w:color w:val="000000" w:themeColor="text1"/>
        </w:rPr>
        <w:t xml:space="preserve"> Business Days of receipt of any </w:t>
      </w:r>
      <w:r>
        <w:rPr>
          <w:color w:val="000000" w:themeColor="text1"/>
        </w:rPr>
        <w:t>Developer</w:t>
      </w:r>
      <w:r w:rsidRPr="005F4D80">
        <w:rPr>
          <w:color w:val="000000" w:themeColor="text1"/>
        </w:rPr>
        <w:t xml:space="preserve"> Variation Objection Notice, the validity or otherwise of </w:t>
      </w:r>
      <w:r>
        <w:rPr>
          <w:color w:val="000000" w:themeColor="text1"/>
        </w:rPr>
        <w:t>ESCo</w:t>
      </w:r>
      <w:r w:rsidRPr="005F4D80">
        <w:rPr>
          <w:color w:val="000000" w:themeColor="text1"/>
        </w:rPr>
        <w:t xml:space="preserve">'s </w:t>
      </w:r>
      <w:r w:rsidRPr="00FD52FC">
        <w:t>objections</w:t>
      </w:r>
      <w:r w:rsidRPr="005F4D80">
        <w:rPr>
          <w:color w:val="000000" w:themeColor="text1"/>
        </w:rPr>
        <w:t xml:space="preserve"> remains to be agreed, either Party may refer the question of validity to the Dispute Resolution Procedure.</w:t>
      </w:r>
    </w:p>
    <w:p w14:paraId="548E5437" w14:textId="77777777" w:rsidR="0078174B" w:rsidRPr="005F4D80" w:rsidRDefault="0078174B" w:rsidP="00FD52FC">
      <w:pPr>
        <w:pStyle w:val="Sch3Number"/>
        <w:rPr>
          <w:color w:val="000000" w:themeColor="text1"/>
        </w:rPr>
      </w:pPr>
      <w:bookmarkStart w:id="835" w:name="_BPDCI_1448"/>
      <w:r w:rsidRPr="005F4D80">
        <w:rPr>
          <w:color w:val="000000" w:themeColor="text1"/>
        </w:rPr>
        <w:t xml:space="preserve">The Parties shall act reasonably and in good faith to endeavour to agree amendments to the </w:t>
      </w:r>
      <w:r w:rsidRPr="00FD52FC">
        <w:t>Developer</w:t>
      </w:r>
      <w:r w:rsidRPr="005F4D80">
        <w:rPr>
          <w:color w:val="000000" w:themeColor="text1"/>
        </w:rPr>
        <w:t xml:space="preserve"> Notice of Variation such as to resolve </w:t>
      </w:r>
      <w:r>
        <w:rPr>
          <w:color w:val="000000" w:themeColor="text1"/>
        </w:rPr>
        <w:t>ESCo</w:t>
      </w:r>
      <w:r w:rsidRPr="005F4D80">
        <w:rPr>
          <w:color w:val="000000" w:themeColor="text1"/>
        </w:rPr>
        <w:t>’s objections.</w:t>
      </w:r>
      <w:bookmarkEnd w:id="835"/>
    </w:p>
    <w:p w14:paraId="734193B9" w14:textId="77777777" w:rsidR="0078174B" w:rsidRPr="005F4D80" w:rsidRDefault="0078174B" w:rsidP="00FD52FC">
      <w:pPr>
        <w:pStyle w:val="Sch3Number"/>
        <w:rPr>
          <w:color w:val="000000" w:themeColor="text1"/>
        </w:rPr>
      </w:pPr>
      <w:r w:rsidRPr="005F4D80">
        <w:rPr>
          <w:color w:val="000000" w:themeColor="text1"/>
        </w:rPr>
        <w:t xml:space="preserve">If the </w:t>
      </w:r>
      <w:r>
        <w:rPr>
          <w:color w:val="000000" w:themeColor="text1"/>
        </w:rPr>
        <w:t>Developer</w:t>
      </w:r>
      <w:r w:rsidRPr="005F4D80">
        <w:rPr>
          <w:color w:val="000000" w:themeColor="text1"/>
        </w:rPr>
        <w:t xml:space="preserve"> agrees with the objections in the </w:t>
      </w:r>
      <w:r>
        <w:rPr>
          <w:color w:val="000000" w:themeColor="text1"/>
        </w:rPr>
        <w:t>Developer</w:t>
      </w:r>
      <w:r w:rsidRPr="005F4D80">
        <w:rPr>
          <w:color w:val="000000" w:themeColor="text1"/>
        </w:rPr>
        <w:t xml:space="preserve"> Variation Objection Notice, or it is determined under the Dispute Resolution Procedure that the objections in the </w:t>
      </w:r>
      <w:r w:rsidRPr="00FD52FC">
        <w:t>Developer</w:t>
      </w:r>
      <w:r w:rsidRPr="005F4D80">
        <w:rPr>
          <w:color w:val="000000" w:themeColor="text1"/>
        </w:rPr>
        <w:t xml:space="preserve"> Variation Objection Notice are valid, the proposed </w:t>
      </w:r>
      <w:r>
        <w:rPr>
          <w:color w:val="000000" w:themeColor="text1"/>
        </w:rPr>
        <w:t>Developer</w:t>
      </w:r>
      <w:r w:rsidRPr="005F4D80">
        <w:rPr>
          <w:color w:val="000000" w:themeColor="text1"/>
        </w:rPr>
        <w:t xml:space="preserve"> Notice of Variation shall be deemed to be withdrawn.</w:t>
      </w:r>
    </w:p>
    <w:p w14:paraId="35CD26EE" w14:textId="16BF552B" w:rsidR="0078174B" w:rsidRPr="005F4D80" w:rsidRDefault="0078174B" w:rsidP="00FD52FC">
      <w:pPr>
        <w:pStyle w:val="Sch3Number"/>
        <w:rPr>
          <w:color w:val="000000" w:themeColor="text1"/>
        </w:rPr>
      </w:pPr>
      <w:r w:rsidRPr="005F4D80">
        <w:rPr>
          <w:color w:val="000000" w:themeColor="text1"/>
        </w:rPr>
        <w:t xml:space="preserve">The Parties shall bear their own costs incurred in the process of dealing with any </w:t>
      </w:r>
      <w:r w:rsidRPr="00FD52FC">
        <w:t>Developer</w:t>
      </w:r>
      <w:r w:rsidRPr="005F4D80">
        <w:rPr>
          <w:color w:val="000000" w:themeColor="text1"/>
        </w:rPr>
        <w:t xml:space="preserve"> Variation Objection Notice under paragraph </w:t>
      </w:r>
      <w:r w:rsidRPr="005F4D80">
        <w:rPr>
          <w:color w:val="000000" w:themeColor="text1"/>
        </w:rPr>
        <w:fldChar w:fldCharType="begin"/>
      </w:r>
      <w:r w:rsidRPr="005F4D80">
        <w:rPr>
          <w:color w:val="000000" w:themeColor="text1"/>
        </w:rPr>
        <w:instrText xml:space="preserve"> REF _Ref413975179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2.3</w:t>
      </w:r>
      <w:r w:rsidRPr="005F4D80">
        <w:rPr>
          <w:color w:val="000000" w:themeColor="text1"/>
        </w:rPr>
        <w:fldChar w:fldCharType="end"/>
      </w:r>
      <w:r w:rsidRPr="005F4D80">
        <w:rPr>
          <w:color w:val="000000" w:themeColor="text1"/>
        </w:rPr>
        <w:t xml:space="preserve"> and this paragraph </w:t>
      </w:r>
      <w:r w:rsidRPr="005F4D80">
        <w:rPr>
          <w:color w:val="000000" w:themeColor="text1"/>
        </w:rPr>
        <w:fldChar w:fldCharType="begin"/>
      </w:r>
      <w:r w:rsidRPr="005F4D80">
        <w:rPr>
          <w:color w:val="000000" w:themeColor="text1"/>
        </w:rPr>
        <w:instrText xml:space="preserve"> REF _Ref413975188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2.4</w:t>
      </w:r>
      <w:r w:rsidRPr="005F4D80">
        <w:rPr>
          <w:color w:val="000000" w:themeColor="text1"/>
        </w:rPr>
        <w:fldChar w:fldCharType="end"/>
      </w:r>
      <w:r w:rsidRPr="005F4D80">
        <w:rPr>
          <w:color w:val="000000" w:themeColor="text1"/>
        </w:rPr>
        <w:t>.</w:t>
      </w:r>
    </w:p>
    <w:p w14:paraId="1A5B4291" w14:textId="77777777" w:rsidR="0078174B" w:rsidRPr="00AE2E7A" w:rsidRDefault="0078174B" w:rsidP="00AE2E7A">
      <w:pPr>
        <w:pStyle w:val="Sch2Number"/>
        <w:rPr>
          <w:b/>
          <w:bCs/>
        </w:rPr>
      </w:pPr>
      <w:bookmarkStart w:id="836" w:name="_Ref413975083"/>
      <w:r w:rsidRPr="00AE2E7A">
        <w:rPr>
          <w:b/>
          <w:bCs/>
        </w:rPr>
        <w:t>Outline Proposal</w:t>
      </w:r>
      <w:bookmarkEnd w:id="836"/>
    </w:p>
    <w:p w14:paraId="3A1580CE" w14:textId="77777777" w:rsidR="0078174B" w:rsidRPr="005F4D80" w:rsidRDefault="0078174B" w:rsidP="00FD52FC">
      <w:pPr>
        <w:pStyle w:val="Sch3Number"/>
        <w:rPr>
          <w:color w:val="000000" w:themeColor="text1"/>
        </w:rPr>
      </w:pPr>
      <w:r w:rsidRPr="005F4D80">
        <w:rPr>
          <w:color w:val="000000" w:themeColor="text1"/>
        </w:rPr>
        <w:t xml:space="preserve">If, following </w:t>
      </w:r>
      <w:r w:rsidRPr="00FD52FC">
        <w:t>the</w:t>
      </w:r>
      <w:r w:rsidRPr="005F4D80">
        <w:rPr>
          <w:color w:val="000000" w:themeColor="text1"/>
        </w:rPr>
        <w:t xml:space="preserve"> issue by the </w:t>
      </w:r>
      <w:r>
        <w:rPr>
          <w:color w:val="000000" w:themeColor="text1"/>
        </w:rPr>
        <w:t>Developer</w:t>
      </w:r>
      <w:r w:rsidRPr="005F4D80">
        <w:rPr>
          <w:color w:val="000000" w:themeColor="text1"/>
        </w:rPr>
        <w:t xml:space="preserve"> of a </w:t>
      </w:r>
      <w:r>
        <w:rPr>
          <w:color w:val="000000" w:themeColor="text1"/>
        </w:rPr>
        <w:t>Developer</w:t>
      </w:r>
      <w:r w:rsidRPr="005F4D80">
        <w:rPr>
          <w:color w:val="000000" w:themeColor="text1"/>
        </w:rPr>
        <w:t xml:space="preserve"> Notice of Variation:</w:t>
      </w:r>
    </w:p>
    <w:p w14:paraId="65FB274A" w14:textId="52FEED6C" w:rsidR="0078174B" w:rsidRPr="004F4561" w:rsidRDefault="0078174B" w:rsidP="00FD52FC">
      <w:pPr>
        <w:pStyle w:val="Sch4Number"/>
      </w:pPr>
      <w:r w:rsidRPr="004F4561">
        <w:t>ESCo does not issue a Developer Variation Objection Notice under paragraph </w:t>
      </w:r>
      <w:r w:rsidRPr="004F4561">
        <w:fldChar w:fldCharType="begin"/>
      </w:r>
      <w:r w:rsidRPr="004F4561">
        <w:instrText xml:space="preserve"> REF _Ref413975179 \n \h  \* MERGEFORMAT </w:instrText>
      </w:r>
      <w:r w:rsidRPr="004F4561">
        <w:fldChar w:fldCharType="separate"/>
      </w:r>
      <w:r w:rsidR="00AD1649">
        <w:t>2.3</w:t>
      </w:r>
      <w:r w:rsidRPr="004F4561">
        <w:fldChar w:fldCharType="end"/>
      </w:r>
      <w:r w:rsidRPr="004F4561">
        <w:t xml:space="preserve"> within the period specified in that paragraph; or</w:t>
      </w:r>
    </w:p>
    <w:p w14:paraId="6F1F3485" w14:textId="797CDD42" w:rsidR="0078174B" w:rsidRPr="005F4D80" w:rsidRDefault="0078174B" w:rsidP="0078174B">
      <w:pPr>
        <w:pStyle w:val="Sch4Number"/>
        <w:rPr>
          <w:color w:val="000000" w:themeColor="text1"/>
        </w:rPr>
      </w:pPr>
      <w:r w:rsidRPr="005F4D80">
        <w:rPr>
          <w:color w:val="000000" w:themeColor="text1"/>
        </w:rPr>
        <w:t>it is either agreed or determined under paragraph </w:t>
      </w:r>
      <w:r w:rsidRPr="005F4D80">
        <w:rPr>
          <w:color w:val="000000" w:themeColor="text1"/>
        </w:rPr>
        <w:fldChar w:fldCharType="begin"/>
      </w:r>
      <w:r w:rsidRPr="005F4D80">
        <w:rPr>
          <w:color w:val="000000" w:themeColor="text1"/>
        </w:rPr>
        <w:instrText xml:space="preserve"> REF _Ref413975188 \n \h  \* MERGEFORMAT </w:instrText>
      </w:r>
      <w:r w:rsidRPr="005F4D80">
        <w:rPr>
          <w:color w:val="000000" w:themeColor="text1"/>
        </w:rPr>
      </w:r>
      <w:r w:rsidRPr="005F4D80">
        <w:rPr>
          <w:color w:val="000000" w:themeColor="text1"/>
        </w:rPr>
        <w:fldChar w:fldCharType="separate"/>
      </w:r>
      <w:r w:rsidR="00AD1649">
        <w:rPr>
          <w:color w:val="000000" w:themeColor="text1"/>
        </w:rPr>
        <w:t>2.4</w:t>
      </w:r>
      <w:r w:rsidRPr="005F4D80">
        <w:rPr>
          <w:color w:val="000000" w:themeColor="text1"/>
        </w:rPr>
        <w:fldChar w:fldCharType="end"/>
      </w:r>
      <w:r w:rsidRPr="005F4D80">
        <w:rPr>
          <w:color w:val="000000" w:themeColor="text1"/>
        </w:rPr>
        <w:t xml:space="preserve"> that the objections set out in a </w:t>
      </w:r>
      <w:r w:rsidRPr="00FD52FC">
        <w:t>Developer</w:t>
      </w:r>
      <w:r w:rsidRPr="005F4D80">
        <w:rPr>
          <w:color w:val="000000" w:themeColor="text1"/>
        </w:rPr>
        <w:t xml:space="preserve"> Variation Objection Notice are not valid,</w:t>
      </w:r>
    </w:p>
    <w:p w14:paraId="1B2ECF13" w14:textId="4997FBB0" w:rsidR="0078174B" w:rsidRPr="005F4D80" w:rsidRDefault="0078174B" w:rsidP="00FD52FC">
      <w:pPr>
        <w:pStyle w:val="BodyText2"/>
      </w:pPr>
      <w:r w:rsidRPr="005F4D80">
        <w:t xml:space="preserve">then </w:t>
      </w:r>
      <w:r>
        <w:t>ESCo</w:t>
      </w:r>
      <w:r w:rsidRPr="005F4D80">
        <w:t xml:space="preserve"> shall as soon as reasonably practicable and in any event by the date specified in the </w:t>
      </w:r>
      <w:r>
        <w:t>Developer</w:t>
      </w:r>
      <w:r w:rsidRPr="005F4D80">
        <w:t xml:space="preserve"> Notice of Variation issue a proposal to the </w:t>
      </w:r>
      <w:r>
        <w:t>Developer</w:t>
      </w:r>
      <w:r w:rsidRPr="005F4D80">
        <w:t xml:space="preserve"> in accordance with paragraph </w:t>
      </w:r>
      <w:r w:rsidRPr="005F4D80">
        <w:fldChar w:fldCharType="begin"/>
      </w:r>
      <w:r w:rsidRPr="005F4D80">
        <w:instrText xml:space="preserve"> REF _Ref413975224 \n \h </w:instrText>
      </w:r>
      <w:r>
        <w:instrText xml:space="preserve"> \* MERGEFORMAT </w:instrText>
      </w:r>
      <w:r w:rsidRPr="005F4D80">
        <w:fldChar w:fldCharType="separate"/>
      </w:r>
      <w:r w:rsidR="00AD1649">
        <w:t>2.6</w:t>
      </w:r>
      <w:r w:rsidRPr="005F4D80">
        <w:fldChar w:fldCharType="end"/>
      </w:r>
      <w:r w:rsidRPr="005F4D80">
        <w:t xml:space="preserve"> (an "</w:t>
      </w:r>
      <w:r w:rsidRPr="005F4D80">
        <w:rPr>
          <w:b/>
        </w:rPr>
        <w:t>Outline Proposal</w:t>
      </w:r>
      <w:r w:rsidRPr="005F4D80">
        <w:t>").</w:t>
      </w:r>
    </w:p>
    <w:p w14:paraId="6DCAD002" w14:textId="77777777" w:rsidR="0078174B" w:rsidRPr="005F4D80" w:rsidRDefault="0078174B" w:rsidP="00FD52FC">
      <w:pPr>
        <w:pStyle w:val="Sch3Number"/>
        <w:rPr>
          <w:color w:val="000000" w:themeColor="text1"/>
        </w:rPr>
      </w:pPr>
      <w:r w:rsidRPr="005F4D80">
        <w:rPr>
          <w:color w:val="000000" w:themeColor="text1"/>
        </w:rPr>
        <w:t xml:space="preserve">The Outline Proposal shall specify an estimate of the price, a provisional timetable and a summary of the method of implementation of the </w:t>
      </w:r>
      <w:r>
        <w:rPr>
          <w:color w:val="000000" w:themeColor="text1"/>
        </w:rPr>
        <w:t>Developer</w:t>
      </w:r>
      <w:r w:rsidRPr="005F4D80">
        <w:rPr>
          <w:color w:val="000000" w:themeColor="text1"/>
        </w:rPr>
        <w:t xml:space="preserve"> Variation and shall be </w:t>
      </w:r>
      <w:r w:rsidRPr="00FD52FC">
        <w:t>accompanied</w:t>
      </w:r>
      <w:r w:rsidRPr="005F4D80">
        <w:rPr>
          <w:color w:val="000000" w:themeColor="text1"/>
        </w:rPr>
        <w:t xml:space="preserve"> by a suggested budget for </w:t>
      </w:r>
      <w:r>
        <w:rPr>
          <w:color w:val="000000" w:themeColor="text1"/>
        </w:rPr>
        <w:t>ESCo</w:t>
      </w:r>
      <w:r w:rsidRPr="005F4D80">
        <w:rPr>
          <w:color w:val="000000" w:themeColor="text1"/>
        </w:rPr>
        <w:t xml:space="preserve"> to develop the Variation Report.</w:t>
      </w:r>
    </w:p>
    <w:p w14:paraId="189AE134" w14:textId="77777777" w:rsidR="0078174B" w:rsidRPr="00AE2E7A" w:rsidRDefault="0078174B" w:rsidP="00AE2E7A">
      <w:pPr>
        <w:pStyle w:val="Sch2Number"/>
        <w:rPr>
          <w:b/>
          <w:bCs/>
        </w:rPr>
      </w:pPr>
      <w:bookmarkStart w:id="837" w:name="_Ref413975224"/>
      <w:r w:rsidRPr="00AE2E7A">
        <w:rPr>
          <w:b/>
          <w:bCs/>
        </w:rPr>
        <w:t>Variation Report</w:t>
      </w:r>
      <w:bookmarkEnd w:id="837"/>
    </w:p>
    <w:p w14:paraId="08BE40C4" w14:textId="77777777" w:rsidR="0078174B" w:rsidRPr="005F4D80" w:rsidRDefault="0078174B" w:rsidP="00FD52FC">
      <w:pPr>
        <w:pStyle w:val="Sch3Number"/>
        <w:rPr>
          <w:color w:val="000000" w:themeColor="text1"/>
        </w:rPr>
      </w:pPr>
      <w:bookmarkStart w:id="838" w:name="_Ref413975130"/>
      <w:r w:rsidRPr="005F4D80">
        <w:rPr>
          <w:color w:val="000000" w:themeColor="text1"/>
        </w:rPr>
        <w:t xml:space="preserve">If, </w:t>
      </w:r>
      <w:r w:rsidRPr="00FD52FC">
        <w:t>having</w:t>
      </w:r>
      <w:r w:rsidRPr="005F4D80">
        <w:rPr>
          <w:color w:val="000000" w:themeColor="text1"/>
        </w:rPr>
        <w:t xml:space="preserve"> considered the Outline Proposal, the </w:t>
      </w:r>
      <w:r>
        <w:rPr>
          <w:color w:val="000000" w:themeColor="text1"/>
        </w:rPr>
        <w:t>Developer</w:t>
      </w:r>
      <w:r w:rsidRPr="005F4D80">
        <w:rPr>
          <w:color w:val="000000" w:themeColor="text1"/>
        </w:rPr>
        <w:t xml:space="preserve"> wishes to proceed with the </w:t>
      </w:r>
      <w:r>
        <w:rPr>
          <w:color w:val="000000" w:themeColor="text1"/>
        </w:rPr>
        <w:t>Developer</w:t>
      </w:r>
      <w:r w:rsidRPr="005F4D80">
        <w:rPr>
          <w:color w:val="000000" w:themeColor="text1"/>
        </w:rPr>
        <w:t xml:space="preserve"> Variation, it shall notify </w:t>
      </w:r>
      <w:r>
        <w:rPr>
          <w:color w:val="000000" w:themeColor="text1"/>
        </w:rPr>
        <w:t>ESCo</w:t>
      </w:r>
      <w:r w:rsidRPr="005F4D80">
        <w:rPr>
          <w:color w:val="000000" w:themeColor="text1"/>
        </w:rPr>
        <w:t xml:space="preserve"> and confirm (acting reasonably) either that the suggested budget for </w:t>
      </w:r>
      <w:r>
        <w:rPr>
          <w:color w:val="000000" w:themeColor="text1"/>
        </w:rPr>
        <w:t>ESCo</w:t>
      </w:r>
      <w:r w:rsidRPr="005F4D80">
        <w:rPr>
          <w:color w:val="000000" w:themeColor="text1"/>
        </w:rPr>
        <w:t xml:space="preserve"> to develop the Variation Report is agreed by the </w:t>
      </w:r>
      <w:r>
        <w:rPr>
          <w:color w:val="000000" w:themeColor="text1"/>
        </w:rPr>
        <w:t>Developer</w:t>
      </w:r>
      <w:r w:rsidRPr="005F4D80">
        <w:rPr>
          <w:color w:val="000000" w:themeColor="text1"/>
        </w:rPr>
        <w:t xml:space="preserve"> or propose an alternative budget (the "</w:t>
      </w:r>
      <w:r w:rsidRPr="005F4D80">
        <w:rPr>
          <w:b/>
          <w:color w:val="000000" w:themeColor="text1"/>
        </w:rPr>
        <w:t>Proposed Budget</w:t>
      </w:r>
      <w:r w:rsidRPr="005F4D80">
        <w:rPr>
          <w:color w:val="000000" w:themeColor="text1"/>
        </w:rPr>
        <w:t>").</w:t>
      </w:r>
      <w:bookmarkEnd w:id="838"/>
    </w:p>
    <w:p w14:paraId="05C74D83" w14:textId="11F3A736" w:rsidR="0078174B" w:rsidRPr="005F4D80" w:rsidRDefault="0078174B" w:rsidP="00FD52FC">
      <w:pPr>
        <w:pStyle w:val="Sch3Number"/>
        <w:rPr>
          <w:color w:val="000000" w:themeColor="text1"/>
        </w:rPr>
      </w:pPr>
      <w:bookmarkStart w:id="839" w:name="_Ref413975138"/>
      <w:r w:rsidRPr="00FD52FC">
        <w:lastRenderedPageBreak/>
        <w:t>Following</w:t>
      </w:r>
      <w:r w:rsidRPr="005F4D80">
        <w:rPr>
          <w:color w:val="000000" w:themeColor="text1"/>
        </w:rPr>
        <w:t xml:space="preserve"> the notification referred to in paragraph </w:t>
      </w:r>
      <w:r w:rsidRPr="005F4D80">
        <w:rPr>
          <w:color w:val="000000" w:themeColor="text1"/>
        </w:rPr>
        <w:fldChar w:fldCharType="begin"/>
      </w:r>
      <w:r w:rsidRPr="005F4D80">
        <w:rPr>
          <w:color w:val="000000" w:themeColor="text1"/>
        </w:rPr>
        <w:instrText xml:space="preserve"> REF _Ref413975130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2.6.1</w:t>
      </w:r>
      <w:r w:rsidRPr="005F4D80">
        <w:rPr>
          <w:color w:val="000000" w:themeColor="text1"/>
        </w:rPr>
        <w:fldChar w:fldCharType="end"/>
      </w:r>
      <w:r w:rsidRPr="005F4D80">
        <w:rPr>
          <w:color w:val="000000" w:themeColor="text1"/>
        </w:rPr>
        <w:t xml:space="preserve">, </w:t>
      </w:r>
      <w:r>
        <w:rPr>
          <w:color w:val="000000" w:themeColor="text1"/>
        </w:rPr>
        <w:t>ESCo</w:t>
      </w:r>
      <w:r w:rsidRPr="005F4D80">
        <w:rPr>
          <w:color w:val="000000" w:themeColor="text1"/>
        </w:rPr>
        <w:t xml:space="preserve"> shall as soon a reasonably practicable issue a report to the </w:t>
      </w:r>
      <w:r>
        <w:rPr>
          <w:color w:val="000000" w:themeColor="text1"/>
        </w:rPr>
        <w:t>Developer</w:t>
      </w:r>
      <w:r w:rsidRPr="005F4D80">
        <w:rPr>
          <w:color w:val="000000" w:themeColor="text1"/>
        </w:rPr>
        <w:t xml:space="preserve"> in accordance with paragraph </w:t>
      </w:r>
      <w:r w:rsidRPr="005F4D80">
        <w:rPr>
          <w:color w:val="000000" w:themeColor="text1"/>
        </w:rPr>
        <w:fldChar w:fldCharType="begin"/>
      </w:r>
      <w:r w:rsidRPr="005F4D80">
        <w:rPr>
          <w:color w:val="000000" w:themeColor="text1"/>
        </w:rPr>
        <w:instrText xml:space="preserve"> REF _Ref413975151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w:t>
      </w:r>
      <w:r w:rsidRPr="005F4D80">
        <w:rPr>
          <w:color w:val="000000" w:themeColor="text1"/>
        </w:rPr>
        <w:fldChar w:fldCharType="end"/>
      </w:r>
      <w:r w:rsidRPr="005F4D80">
        <w:rPr>
          <w:color w:val="000000" w:themeColor="text1"/>
        </w:rPr>
        <w:t xml:space="preserve"> (a "</w:t>
      </w:r>
      <w:r w:rsidRPr="005F4D80">
        <w:rPr>
          <w:b/>
          <w:color w:val="000000" w:themeColor="text1"/>
        </w:rPr>
        <w:t>Variation Report</w:t>
      </w:r>
      <w:r w:rsidRPr="005F4D80">
        <w:rPr>
          <w:color w:val="000000" w:themeColor="text1"/>
        </w:rPr>
        <w:t xml:space="preserve">"). </w:t>
      </w:r>
      <w:r>
        <w:rPr>
          <w:color w:val="000000" w:themeColor="text1"/>
        </w:rPr>
        <w:t>ESCo</w:t>
      </w:r>
      <w:r w:rsidRPr="005F4D80">
        <w:rPr>
          <w:color w:val="000000" w:themeColor="text1"/>
        </w:rPr>
        <w:t xml:space="preserve"> shall keep the </w:t>
      </w:r>
      <w:r>
        <w:rPr>
          <w:color w:val="000000" w:themeColor="text1"/>
        </w:rPr>
        <w:t>Developer</w:t>
      </w:r>
      <w:r w:rsidRPr="005F4D80">
        <w:rPr>
          <w:color w:val="000000" w:themeColor="text1"/>
        </w:rPr>
        <w:t xml:space="preserve"> informed as to the costs reasonably and properly incurred in preparing the Variation Report and also </w:t>
      </w:r>
      <w:r w:rsidR="00DD3919">
        <w:rPr>
          <w:color w:val="000000" w:themeColor="text1"/>
        </w:rPr>
        <w:t>[</w:t>
      </w:r>
      <w:r w:rsidRPr="005F4D80">
        <w:rPr>
          <w:color w:val="000000" w:themeColor="text1"/>
        </w:rPr>
        <w:t>ten (10)</w:t>
      </w:r>
      <w:r w:rsidR="00DD3919">
        <w:rPr>
          <w:color w:val="000000" w:themeColor="text1"/>
        </w:rPr>
        <w:t>]</w:t>
      </w:r>
      <w:r w:rsidRPr="005F4D80">
        <w:rPr>
          <w:color w:val="000000" w:themeColor="text1"/>
        </w:rPr>
        <w:t xml:space="preserve"> Business Days before the anticipated date when those costs exceed the Proposed Budget. If the costs incurred by </w:t>
      </w:r>
      <w:r>
        <w:rPr>
          <w:color w:val="000000" w:themeColor="text1"/>
        </w:rPr>
        <w:t>ESCo</w:t>
      </w:r>
      <w:r w:rsidRPr="005F4D80">
        <w:rPr>
          <w:color w:val="000000" w:themeColor="text1"/>
        </w:rPr>
        <w:t xml:space="preserve"> in preparing the Variation Report exceed the Proposed Budget, the </w:t>
      </w:r>
      <w:r>
        <w:rPr>
          <w:color w:val="000000" w:themeColor="text1"/>
        </w:rPr>
        <w:t>Developer</w:t>
      </w:r>
      <w:r w:rsidRPr="005F4D80">
        <w:rPr>
          <w:color w:val="000000" w:themeColor="text1"/>
        </w:rPr>
        <w:t xml:space="preserve"> shall (acting reasonably):</w:t>
      </w:r>
      <w:bookmarkEnd w:id="839"/>
    </w:p>
    <w:p w14:paraId="49F557CE" w14:textId="77777777" w:rsidR="0078174B" w:rsidRPr="004F4561" w:rsidRDefault="0078174B" w:rsidP="00FD52FC">
      <w:pPr>
        <w:pStyle w:val="Sch4Number"/>
      </w:pPr>
      <w:r w:rsidRPr="004F4561">
        <w:t>inform ESCo that it is increasing the amount of the Proposed Budget; or</w:t>
      </w:r>
    </w:p>
    <w:p w14:paraId="64366309" w14:textId="77777777" w:rsidR="0078174B" w:rsidRPr="005F4D80" w:rsidRDefault="0078174B" w:rsidP="00FD52FC">
      <w:pPr>
        <w:pStyle w:val="Sch4Number"/>
        <w:numPr>
          <w:ilvl w:val="6"/>
          <w:numId w:val="86"/>
        </w:numPr>
        <w:rPr>
          <w:color w:val="000000" w:themeColor="text1"/>
        </w:rPr>
      </w:pPr>
      <w:r w:rsidRPr="005F4D80">
        <w:rPr>
          <w:color w:val="000000" w:themeColor="text1"/>
        </w:rPr>
        <w:t xml:space="preserve">withdraw </w:t>
      </w:r>
      <w:r w:rsidRPr="00FD52FC">
        <w:t>the</w:t>
      </w:r>
      <w:r w:rsidRPr="005F4D80">
        <w:rPr>
          <w:color w:val="000000" w:themeColor="text1"/>
        </w:rPr>
        <w:t xml:space="preserve"> request for the </w:t>
      </w:r>
      <w:r>
        <w:rPr>
          <w:color w:val="000000" w:themeColor="text1"/>
        </w:rPr>
        <w:t>Developer</w:t>
      </w:r>
      <w:r w:rsidRPr="005F4D80">
        <w:rPr>
          <w:color w:val="000000" w:themeColor="text1"/>
        </w:rPr>
        <w:t xml:space="preserve"> Variation.</w:t>
      </w:r>
    </w:p>
    <w:p w14:paraId="15822B03" w14:textId="77777777" w:rsidR="0078174B" w:rsidRPr="00AE2E7A" w:rsidRDefault="0078174B" w:rsidP="00AE2E7A">
      <w:pPr>
        <w:pStyle w:val="Sch2Number"/>
        <w:rPr>
          <w:b/>
          <w:bCs/>
        </w:rPr>
      </w:pPr>
      <w:bookmarkStart w:id="840" w:name="_Ref413975151"/>
      <w:r w:rsidRPr="00AE2E7A">
        <w:rPr>
          <w:b/>
          <w:bCs/>
        </w:rPr>
        <w:t>Contents of Variation Report</w:t>
      </w:r>
      <w:bookmarkEnd w:id="840"/>
    </w:p>
    <w:p w14:paraId="3DB8C44B" w14:textId="77777777" w:rsidR="0078174B" w:rsidRPr="005F4D80" w:rsidRDefault="0078174B" w:rsidP="0034278D">
      <w:pPr>
        <w:pStyle w:val="BodyText1-alignedat15"/>
      </w:pPr>
      <w:r w:rsidRPr="005F4D80">
        <w:t>The Variation Report shall include details of the following:</w:t>
      </w:r>
    </w:p>
    <w:p w14:paraId="744F3F8B" w14:textId="77777777" w:rsidR="0078174B" w:rsidRPr="005F4D80" w:rsidRDefault="0078174B" w:rsidP="00FD52FC">
      <w:pPr>
        <w:pStyle w:val="Sch3Number"/>
        <w:rPr>
          <w:color w:val="000000" w:themeColor="text1"/>
        </w:rPr>
      </w:pPr>
      <w:bookmarkStart w:id="841" w:name="_BPDCI_1451"/>
      <w:r w:rsidRPr="005F4D80">
        <w:rPr>
          <w:color w:val="000000" w:themeColor="text1"/>
        </w:rPr>
        <w:t xml:space="preserve">the date of the relevant </w:t>
      </w:r>
      <w:r>
        <w:rPr>
          <w:color w:val="000000" w:themeColor="text1"/>
        </w:rPr>
        <w:t>Developer</w:t>
      </w:r>
      <w:r w:rsidRPr="005F4D80">
        <w:rPr>
          <w:color w:val="000000" w:themeColor="text1"/>
        </w:rPr>
        <w:t xml:space="preserve"> Notice of Variation or </w:t>
      </w:r>
      <w:r>
        <w:rPr>
          <w:color w:val="000000" w:themeColor="text1"/>
        </w:rPr>
        <w:t>ESCo</w:t>
      </w:r>
      <w:r w:rsidRPr="005F4D80">
        <w:rPr>
          <w:color w:val="000000" w:themeColor="text1"/>
        </w:rPr>
        <w:t xml:space="preserve"> Notice of Variation (as applicable);</w:t>
      </w:r>
      <w:bookmarkEnd w:id="841"/>
    </w:p>
    <w:p w14:paraId="1F45B095" w14:textId="77777777" w:rsidR="0078174B" w:rsidRPr="005F4D80" w:rsidRDefault="0078174B" w:rsidP="00FD52FC">
      <w:pPr>
        <w:pStyle w:val="Sch3Number"/>
        <w:rPr>
          <w:color w:val="000000" w:themeColor="text1"/>
        </w:rPr>
      </w:pPr>
      <w:r>
        <w:rPr>
          <w:color w:val="000000" w:themeColor="text1"/>
        </w:rPr>
        <w:t>ESCo</w:t>
      </w:r>
      <w:r w:rsidRPr="005F4D80">
        <w:rPr>
          <w:color w:val="000000" w:themeColor="text1"/>
        </w:rPr>
        <w:t>'s opinion on any impact of the Proposed Variation on the date of completion of any works;</w:t>
      </w:r>
    </w:p>
    <w:p w14:paraId="4F940BFC" w14:textId="11A75605" w:rsidR="0078174B" w:rsidRPr="005F4D80" w:rsidRDefault="0078174B" w:rsidP="00FD52FC">
      <w:pPr>
        <w:pStyle w:val="Sch3Number"/>
        <w:rPr>
          <w:color w:val="000000" w:themeColor="text1"/>
        </w:rPr>
      </w:pPr>
      <w:r>
        <w:rPr>
          <w:color w:val="000000" w:themeColor="text1"/>
        </w:rPr>
        <w:t>ESCo</w:t>
      </w:r>
      <w:r w:rsidRPr="005F4D80">
        <w:rPr>
          <w:color w:val="000000" w:themeColor="text1"/>
        </w:rPr>
        <w:t xml:space="preserve">'s opinion on any other anticipated impact of the Proposed Variation on any </w:t>
      </w:r>
      <w:r>
        <w:rPr>
          <w:color w:val="000000" w:themeColor="text1"/>
        </w:rPr>
        <w:t>ESCo</w:t>
      </w:r>
      <w:r w:rsidRPr="005F4D80">
        <w:rPr>
          <w:color w:val="000000" w:themeColor="text1"/>
        </w:rPr>
        <w:t xml:space="preserve"> Services</w:t>
      </w:r>
      <w:r>
        <w:rPr>
          <w:color w:val="000000" w:themeColor="text1"/>
        </w:rPr>
        <w:t xml:space="preserve"> or</w:t>
      </w:r>
      <w:r w:rsidRPr="005F4D80">
        <w:rPr>
          <w:color w:val="000000" w:themeColor="text1"/>
        </w:rPr>
        <w:t xml:space="preserve"> </w:t>
      </w:r>
      <w:r w:rsidRPr="00FD52FC">
        <w:t>the</w:t>
      </w:r>
      <w:r w:rsidRPr="005F4D80">
        <w:rPr>
          <w:color w:val="000000" w:themeColor="text1"/>
        </w:rPr>
        <w:t xml:space="preserve"> </w:t>
      </w:r>
      <w:r w:rsidR="00EC5D0A">
        <w:rPr>
          <w:color w:val="000000" w:themeColor="text1"/>
        </w:rPr>
        <w:t>Heat [and Cooling]</w:t>
      </w:r>
      <w:r w:rsidRPr="005F4D80">
        <w:rPr>
          <w:color w:val="000000" w:themeColor="text1"/>
        </w:rPr>
        <w:t xml:space="preserve"> Supply;</w:t>
      </w:r>
    </w:p>
    <w:p w14:paraId="7D9CA3CD" w14:textId="77777777" w:rsidR="0078174B" w:rsidRPr="005F4D80" w:rsidRDefault="0078174B" w:rsidP="00FD52FC">
      <w:pPr>
        <w:pStyle w:val="Sch3Number"/>
        <w:rPr>
          <w:color w:val="000000" w:themeColor="text1"/>
        </w:rPr>
      </w:pPr>
      <w:r w:rsidRPr="005F4D80">
        <w:rPr>
          <w:color w:val="000000" w:themeColor="text1"/>
        </w:rPr>
        <w:t>any amendment required to specific, listed Clauses and/or Schedules of this Agreement as a result of the Proposed Variation;</w:t>
      </w:r>
    </w:p>
    <w:p w14:paraId="7D44E6D4" w14:textId="77777777" w:rsidR="0078174B" w:rsidRPr="005F4D80" w:rsidRDefault="0078174B" w:rsidP="00FD52FC">
      <w:pPr>
        <w:pStyle w:val="Sch3Number"/>
        <w:rPr>
          <w:color w:val="000000" w:themeColor="text1"/>
        </w:rPr>
      </w:pPr>
      <w:r w:rsidRPr="005F4D80">
        <w:rPr>
          <w:color w:val="000000" w:themeColor="text1"/>
        </w:rPr>
        <w:t xml:space="preserve">any Estimated </w:t>
      </w:r>
      <w:r w:rsidRPr="00FD52FC">
        <w:t>Change</w:t>
      </w:r>
      <w:r w:rsidRPr="005F4D80">
        <w:rPr>
          <w:color w:val="000000" w:themeColor="text1"/>
        </w:rPr>
        <w:t xml:space="preserve"> in Costs that would result from the Proposed Variation, including:</w:t>
      </w:r>
    </w:p>
    <w:p w14:paraId="575860DB" w14:textId="77777777" w:rsidR="0078174B" w:rsidRPr="004F4561" w:rsidRDefault="0078174B" w:rsidP="0034278D">
      <w:pPr>
        <w:pStyle w:val="Sch4Number"/>
      </w:pPr>
      <w:r w:rsidRPr="004F4561">
        <w:t>details of the derivation of the Estimated Change in Costs arising from the Proposed Variation; and</w:t>
      </w:r>
    </w:p>
    <w:p w14:paraId="7488858D" w14:textId="77777777" w:rsidR="0078174B" w:rsidRPr="004F4561" w:rsidRDefault="0078174B" w:rsidP="0034278D">
      <w:pPr>
        <w:pStyle w:val="Sch4Number"/>
      </w:pPr>
      <w:r w:rsidRPr="0034278D">
        <w:t>evidence</w:t>
      </w:r>
      <w:r w:rsidRPr="005F4D80">
        <w:rPr>
          <w:b/>
        </w:rPr>
        <w:t xml:space="preserve"> </w:t>
      </w:r>
      <w:r w:rsidRPr="004F4561">
        <w:t>that ESCo and its subcontractors have used and will use reasonable endeavours to minimise any increase in costs and maximise any reduction in costs;</w:t>
      </w:r>
    </w:p>
    <w:p w14:paraId="347863D1" w14:textId="77777777" w:rsidR="0078174B" w:rsidRPr="005F4D80" w:rsidRDefault="0078174B" w:rsidP="00FD52FC">
      <w:pPr>
        <w:pStyle w:val="Sch3Number"/>
        <w:rPr>
          <w:color w:val="000000" w:themeColor="text1"/>
        </w:rPr>
      </w:pPr>
      <w:bookmarkStart w:id="842" w:name="_Ref413975068"/>
      <w:r w:rsidRPr="005F4D80">
        <w:rPr>
          <w:color w:val="000000" w:themeColor="text1"/>
        </w:rPr>
        <w:t xml:space="preserve">any </w:t>
      </w:r>
      <w:r w:rsidRPr="00FD52FC">
        <w:t>Estimated</w:t>
      </w:r>
      <w:r w:rsidRPr="005F4D80">
        <w:rPr>
          <w:color w:val="000000" w:themeColor="text1"/>
        </w:rPr>
        <w:t xml:space="preserve"> Change in Profit that would result from the Proposed</w:t>
      </w:r>
      <w:r w:rsidRPr="005F4D80">
        <w:rPr>
          <w:b/>
          <w:color w:val="000000" w:themeColor="text1"/>
        </w:rPr>
        <w:t xml:space="preserve"> </w:t>
      </w:r>
      <w:r w:rsidRPr="005F4D80">
        <w:rPr>
          <w:color w:val="000000" w:themeColor="text1"/>
        </w:rPr>
        <w:t>Variation;</w:t>
      </w:r>
      <w:bookmarkEnd w:id="842"/>
    </w:p>
    <w:p w14:paraId="099A0A7E" w14:textId="77777777" w:rsidR="0078174B" w:rsidRPr="005F4D80" w:rsidRDefault="0078174B" w:rsidP="00FD52FC">
      <w:pPr>
        <w:pStyle w:val="Sch3Number"/>
        <w:rPr>
          <w:color w:val="000000" w:themeColor="text1"/>
        </w:rPr>
      </w:pPr>
      <w:r>
        <w:rPr>
          <w:color w:val="000000" w:themeColor="text1"/>
        </w:rPr>
        <w:t>ESCo</w:t>
      </w:r>
      <w:r w:rsidRPr="005F4D80">
        <w:rPr>
          <w:color w:val="000000" w:themeColor="text1"/>
        </w:rPr>
        <w:t xml:space="preserve">'s proposals for Lump Sum Payments to be made by either or both Parties to the other in </w:t>
      </w:r>
      <w:r w:rsidRPr="00FD52FC">
        <w:t>connection</w:t>
      </w:r>
      <w:r w:rsidRPr="005F4D80">
        <w:rPr>
          <w:color w:val="000000" w:themeColor="text1"/>
        </w:rPr>
        <w:t xml:space="preserve"> with the Proposed</w:t>
      </w:r>
      <w:r w:rsidRPr="005F4D80">
        <w:rPr>
          <w:b/>
          <w:color w:val="000000" w:themeColor="text1"/>
        </w:rPr>
        <w:t xml:space="preserve"> </w:t>
      </w:r>
      <w:r w:rsidRPr="005F4D80">
        <w:rPr>
          <w:color w:val="000000" w:themeColor="text1"/>
        </w:rPr>
        <w:t>Variation in order to:</w:t>
      </w:r>
    </w:p>
    <w:p w14:paraId="759134C6" w14:textId="77777777" w:rsidR="0078174B" w:rsidRPr="004F4561" w:rsidRDefault="0078174B" w:rsidP="0034278D">
      <w:pPr>
        <w:pStyle w:val="Sch4Number"/>
        <w:numPr>
          <w:ilvl w:val="6"/>
          <w:numId w:val="86"/>
        </w:numPr>
        <w:rPr>
          <w:color w:val="000000" w:themeColor="text1"/>
        </w:rPr>
      </w:pPr>
      <w:r w:rsidRPr="004F4561">
        <w:t>reimburse</w:t>
      </w:r>
      <w:r w:rsidRPr="004F4561">
        <w:rPr>
          <w:color w:val="000000" w:themeColor="text1"/>
        </w:rPr>
        <w:t xml:space="preserve"> the Developer for any Estimated Change in Costs (where the relevant </w:t>
      </w:r>
      <w:r w:rsidRPr="0034278D">
        <w:t>costs</w:t>
      </w:r>
      <w:r w:rsidRPr="004F4561">
        <w:rPr>
          <w:color w:val="000000" w:themeColor="text1"/>
        </w:rPr>
        <w:t xml:space="preserve"> are expected to decrease as a result of the Proposed Variation);</w:t>
      </w:r>
    </w:p>
    <w:p w14:paraId="5EA28830" w14:textId="77777777" w:rsidR="0078174B" w:rsidRPr="004F4561" w:rsidRDefault="0078174B" w:rsidP="0034278D">
      <w:pPr>
        <w:pStyle w:val="Sch4Number"/>
        <w:numPr>
          <w:ilvl w:val="6"/>
          <w:numId w:val="86"/>
        </w:numPr>
        <w:rPr>
          <w:color w:val="000000" w:themeColor="text1"/>
        </w:rPr>
      </w:pPr>
      <w:r w:rsidRPr="004F4561">
        <w:t>reimburse</w:t>
      </w:r>
      <w:r w:rsidRPr="004F4561">
        <w:rPr>
          <w:color w:val="000000" w:themeColor="text1"/>
        </w:rPr>
        <w:t xml:space="preserve"> ESCo for any Estimated Change in Costs (where the relevant costs are </w:t>
      </w:r>
      <w:r w:rsidRPr="0034278D">
        <w:t>expected</w:t>
      </w:r>
      <w:r w:rsidRPr="004F4561">
        <w:rPr>
          <w:color w:val="000000" w:themeColor="text1"/>
        </w:rPr>
        <w:t xml:space="preserve"> to increase as a result of the Proposed Variation); and/or</w:t>
      </w:r>
    </w:p>
    <w:p w14:paraId="1C4F87CF" w14:textId="77777777" w:rsidR="0078174B" w:rsidRPr="004F4561" w:rsidRDefault="0078174B" w:rsidP="0034278D">
      <w:pPr>
        <w:pStyle w:val="Sch4Number"/>
        <w:numPr>
          <w:ilvl w:val="6"/>
          <w:numId w:val="86"/>
        </w:numPr>
        <w:rPr>
          <w:color w:val="000000" w:themeColor="text1"/>
        </w:rPr>
      </w:pPr>
      <w:r w:rsidRPr="004F4561">
        <w:rPr>
          <w:color w:val="000000" w:themeColor="text1"/>
        </w:rPr>
        <w:t xml:space="preserve">compensate ESCo for any Estimated Change in Profit that would result from the </w:t>
      </w:r>
      <w:r w:rsidRPr="004F4561">
        <w:t>Proposed</w:t>
      </w:r>
      <w:r w:rsidRPr="004F4561">
        <w:rPr>
          <w:color w:val="000000" w:themeColor="text1"/>
        </w:rPr>
        <w:t xml:space="preserve"> Variation,</w:t>
      </w:r>
    </w:p>
    <w:p w14:paraId="3219D908" w14:textId="77777777" w:rsidR="0078174B" w:rsidRPr="005F4D80" w:rsidRDefault="0078174B" w:rsidP="0034278D">
      <w:pPr>
        <w:pStyle w:val="BodyText2"/>
      </w:pPr>
      <w:r w:rsidRPr="005F4D80">
        <w:lastRenderedPageBreak/>
        <w:t>including details in relation to the timing of payment of any such Lump Sum Payments (</w:t>
      </w:r>
      <w:r w:rsidRPr="0034278D">
        <w:t>reflecting</w:t>
      </w:r>
      <w:r w:rsidRPr="005F4D80">
        <w:t xml:space="preserve"> (to the extent applicable) the amount and timing of any relevant capital expenditure to be incurred by </w:t>
      </w:r>
      <w:r>
        <w:t>ESCo</w:t>
      </w:r>
      <w:r w:rsidRPr="005F4D80">
        <w:t xml:space="preserve"> in relation to the Proposed Variation);</w:t>
      </w:r>
    </w:p>
    <w:p w14:paraId="24A7D0AA" w14:textId="77777777" w:rsidR="0078174B" w:rsidRPr="005F4D80" w:rsidRDefault="0078174B" w:rsidP="00FD52FC">
      <w:pPr>
        <w:pStyle w:val="Sch3Number"/>
        <w:rPr>
          <w:color w:val="000000" w:themeColor="text1"/>
        </w:rPr>
      </w:pPr>
      <w:r w:rsidRPr="005F4D80">
        <w:rPr>
          <w:color w:val="000000" w:themeColor="text1"/>
        </w:rPr>
        <w:t xml:space="preserve">the proposed methods of certification of any works required in connection with the </w:t>
      </w:r>
      <w:r w:rsidRPr="00FD52FC">
        <w:t>Proposed</w:t>
      </w:r>
      <w:r w:rsidRPr="005F4D80">
        <w:rPr>
          <w:color w:val="000000" w:themeColor="text1"/>
        </w:rPr>
        <w:t xml:space="preserve"> Variation;</w:t>
      </w:r>
    </w:p>
    <w:p w14:paraId="54FCCB8B" w14:textId="77777777" w:rsidR="0078174B" w:rsidRPr="005F4D80" w:rsidRDefault="0078174B" w:rsidP="00FD52FC">
      <w:pPr>
        <w:pStyle w:val="Sch3Number"/>
        <w:rPr>
          <w:color w:val="000000" w:themeColor="text1"/>
        </w:rPr>
      </w:pPr>
      <w:bookmarkStart w:id="843" w:name="_Ref413975334"/>
      <w:r w:rsidRPr="005F4D80">
        <w:rPr>
          <w:color w:val="000000" w:themeColor="text1"/>
        </w:rPr>
        <w:t xml:space="preserve">any Authorisations which, in the opinion of </w:t>
      </w:r>
      <w:r>
        <w:rPr>
          <w:color w:val="000000" w:themeColor="text1"/>
        </w:rPr>
        <w:t>ESCo</w:t>
      </w:r>
      <w:r w:rsidRPr="005F4D80">
        <w:rPr>
          <w:color w:val="000000" w:themeColor="text1"/>
        </w:rPr>
        <w:t xml:space="preserve">, will need to be obtained to give effect to the Proposed Variation including any such Authorisations which are required to be obtained or which it would be Good Industry Practice to obtain prior to the implementation of the Proposed Variation and the extent to which </w:t>
      </w:r>
      <w:r>
        <w:rPr>
          <w:color w:val="000000" w:themeColor="text1"/>
        </w:rPr>
        <w:t>ESCo</w:t>
      </w:r>
      <w:r w:rsidRPr="005F4D80">
        <w:rPr>
          <w:color w:val="000000" w:themeColor="text1"/>
        </w:rPr>
        <w:t xml:space="preserve"> proposes that the implementation of the Proposed Variation should be conditional on any Authorisation being obtained;</w:t>
      </w:r>
      <w:bookmarkEnd w:id="843"/>
    </w:p>
    <w:p w14:paraId="01197FC6" w14:textId="26D9E2B6" w:rsidR="0078174B" w:rsidRPr="005E19C9" w:rsidRDefault="0078174B" w:rsidP="00FD52FC">
      <w:pPr>
        <w:pStyle w:val="Sch3Number"/>
        <w:rPr>
          <w:color w:val="000000" w:themeColor="text1"/>
        </w:rPr>
      </w:pPr>
      <w:bookmarkStart w:id="844" w:name="_Ref490229461"/>
      <w:r w:rsidRPr="005E19C9">
        <w:rPr>
          <w:color w:val="000000" w:themeColor="text1"/>
        </w:rPr>
        <w:t xml:space="preserve">any increase or decrease in the </w:t>
      </w:r>
      <w:r w:rsidR="00EC5D0A">
        <w:rPr>
          <w:color w:val="000000" w:themeColor="text1"/>
        </w:rPr>
        <w:t>Connection Charge</w:t>
      </w:r>
      <w:r w:rsidRPr="005E19C9">
        <w:rPr>
          <w:color w:val="000000" w:themeColor="text1"/>
        </w:rPr>
        <w:t xml:space="preserve">s as a result of </w:t>
      </w:r>
      <w:r w:rsidRPr="005F4D80">
        <w:rPr>
          <w:color w:val="000000" w:themeColor="text1"/>
        </w:rPr>
        <w:t xml:space="preserve">the Proposed Variation </w:t>
      </w:r>
      <w:r>
        <w:rPr>
          <w:color w:val="000000" w:themeColor="text1"/>
        </w:rPr>
        <w:t xml:space="preserve">or </w:t>
      </w:r>
      <w:r w:rsidRPr="00FD52FC">
        <w:t>including</w:t>
      </w:r>
      <w:r w:rsidRPr="005E19C9">
        <w:rPr>
          <w:color w:val="000000" w:themeColor="text1"/>
        </w:rPr>
        <w:t xml:space="preserve"> details in relation to the timing of payment of any such additional sums or reimbursement;</w:t>
      </w:r>
    </w:p>
    <w:p w14:paraId="4A476E19" w14:textId="0023CDF4" w:rsidR="0078174B" w:rsidRPr="005F4D80" w:rsidRDefault="0078174B" w:rsidP="00FD52FC">
      <w:pPr>
        <w:pStyle w:val="Sch3Number"/>
        <w:rPr>
          <w:color w:val="000000" w:themeColor="text1"/>
        </w:rPr>
      </w:pPr>
      <w:r w:rsidRPr="005F4D80">
        <w:rPr>
          <w:color w:val="000000" w:themeColor="text1"/>
        </w:rPr>
        <w:t xml:space="preserve">where the proposed Proposed Variation would result in a change to </w:t>
      </w:r>
      <w:r w:rsidR="00EC5D0A">
        <w:rPr>
          <w:color w:val="000000" w:themeColor="text1"/>
        </w:rPr>
        <w:t>Heat [and Cooling]</w:t>
      </w:r>
      <w:r w:rsidRPr="005F4D80">
        <w:rPr>
          <w:color w:val="000000" w:themeColor="text1"/>
        </w:rPr>
        <w:t xml:space="preserve"> Charges (a "</w:t>
      </w:r>
      <w:r w:rsidRPr="005F4D80">
        <w:rPr>
          <w:b/>
          <w:color w:val="000000" w:themeColor="text1"/>
        </w:rPr>
        <w:t>Pricing Change</w:t>
      </w:r>
      <w:r w:rsidRPr="005F4D80">
        <w:rPr>
          <w:color w:val="000000" w:themeColor="text1"/>
        </w:rPr>
        <w:t>"), a general description of the process to be applied pursuant to the Customer Supply Agreements in order to effect the Pricing Change;</w:t>
      </w:r>
      <w:bookmarkEnd w:id="844"/>
    </w:p>
    <w:p w14:paraId="3157A481" w14:textId="13CFC7CC" w:rsidR="0078174B" w:rsidRPr="005F4D80" w:rsidRDefault="0078174B" w:rsidP="00FD52FC">
      <w:pPr>
        <w:pStyle w:val="Sch3Number"/>
        <w:rPr>
          <w:color w:val="000000" w:themeColor="text1"/>
        </w:rPr>
      </w:pPr>
      <w:bookmarkStart w:id="845" w:name="_Ref413974962"/>
      <w:r w:rsidRPr="005F4D80">
        <w:rPr>
          <w:color w:val="000000" w:themeColor="text1"/>
        </w:rPr>
        <w:t>any other change to this Agreement (a "</w:t>
      </w:r>
      <w:r w:rsidRPr="005F4D80">
        <w:rPr>
          <w:b/>
          <w:color w:val="000000" w:themeColor="text1"/>
        </w:rPr>
        <w:t>Consequential Change</w:t>
      </w:r>
      <w:r w:rsidRPr="005F4D80">
        <w:rPr>
          <w:color w:val="000000" w:themeColor="text1"/>
        </w:rPr>
        <w:t xml:space="preserve">") which would result from or </w:t>
      </w:r>
      <w:r w:rsidRPr="00FD52FC">
        <w:t>reasonably</w:t>
      </w:r>
      <w:r w:rsidRPr="005F4D80">
        <w:rPr>
          <w:color w:val="000000" w:themeColor="text1"/>
        </w:rPr>
        <w:t xml:space="preserve"> be required in order to facilitate the implementation of the proposed Proposed Variation (and if </w:t>
      </w:r>
      <w:r>
        <w:rPr>
          <w:color w:val="000000" w:themeColor="text1"/>
        </w:rPr>
        <w:t>ESCo</w:t>
      </w:r>
      <w:r w:rsidRPr="005F4D80">
        <w:rPr>
          <w:color w:val="000000" w:themeColor="text1"/>
        </w:rPr>
        <w:t xml:space="preserve"> has identified any Consequential Change, it shall, in providing any information or estimates required pursuant to this paragraph </w:t>
      </w:r>
      <w:r w:rsidRPr="005F4D80">
        <w:rPr>
          <w:color w:val="000000" w:themeColor="text1"/>
        </w:rPr>
        <w:fldChar w:fldCharType="begin"/>
      </w:r>
      <w:r w:rsidRPr="005F4D80">
        <w:rPr>
          <w:color w:val="000000" w:themeColor="text1"/>
        </w:rPr>
        <w:instrText xml:space="preserve"> REF _Ref413975151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w:t>
      </w:r>
      <w:r w:rsidRPr="005F4D80">
        <w:rPr>
          <w:color w:val="000000" w:themeColor="text1"/>
        </w:rPr>
        <w:fldChar w:fldCharType="end"/>
      </w:r>
      <w:r w:rsidRPr="005F4D80">
        <w:rPr>
          <w:color w:val="000000" w:themeColor="text1"/>
        </w:rPr>
        <w:t>, take into account and provide for and set out the anticipated effects of any such Consequential Change and references to any Proposed Variation in this paragraph </w:t>
      </w:r>
      <w:r w:rsidRPr="005F4D80">
        <w:rPr>
          <w:color w:val="000000" w:themeColor="text1"/>
        </w:rPr>
        <w:fldChar w:fldCharType="begin"/>
      </w:r>
      <w:r w:rsidRPr="005F4D80">
        <w:rPr>
          <w:color w:val="000000" w:themeColor="text1"/>
        </w:rPr>
        <w:instrText xml:space="preserve"> REF _Ref413974985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w:t>
      </w:r>
      <w:r w:rsidRPr="005F4D80">
        <w:rPr>
          <w:color w:val="000000" w:themeColor="text1"/>
        </w:rPr>
        <w:fldChar w:fldCharType="end"/>
      </w:r>
      <w:r w:rsidRPr="005F4D80">
        <w:rPr>
          <w:color w:val="000000" w:themeColor="text1"/>
        </w:rPr>
        <w:t xml:space="preserve"> shall be deemed to include any Consequential Change and in particular for the purposes of acceptance or withdrawal, or agreement pursuant to paragraph </w:t>
      </w:r>
      <w:r w:rsidRPr="005F4D80">
        <w:rPr>
          <w:color w:val="000000" w:themeColor="text1"/>
        </w:rPr>
        <w:fldChar w:fldCharType="begin"/>
      </w:r>
      <w:r w:rsidRPr="005F4D80">
        <w:rPr>
          <w:color w:val="000000" w:themeColor="text1"/>
        </w:rPr>
        <w:instrText xml:space="preserve"> REF _Ref413975320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2.9</w:t>
      </w:r>
      <w:r w:rsidRPr="005F4D80">
        <w:rPr>
          <w:color w:val="000000" w:themeColor="text1"/>
        </w:rPr>
        <w:fldChar w:fldCharType="end"/>
      </w:r>
      <w:r w:rsidRPr="005F4D80">
        <w:rPr>
          <w:color w:val="000000" w:themeColor="text1"/>
        </w:rPr>
        <w:t>, of the Proposed Variation, a Proposed Variation and any related Consequential Changes shall be treated as one Proposed Variation);</w:t>
      </w:r>
      <w:bookmarkEnd w:id="845"/>
    </w:p>
    <w:p w14:paraId="0A4EABA1" w14:textId="0BFC520C" w:rsidR="0078174B" w:rsidRPr="005F4D80" w:rsidRDefault="0078174B" w:rsidP="00FD52FC">
      <w:pPr>
        <w:pStyle w:val="Sch3Number"/>
        <w:rPr>
          <w:color w:val="000000" w:themeColor="text1"/>
        </w:rPr>
      </w:pPr>
      <w:r w:rsidRPr="005F4D80">
        <w:rPr>
          <w:color w:val="000000" w:themeColor="text1"/>
        </w:rPr>
        <w:t xml:space="preserve">the steps and measures (which shall be as detailed as reasonably practicable in the circumstances) </w:t>
      </w:r>
      <w:r>
        <w:rPr>
          <w:color w:val="000000" w:themeColor="text1"/>
        </w:rPr>
        <w:t>ESCo</w:t>
      </w:r>
      <w:r w:rsidRPr="005F4D80">
        <w:rPr>
          <w:color w:val="000000" w:themeColor="text1"/>
        </w:rPr>
        <w:t xml:space="preserve"> intends to take in order to implement the Proposed Variation, including the length of time and programme for implementing the Proposed Variation, taking into account the length of time required to obtain any Authorisations identified pursuant to paragraph </w:t>
      </w:r>
      <w:r w:rsidRPr="005F4D80">
        <w:rPr>
          <w:color w:val="000000" w:themeColor="text1"/>
        </w:rPr>
        <w:fldChar w:fldCharType="begin"/>
      </w:r>
      <w:r w:rsidRPr="005F4D80">
        <w:rPr>
          <w:color w:val="000000" w:themeColor="text1"/>
        </w:rPr>
        <w:instrText xml:space="preserve"> REF _Ref413975334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2.7.9</w:t>
      </w:r>
      <w:r w:rsidRPr="005F4D80">
        <w:rPr>
          <w:color w:val="000000" w:themeColor="text1"/>
        </w:rPr>
        <w:fldChar w:fldCharType="end"/>
      </w:r>
      <w:r w:rsidRPr="005F4D80">
        <w:rPr>
          <w:color w:val="000000" w:themeColor="text1"/>
        </w:rPr>
        <w:t xml:space="preserve"> and to implement any Consequential Change; and</w:t>
      </w:r>
    </w:p>
    <w:p w14:paraId="071AECE6" w14:textId="77777777" w:rsidR="0078174B" w:rsidRPr="005F4D80" w:rsidRDefault="0078174B" w:rsidP="00FD52FC">
      <w:pPr>
        <w:pStyle w:val="Sch3Number"/>
        <w:rPr>
          <w:color w:val="000000" w:themeColor="text1"/>
        </w:rPr>
      </w:pPr>
      <w:r w:rsidRPr="005F4D80">
        <w:rPr>
          <w:color w:val="000000" w:themeColor="text1"/>
        </w:rPr>
        <w:t xml:space="preserve">the identity of any subcontractors (if any) which </w:t>
      </w:r>
      <w:r>
        <w:rPr>
          <w:color w:val="000000" w:themeColor="text1"/>
        </w:rPr>
        <w:t>ESCo</w:t>
      </w:r>
      <w:r w:rsidRPr="005F4D80">
        <w:rPr>
          <w:color w:val="000000" w:themeColor="text1"/>
        </w:rPr>
        <w:t xml:space="preserve"> intends to engage for the purposes of </w:t>
      </w:r>
      <w:r w:rsidRPr="00FD52FC">
        <w:t>effecting</w:t>
      </w:r>
      <w:r w:rsidRPr="005F4D80">
        <w:rPr>
          <w:color w:val="000000" w:themeColor="text1"/>
        </w:rPr>
        <w:t xml:space="preserve"> the Proposed Variation.</w:t>
      </w:r>
    </w:p>
    <w:p w14:paraId="2EFEE9E1" w14:textId="77777777" w:rsidR="0078174B" w:rsidRPr="00AE2E7A" w:rsidRDefault="0078174B" w:rsidP="00AE2E7A">
      <w:pPr>
        <w:pStyle w:val="Sch2Number"/>
        <w:rPr>
          <w:b/>
          <w:bCs/>
        </w:rPr>
      </w:pPr>
      <w:r w:rsidRPr="00AE2E7A">
        <w:rPr>
          <w:b/>
          <w:bCs/>
        </w:rPr>
        <w:t>Additional Information</w:t>
      </w:r>
    </w:p>
    <w:p w14:paraId="045F2AAB" w14:textId="762805F4" w:rsidR="0078174B" w:rsidRPr="005F4D80" w:rsidRDefault="0078174B" w:rsidP="0034278D">
      <w:pPr>
        <w:pStyle w:val="Sch3Number"/>
        <w:rPr>
          <w:color w:val="000000" w:themeColor="text1"/>
        </w:rPr>
      </w:pPr>
      <w:bookmarkStart w:id="846" w:name="_Ref413975364"/>
      <w:r w:rsidRPr="005F4D80">
        <w:rPr>
          <w:color w:val="000000" w:themeColor="text1"/>
        </w:rPr>
        <w:t xml:space="preserve">The </w:t>
      </w:r>
      <w:r>
        <w:rPr>
          <w:color w:val="000000" w:themeColor="text1"/>
        </w:rPr>
        <w:t>Developer</w:t>
      </w:r>
      <w:r w:rsidRPr="005F4D80">
        <w:rPr>
          <w:color w:val="000000" w:themeColor="text1"/>
        </w:rPr>
        <w:t xml:space="preserve"> may (subject to paragraph </w:t>
      </w:r>
      <w:r w:rsidRPr="005F4D80">
        <w:rPr>
          <w:color w:val="000000" w:themeColor="text1"/>
        </w:rPr>
        <w:fldChar w:fldCharType="begin"/>
      </w:r>
      <w:r w:rsidRPr="005F4D80">
        <w:rPr>
          <w:color w:val="000000" w:themeColor="text1"/>
        </w:rPr>
        <w:instrText xml:space="preserve"> REF _Ref413975224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2.6</w:t>
      </w:r>
      <w:r w:rsidRPr="005F4D80">
        <w:rPr>
          <w:color w:val="000000" w:themeColor="text1"/>
        </w:rPr>
        <w:fldChar w:fldCharType="end"/>
      </w:r>
      <w:r w:rsidRPr="005F4D80">
        <w:rPr>
          <w:color w:val="000000" w:themeColor="text1"/>
        </w:rPr>
        <w:t xml:space="preserve"> at its own cost) request from </w:t>
      </w:r>
      <w:r>
        <w:rPr>
          <w:color w:val="000000" w:themeColor="text1"/>
        </w:rPr>
        <w:t>ESCo</w:t>
      </w:r>
      <w:r w:rsidRPr="005F4D80">
        <w:rPr>
          <w:color w:val="000000" w:themeColor="text1"/>
        </w:rPr>
        <w:t xml:space="preserve"> such additional information as the </w:t>
      </w:r>
      <w:r>
        <w:rPr>
          <w:color w:val="000000" w:themeColor="text1"/>
        </w:rPr>
        <w:t>Developer</w:t>
      </w:r>
      <w:r w:rsidRPr="005F4D80">
        <w:rPr>
          <w:color w:val="000000" w:themeColor="text1"/>
        </w:rPr>
        <w:t xml:space="preserve"> reasonably requires for the purposes of considering the Variation Report and shall make any such request as soon as reasonably practicable after receiving the Variation Report.</w:t>
      </w:r>
      <w:bookmarkEnd w:id="846"/>
    </w:p>
    <w:p w14:paraId="51F49200" w14:textId="635DD0A1" w:rsidR="0078174B" w:rsidRPr="005F4D80" w:rsidRDefault="0078174B" w:rsidP="0034278D">
      <w:pPr>
        <w:pStyle w:val="Sch3Number"/>
        <w:rPr>
          <w:color w:val="000000" w:themeColor="text1"/>
        </w:rPr>
      </w:pPr>
      <w:r>
        <w:rPr>
          <w:color w:val="000000" w:themeColor="text1"/>
        </w:rPr>
        <w:t>ESCo</w:t>
      </w:r>
      <w:r w:rsidRPr="005F4D80">
        <w:rPr>
          <w:color w:val="000000" w:themeColor="text1"/>
        </w:rPr>
        <w:t xml:space="preserve"> shall provide any information requested by the </w:t>
      </w:r>
      <w:r>
        <w:rPr>
          <w:color w:val="000000" w:themeColor="text1"/>
        </w:rPr>
        <w:t>Developer</w:t>
      </w:r>
      <w:r w:rsidRPr="005F4D80">
        <w:rPr>
          <w:color w:val="000000" w:themeColor="text1"/>
        </w:rPr>
        <w:t xml:space="preserve"> in accordance with paragraph </w:t>
      </w:r>
      <w:r w:rsidRPr="005F4D80">
        <w:rPr>
          <w:color w:val="000000" w:themeColor="text1"/>
        </w:rPr>
        <w:fldChar w:fldCharType="begin"/>
      </w:r>
      <w:r w:rsidRPr="005F4D80">
        <w:rPr>
          <w:color w:val="000000" w:themeColor="text1"/>
        </w:rPr>
        <w:instrText xml:space="preserve"> REF _Ref413975364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2.8.1</w:t>
      </w:r>
      <w:r w:rsidRPr="005F4D80">
        <w:rPr>
          <w:color w:val="000000" w:themeColor="text1"/>
        </w:rPr>
        <w:fldChar w:fldCharType="end"/>
      </w:r>
      <w:r w:rsidRPr="005F4D80">
        <w:rPr>
          <w:color w:val="000000" w:themeColor="text1"/>
        </w:rPr>
        <w:t xml:space="preserve"> as soon as reasonably practicable after receiving such request.</w:t>
      </w:r>
    </w:p>
    <w:p w14:paraId="2E91E677" w14:textId="77777777" w:rsidR="0078174B" w:rsidRPr="00AE2E7A" w:rsidRDefault="0078174B" w:rsidP="00AE2E7A">
      <w:pPr>
        <w:pStyle w:val="Sch2Number"/>
        <w:rPr>
          <w:b/>
          <w:bCs/>
        </w:rPr>
      </w:pPr>
      <w:bookmarkStart w:id="847" w:name="_Ref413975320"/>
      <w:r w:rsidRPr="00AE2E7A">
        <w:rPr>
          <w:b/>
          <w:bCs/>
        </w:rPr>
        <w:lastRenderedPageBreak/>
        <w:t>Agreeing the Variation Report</w:t>
      </w:r>
      <w:bookmarkEnd w:id="847"/>
    </w:p>
    <w:p w14:paraId="2E431C41" w14:textId="70FB4F36" w:rsidR="0078174B" w:rsidRPr="005F4D80" w:rsidRDefault="0078174B" w:rsidP="0034278D">
      <w:pPr>
        <w:pStyle w:val="Sch3Number"/>
        <w:rPr>
          <w:color w:val="000000" w:themeColor="text1"/>
        </w:rPr>
      </w:pPr>
      <w:r w:rsidRPr="005F4D80">
        <w:rPr>
          <w:color w:val="000000" w:themeColor="text1"/>
        </w:rPr>
        <w:t xml:space="preserve">As soon as reasonably practicable after the </w:t>
      </w:r>
      <w:r>
        <w:rPr>
          <w:color w:val="000000" w:themeColor="text1"/>
        </w:rPr>
        <w:t>Developer</w:t>
      </w:r>
      <w:r w:rsidRPr="005F4D80">
        <w:rPr>
          <w:color w:val="000000" w:themeColor="text1"/>
        </w:rPr>
        <w:t xml:space="preserve"> receives the Variation Report or, if the </w:t>
      </w:r>
      <w:r>
        <w:rPr>
          <w:color w:val="000000" w:themeColor="text1"/>
        </w:rPr>
        <w:t>Developer</w:t>
      </w:r>
      <w:r w:rsidRPr="005F4D80">
        <w:rPr>
          <w:color w:val="000000" w:themeColor="text1"/>
        </w:rPr>
        <w:t xml:space="preserve"> has requested additional information in accordance with paragraph </w:t>
      </w:r>
      <w:r w:rsidRPr="005F4D80">
        <w:rPr>
          <w:color w:val="000000" w:themeColor="text1"/>
        </w:rPr>
        <w:fldChar w:fldCharType="begin"/>
      </w:r>
      <w:r w:rsidRPr="005F4D80">
        <w:rPr>
          <w:color w:val="000000" w:themeColor="text1"/>
        </w:rPr>
        <w:instrText xml:space="preserve"> REF _Ref413975364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2.8.1</w:t>
      </w:r>
      <w:r w:rsidRPr="005F4D80">
        <w:rPr>
          <w:color w:val="000000" w:themeColor="text1"/>
        </w:rPr>
        <w:fldChar w:fldCharType="end"/>
      </w:r>
      <w:r w:rsidRPr="005F4D80">
        <w:rPr>
          <w:color w:val="000000" w:themeColor="text1"/>
        </w:rPr>
        <w:t xml:space="preserve">, as soon as reasonably practicable after the </w:t>
      </w:r>
      <w:r>
        <w:rPr>
          <w:color w:val="000000" w:themeColor="text1"/>
        </w:rPr>
        <w:t>Developer</w:t>
      </w:r>
      <w:r w:rsidRPr="005F4D80">
        <w:rPr>
          <w:color w:val="000000" w:themeColor="text1"/>
        </w:rPr>
        <w:t xml:space="preserve"> receives such additional information, the Parties shall meet to discuss and attempt to agree the issues set out in the Variation Report.</w:t>
      </w:r>
    </w:p>
    <w:p w14:paraId="5F9FA5DB" w14:textId="77777777" w:rsidR="0078174B" w:rsidRPr="005F4D80" w:rsidRDefault="0078174B" w:rsidP="0034278D">
      <w:pPr>
        <w:pStyle w:val="Sch3Number"/>
        <w:rPr>
          <w:color w:val="000000" w:themeColor="text1"/>
        </w:rPr>
      </w:pPr>
      <w:r w:rsidRPr="005F4D80">
        <w:rPr>
          <w:color w:val="000000" w:themeColor="text1"/>
        </w:rPr>
        <w:t>The Parties shall act reasonably and in good faith to endeavour to agree amendments to the Variation Report such as to enable the Proposed Variation to proceed. Any agreed amendments shall be incorporated into the Variation Report.</w:t>
      </w:r>
    </w:p>
    <w:p w14:paraId="0AAA9DE6" w14:textId="42E96BC7" w:rsidR="0078174B" w:rsidRPr="005F4D80" w:rsidRDefault="0078174B" w:rsidP="0034278D">
      <w:pPr>
        <w:pStyle w:val="Sch3Number"/>
        <w:rPr>
          <w:color w:val="000000" w:themeColor="text1"/>
        </w:rPr>
      </w:pPr>
      <w:r w:rsidRPr="005F4D80">
        <w:rPr>
          <w:color w:val="000000" w:themeColor="text1"/>
        </w:rPr>
        <w:t xml:space="preserve">If the Parties cannot agree on the contents of the Variation Report within a period of </w:t>
      </w:r>
      <w:r w:rsidR="00DD3919">
        <w:rPr>
          <w:color w:val="000000" w:themeColor="text1"/>
        </w:rPr>
        <w:t>[</w:t>
      </w:r>
      <w:r w:rsidRPr="005F4D80">
        <w:rPr>
          <w:color w:val="000000" w:themeColor="text1"/>
        </w:rPr>
        <w:t>forty (40)</w:t>
      </w:r>
      <w:r w:rsidR="00DD3919">
        <w:rPr>
          <w:color w:val="000000" w:themeColor="text1"/>
        </w:rPr>
        <w:t>]</w:t>
      </w:r>
      <w:r w:rsidRPr="005F4D80">
        <w:rPr>
          <w:color w:val="000000" w:themeColor="text1"/>
        </w:rPr>
        <w:t xml:space="preserve"> Business Days from the date of the Variation Report, either Party may refer the matter for resolution in accordance with the Dispute Resolution Procedure (on the basis of the principles described in this </w:t>
      </w:r>
      <w:r w:rsidRPr="005F4D80">
        <w:rPr>
          <w:color w:val="000000" w:themeColor="text1"/>
        </w:rPr>
        <w:fldChar w:fldCharType="begin"/>
      </w:r>
      <w:r w:rsidRPr="005F4D80">
        <w:rPr>
          <w:color w:val="000000" w:themeColor="text1"/>
        </w:rPr>
        <w:instrText xml:space="preserve"> REF _Ref4853938 \r \h  \* MERGEFORMAT </w:instrText>
      </w:r>
      <w:r w:rsidRPr="005F4D80">
        <w:rPr>
          <w:color w:val="000000" w:themeColor="text1"/>
        </w:rPr>
      </w:r>
      <w:r w:rsidRPr="005F4D80">
        <w:rPr>
          <w:color w:val="000000" w:themeColor="text1"/>
        </w:rPr>
        <w:fldChar w:fldCharType="separate"/>
      </w:r>
      <w:r w:rsidR="00AD1649">
        <w:rPr>
          <w:color w:val="000000" w:themeColor="text1"/>
        </w:rPr>
        <w:t>Annex 14</w:t>
      </w:r>
      <w:r w:rsidRPr="005F4D80">
        <w:rPr>
          <w:color w:val="000000" w:themeColor="text1"/>
        </w:rPr>
        <w:fldChar w:fldCharType="end"/>
      </w:r>
      <w:r w:rsidRPr="005F4D80">
        <w:rPr>
          <w:color w:val="000000" w:themeColor="text1"/>
        </w:rPr>
        <w:t xml:space="preserve">, including that </w:t>
      </w:r>
      <w:r>
        <w:rPr>
          <w:color w:val="000000" w:themeColor="text1"/>
        </w:rPr>
        <w:t>ESCo</w:t>
      </w:r>
      <w:r w:rsidRPr="005F4D80">
        <w:rPr>
          <w:color w:val="000000" w:themeColor="text1"/>
        </w:rPr>
        <w:t xml:space="preserve"> should be in no better or worse position in respect of Estimated Changes in Costs and Estimated Changes in Profits).</w:t>
      </w:r>
    </w:p>
    <w:p w14:paraId="4E784424" w14:textId="3AE0EEF1" w:rsidR="0078174B" w:rsidRPr="005F4D80" w:rsidRDefault="0078174B" w:rsidP="0034278D">
      <w:pPr>
        <w:pStyle w:val="Sch3Number"/>
        <w:rPr>
          <w:color w:val="000000" w:themeColor="text1"/>
        </w:rPr>
      </w:pPr>
      <w:bookmarkStart w:id="848" w:name="_Ref413975040"/>
      <w:r w:rsidRPr="005F4D80">
        <w:rPr>
          <w:color w:val="000000" w:themeColor="text1"/>
        </w:rPr>
        <w:t xml:space="preserve">Within </w:t>
      </w:r>
      <w:r w:rsidR="00DD3919">
        <w:rPr>
          <w:color w:val="000000" w:themeColor="text1"/>
        </w:rPr>
        <w:t>[</w:t>
      </w:r>
      <w:r w:rsidRPr="005F4D80">
        <w:rPr>
          <w:color w:val="000000" w:themeColor="text1"/>
        </w:rPr>
        <w:t>thirty (30)</w:t>
      </w:r>
      <w:r w:rsidR="00DD3919">
        <w:rPr>
          <w:color w:val="000000" w:themeColor="text1"/>
        </w:rPr>
        <w:t>]</w:t>
      </w:r>
      <w:r w:rsidRPr="005F4D80">
        <w:rPr>
          <w:color w:val="000000" w:themeColor="text1"/>
        </w:rPr>
        <w:t xml:space="preserve"> Business Days of a Variation Report being agreed or determined, the </w:t>
      </w:r>
      <w:r>
        <w:rPr>
          <w:color w:val="000000" w:themeColor="text1"/>
        </w:rPr>
        <w:t>Developer</w:t>
      </w:r>
      <w:r w:rsidRPr="005F4D80">
        <w:rPr>
          <w:color w:val="000000" w:themeColor="text1"/>
        </w:rPr>
        <w:t xml:space="preserve"> shall:</w:t>
      </w:r>
      <w:bookmarkEnd w:id="848"/>
    </w:p>
    <w:p w14:paraId="76DAECC5" w14:textId="77777777" w:rsidR="0078174B" w:rsidRPr="005F4D80" w:rsidRDefault="0078174B" w:rsidP="0034278D">
      <w:pPr>
        <w:pStyle w:val="Sch4Number"/>
      </w:pPr>
      <w:bookmarkStart w:id="849" w:name="_Ref413980800"/>
      <w:r w:rsidRPr="005F4D80">
        <w:t xml:space="preserve">issue to </w:t>
      </w:r>
      <w:r>
        <w:t>ESCo</w:t>
      </w:r>
      <w:r w:rsidRPr="005F4D80">
        <w:t xml:space="preserve"> an order (a "Developer Variation Order") requiring </w:t>
      </w:r>
      <w:r>
        <w:t>ESCo</w:t>
      </w:r>
      <w:r w:rsidRPr="005F4D80">
        <w:t xml:space="preserve"> to implement the </w:t>
      </w:r>
      <w:r>
        <w:rPr>
          <w:bCs/>
        </w:rPr>
        <w:t>Developer</w:t>
      </w:r>
      <w:r w:rsidRPr="005F4D80">
        <w:rPr>
          <w:bCs/>
        </w:rPr>
        <w:t xml:space="preserve"> </w:t>
      </w:r>
      <w:r w:rsidRPr="005F4D80">
        <w:t xml:space="preserve">Variation in accordance with the Variation Report, as agreed or determined. The </w:t>
      </w:r>
      <w:r>
        <w:rPr>
          <w:bCs/>
        </w:rPr>
        <w:t>Developer</w:t>
      </w:r>
      <w:r w:rsidRPr="005F4D80">
        <w:rPr>
          <w:bCs/>
        </w:rPr>
        <w:t xml:space="preserve"> </w:t>
      </w:r>
      <w:r w:rsidRPr="005F4D80">
        <w:t xml:space="preserve">and </w:t>
      </w:r>
      <w:r>
        <w:t>ESCo</w:t>
      </w:r>
      <w:r w:rsidRPr="005F4D80">
        <w:t xml:space="preserve"> shall comply with the terms of any such </w:t>
      </w:r>
      <w:r>
        <w:rPr>
          <w:bCs/>
        </w:rPr>
        <w:t>Developer</w:t>
      </w:r>
      <w:r w:rsidRPr="005F4D80">
        <w:rPr>
          <w:bCs/>
        </w:rPr>
        <w:t xml:space="preserve"> </w:t>
      </w:r>
      <w:r w:rsidRPr="005F4D80">
        <w:t>Variation Order; or</w:t>
      </w:r>
      <w:bookmarkEnd w:id="849"/>
    </w:p>
    <w:p w14:paraId="47BA3DA6" w14:textId="77777777" w:rsidR="0078174B" w:rsidRPr="005F4D80" w:rsidRDefault="0078174B" w:rsidP="0034278D">
      <w:pPr>
        <w:pStyle w:val="Sch4Number"/>
        <w:rPr>
          <w:b/>
          <w:color w:val="000000" w:themeColor="text1"/>
        </w:rPr>
      </w:pPr>
      <w:r w:rsidRPr="005F4D80">
        <w:rPr>
          <w:color w:val="000000" w:themeColor="text1"/>
        </w:rPr>
        <w:t xml:space="preserve">notify </w:t>
      </w:r>
      <w:r>
        <w:rPr>
          <w:color w:val="000000" w:themeColor="text1"/>
        </w:rPr>
        <w:t>ESCo</w:t>
      </w:r>
      <w:r w:rsidRPr="005F4D80">
        <w:rPr>
          <w:color w:val="000000" w:themeColor="text1"/>
        </w:rPr>
        <w:t xml:space="preserve"> that it is withdrawing the </w:t>
      </w:r>
      <w:r>
        <w:rPr>
          <w:bCs/>
          <w:color w:val="000000" w:themeColor="text1"/>
        </w:rPr>
        <w:t>Developer</w:t>
      </w:r>
      <w:r w:rsidRPr="005F4D80">
        <w:rPr>
          <w:bCs/>
          <w:color w:val="000000" w:themeColor="text1"/>
        </w:rPr>
        <w:t xml:space="preserve"> </w:t>
      </w:r>
      <w:r w:rsidRPr="005F4D80">
        <w:rPr>
          <w:color w:val="000000" w:themeColor="text1"/>
        </w:rPr>
        <w:t>Notice of Variation.</w:t>
      </w:r>
    </w:p>
    <w:p w14:paraId="4EDBDB5A" w14:textId="011F2BDF" w:rsidR="0078174B" w:rsidRPr="005F4D80" w:rsidRDefault="0078174B" w:rsidP="0034278D">
      <w:pPr>
        <w:pStyle w:val="Sch3Number"/>
        <w:rPr>
          <w:color w:val="000000" w:themeColor="text1"/>
        </w:rPr>
      </w:pPr>
      <w:r w:rsidRPr="005F4D80">
        <w:rPr>
          <w:color w:val="000000" w:themeColor="text1"/>
        </w:rPr>
        <w:t xml:space="preserve">If the </w:t>
      </w:r>
      <w:r>
        <w:rPr>
          <w:color w:val="000000" w:themeColor="text1"/>
        </w:rPr>
        <w:t>Developer</w:t>
      </w:r>
      <w:r w:rsidRPr="005F4D80">
        <w:rPr>
          <w:color w:val="000000" w:themeColor="text1"/>
        </w:rPr>
        <w:t xml:space="preserve"> does not comply with paragraphs </w:t>
      </w:r>
      <w:r w:rsidRPr="005F4D80">
        <w:rPr>
          <w:color w:val="000000" w:themeColor="text1"/>
        </w:rPr>
        <w:fldChar w:fldCharType="begin"/>
      </w:r>
      <w:r w:rsidRPr="005F4D80">
        <w:rPr>
          <w:color w:val="000000" w:themeColor="text1"/>
        </w:rPr>
        <w:instrText xml:space="preserve"> REF _Ref413975040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2.9.4</w:t>
      </w:r>
      <w:r w:rsidRPr="005F4D80">
        <w:rPr>
          <w:color w:val="000000" w:themeColor="text1"/>
        </w:rPr>
        <w:fldChar w:fldCharType="end"/>
      </w:r>
      <w:r w:rsidRPr="005F4D80">
        <w:rPr>
          <w:color w:val="000000" w:themeColor="text1"/>
        </w:rPr>
        <w:t xml:space="preserve"> within the time period specified in that paragraph, it shall be deemed to have notified </w:t>
      </w:r>
      <w:r>
        <w:rPr>
          <w:color w:val="000000" w:themeColor="text1"/>
        </w:rPr>
        <w:t>ESCo</w:t>
      </w:r>
      <w:r w:rsidRPr="005F4D80">
        <w:rPr>
          <w:color w:val="000000" w:themeColor="text1"/>
        </w:rPr>
        <w:t xml:space="preserve"> that it is withdrawing the </w:t>
      </w:r>
      <w:r>
        <w:rPr>
          <w:color w:val="000000" w:themeColor="text1"/>
        </w:rPr>
        <w:t>Developer</w:t>
      </w:r>
      <w:r w:rsidRPr="005F4D80">
        <w:rPr>
          <w:b/>
          <w:bCs/>
          <w:color w:val="000000" w:themeColor="text1"/>
        </w:rPr>
        <w:t xml:space="preserve"> </w:t>
      </w:r>
      <w:r w:rsidRPr="005F4D80">
        <w:rPr>
          <w:color w:val="000000" w:themeColor="text1"/>
        </w:rPr>
        <w:t>Notice of Variation.</w:t>
      </w:r>
    </w:p>
    <w:p w14:paraId="637AE190" w14:textId="77777777" w:rsidR="0078174B" w:rsidRPr="00AE2E7A" w:rsidRDefault="0078174B" w:rsidP="00AE2E7A">
      <w:pPr>
        <w:pStyle w:val="Sch2Number"/>
        <w:rPr>
          <w:b/>
          <w:bCs/>
        </w:rPr>
      </w:pPr>
      <w:r w:rsidRPr="00AE2E7A">
        <w:rPr>
          <w:b/>
          <w:bCs/>
        </w:rPr>
        <w:t>Implementation of Developer Variation</w:t>
      </w:r>
    </w:p>
    <w:p w14:paraId="7C2C314B" w14:textId="77777777" w:rsidR="0078174B" w:rsidRPr="005F4D80" w:rsidRDefault="0078174B" w:rsidP="0034278D">
      <w:pPr>
        <w:pStyle w:val="Sch3Number"/>
        <w:rPr>
          <w:color w:val="000000" w:themeColor="text1"/>
        </w:rPr>
      </w:pPr>
      <w:r w:rsidRPr="005F4D80">
        <w:rPr>
          <w:color w:val="000000" w:themeColor="text1"/>
        </w:rPr>
        <w:t xml:space="preserve">Upon receipt of any </w:t>
      </w:r>
      <w:r>
        <w:rPr>
          <w:color w:val="000000" w:themeColor="text1"/>
        </w:rPr>
        <w:t>Developer</w:t>
      </w:r>
      <w:r w:rsidRPr="005F4D80">
        <w:rPr>
          <w:b/>
          <w:bCs/>
          <w:color w:val="000000" w:themeColor="text1"/>
        </w:rPr>
        <w:t xml:space="preserve"> </w:t>
      </w:r>
      <w:r w:rsidRPr="005F4D80">
        <w:rPr>
          <w:color w:val="000000" w:themeColor="text1"/>
        </w:rPr>
        <w:t xml:space="preserve">Variation Order (which </w:t>
      </w:r>
      <w:r>
        <w:rPr>
          <w:color w:val="000000" w:themeColor="text1"/>
        </w:rPr>
        <w:t>ESCo</w:t>
      </w:r>
      <w:r w:rsidRPr="005F4D80">
        <w:rPr>
          <w:color w:val="000000" w:themeColor="text1"/>
        </w:rPr>
        <w:t xml:space="preserve"> shall review and confirm (by counter signature) as being in accordance with the agreed or determined Variation Report):</w:t>
      </w:r>
    </w:p>
    <w:p w14:paraId="466BFE3C" w14:textId="77777777" w:rsidR="0078174B" w:rsidRPr="005F4D80" w:rsidRDefault="0078174B" w:rsidP="0034278D">
      <w:pPr>
        <w:pStyle w:val="Sch4Number"/>
        <w:rPr>
          <w:b/>
        </w:rPr>
      </w:pPr>
      <w:r w:rsidRPr="005F4D80">
        <w:t xml:space="preserve">the Parties shall forthwith implement the relevant </w:t>
      </w:r>
      <w:r>
        <w:rPr>
          <w:bCs/>
        </w:rPr>
        <w:t>Developer</w:t>
      </w:r>
      <w:r w:rsidRPr="005F4D80">
        <w:rPr>
          <w:bCs/>
        </w:rPr>
        <w:t xml:space="preserve"> </w:t>
      </w:r>
      <w:r w:rsidRPr="005F4D80">
        <w:t xml:space="preserve">Variation in accordance with the terms of the Variation Report, as agreed or determined, subject to any Authorisation being obtained where the Variation Report specifies that the implementation of the </w:t>
      </w:r>
      <w:r>
        <w:rPr>
          <w:bCs/>
        </w:rPr>
        <w:t xml:space="preserve">Developer </w:t>
      </w:r>
      <w:r w:rsidRPr="005F4D80">
        <w:t>Variation is conditional on such Authorisation;</w:t>
      </w:r>
    </w:p>
    <w:p w14:paraId="38052488" w14:textId="77777777" w:rsidR="0078174B" w:rsidRPr="005F4D80" w:rsidRDefault="0078174B" w:rsidP="0034278D">
      <w:pPr>
        <w:pStyle w:val="Sch4Number"/>
        <w:rPr>
          <w:b/>
          <w:color w:val="000000" w:themeColor="text1"/>
        </w:rPr>
      </w:pPr>
      <w:r w:rsidRPr="005F4D80">
        <w:rPr>
          <w:color w:val="000000" w:themeColor="text1"/>
        </w:rPr>
        <w:t xml:space="preserve">this Agreement shall be deemed to be amended to the extent specified in the </w:t>
      </w:r>
      <w:r w:rsidRPr="0034278D">
        <w:t>Variation</w:t>
      </w:r>
      <w:r w:rsidRPr="005F4D80">
        <w:rPr>
          <w:color w:val="000000" w:themeColor="text1"/>
        </w:rPr>
        <w:t xml:space="preserve"> Report, as agreed or determined;</w:t>
      </w:r>
    </w:p>
    <w:p w14:paraId="38573BFD" w14:textId="77777777" w:rsidR="0078174B" w:rsidRPr="005F4D80" w:rsidRDefault="0078174B" w:rsidP="0034278D">
      <w:pPr>
        <w:pStyle w:val="Sch4Number"/>
        <w:rPr>
          <w:b/>
          <w:color w:val="000000" w:themeColor="text1"/>
        </w:rPr>
      </w:pPr>
      <w:r w:rsidRPr="005F4D80">
        <w:rPr>
          <w:color w:val="000000" w:themeColor="text1"/>
        </w:rPr>
        <w:t xml:space="preserve">the </w:t>
      </w:r>
      <w:r>
        <w:rPr>
          <w:bCs/>
          <w:color w:val="000000" w:themeColor="text1"/>
        </w:rPr>
        <w:t xml:space="preserve">Developer </w:t>
      </w:r>
      <w:r w:rsidRPr="005F4D80">
        <w:rPr>
          <w:color w:val="000000" w:themeColor="text1"/>
        </w:rPr>
        <w:t xml:space="preserve">or </w:t>
      </w:r>
      <w:r>
        <w:rPr>
          <w:color w:val="000000" w:themeColor="text1"/>
        </w:rPr>
        <w:t>ESCo</w:t>
      </w:r>
      <w:r w:rsidRPr="005F4D80">
        <w:rPr>
          <w:color w:val="000000" w:themeColor="text1"/>
        </w:rPr>
        <w:t xml:space="preserve"> shall make any Lump Sum Payments (and any other relevant payments) in accordance with the Variation Report, as agreed or determined;</w:t>
      </w:r>
    </w:p>
    <w:p w14:paraId="05A536CD" w14:textId="77777777" w:rsidR="0078174B" w:rsidRPr="005F4D80" w:rsidRDefault="0078174B" w:rsidP="0034278D">
      <w:pPr>
        <w:pStyle w:val="Sch4Number"/>
        <w:rPr>
          <w:b/>
          <w:color w:val="000000" w:themeColor="text1"/>
        </w:rPr>
      </w:pPr>
      <w:r w:rsidRPr="005F4D80">
        <w:rPr>
          <w:color w:val="000000" w:themeColor="text1"/>
        </w:rPr>
        <w:lastRenderedPageBreak/>
        <w:t xml:space="preserve">the </w:t>
      </w:r>
      <w:r w:rsidRPr="0034278D">
        <w:t>Developer</w:t>
      </w:r>
      <w:r>
        <w:rPr>
          <w:bCs/>
          <w:color w:val="000000" w:themeColor="text1"/>
        </w:rPr>
        <w:t xml:space="preserve"> Programme</w:t>
      </w:r>
      <w:r w:rsidRPr="005F4D80">
        <w:rPr>
          <w:color w:val="000000" w:themeColor="text1"/>
        </w:rPr>
        <w:t xml:space="preserve"> shall be adjusted in the manner agreed or determined.</w:t>
      </w:r>
    </w:p>
    <w:p w14:paraId="2E33FA71" w14:textId="77777777" w:rsidR="0078174B" w:rsidRPr="00AE2E7A" w:rsidRDefault="0078174B" w:rsidP="00AE2E7A">
      <w:pPr>
        <w:pStyle w:val="Sch2Number"/>
        <w:rPr>
          <w:b/>
          <w:bCs/>
        </w:rPr>
      </w:pPr>
      <w:r w:rsidRPr="00AE2E7A">
        <w:rPr>
          <w:b/>
          <w:bCs/>
        </w:rPr>
        <w:t>Non-implementation of Developer Variation</w:t>
      </w:r>
    </w:p>
    <w:p w14:paraId="1B1B7BB9" w14:textId="77777777" w:rsidR="0078174B" w:rsidRPr="005F4D80" w:rsidRDefault="0078174B" w:rsidP="0034278D">
      <w:pPr>
        <w:pStyle w:val="BodyText1-alignedat15"/>
        <w:rPr>
          <w:color w:val="000000" w:themeColor="text1"/>
        </w:rPr>
      </w:pPr>
      <w:r w:rsidRPr="005F4D80">
        <w:rPr>
          <w:color w:val="000000" w:themeColor="text1"/>
        </w:rPr>
        <w:t xml:space="preserve">The </w:t>
      </w:r>
      <w:r>
        <w:rPr>
          <w:color w:val="000000" w:themeColor="text1"/>
        </w:rPr>
        <w:t>Developer</w:t>
      </w:r>
      <w:r w:rsidRPr="005F4D80">
        <w:rPr>
          <w:b/>
          <w:bCs/>
          <w:color w:val="000000" w:themeColor="text1"/>
        </w:rPr>
        <w:t xml:space="preserve"> </w:t>
      </w:r>
      <w:r w:rsidRPr="005F4D80">
        <w:rPr>
          <w:color w:val="000000" w:themeColor="text1"/>
        </w:rPr>
        <w:t xml:space="preserve">shall reimburse </w:t>
      </w:r>
      <w:r>
        <w:rPr>
          <w:color w:val="000000" w:themeColor="text1"/>
        </w:rPr>
        <w:t>ESCo</w:t>
      </w:r>
      <w:r w:rsidRPr="005F4D80">
        <w:rPr>
          <w:color w:val="000000" w:themeColor="text1"/>
        </w:rPr>
        <w:t xml:space="preserve"> its reasonable costs properly incurred in preparing a Variation Report where the relevant </w:t>
      </w:r>
      <w:r>
        <w:rPr>
          <w:color w:val="000000" w:themeColor="text1"/>
        </w:rPr>
        <w:t>Developer</w:t>
      </w:r>
      <w:r w:rsidRPr="005F4D80">
        <w:rPr>
          <w:b/>
          <w:bCs/>
          <w:color w:val="000000" w:themeColor="text1"/>
        </w:rPr>
        <w:t xml:space="preserve"> </w:t>
      </w:r>
      <w:r w:rsidRPr="005F4D80">
        <w:rPr>
          <w:color w:val="000000" w:themeColor="text1"/>
        </w:rPr>
        <w:t xml:space="preserve">Variation is not implemented, other than where the reason for such non-implementation is that the costs of the </w:t>
      </w:r>
      <w:r>
        <w:rPr>
          <w:color w:val="000000" w:themeColor="text1"/>
        </w:rPr>
        <w:t>Developer</w:t>
      </w:r>
      <w:r w:rsidRPr="005F4D80">
        <w:rPr>
          <w:b/>
          <w:bCs/>
          <w:color w:val="000000" w:themeColor="text1"/>
        </w:rPr>
        <w:t xml:space="preserve"> </w:t>
      </w:r>
      <w:r w:rsidRPr="005F4D80">
        <w:rPr>
          <w:color w:val="000000" w:themeColor="text1"/>
        </w:rPr>
        <w:t xml:space="preserve">Variation as set out in the Variation Report are materially greater than or otherwise the timetable or methodology of the </w:t>
      </w:r>
      <w:r>
        <w:rPr>
          <w:color w:val="000000" w:themeColor="text1"/>
        </w:rPr>
        <w:t>Developer</w:t>
      </w:r>
      <w:r w:rsidRPr="005F4D80">
        <w:rPr>
          <w:b/>
          <w:bCs/>
          <w:color w:val="000000" w:themeColor="text1"/>
        </w:rPr>
        <w:t xml:space="preserve"> </w:t>
      </w:r>
      <w:r w:rsidRPr="005F4D80">
        <w:rPr>
          <w:color w:val="000000" w:themeColor="text1"/>
        </w:rPr>
        <w:t xml:space="preserve">Variation is materially different to those set out in the Outline Proposal as a result of the deliberate act or wilful default of </w:t>
      </w:r>
      <w:r>
        <w:rPr>
          <w:color w:val="000000" w:themeColor="text1"/>
        </w:rPr>
        <w:t>ESCo</w:t>
      </w:r>
      <w:r w:rsidRPr="005F4D80">
        <w:rPr>
          <w:color w:val="000000" w:themeColor="text1"/>
        </w:rPr>
        <w:t>.</w:t>
      </w:r>
    </w:p>
    <w:p w14:paraId="0866244E" w14:textId="77777777" w:rsidR="0078174B" w:rsidRPr="005F4D80" w:rsidRDefault="0078174B" w:rsidP="0034278D">
      <w:pPr>
        <w:pStyle w:val="Sch1Heading"/>
      </w:pPr>
      <w:bookmarkStart w:id="850" w:name="_Ref413974947"/>
      <w:r>
        <w:t>ESCo</w:t>
      </w:r>
      <w:r w:rsidRPr="005F4D80">
        <w:t xml:space="preserve"> VARIATION</w:t>
      </w:r>
      <w:bookmarkEnd w:id="850"/>
    </w:p>
    <w:p w14:paraId="518B6B5F" w14:textId="77777777" w:rsidR="0078174B" w:rsidRPr="00AE2E7A" w:rsidRDefault="0078174B" w:rsidP="00AE2E7A">
      <w:pPr>
        <w:pStyle w:val="Sch2Number"/>
        <w:rPr>
          <w:b/>
          <w:bCs/>
        </w:rPr>
      </w:pPr>
      <w:bookmarkStart w:id="851" w:name="_Ref413974940"/>
      <w:r w:rsidRPr="00AE2E7A">
        <w:rPr>
          <w:b/>
          <w:bCs/>
        </w:rPr>
        <w:t>Scope of ESCo Variation</w:t>
      </w:r>
      <w:bookmarkEnd w:id="851"/>
    </w:p>
    <w:p w14:paraId="6CA30DB3" w14:textId="6BD653EF" w:rsidR="0078174B" w:rsidRPr="005F4D80" w:rsidRDefault="0078174B" w:rsidP="0034278D">
      <w:pPr>
        <w:pStyle w:val="BodyText1-alignedat15"/>
      </w:pPr>
      <w:r w:rsidRPr="005F4D80">
        <w:t xml:space="preserve">If </w:t>
      </w:r>
      <w:r>
        <w:t>ESCo</w:t>
      </w:r>
      <w:r w:rsidRPr="005F4D80">
        <w:t xml:space="preserve"> wishes to request an </w:t>
      </w:r>
      <w:r>
        <w:t>ESCo</w:t>
      </w:r>
      <w:r w:rsidRPr="005F4D80">
        <w:t xml:space="preserve"> Variation (other than as a result of a Change in Law in which case the provisions of </w:t>
      </w:r>
      <w:r>
        <w:t xml:space="preserve">this </w:t>
      </w:r>
      <w:r>
        <w:fldChar w:fldCharType="begin"/>
      </w:r>
      <w:r>
        <w:instrText xml:space="preserve"> REF _Ref25231289 \n \h </w:instrText>
      </w:r>
      <w:r>
        <w:fldChar w:fldCharType="separate"/>
      </w:r>
      <w:r w:rsidR="00AD1649">
        <w:t>Annex 14</w:t>
      </w:r>
      <w:r>
        <w:fldChar w:fldCharType="end"/>
      </w:r>
      <w:r>
        <w:t xml:space="preserve"> </w:t>
      </w:r>
      <w:r w:rsidRPr="005F4D80">
        <w:t xml:space="preserve">shall apply), it shall serve a notice on the </w:t>
      </w:r>
      <w:r>
        <w:t>Developer</w:t>
      </w:r>
      <w:r w:rsidRPr="005F4D80">
        <w:rPr>
          <w:b/>
          <w:bCs/>
        </w:rPr>
        <w:t xml:space="preserve"> </w:t>
      </w:r>
      <w:r w:rsidRPr="005F4D80">
        <w:t>(an "</w:t>
      </w:r>
      <w:r>
        <w:rPr>
          <w:b/>
        </w:rPr>
        <w:t>ESCo</w:t>
      </w:r>
      <w:r w:rsidRPr="005F4D80">
        <w:rPr>
          <w:b/>
        </w:rPr>
        <w:t xml:space="preserve"> Notice of Variation</w:t>
      </w:r>
      <w:r w:rsidRPr="005F4D80">
        <w:t>").</w:t>
      </w:r>
    </w:p>
    <w:p w14:paraId="46518556" w14:textId="77777777" w:rsidR="0078174B" w:rsidRPr="00AE2E7A" w:rsidRDefault="0078174B" w:rsidP="00AE2E7A">
      <w:pPr>
        <w:pStyle w:val="Sch2Number"/>
        <w:rPr>
          <w:b/>
          <w:bCs/>
        </w:rPr>
      </w:pPr>
      <w:r w:rsidRPr="00AE2E7A">
        <w:rPr>
          <w:b/>
          <w:bCs/>
        </w:rPr>
        <w:t>ESCo Notice of Variation</w:t>
      </w:r>
    </w:p>
    <w:p w14:paraId="40751114" w14:textId="0B0D37BB" w:rsidR="0078174B" w:rsidRPr="005F4D80" w:rsidRDefault="0078174B" w:rsidP="0034278D">
      <w:pPr>
        <w:pStyle w:val="BodyText1-alignedat15"/>
        <w:rPr>
          <w:color w:val="000000" w:themeColor="text1"/>
        </w:rPr>
      </w:pPr>
      <w:r w:rsidRPr="005F4D80">
        <w:rPr>
          <w:color w:val="000000" w:themeColor="text1"/>
        </w:rPr>
        <w:t xml:space="preserve">The </w:t>
      </w:r>
      <w:r>
        <w:rPr>
          <w:color w:val="000000" w:themeColor="text1"/>
        </w:rPr>
        <w:t>ESCo</w:t>
      </w:r>
      <w:r w:rsidRPr="005F4D80">
        <w:rPr>
          <w:color w:val="000000" w:themeColor="text1"/>
        </w:rPr>
        <w:t xml:space="preserve"> Notice of Variation shall include all the information which </w:t>
      </w:r>
      <w:r>
        <w:rPr>
          <w:color w:val="000000" w:themeColor="text1"/>
        </w:rPr>
        <w:t>ESCo</w:t>
      </w:r>
      <w:r w:rsidRPr="005F4D80">
        <w:rPr>
          <w:color w:val="000000" w:themeColor="text1"/>
        </w:rPr>
        <w:t xml:space="preserve"> is required to provide in a </w:t>
      </w:r>
      <w:r w:rsidRPr="0034278D">
        <w:t>Variation</w:t>
      </w:r>
      <w:r w:rsidRPr="005F4D80">
        <w:rPr>
          <w:color w:val="000000" w:themeColor="text1"/>
        </w:rPr>
        <w:t xml:space="preserve"> Report, as detailed in paragraph </w:t>
      </w:r>
      <w:r w:rsidRPr="005F4D80">
        <w:rPr>
          <w:color w:val="000000" w:themeColor="text1"/>
        </w:rPr>
        <w:fldChar w:fldCharType="begin"/>
      </w:r>
      <w:r w:rsidRPr="005F4D80">
        <w:rPr>
          <w:color w:val="000000" w:themeColor="text1"/>
        </w:rPr>
        <w:instrText xml:space="preserve"> REF _Ref413975151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2.7</w:t>
      </w:r>
      <w:r w:rsidRPr="005F4D80">
        <w:rPr>
          <w:color w:val="000000" w:themeColor="text1"/>
        </w:rPr>
        <w:fldChar w:fldCharType="end"/>
      </w:r>
      <w:r w:rsidRPr="005F4D80">
        <w:rPr>
          <w:color w:val="000000" w:themeColor="text1"/>
        </w:rPr>
        <w:t xml:space="preserve">, to the extent that such information is relevant to the proposed </w:t>
      </w:r>
      <w:r>
        <w:rPr>
          <w:color w:val="000000" w:themeColor="text1"/>
        </w:rPr>
        <w:t>ESCo</w:t>
      </w:r>
      <w:r w:rsidRPr="005F4D80">
        <w:rPr>
          <w:color w:val="000000" w:themeColor="text1"/>
        </w:rPr>
        <w:t xml:space="preserve"> Variation and details of the following:</w:t>
      </w:r>
    </w:p>
    <w:p w14:paraId="661D0820" w14:textId="77777777" w:rsidR="0078174B" w:rsidRPr="005F4D80" w:rsidRDefault="0078174B" w:rsidP="0034278D">
      <w:pPr>
        <w:pStyle w:val="Sch3Number"/>
      </w:pPr>
      <w:r>
        <w:t>ESCo</w:t>
      </w:r>
      <w:r w:rsidRPr="005F4D80">
        <w:t xml:space="preserve">'s reasons for proposing the </w:t>
      </w:r>
      <w:r>
        <w:t>ESCo</w:t>
      </w:r>
      <w:r w:rsidRPr="005F4D80">
        <w:t xml:space="preserve"> Variation;</w:t>
      </w:r>
    </w:p>
    <w:p w14:paraId="02CDA7FE" w14:textId="77777777" w:rsidR="0078174B" w:rsidRPr="005F4D80" w:rsidRDefault="0078174B" w:rsidP="0034278D">
      <w:pPr>
        <w:pStyle w:val="Sch3Number"/>
        <w:rPr>
          <w:color w:val="000000" w:themeColor="text1"/>
        </w:rPr>
      </w:pPr>
      <w:r w:rsidRPr="005F4D80">
        <w:rPr>
          <w:color w:val="000000" w:themeColor="text1"/>
        </w:rPr>
        <w:t xml:space="preserve">any </w:t>
      </w:r>
      <w:r w:rsidRPr="0034278D">
        <w:t>date</w:t>
      </w:r>
      <w:r w:rsidRPr="005F4D80">
        <w:rPr>
          <w:color w:val="000000" w:themeColor="text1"/>
        </w:rPr>
        <w:t xml:space="preserve"> or dates by which any decision by the </w:t>
      </w:r>
      <w:r>
        <w:rPr>
          <w:color w:val="000000" w:themeColor="text1"/>
        </w:rPr>
        <w:t>Developer</w:t>
      </w:r>
      <w:r w:rsidRPr="005F4D80">
        <w:rPr>
          <w:b/>
          <w:bCs/>
          <w:color w:val="000000" w:themeColor="text1"/>
        </w:rPr>
        <w:t xml:space="preserve"> </w:t>
      </w:r>
      <w:r w:rsidRPr="005F4D80">
        <w:rPr>
          <w:color w:val="000000" w:themeColor="text1"/>
        </w:rPr>
        <w:t>is critical; and</w:t>
      </w:r>
    </w:p>
    <w:p w14:paraId="26B2721F" w14:textId="77777777" w:rsidR="0078174B" w:rsidRPr="005F4D80" w:rsidRDefault="0078174B" w:rsidP="0034278D">
      <w:pPr>
        <w:pStyle w:val="Sch3Number"/>
        <w:rPr>
          <w:color w:val="000000" w:themeColor="text1"/>
        </w:rPr>
      </w:pPr>
      <w:r w:rsidRPr="005F4D80">
        <w:rPr>
          <w:color w:val="000000" w:themeColor="text1"/>
        </w:rPr>
        <w:t xml:space="preserve">full </w:t>
      </w:r>
      <w:r w:rsidRPr="0034278D">
        <w:t>details</w:t>
      </w:r>
      <w:r w:rsidRPr="005F4D80">
        <w:rPr>
          <w:color w:val="000000" w:themeColor="text1"/>
        </w:rPr>
        <w:t xml:space="preserve"> of any change required to </w:t>
      </w:r>
      <w:r>
        <w:rPr>
          <w:color w:val="000000" w:themeColor="text1"/>
        </w:rPr>
        <w:t>this Agreement</w:t>
      </w:r>
      <w:r w:rsidRPr="005F4D80">
        <w:rPr>
          <w:color w:val="000000" w:themeColor="text1"/>
        </w:rPr>
        <w:t>.</w:t>
      </w:r>
    </w:p>
    <w:p w14:paraId="26D0E79B" w14:textId="77777777" w:rsidR="0078174B" w:rsidRPr="00AE2E7A" w:rsidRDefault="0078174B" w:rsidP="00AE2E7A">
      <w:pPr>
        <w:pStyle w:val="Sch2Number"/>
        <w:rPr>
          <w:b/>
          <w:bCs/>
        </w:rPr>
      </w:pPr>
      <w:bookmarkStart w:id="852" w:name="_Ref413975639"/>
      <w:r w:rsidRPr="00AE2E7A">
        <w:rPr>
          <w:b/>
          <w:bCs/>
        </w:rPr>
        <w:t>Evaluation of the ESCo Notice of Variation</w:t>
      </w:r>
      <w:bookmarkEnd w:id="852"/>
    </w:p>
    <w:p w14:paraId="3751F5B5" w14:textId="77777777" w:rsidR="0078174B" w:rsidRPr="005F4D80" w:rsidRDefault="0078174B" w:rsidP="0034278D">
      <w:pPr>
        <w:pStyle w:val="Sch3Number"/>
        <w:rPr>
          <w:color w:val="000000" w:themeColor="text1"/>
        </w:rPr>
      </w:pPr>
      <w:r w:rsidRPr="005F4D80">
        <w:rPr>
          <w:color w:val="000000" w:themeColor="text1"/>
        </w:rPr>
        <w:t xml:space="preserve">The </w:t>
      </w:r>
      <w:r>
        <w:rPr>
          <w:color w:val="000000" w:themeColor="text1"/>
        </w:rPr>
        <w:t>Developer</w:t>
      </w:r>
      <w:r w:rsidRPr="005F4D80">
        <w:rPr>
          <w:b/>
          <w:bCs/>
          <w:color w:val="000000" w:themeColor="text1"/>
        </w:rPr>
        <w:t xml:space="preserve"> </w:t>
      </w:r>
      <w:r w:rsidRPr="005F4D80">
        <w:rPr>
          <w:color w:val="000000" w:themeColor="text1"/>
        </w:rPr>
        <w:t xml:space="preserve">shall evaluate the </w:t>
      </w:r>
      <w:r>
        <w:rPr>
          <w:color w:val="000000" w:themeColor="text1"/>
        </w:rPr>
        <w:t>ESCo</w:t>
      </w:r>
      <w:r w:rsidRPr="005F4D80">
        <w:rPr>
          <w:color w:val="000000" w:themeColor="text1"/>
        </w:rPr>
        <w:t xml:space="preserve"> Notice of Variation in good faith taking into account all </w:t>
      </w:r>
      <w:r w:rsidRPr="0034278D">
        <w:t>relevant</w:t>
      </w:r>
      <w:r w:rsidRPr="005F4D80">
        <w:rPr>
          <w:color w:val="000000" w:themeColor="text1"/>
        </w:rPr>
        <w:t xml:space="preserve"> issues, including:</w:t>
      </w:r>
    </w:p>
    <w:p w14:paraId="5E4BF6C5" w14:textId="77777777" w:rsidR="0078174B" w:rsidRPr="005F4D80" w:rsidRDefault="0078174B" w:rsidP="0034278D">
      <w:pPr>
        <w:pStyle w:val="Sch4Number"/>
        <w:rPr>
          <w:b/>
        </w:rPr>
      </w:pPr>
      <w:r w:rsidRPr="005F4D80">
        <w:t>any Lump Sum Payments and/or any other relevant payments required to be made (and the proposed timing of payment of any such Lump Sum Payments and any other relevant payments);</w:t>
      </w:r>
    </w:p>
    <w:p w14:paraId="2346D17D" w14:textId="77777777" w:rsidR="0078174B" w:rsidRPr="005F4D80" w:rsidRDefault="0078174B" w:rsidP="0034278D">
      <w:pPr>
        <w:pStyle w:val="Sch4Number"/>
        <w:rPr>
          <w:b/>
          <w:color w:val="000000" w:themeColor="text1"/>
        </w:rPr>
      </w:pPr>
      <w:r w:rsidRPr="005F4D80">
        <w:rPr>
          <w:color w:val="000000" w:themeColor="text1"/>
        </w:rPr>
        <w:t xml:space="preserve">whether the </w:t>
      </w:r>
      <w:r>
        <w:rPr>
          <w:color w:val="000000" w:themeColor="text1"/>
        </w:rPr>
        <w:t>ESCo</w:t>
      </w:r>
      <w:r w:rsidRPr="005F4D80">
        <w:rPr>
          <w:color w:val="000000" w:themeColor="text1"/>
        </w:rPr>
        <w:t xml:space="preserve"> Variation will affect the quality, timing and/or the likelihood of </w:t>
      </w:r>
      <w:r w:rsidRPr="0034278D">
        <w:t>successful</w:t>
      </w:r>
      <w:r w:rsidRPr="005F4D80">
        <w:rPr>
          <w:color w:val="000000" w:themeColor="text1"/>
        </w:rPr>
        <w:t xml:space="preserve"> delivery of the </w:t>
      </w:r>
      <w:r>
        <w:rPr>
          <w:color w:val="000000" w:themeColor="text1"/>
        </w:rPr>
        <w:t>ESCo</w:t>
      </w:r>
      <w:r w:rsidRPr="005F4D80">
        <w:rPr>
          <w:color w:val="000000" w:themeColor="text1"/>
        </w:rPr>
        <w:t xml:space="preserve"> Services;</w:t>
      </w:r>
    </w:p>
    <w:p w14:paraId="6EDF6DCB" w14:textId="77777777" w:rsidR="0078174B" w:rsidRPr="005F4D80" w:rsidRDefault="0078174B" w:rsidP="0034278D">
      <w:pPr>
        <w:pStyle w:val="Sch4Number"/>
        <w:rPr>
          <w:b/>
          <w:color w:val="000000" w:themeColor="text1"/>
        </w:rPr>
      </w:pPr>
      <w:r w:rsidRPr="005F4D80">
        <w:rPr>
          <w:color w:val="000000" w:themeColor="text1"/>
        </w:rPr>
        <w:t xml:space="preserve">whether the </w:t>
      </w:r>
      <w:r>
        <w:rPr>
          <w:color w:val="000000" w:themeColor="text1"/>
        </w:rPr>
        <w:t>ESCo</w:t>
      </w:r>
      <w:r w:rsidRPr="005F4D80">
        <w:rPr>
          <w:color w:val="000000" w:themeColor="text1"/>
        </w:rPr>
        <w:t xml:space="preserve"> Variation will interfere with the relationship of the </w:t>
      </w:r>
      <w:r>
        <w:rPr>
          <w:bCs/>
          <w:color w:val="000000" w:themeColor="text1"/>
        </w:rPr>
        <w:t>Developer</w:t>
      </w:r>
      <w:r w:rsidRPr="005F4D80">
        <w:rPr>
          <w:bCs/>
          <w:color w:val="000000" w:themeColor="text1"/>
        </w:rPr>
        <w:t xml:space="preserve"> </w:t>
      </w:r>
      <w:r w:rsidRPr="005F4D80">
        <w:rPr>
          <w:color w:val="000000" w:themeColor="text1"/>
        </w:rPr>
        <w:t>with third parties; and/or</w:t>
      </w:r>
    </w:p>
    <w:p w14:paraId="0C83E63B" w14:textId="77777777" w:rsidR="0078174B" w:rsidRPr="005F4D80" w:rsidRDefault="0078174B" w:rsidP="0034278D">
      <w:pPr>
        <w:pStyle w:val="Sch4Number"/>
        <w:rPr>
          <w:b/>
          <w:color w:val="000000" w:themeColor="text1"/>
        </w:rPr>
      </w:pPr>
      <w:r w:rsidRPr="0034278D">
        <w:t>whether</w:t>
      </w:r>
      <w:r w:rsidRPr="005F4D80">
        <w:rPr>
          <w:color w:val="000000" w:themeColor="text1"/>
        </w:rPr>
        <w:t xml:space="preserve"> the </w:t>
      </w:r>
      <w:r>
        <w:rPr>
          <w:color w:val="000000" w:themeColor="text1"/>
        </w:rPr>
        <w:t>ESCo</w:t>
      </w:r>
      <w:r w:rsidRPr="005F4D80">
        <w:rPr>
          <w:color w:val="000000" w:themeColor="text1"/>
        </w:rPr>
        <w:t xml:space="preserve"> Variation materially affects the risks or costs to which the </w:t>
      </w:r>
      <w:r>
        <w:rPr>
          <w:color w:val="000000" w:themeColor="text1"/>
        </w:rPr>
        <w:t>Developer</w:t>
      </w:r>
      <w:r w:rsidRPr="005F4D80">
        <w:rPr>
          <w:color w:val="000000" w:themeColor="text1"/>
        </w:rPr>
        <w:t xml:space="preserve">, Customers and/or </w:t>
      </w:r>
      <w:r>
        <w:rPr>
          <w:color w:val="000000" w:themeColor="text1"/>
        </w:rPr>
        <w:t>Registered Providers</w:t>
      </w:r>
      <w:r w:rsidRPr="005F4D80">
        <w:rPr>
          <w:color w:val="000000" w:themeColor="text1"/>
        </w:rPr>
        <w:t xml:space="preserve"> are exposed.</w:t>
      </w:r>
    </w:p>
    <w:p w14:paraId="3B24250C" w14:textId="77777777" w:rsidR="0078174B" w:rsidRPr="005F4D80" w:rsidRDefault="0078174B" w:rsidP="0034278D">
      <w:pPr>
        <w:pStyle w:val="Sch3Number"/>
        <w:rPr>
          <w:color w:val="000000" w:themeColor="text1"/>
        </w:rPr>
      </w:pPr>
      <w:bookmarkStart w:id="853" w:name="_Ref413975630"/>
      <w:r w:rsidRPr="005F4D80">
        <w:rPr>
          <w:color w:val="000000" w:themeColor="text1"/>
        </w:rPr>
        <w:t xml:space="preserve">As soon as reasonably practicable after the </w:t>
      </w:r>
      <w:r>
        <w:rPr>
          <w:color w:val="000000" w:themeColor="text1"/>
        </w:rPr>
        <w:t>Developer</w:t>
      </w:r>
      <w:r w:rsidRPr="005F4D80">
        <w:rPr>
          <w:b/>
          <w:bCs/>
          <w:color w:val="000000" w:themeColor="text1"/>
        </w:rPr>
        <w:t xml:space="preserve"> </w:t>
      </w:r>
      <w:r w:rsidRPr="005F4D80">
        <w:rPr>
          <w:color w:val="000000" w:themeColor="text1"/>
        </w:rPr>
        <w:t xml:space="preserve">receives the </w:t>
      </w:r>
      <w:r>
        <w:rPr>
          <w:color w:val="000000" w:themeColor="text1"/>
        </w:rPr>
        <w:t>ESCo</w:t>
      </w:r>
      <w:r w:rsidRPr="005F4D80">
        <w:rPr>
          <w:color w:val="000000" w:themeColor="text1"/>
        </w:rPr>
        <w:t xml:space="preserve"> Notice of Variation, the Parties shall meet to discuss and attempt to agree the issues set out in the </w:t>
      </w:r>
      <w:r>
        <w:rPr>
          <w:color w:val="000000" w:themeColor="text1"/>
        </w:rPr>
        <w:t>ESCo</w:t>
      </w:r>
      <w:r w:rsidRPr="005F4D80">
        <w:rPr>
          <w:color w:val="000000" w:themeColor="text1"/>
        </w:rPr>
        <w:t xml:space="preserve"> </w:t>
      </w:r>
      <w:r w:rsidRPr="0034278D">
        <w:t>Notice</w:t>
      </w:r>
      <w:r w:rsidRPr="005F4D80">
        <w:rPr>
          <w:color w:val="000000" w:themeColor="text1"/>
        </w:rPr>
        <w:t xml:space="preserve"> of Variation (or any modifications to it).</w:t>
      </w:r>
      <w:bookmarkEnd w:id="853"/>
    </w:p>
    <w:p w14:paraId="74AE1F5D" w14:textId="7AAF84F4" w:rsidR="0078174B" w:rsidRDefault="0078174B" w:rsidP="0034278D">
      <w:pPr>
        <w:pStyle w:val="Sch3Number"/>
        <w:rPr>
          <w:color w:val="000000" w:themeColor="text1"/>
        </w:rPr>
      </w:pPr>
      <w:bookmarkStart w:id="854" w:name="_Ref413975655"/>
      <w:r w:rsidRPr="005F4D80">
        <w:rPr>
          <w:color w:val="000000" w:themeColor="text1"/>
        </w:rPr>
        <w:lastRenderedPageBreak/>
        <w:t>As a result of the discussions undertaken pursuant to paragraph </w:t>
      </w:r>
      <w:r w:rsidRPr="005F4D80">
        <w:rPr>
          <w:color w:val="000000" w:themeColor="text1"/>
        </w:rPr>
        <w:fldChar w:fldCharType="begin"/>
      </w:r>
      <w:r w:rsidRPr="005F4D80">
        <w:rPr>
          <w:color w:val="000000" w:themeColor="text1"/>
        </w:rPr>
        <w:instrText xml:space="preserve"> REF _Ref413975630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3.3.2</w:t>
      </w:r>
      <w:r w:rsidRPr="005F4D80">
        <w:rPr>
          <w:color w:val="000000" w:themeColor="text1"/>
        </w:rPr>
        <w:fldChar w:fldCharType="end"/>
      </w:r>
      <w:r w:rsidRPr="005F4D80">
        <w:rPr>
          <w:color w:val="000000" w:themeColor="text1"/>
        </w:rPr>
        <w:t xml:space="preserve">, </w:t>
      </w:r>
      <w:r>
        <w:rPr>
          <w:color w:val="000000" w:themeColor="text1"/>
        </w:rPr>
        <w:t>ESCo</w:t>
      </w:r>
      <w:r w:rsidRPr="005F4D80">
        <w:rPr>
          <w:color w:val="000000" w:themeColor="text1"/>
        </w:rPr>
        <w:t xml:space="preserve"> may modify the </w:t>
      </w:r>
      <w:r>
        <w:rPr>
          <w:color w:val="000000" w:themeColor="text1"/>
        </w:rPr>
        <w:t>ESCo</w:t>
      </w:r>
      <w:r w:rsidRPr="005F4D80">
        <w:rPr>
          <w:color w:val="000000" w:themeColor="text1"/>
        </w:rPr>
        <w:t xml:space="preserve"> Notice of Variation and shall notify the </w:t>
      </w:r>
      <w:r>
        <w:rPr>
          <w:color w:val="000000" w:themeColor="text1"/>
        </w:rPr>
        <w:t>Developer</w:t>
      </w:r>
      <w:r w:rsidRPr="005F4D80">
        <w:rPr>
          <w:b/>
          <w:bCs/>
          <w:color w:val="000000" w:themeColor="text1"/>
        </w:rPr>
        <w:t xml:space="preserve"> </w:t>
      </w:r>
      <w:r w:rsidRPr="005F4D80">
        <w:rPr>
          <w:color w:val="000000" w:themeColor="text1"/>
        </w:rPr>
        <w:t xml:space="preserve">as soon as reasonably </w:t>
      </w:r>
      <w:r w:rsidRPr="0034278D">
        <w:t>practicable</w:t>
      </w:r>
      <w:r w:rsidRPr="005F4D80">
        <w:rPr>
          <w:color w:val="000000" w:themeColor="text1"/>
        </w:rPr>
        <w:t xml:space="preserve"> of any such modifications.</w:t>
      </w:r>
      <w:bookmarkEnd w:id="854"/>
    </w:p>
    <w:p w14:paraId="56F6231A" w14:textId="77777777" w:rsidR="0078174B" w:rsidRPr="00AE2E7A" w:rsidRDefault="0078174B" w:rsidP="00AE2E7A">
      <w:pPr>
        <w:pStyle w:val="Sch2Number"/>
        <w:rPr>
          <w:b/>
          <w:bCs/>
        </w:rPr>
      </w:pPr>
      <w:r w:rsidRPr="00AE2E7A">
        <w:rPr>
          <w:b/>
          <w:bCs/>
        </w:rPr>
        <w:t>Rejection of the ESCo Notice of Variation</w:t>
      </w:r>
    </w:p>
    <w:p w14:paraId="3BAD8113" w14:textId="0FB8D1F4" w:rsidR="0078174B" w:rsidRPr="005F4D80" w:rsidRDefault="0078174B" w:rsidP="0034278D">
      <w:pPr>
        <w:pStyle w:val="BodyText1-alignedat15"/>
        <w:rPr>
          <w:color w:val="000000" w:themeColor="text1"/>
        </w:rPr>
      </w:pPr>
      <w:r w:rsidRPr="005F4D80">
        <w:rPr>
          <w:color w:val="000000" w:themeColor="text1"/>
        </w:rPr>
        <w:t>Notwithstanding paragraph </w:t>
      </w:r>
      <w:r w:rsidRPr="005F4D80">
        <w:rPr>
          <w:color w:val="000000" w:themeColor="text1"/>
        </w:rPr>
        <w:fldChar w:fldCharType="begin"/>
      </w:r>
      <w:r w:rsidRPr="005F4D80">
        <w:rPr>
          <w:color w:val="000000" w:themeColor="text1"/>
        </w:rPr>
        <w:instrText xml:space="preserve"> REF _Ref413975639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3.3</w:t>
      </w:r>
      <w:r w:rsidRPr="005F4D80">
        <w:rPr>
          <w:color w:val="000000" w:themeColor="text1"/>
        </w:rPr>
        <w:fldChar w:fldCharType="end"/>
      </w:r>
      <w:r w:rsidRPr="005F4D80">
        <w:rPr>
          <w:color w:val="000000" w:themeColor="text1"/>
        </w:rPr>
        <w:t xml:space="preserve">, the </w:t>
      </w:r>
      <w:r>
        <w:rPr>
          <w:color w:val="000000" w:themeColor="text1"/>
        </w:rPr>
        <w:t>Developer</w:t>
      </w:r>
      <w:r w:rsidRPr="005F4D80">
        <w:rPr>
          <w:b/>
          <w:bCs/>
          <w:color w:val="000000" w:themeColor="text1"/>
        </w:rPr>
        <w:t xml:space="preserve"> </w:t>
      </w:r>
      <w:r w:rsidRPr="005F4D80">
        <w:rPr>
          <w:color w:val="000000" w:themeColor="text1"/>
        </w:rPr>
        <w:t xml:space="preserve">may (acting reasonably and in good faith) reject the </w:t>
      </w:r>
      <w:r>
        <w:rPr>
          <w:color w:val="000000" w:themeColor="text1"/>
        </w:rPr>
        <w:t>ESCo</w:t>
      </w:r>
      <w:r w:rsidRPr="005F4D80">
        <w:rPr>
          <w:color w:val="000000" w:themeColor="text1"/>
        </w:rPr>
        <w:t xml:space="preserve"> Notice of Variation by issuing a notice of objection to </w:t>
      </w:r>
      <w:r>
        <w:rPr>
          <w:color w:val="000000" w:themeColor="text1"/>
        </w:rPr>
        <w:t>ESCo</w:t>
      </w:r>
      <w:r w:rsidRPr="005F4D80">
        <w:rPr>
          <w:color w:val="000000" w:themeColor="text1"/>
        </w:rPr>
        <w:t xml:space="preserve"> listing the specific provision of paragraph </w:t>
      </w:r>
      <w:r w:rsidRPr="005F4D80">
        <w:rPr>
          <w:color w:val="000000" w:themeColor="text1"/>
        </w:rPr>
        <w:fldChar w:fldCharType="begin"/>
      </w:r>
      <w:r w:rsidRPr="005F4D80">
        <w:rPr>
          <w:color w:val="000000" w:themeColor="text1"/>
        </w:rPr>
        <w:instrText xml:space="preserve"> REF _Ref413975639 \n \h </w:instrText>
      </w:r>
      <w:r>
        <w:rPr>
          <w:color w:val="000000" w:themeColor="text1"/>
        </w:rPr>
        <w:instrText xml:space="preserve"> \* MERGEFORMAT </w:instrText>
      </w:r>
      <w:r w:rsidRPr="005F4D80">
        <w:rPr>
          <w:color w:val="000000" w:themeColor="text1"/>
        </w:rPr>
      </w:r>
      <w:r w:rsidRPr="005F4D80">
        <w:rPr>
          <w:color w:val="000000" w:themeColor="text1"/>
        </w:rPr>
        <w:fldChar w:fldCharType="separate"/>
      </w:r>
      <w:r w:rsidR="00AD1649">
        <w:rPr>
          <w:color w:val="000000" w:themeColor="text1"/>
        </w:rPr>
        <w:t>3.3</w:t>
      </w:r>
      <w:r w:rsidRPr="005F4D80">
        <w:rPr>
          <w:color w:val="000000" w:themeColor="text1"/>
        </w:rPr>
        <w:fldChar w:fldCharType="end"/>
      </w:r>
      <w:r w:rsidRPr="005F4D80">
        <w:rPr>
          <w:color w:val="000000" w:themeColor="text1"/>
        </w:rPr>
        <w:t xml:space="preserve"> which applies. If the Parties cannot agree that the grounds of objection are valid, either Party may refer the matter for resolution in accordance with the Dispute Resolution Procedure.</w:t>
      </w:r>
    </w:p>
    <w:p w14:paraId="0A3D8D92" w14:textId="77777777" w:rsidR="0078174B" w:rsidRPr="00AE2E7A" w:rsidRDefault="0078174B" w:rsidP="00AE2E7A">
      <w:pPr>
        <w:pStyle w:val="Sch2Number"/>
        <w:rPr>
          <w:b/>
          <w:bCs/>
        </w:rPr>
      </w:pPr>
      <w:r w:rsidRPr="00AE2E7A">
        <w:rPr>
          <w:b/>
          <w:bCs/>
        </w:rPr>
        <w:t xml:space="preserve">Acceptance of the ESCo Notice of Variation </w:t>
      </w:r>
    </w:p>
    <w:p w14:paraId="766CE171" w14:textId="05473FC6" w:rsidR="0078174B" w:rsidRPr="005F4D80" w:rsidRDefault="0078174B" w:rsidP="0034278D">
      <w:pPr>
        <w:pStyle w:val="BodyText1-alignedat15"/>
      </w:pPr>
      <w:bookmarkStart w:id="855" w:name="_Ref413974798"/>
      <w:r w:rsidRPr="005F4D80">
        <w:t xml:space="preserve">The </w:t>
      </w:r>
      <w:r>
        <w:t>Developer</w:t>
      </w:r>
      <w:r w:rsidRPr="005F4D80">
        <w:rPr>
          <w:b/>
          <w:bCs/>
        </w:rPr>
        <w:t xml:space="preserve"> </w:t>
      </w:r>
      <w:r w:rsidRPr="005F4D80">
        <w:t xml:space="preserve">may accept the </w:t>
      </w:r>
      <w:r>
        <w:t>ESCo</w:t>
      </w:r>
      <w:r w:rsidRPr="005F4D80">
        <w:t xml:space="preserve"> Notice of Variation as modified pursuant to paragraph </w:t>
      </w:r>
      <w:r w:rsidRPr="005F4D80">
        <w:fldChar w:fldCharType="begin"/>
      </w:r>
      <w:r w:rsidRPr="005F4D80">
        <w:instrText xml:space="preserve"> REF _Ref413975655 \n \h  \* MERGEFORMAT </w:instrText>
      </w:r>
      <w:r w:rsidRPr="005F4D80">
        <w:fldChar w:fldCharType="separate"/>
      </w:r>
      <w:r w:rsidR="00AD1649">
        <w:t>3.3.3</w:t>
      </w:r>
      <w:r w:rsidRPr="005F4D80">
        <w:fldChar w:fldCharType="end"/>
      </w:r>
      <w:r w:rsidRPr="005F4D80">
        <w:t xml:space="preserve"> (if applicable) by notifying </w:t>
      </w:r>
      <w:r>
        <w:t>ESCo</w:t>
      </w:r>
      <w:bookmarkEnd w:id="855"/>
      <w:r w:rsidRPr="005F4D80">
        <w:t xml:space="preserve"> (such acceptance not to be unreasonably withheld or delayed).</w:t>
      </w:r>
    </w:p>
    <w:p w14:paraId="4A11B039" w14:textId="77777777" w:rsidR="0078174B" w:rsidRPr="00AE2E7A" w:rsidRDefault="0078174B" w:rsidP="00AE2E7A">
      <w:pPr>
        <w:pStyle w:val="Sch2Number"/>
        <w:rPr>
          <w:b/>
          <w:bCs/>
        </w:rPr>
      </w:pPr>
      <w:r w:rsidRPr="00AE2E7A">
        <w:rPr>
          <w:b/>
          <w:bCs/>
        </w:rPr>
        <w:t>Implementation of ESCo Variation</w:t>
      </w:r>
    </w:p>
    <w:p w14:paraId="23A2646F" w14:textId="77777777" w:rsidR="0078174B" w:rsidRPr="005F4D80" w:rsidRDefault="0078174B" w:rsidP="0034278D">
      <w:pPr>
        <w:pStyle w:val="Sch3Number"/>
        <w:rPr>
          <w:color w:val="000000" w:themeColor="text1"/>
        </w:rPr>
      </w:pPr>
      <w:r w:rsidRPr="0034278D">
        <w:t>Upon</w:t>
      </w:r>
      <w:r w:rsidRPr="005F4D80">
        <w:rPr>
          <w:color w:val="000000" w:themeColor="text1"/>
        </w:rPr>
        <w:t xml:space="preserve"> receipt of notification from the </w:t>
      </w:r>
      <w:r>
        <w:rPr>
          <w:color w:val="000000" w:themeColor="text1"/>
        </w:rPr>
        <w:t>Developer</w:t>
      </w:r>
      <w:r w:rsidRPr="005F4D80">
        <w:rPr>
          <w:b/>
          <w:bCs/>
          <w:color w:val="000000" w:themeColor="text1"/>
        </w:rPr>
        <w:t xml:space="preserve"> </w:t>
      </w:r>
      <w:r w:rsidRPr="005F4D80">
        <w:rPr>
          <w:color w:val="000000" w:themeColor="text1"/>
        </w:rPr>
        <w:t xml:space="preserve">that it accepts the </w:t>
      </w:r>
      <w:r>
        <w:rPr>
          <w:color w:val="000000" w:themeColor="text1"/>
        </w:rPr>
        <w:t>ESCo</w:t>
      </w:r>
      <w:r w:rsidRPr="005F4D80">
        <w:rPr>
          <w:color w:val="000000" w:themeColor="text1"/>
        </w:rPr>
        <w:t xml:space="preserve"> Notice of Variation:</w:t>
      </w:r>
    </w:p>
    <w:p w14:paraId="27F3B51E" w14:textId="01FD4DBE" w:rsidR="0078174B" w:rsidRPr="005F4D80" w:rsidRDefault="0078174B" w:rsidP="0034278D">
      <w:pPr>
        <w:pStyle w:val="Sch4Number"/>
        <w:rPr>
          <w:b/>
          <w:color w:val="000000" w:themeColor="text1"/>
        </w:rPr>
      </w:pPr>
      <w:r w:rsidRPr="005F4D80">
        <w:rPr>
          <w:color w:val="000000" w:themeColor="text1"/>
        </w:rPr>
        <w:t xml:space="preserve">the Parties shall forthwith implement the relevant </w:t>
      </w:r>
      <w:r>
        <w:rPr>
          <w:color w:val="000000" w:themeColor="text1"/>
        </w:rPr>
        <w:t>ESCo</w:t>
      </w:r>
      <w:r w:rsidRPr="005F4D80">
        <w:rPr>
          <w:color w:val="000000" w:themeColor="text1"/>
        </w:rPr>
        <w:t xml:space="preserve"> Variation in accordance with the terms of the </w:t>
      </w:r>
      <w:r>
        <w:rPr>
          <w:color w:val="000000" w:themeColor="text1"/>
        </w:rPr>
        <w:t>ESCo</w:t>
      </w:r>
      <w:r w:rsidRPr="005F4D80">
        <w:rPr>
          <w:color w:val="000000" w:themeColor="text1"/>
        </w:rPr>
        <w:t xml:space="preserve"> Notice of Variation as modified pursuant to </w:t>
      </w:r>
      <w:r w:rsidRPr="0034278D">
        <w:t>paragraph</w:t>
      </w:r>
      <w:r w:rsidRPr="005F4D80">
        <w:rPr>
          <w:color w:val="000000" w:themeColor="text1"/>
        </w:rPr>
        <w:t> </w:t>
      </w:r>
      <w:r w:rsidRPr="005F4D80">
        <w:rPr>
          <w:b/>
          <w:color w:val="000000" w:themeColor="text1"/>
        </w:rPr>
        <w:fldChar w:fldCharType="begin"/>
      </w:r>
      <w:r w:rsidRPr="005F4D80">
        <w:rPr>
          <w:color w:val="000000" w:themeColor="text1"/>
        </w:rPr>
        <w:instrText xml:space="preserve"> REF _Ref413975655 \n \h </w:instrText>
      </w:r>
      <w:r>
        <w:rPr>
          <w:color w:val="000000" w:themeColor="text1"/>
        </w:rPr>
        <w:instrText xml:space="preserve"> \* MERGEFORMAT </w:instrText>
      </w:r>
      <w:r w:rsidRPr="005F4D80">
        <w:rPr>
          <w:b/>
          <w:color w:val="000000" w:themeColor="text1"/>
        </w:rPr>
      </w:r>
      <w:r w:rsidRPr="005F4D80">
        <w:rPr>
          <w:b/>
          <w:color w:val="000000" w:themeColor="text1"/>
        </w:rPr>
        <w:fldChar w:fldCharType="separate"/>
      </w:r>
      <w:r w:rsidR="00AD1649">
        <w:rPr>
          <w:color w:val="000000" w:themeColor="text1"/>
        </w:rPr>
        <w:t>3.3.3</w:t>
      </w:r>
      <w:r w:rsidRPr="005F4D80">
        <w:rPr>
          <w:b/>
          <w:color w:val="000000" w:themeColor="text1"/>
        </w:rPr>
        <w:fldChar w:fldCharType="end"/>
      </w:r>
      <w:r w:rsidRPr="005F4D80">
        <w:rPr>
          <w:color w:val="000000" w:themeColor="text1"/>
        </w:rPr>
        <w:t xml:space="preserve"> (if applicable), subject to any Authorisation being obtained where the </w:t>
      </w:r>
      <w:r>
        <w:rPr>
          <w:color w:val="000000" w:themeColor="text1"/>
        </w:rPr>
        <w:t>ESCo</w:t>
      </w:r>
      <w:r w:rsidRPr="005F4D80">
        <w:rPr>
          <w:color w:val="000000" w:themeColor="text1"/>
        </w:rPr>
        <w:t xml:space="preserve"> Notice of Variation specifies that the implementation of the </w:t>
      </w:r>
      <w:r>
        <w:rPr>
          <w:color w:val="000000" w:themeColor="text1"/>
        </w:rPr>
        <w:t>ESCo</w:t>
      </w:r>
      <w:r w:rsidRPr="005F4D80">
        <w:rPr>
          <w:color w:val="000000" w:themeColor="text1"/>
        </w:rPr>
        <w:t xml:space="preserve"> Variation is conditional on such Authorisation;</w:t>
      </w:r>
    </w:p>
    <w:p w14:paraId="4B77FB9E" w14:textId="1B740460" w:rsidR="0078174B" w:rsidRPr="005F4D80" w:rsidRDefault="0078174B" w:rsidP="0034278D">
      <w:pPr>
        <w:pStyle w:val="Sch4Number"/>
        <w:rPr>
          <w:b/>
          <w:color w:val="000000" w:themeColor="text1"/>
        </w:rPr>
      </w:pPr>
      <w:r w:rsidRPr="005F4D80">
        <w:rPr>
          <w:color w:val="000000" w:themeColor="text1"/>
        </w:rPr>
        <w:t xml:space="preserve">this Agreement shall be deemed to be amended to the extent specified in the </w:t>
      </w:r>
      <w:r>
        <w:rPr>
          <w:color w:val="000000" w:themeColor="text1"/>
        </w:rPr>
        <w:t>ESCo</w:t>
      </w:r>
      <w:r w:rsidRPr="005F4D80">
        <w:rPr>
          <w:color w:val="000000" w:themeColor="text1"/>
        </w:rPr>
        <w:t xml:space="preserve"> </w:t>
      </w:r>
      <w:r w:rsidRPr="0034278D">
        <w:t>Notice</w:t>
      </w:r>
      <w:r w:rsidRPr="005F4D80">
        <w:rPr>
          <w:color w:val="000000" w:themeColor="text1"/>
        </w:rPr>
        <w:t xml:space="preserve"> of Variation as modified pursuant paragraph </w:t>
      </w:r>
      <w:r w:rsidRPr="005F4D80">
        <w:rPr>
          <w:b/>
          <w:color w:val="000000" w:themeColor="text1"/>
        </w:rPr>
        <w:fldChar w:fldCharType="begin"/>
      </w:r>
      <w:r w:rsidRPr="005F4D80">
        <w:rPr>
          <w:color w:val="000000" w:themeColor="text1"/>
        </w:rPr>
        <w:instrText xml:space="preserve"> REF _Ref413975655 \n \h </w:instrText>
      </w:r>
      <w:r>
        <w:rPr>
          <w:color w:val="000000" w:themeColor="text1"/>
        </w:rPr>
        <w:instrText xml:space="preserve"> \* MERGEFORMAT </w:instrText>
      </w:r>
      <w:r w:rsidRPr="005F4D80">
        <w:rPr>
          <w:b/>
          <w:color w:val="000000" w:themeColor="text1"/>
        </w:rPr>
      </w:r>
      <w:r w:rsidRPr="005F4D80">
        <w:rPr>
          <w:b/>
          <w:color w:val="000000" w:themeColor="text1"/>
        </w:rPr>
        <w:fldChar w:fldCharType="separate"/>
      </w:r>
      <w:r w:rsidR="00AD1649">
        <w:rPr>
          <w:color w:val="000000" w:themeColor="text1"/>
        </w:rPr>
        <w:t>3.3.3</w:t>
      </w:r>
      <w:r w:rsidRPr="005F4D80">
        <w:rPr>
          <w:b/>
          <w:color w:val="000000" w:themeColor="text1"/>
        </w:rPr>
        <w:fldChar w:fldCharType="end"/>
      </w:r>
      <w:r w:rsidRPr="005F4D80">
        <w:rPr>
          <w:color w:val="000000" w:themeColor="text1"/>
        </w:rPr>
        <w:t xml:space="preserve"> (if applicable); and</w:t>
      </w:r>
    </w:p>
    <w:p w14:paraId="54FCAD52" w14:textId="29FB7379" w:rsidR="0078174B" w:rsidRPr="005F4D80" w:rsidRDefault="0078174B" w:rsidP="0034278D">
      <w:pPr>
        <w:pStyle w:val="Sch4Number"/>
        <w:rPr>
          <w:b/>
          <w:color w:val="000000" w:themeColor="text1"/>
        </w:rPr>
      </w:pPr>
      <w:r w:rsidRPr="005F4D80">
        <w:rPr>
          <w:color w:val="000000" w:themeColor="text1"/>
        </w:rPr>
        <w:t xml:space="preserve">the </w:t>
      </w:r>
      <w:r>
        <w:rPr>
          <w:bCs/>
          <w:color w:val="000000" w:themeColor="text1"/>
        </w:rPr>
        <w:t>Developer</w:t>
      </w:r>
      <w:r w:rsidRPr="005F4D80">
        <w:rPr>
          <w:bCs/>
          <w:color w:val="000000" w:themeColor="text1"/>
        </w:rPr>
        <w:t xml:space="preserve"> </w:t>
      </w:r>
      <w:r w:rsidRPr="005F4D80">
        <w:rPr>
          <w:color w:val="000000" w:themeColor="text1"/>
        </w:rPr>
        <w:t xml:space="preserve">or </w:t>
      </w:r>
      <w:r>
        <w:rPr>
          <w:color w:val="000000" w:themeColor="text1"/>
        </w:rPr>
        <w:t>ESCo</w:t>
      </w:r>
      <w:r w:rsidRPr="005F4D80">
        <w:rPr>
          <w:color w:val="000000" w:themeColor="text1"/>
        </w:rPr>
        <w:t xml:space="preserve"> shall make any Lump Sum Payments in accordance with </w:t>
      </w:r>
      <w:r w:rsidRPr="0034278D">
        <w:t>provisions</w:t>
      </w:r>
      <w:r w:rsidRPr="005F4D80">
        <w:rPr>
          <w:color w:val="000000" w:themeColor="text1"/>
        </w:rPr>
        <w:t xml:space="preserve"> specified in the </w:t>
      </w:r>
      <w:r>
        <w:rPr>
          <w:color w:val="000000" w:themeColor="text1"/>
        </w:rPr>
        <w:t>ESCo</w:t>
      </w:r>
      <w:r w:rsidRPr="005F4D80">
        <w:rPr>
          <w:color w:val="000000" w:themeColor="text1"/>
        </w:rPr>
        <w:t xml:space="preserve"> Notice of Variation as modified pursuant to paragraph </w:t>
      </w:r>
      <w:r w:rsidRPr="005F4D80">
        <w:rPr>
          <w:b/>
          <w:color w:val="000000" w:themeColor="text1"/>
        </w:rPr>
        <w:fldChar w:fldCharType="begin"/>
      </w:r>
      <w:r w:rsidRPr="005F4D80">
        <w:rPr>
          <w:color w:val="000000" w:themeColor="text1"/>
        </w:rPr>
        <w:instrText xml:space="preserve"> REF _Ref413975655 \n \h </w:instrText>
      </w:r>
      <w:r>
        <w:rPr>
          <w:color w:val="000000" w:themeColor="text1"/>
        </w:rPr>
        <w:instrText xml:space="preserve"> \* MERGEFORMAT </w:instrText>
      </w:r>
      <w:r w:rsidRPr="005F4D80">
        <w:rPr>
          <w:b/>
          <w:color w:val="000000" w:themeColor="text1"/>
        </w:rPr>
      </w:r>
      <w:r w:rsidRPr="005F4D80">
        <w:rPr>
          <w:b/>
          <w:color w:val="000000" w:themeColor="text1"/>
        </w:rPr>
        <w:fldChar w:fldCharType="separate"/>
      </w:r>
      <w:r w:rsidR="00AD1649">
        <w:rPr>
          <w:color w:val="000000" w:themeColor="text1"/>
        </w:rPr>
        <w:t>3.3.3</w:t>
      </w:r>
      <w:r w:rsidRPr="005F4D80">
        <w:rPr>
          <w:b/>
          <w:color w:val="000000" w:themeColor="text1"/>
        </w:rPr>
        <w:fldChar w:fldCharType="end"/>
      </w:r>
      <w:r w:rsidRPr="005F4D80">
        <w:rPr>
          <w:color w:val="000000" w:themeColor="text1"/>
        </w:rPr>
        <w:t xml:space="preserve"> (if applicable).</w:t>
      </w:r>
    </w:p>
    <w:p w14:paraId="7C920338" w14:textId="77777777" w:rsidR="0078174B" w:rsidRPr="005F4D80" w:rsidRDefault="0078174B" w:rsidP="0034278D">
      <w:pPr>
        <w:pStyle w:val="Bodytextalignedat0"/>
      </w:pPr>
    </w:p>
    <w:p w14:paraId="089272C8" w14:textId="77777777" w:rsidR="0078174B" w:rsidRPr="00E81486" w:rsidRDefault="0078174B" w:rsidP="0034278D">
      <w:pPr>
        <w:pStyle w:val="Bodytextalignedat0"/>
      </w:pPr>
      <w:r>
        <w:br w:type="page"/>
      </w:r>
    </w:p>
    <w:p w14:paraId="754A2AA9" w14:textId="62E548CC" w:rsidR="0078174B" w:rsidRDefault="00D60C93" w:rsidP="00FD52FC">
      <w:pPr>
        <w:pStyle w:val="Part0"/>
      </w:pPr>
      <w:bookmarkStart w:id="856" w:name="_Toc4858258"/>
      <w:bookmarkStart w:id="857" w:name="_Ref25231759"/>
      <w:bookmarkStart w:id="858" w:name="_Ref207289587"/>
      <w:bookmarkStart w:id="859" w:name="_Ref207289596"/>
      <w:r>
        <w:lastRenderedPageBreak/>
        <w:t xml:space="preserve">  </w:t>
      </w:r>
      <w:bookmarkStart w:id="860" w:name="_Toc207364625"/>
      <w:r w:rsidR="0078174B">
        <w:t>:</w:t>
      </w:r>
      <w:r>
        <w:t xml:space="preserve"> </w:t>
      </w:r>
      <w:r w:rsidR="0078174B">
        <w:t xml:space="preserve"> </w:t>
      </w:r>
      <w:bookmarkStart w:id="861" w:name="Annex_14_Part_2_Change_in_Law"/>
      <w:r w:rsidR="0078174B">
        <w:t>Change in Law</w:t>
      </w:r>
      <w:bookmarkEnd w:id="856"/>
      <w:bookmarkEnd w:id="857"/>
      <w:bookmarkEnd w:id="858"/>
      <w:bookmarkEnd w:id="859"/>
      <w:bookmarkEnd w:id="860"/>
      <w:bookmarkEnd w:id="861"/>
    </w:p>
    <w:p w14:paraId="39538497" w14:textId="77777777" w:rsidR="0078174B" w:rsidRPr="00E81486" w:rsidRDefault="0078174B" w:rsidP="0034278D">
      <w:pPr>
        <w:pStyle w:val="Bodytextalignedat0"/>
      </w:pPr>
    </w:p>
    <w:p w14:paraId="54125D9C" w14:textId="77777777" w:rsidR="0078174B" w:rsidRPr="0034278D" w:rsidRDefault="0078174B" w:rsidP="0034278D">
      <w:pPr>
        <w:pStyle w:val="Sch1Heading"/>
      </w:pPr>
      <w:bookmarkStart w:id="862" w:name="_Ref438117325"/>
      <w:bookmarkStart w:id="863" w:name="_Toc438194882"/>
      <w:r w:rsidRPr="0034278D">
        <w:rPr>
          <w:caps w:val="0"/>
        </w:rPr>
        <w:t>CHANGE IN LAW AFFECTING ESCo SERVICES</w:t>
      </w:r>
      <w:bookmarkEnd w:id="862"/>
      <w:bookmarkEnd w:id="863"/>
    </w:p>
    <w:p w14:paraId="5F9E11D2" w14:textId="77777777" w:rsidR="0078174B" w:rsidRPr="00E81486" w:rsidRDefault="0078174B" w:rsidP="0034278D">
      <w:pPr>
        <w:pStyle w:val="Sch2Number"/>
      </w:pPr>
      <w:bookmarkStart w:id="864" w:name="_Ref438117121"/>
      <w:r w:rsidRPr="00E81486">
        <w:t>To the extent that any Change in Law requires:-</w:t>
      </w:r>
      <w:bookmarkEnd w:id="864"/>
    </w:p>
    <w:p w14:paraId="4E1E918F" w14:textId="77777777" w:rsidR="0078174B" w:rsidRDefault="0078174B" w:rsidP="0034278D">
      <w:pPr>
        <w:pStyle w:val="Sch3Number"/>
      </w:pPr>
      <w:r w:rsidRPr="00B8743A">
        <w:t xml:space="preserve">capital investment in the </w:t>
      </w:r>
      <w:r>
        <w:t>Energy System</w:t>
      </w:r>
      <w:r w:rsidRPr="00B8743A">
        <w:t>; and/or</w:t>
      </w:r>
    </w:p>
    <w:p w14:paraId="05C306DA" w14:textId="77777777" w:rsidR="0078174B" w:rsidRDefault="0078174B" w:rsidP="0034278D">
      <w:pPr>
        <w:pStyle w:val="Sch3Number"/>
      </w:pPr>
      <w:r w:rsidRPr="00B8743A">
        <w:t xml:space="preserve">increases the operational and/or maintenance costs of providing the </w:t>
      </w:r>
      <w:r>
        <w:t>ESCo</w:t>
      </w:r>
      <w:r w:rsidRPr="00B8743A">
        <w:t xml:space="preserve"> Services,</w:t>
      </w:r>
    </w:p>
    <w:p w14:paraId="25EA7BE4" w14:textId="719D6A38" w:rsidR="0078174B" w:rsidRPr="00641989" w:rsidRDefault="0078174B" w:rsidP="0034278D">
      <w:pPr>
        <w:pStyle w:val="BodyText1-alignedat15"/>
        <w:rPr>
          <w:i/>
          <w:iCs/>
        </w:rPr>
      </w:pPr>
      <w:r w:rsidRPr="00B8743A">
        <w:t xml:space="preserve">in order for the </w:t>
      </w:r>
      <w:r w:rsidR="00DD3919">
        <w:t>ESCo</w:t>
      </w:r>
      <w:r w:rsidR="00DD3919" w:rsidRPr="00B8743A">
        <w:t xml:space="preserve"> Works and/or </w:t>
      </w:r>
      <w:r w:rsidR="00DD3919">
        <w:t>ESCo</w:t>
      </w:r>
      <w:r w:rsidR="00DD3919" w:rsidRPr="00B8743A">
        <w:t xml:space="preserve"> Services </w:t>
      </w:r>
      <w:r w:rsidRPr="00B8743A">
        <w:t xml:space="preserve">to comply with </w:t>
      </w:r>
      <w:r w:rsidR="00BF7BA9">
        <w:t>Applicable Law</w:t>
      </w:r>
      <w:r w:rsidR="009D4049">
        <w:t xml:space="preserve"> or applicable Authorisation(s)</w:t>
      </w:r>
      <w:r w:rsidRPr="00B8743A">
        <w:t xml:space="preserve">, </w:t>
      </w:r>
      <w:r>
        <w:t>ESCo</w:t>
      </w:r>
      <w:r w:rsidRPr="00B8743A">
        <w:t xml:space="preserve"> shall </w:t>
      </w:r>
      <w:r>
        <w:t>n</w:t>
      </w:r>
      <w:r w:rsidRPr="00B8743A">
        <w:t xml:space="preserve">otify the </w:t>
      </w:r>
      <w:r w:rsidRPr="0034278D">
        <w:t>Developer</w:t>
      </w:r>
      <w:r w:rsidRPr="00B8743A">
        <w:t xml:space="preserve"> of such Change in Law</w:t>
      </w:r>
      <w:r>
        <w:t xml:space="preserve"> and shall provide an Impact Assessment</w:t>
      </w:r>
      <w:r w:rsidRPr="00B8743A">
        <w:t xml:space="preserve"> in accordance with paragraph </w:t>
      </w:r>
      <w:r>
        <w:fldChar w:fldCharType="begin"/>
      </w:r>
      <w:r>
        <w:instrText xml:space="preserve"> REF _Ref10309818 \r \h </w:instrText>
      </w:r>
      <w:r>
        <w:fldChar w:fldCharType="separate"/>
      </w:r>
      <w:r w:rsidR="00AD1649">
        <w:t>1.2.1</w:t>
      </w:r>
      <w:r>
        <w:fldChar w:fldCharType="end"/>
      </w:r>
      <w:r w:rsidRPr="00560CE2">
        <w:t>.</w:t>
      </w:r>
    </w:p>
    <w:p w14:paraId="2F9F9120" w14:textId="77777777" w:rsidR="0078174B" w:rsidRPr="00AE2E7A" w:rsidRDefault="0078174B" w:rsidP="00AE2E7A">
      <w:pPr>
        <w:pStyle w:val="Sch2Number"/>
        <w:rPr>
          <w:b/>
          <w:bCs/>
        </w:rPr>
      </w:pPr>
      <w:r w:rsidRPr="00AE2E7A">
        <w:rPr>
          <w:b/>
          <w:bCs/>
        </w:rPr>
        <w:t>Impact Assessment</w:t>
      </w:r>
    </w:p>
    <w:p w14:paraId="178F546A" w14:textId="7384BA7D" w:rsidR="0078174B" w:rsidRPr="00E81486" w:rsidRDefault="0078174B" w:rsidP="0078174B">
      <w:pPr>
        <w:pStyle w:val="Sch3Number"/>
        <w:widowControl w:val="0"/>
      </w:pPr>
      <w:bookmarkStart w:id="865" w:name="_Ref10309818"/>
      <w:r>
        <w:t>ESCo</w:t>
      </w:r>
      <w:r w:rsidRPr="00E81486">
        <w:t xml:space="preserve"> shall provide, together with </w:t>
      </w:r>
      <w:r>
        <w:t>a n</w:t>
      </w:r>
      <w:r w:rsidRPr="00E81486">
        <w:t xml:space="preserve">otice of a Change in Law pursuant to paragraph </w:t>
      </w:r>
      <w:r w:rsidRPr="00E81486">
        <w:fldChar w:fldCharType="begin"/>
      </w:r>
      <w:r w:rsidRPr="00E81486">
        <w:instrText xml:space="preserve"> REF _Ref438117121 \n \h  \* MERGEFORMAT </w:instrText>
      </w:r>
      <w:r w:rsidRPr="00E81486">
        <w:fldChar w:fldCharType="separate"/>
      </w:r>
      <w:r w:rsidR="00AD1649">
        <w:t>1.1</w:t>
      </w:r>
      <w:r w:rsidRPr="00E81486">
        <w:fldChar w:fldCharType="end"/>
      </w:r>
      <w:r w:rsidRPr="00E81486">
        <w:t xml:space="preserve"> an Impact Assessment. In completing the Impact Assessment, </w:t>
      </w:r>
      <w:r>
        <w:t>ESCo</w:t>
      </w:r>
      <w:r w:rsidRPr="00E81486">
        <w:t xml:space="preserve"> shall act in good faith, be cognisant of procurement law and comply with Good Industry Practice with the objective of mitigating the overall costs  of the Change in Law. The Impact Assessment shall set out sufficient detailed information regarding:</w:t>
      </w:r>
      <w:bookmarkEnd w:id="865"/>
    </w:p>
    <w:p w14:paraId="70A62D8A" w14:textId="77777777" w:rsidR="0078174B" w:rsidRPr="00165EEC" w:rsidRDefault="0078174B" w:rsidP="0078174B">
      <w:pPr>
        <w:pStyle w:val="Sch4Number"/>
        <w:widowControl w:val="0"/>
      </w:pPr>
      <w:r w:rsidRPr="00165EEC">
        <w:t xml:space="preserve">details of the impact of the Change in Law on the specification of the </w:t>
      </w:r>
      <w:r>
        <w:t>Energy System</w:t>
      </w:r>
      <w:r w:rsidRPr="00165EEC">
        <w:t xml:space="preserve"> and the scope of the </w:t>
      </w:r>
      <w:r>
        <w:t>ESCo</w:t>
      </w:r>
      <w:r w:rsidRPr="00165EEC">
        <w:t xml:space="preserve"> Services and </w:t>
      </w:r>
      <w:r>
        <w:t>ESCo</w:t>
      </w:r>
      <w:r w:rsidRPr="00165EEC">
        <w:t xml:space="preserve">'s ability to meet its other obligations under the Agreement and any variations that will be required as a result of that impact and including (without limitation) and on an </w:t>
      </w:r>
      <w:r>
        <w:t xml:space="preserve">open book </w:t>
      </w:r>
      <w:r w:rsidRPr="00165EEC">
        <w:t xml:space="preserve">basis:- </w:t>
      </w:r>
    </w:p>
    <w:p w14:paraId="322DE877" w14:textId="77777777" w:rsidR="0078174B" w:rsidRPr="00165EEC" w:rsidRDefault="0078174B" w:rsidP="0034278D">
      <w:pPr>
        <w:pStyle w:val="Sch5Number"/>
      </w:pPr>
      <w:r w:rsidRPr="00165EEC">
        <w:t>any variation to this Agreement or the Project Agreements;</w:t>
      </w:r>
    </w:p>
    <w:p w14:paraId="263BF546" w14:textId="77777777" w:rsidR="0078174B" w:rsidRPr="00165EEC" w:rsidRDefault="0078174B" w:rsidP="0034278D">
      <w:pPr>
        <w:pStyle w:val="Sch5Number"/>
      </w:pPr>
      <w:r w:rsidRPr="00165EEC">
        <w:t>any impact on the risk profile as a result of the Change in Law;</w:t>
      </w:r>
    </w:p>
    <w:p w14:paraId="653D4250" w14:textId="77777777" w:rsidR="0078174B" w:rsidRPr="00165EEC" w:rsidRDefault="0078174B" w:rsidP="0034278D">
      <w:pPr>
        <w:pStyle w:val="Sch5Number"/>
      </w:pPr>
      <w:r w:rsidRPr="00165EEC">
        <w:t>details of any changes to the insurance arrangements required to cover any additional (or reduced) risks associated with the Change in Law;</w:t>
      </w:r>
    </w:p>
    <w:p w14:paraId="7A25E6A1" w14:textId="77777777" w:rsidR="0078174B" w:rsidRPr="00165EEC" w:rsidRDefault="0078174B" w:rsidP="0034278D">
      <w:pPr>
        <w:pStyle w:val="Sch5Number"/>
      </w:pPr>
      <w:r w:rsidRPr="00165EEC">
        <w:t>details of any sub</w:t>
      </w:r>
      <w:r w:rsidRPr="00165EEC">
        <w:noBreakHyphen/>
        <w:t>contracts or any other contract arrangements or consents required as a result of the Change in Law;</w:t>
      </w:r>
    </w:p>
    <w:p w14:paraId="1B0D9A16" w14:textId="77777777" w:rsidR="0078174B" w:rsidRPr="00165EEC" w:rsidRDefault="0078174B" w:rsidP="0034278D">
      <w:pPr>
        <w:pStyle w:val="Sch5Number"/>
      </w:pPr>
      <w:r w:rsidRPr="00165EEC">
        <w:t>any capital expenditure required as a result of the Change in Law;</w:t>
      </w:r>
    </w:p>
    <w:p w14:paraId="73DD1189" w14:textId="12A0525D" w:rsidR="0078174B" w:rsidRPr="00165EEC" w:rsidRDefault="0078174B" w:rsidP="0034278D">
      <w:pPr>
        <w:pStyle w:val="Sch5Number"/>
      </w:pPr>
      <w:r w:rsidRPr="00165EEC">
        <w:t xml:space="preserve">any increase in costs of operation and/or maintenance costs of providing the </w:t>
      </w:r>
      <w:r>
        <w:t>ESCo</w:t>
      </w:r>
      <w:r w:rsidRPr="00165EEC">
        <w:t xml:space="preserve"> Services;</w:t>
      </w:r>
    </w:p>
    <w:p w14:paraId="02F6A2EB" w14:textId="77777777" w:rsidR="0078174B" w:rsidRPr="00165EEC" w:rsidRDefault="0078174B" w:rsidP="0034278D">
      <w:pPr>
        <w:pStyle w:val="Sch5Number"/>
      </w:pPr>
      <w:r w:rsidRPr="00165EEC">
        <w:t>any alteration to the working practices of either Party;</w:t>
      </w:r>
    </w:p>
    <w:p w14:paraId="4AD4C54C" w14:textId="77777777" w:rsidR="0078174B" w:rsidRPr="00165EEC" w:rsidRDefault="0078174B" w:rsidP="0034278D">
      <w:pPr>
        <w:pStyle w:val="Sch5Number"/>
      </w:pPr>
      <w:r w:rsidRPr="00165EEC">
        <w:t xml:space="preserve">a timetable for the implementation, together with details of any impact on the </w:t>
      </w:r>
      <w:r>
        <w:t>Developer Programme</w:t>
      </w:r>
      <w:r w:rsidRPr="00165EEC">
        <w:t xml:space="preserve"> or </w:t>
      </w:r>
      <w:r>
        <w:t>ESCo</w:t>
      </w:r>
      <w:r w:rsidRPr="00165EEC">
        <w:t xml:space="preserve"> Programme;</w:t>
      </w:r>
    </w:p>
    <w:p w14:paraId="5FA1C9BB" w14:textId="77777777" w:rsidR="0078174B" w:rsidRPr="00165EEC" w:rsidRDefault="0078174B" w:rsidP="0034278D">
      <w:pPr>
        <w:pStyle w:val="Sch5Number"/>
      </w:pPr>
      <w:r w:rsidRPr="00165EEC">
        <w:t>any impact on the Development or Developer Works being procured by the Developer;</w:t>
      </w:r>
    </w:p>
    <w:p w14:paraId="5CC4E299" w14:textId="77777777" w:rsidR="0078174B" w:rsidRPr="00165EEC" w:rsidRDefault="0078174B" w:rsidP="0034278D">
      <w:pPr>
        <w:pStyle w:val="Sch5Number"/>
      </w:pPr>
      <w:r w:rsidRPr="00165EEC">
        <w:lastRenderedPageBreak/>
        <w:t xml:space="preserve">evidence of the methods used or proposed methods to mitigate the impact of the Change in Law; </w:t>
      </w:r>
    </w:p>
    <w:p w14:paraId="0835F55B" w14:textId="77777777" w:rsidR="0078174B" w:rsidRPr="00165EEC" w:rsidRDefault="0078174B" w:rsidP="0034278D">
      <w:pPr>
        <w:pStyle w:val="Sch5Number"/>
      </w:pPr>
      <w:r w:rsidRPr="00165EEC">
        <w:t xml:space="preserve">details of any relief from obligations under this Agreement required by </w:t>
      </w:r>
      <w:r>
        <w:t>ESCo</w:t>
      </w:r>
      <w:r w:rsidRPr="00165EEC">
        <w:t xml:space="preserve">; </w:t>
      </w:r>
    </w:p>
    <w:p w14:paraId="19125B82" w14:textId="77777777" w:rsidR="0078174B" w:rsidRPr="00165EEC" w:rsidRDefault="0078174B" w:rsidP="0034278D">
      <w:pPr>
        <w:pStyle w:val="Sch5Number"/>
      </w:pPr>
      <w:r w:rsidRPr="00165EEC">
        <w:t xml:space="preserve">any losses arising from </w:t>
      </w:r>
      <w:r>
        <w:t>Energy System</w:t>
      </w:r>
      <w:r w:rsidRPr="00165EEC">
        <w:t xml:space="preserve"> inefficiencies directly caused by the Change in Law;</w:t>
      </w:r>
    </w:p>
    <w:p w14:paraId="765DC2CF" w14:textId="3A58B614" w:rsidR="009D4049" w:rsidRDefault="0078174B" w:rsidP="009D4049">
      <w:pPr>
        <w:pStyle w:val="Sch5Number"/>
      </w:pPr>
      <w:r w:rsidRPr="00165EEC">
        <w:t xml:space="preserve">proposals in respect of the pass through of such costs to Customers and/or the Developer in accordance with paragraph </w:t>
      </w:r>
      <w:r>
        <w:fldChar w:fldCharType="begin"/>
      </w:r>
      <w:r>
        <w:instrText xml:space="preserve"> REF _Ref25232720 \n \h </w:instrText>
      </w:r>
      <w:r>
        <w:fldChar w:fldCharType="separate"/>
      </w:r>
      <w:r w:rsidR="00AD1649">
        <w:t>1.3.1</w:t>
      </w:r>
      <w:r>
        <w:fldChar w:fldCharType="end"/>
      </w:r>
      <w:r w:rsidR="009D4049">
        <w:t xml:space="preserve"> (and any limitations on such pass through imposed by Applicable Law and/or applicable Authorisation(s)</w:t>
      </w:r>
      <w:r w:rsidR="009D4049" w:rsidRPr="00165EEC">
        <w:t>;</w:t>
      </w:r>
      <w:r w:rsidR="009D4049">
        <w:t xml:space="preserve"> and</w:t>
      </w:r>
    </w:p>
    <w:p w14:paraId="60A658A5" w14:textId="77777777" w:rsidR="0078174B" w:rsidRPr="00165EEC" w:rsidRDefault="0078174B" w:rsidP="0034278D">
      <w:pPr>
        <w:pStyle w:val="Sch5Number"/>
      </w:pPr>
      <w:r w:rsidRPr="00165EEC">
        <w:t>such other information as the Developer may reasonably request.</w:t>
      </w:r>
    </w:p>
    <w:p w14:paraId="68A39405" w14:textId="6C8D2961" w:rsidR="0078174B" w:rsidRPr="00165EEC" w:rsidRDefault="0078174B" w:rsidP="0078174B">
      <w:pPr>
        <w:pStyle w:val="Sch3Number"/>
        <w:widowControl w:val="0"/>
      </w:pPr>
      <w:bookmarkStart w:id="866" w:name="_Ref465778277"/>
      <w:r w:rsidRPr="00165EEC">
        <w:t xml:space="preserve">If the Developer considers that it requires further information regarding the Impact Assessment, then within </w:t>
      </w:r>
      <w:r w:rsidR="00DD3919">
        <w:t>[</w:t>
      </w:r>
      <w:r w:rsidRPr="00165EEC">
        <w:t>ten (10)</w:t>
      </w:r>
      <w:r w:rsidR="00DD3919">
        <w:t>]</w:t>
      </w:r>
      <w:r w:rsidRPr="00165EEC">
        <w:t xml:space="preserve"> Business Days of receiving the Impact Assessment, it shall notify </w:t>
      </w:r>
      <w:r>
        <w:t>ESCo</w:t>
      </w:r>
      <w:r w:rsidRPr="00165EEC">
        <w:t xml:space="preserve"> of this fact and detail the further information and/or additional time that it requires.  If the Developer requests additional information, </w:t>
      </w:r>
      <w:r>
        <w:t>ESCo</w:t>
      </w:r>
      <w:r w:rsidRPr="00165EEC">
        <w:t xml:space="preserve"> shall provide such additional information within </w:t>
      </w:r>
      <w:r w:rsidR="00DD3919">
        <w:t>[</w:t>
      </w:r>
      <w:r w:rsidRPr="00165EEC">
        <w:t>ten (10)</w:t>
      </w:r>
      <w:r w:rsidR="00DD3919">
        <w:t>]</w:t>
      </w:r>
      <w:r w:rsidRPr="00165EEC">
        <w:t xml:space="preserve"> Business Days of receiving the Developer’s request.</w:t>
      </w:r>
      <w:bookmarkEnd w:id="866"/>
      <w:r w:rsidRPr="00165EEC">
        <w:t xml:space="preserve"> </w:t>
      </w:r>
    </w:p>
    <w:p w14:paraId="66727B1A" w14:textId="784DF574" w:rsidR="0078174B" w:rsidRPr="00165EEC" w:rsidRDefault="0078174B" w:rsidP="0078174B">
      <w:pPr>
        <w:pStyle w:val="Sch3Number"/>
        <w:widowControl w:val="0"/>
      </w:pPr>
      <w:r w:rsidRPr="00165EEC">
        <w:t>For the avoidance of doubt</w:t>
      </w:r>
      <w:r w:rsidR="009D4049">
        <w:t>,</w:t>
      </w:r>
      <w:r w:rsidRPr="00165EEC">
        <w:t xml:space="preserve"> any impact of a change in </w:t>
      </w:r>
      <w:r w:rsidR="00EC5D0A">
        <w:t>Heat [and Cooling]</w:t>
      </w:r>
      <w:r w:rsidRPr="00165EEC">
        <w:t xml:space="preserve"> demand arising from a Change in Law shall be borne by </w:t>
      </w:r>
      <w:r>
        <w:t>ESCo</w:t>
      </w:r>
      <w:r w:rsidRPr="00165EEC">
        <w:t xml:space="preserve">. </w:t>
      </w:r>
    </w:p>
    <w:p w14:paraId="50E974E1" w14:textId="4D0BB64D" w:rsidR="0078174B" w:rsidRPr="00AE2E7A" w:rsidRDefault="0078174B" w:rsidP="00AE2E7A">
      <w:pPr>
        <w:pStyle w:val="Sch2Number"/>
        <w:rPr>
          <w:b/>
          <w:bCs/>
        </w:rPr>
      </w:pPr>
      <w:bookmarkStart w:id="867" w:name="_Ref25232756"/>
      <w:r w:rsidRPr="00AE2E7A">
        <w:rPr>
          <w:b/>
          <w:bCs/>
        </w:rPr>
        <w:t>Costs and impacts of the Change in Law</w:t>
      </w:r>
      <w:bookmarkEnd w:id="867"/>
      <w:r w:rsidR="00DD3919" w:rsidRPr="00AE2E7A">
        <w:rPr>
          <w:bCs/>
        </w:rPr>
        <w:footnoteReference w:id="147"/>
      </w:r>
    </w:p>
    <w:p w14:paraId="2735ACD0" w14:textId="2F62FE95" w:rsidR="0078174B" w:rsidRPr="00165EEC" w:rsidRDefault="0078174B" w:rsidP="0078174B">
      <w:pPr>
        <w:pStyle w:val="Sch3Number"/>
        <w:widowControl w:val="0"/>
      </w:pPr>
      <w:bookmarkStart w:id="868" w:name="_Ref25232720"/>
      <w:r w:rsidRPr="00165EEC">
        <w:t xml:space="preserve">Following Notification pursuant to paragraphs </w:t>
      </w:r>
      <w:r w:rsidRPr="00165EEC">
        <w:fldChar w:fldCharType="begin"/>
      </w:r>
      <w:r w:rsidRPr="00165EEC">
        <w:instrText xml:space="preserve"> REF _Ref438117121 \n \h  \* MERGEFORMAT </w:instrText>
      </w:r>
      <w:r w:rsidRPr="00165EEC">
        <w:fldChar w:fldCharType="separate"/>
      </w:r>
      <w:r w:rsidR="00AD1649">
        <w:t>1.1</w:t>
      </w:r>
      <w:r w:rsidRPr="00165EEC">
        <w:fldChar w:fldCharType="end"/>
      </w:r>
      <w:r w:rsidRPr="00165EEC">
        <w:t xml:space="preserve"> and </w:t>
      </w:r>
      <w:r>
        <w:fldChar w:fldCharType="begin"/>
      </w:r>
      <w:r>
        <w:instrText xml:space="preserve"> REF _Ref10309818 \r \h </w:instrText>
      </w:r>
      <w:r>
        <w:fldChar w:fldCharType="separate"/>
      </w:r>
      <w:r w:rsidR="00AD1649">
        <w:t>1.2.1</w:t>
      </w:r>
      <w:r>
        <w:fldChar w:fldCharType="end"/>
      </w:r>
      <w:r>
        <w:t xml:space="preserve">, </w:t>
      </w:r>
      <w:r w:rsidRPr="00165EEC">
        <w:t>the Parties shall seek, acting reasonably and in good faith, to agree:</w:t>
      </w:r>
      <w:bookmarkEnd w:id="868"/>
    </w:p>
    <w:p w14:paraId="51336F91" w14:textId="77777777" w:rsidR="0078174B" w:rsidRDefault="0078174B" w:rsidP="0078174B">
      <w:pPr>
        <w:pStyle w:val="Sch4Number"/>
        <w:widowControl w:val="0"/>
      </w:pPr>
      <w:r w:rsidRPr="00165EEC">
        <w:t>the quantum of costs evidenced by the Impact Assessment;</w:t>
      </w:r>
    </w:p>
    <w:p w14:paraId="3D4BFCDF" w14:textId="20BD4034" w:rsidR="0078174B" w:rsidRDefault="00DD3919" w:rsidP="0078174B">
      <w:pPr>
        <w:pStyle w:val="Sch4Number"/>
        <w:widowControl w:val="0"/>
      </w:pPr>
      <w:r>
        <w:t>s</w:t>
      </w:r>
      <w:r w:rsidR="0078174B" w:rsidRPr="0087715B">
        <w:t xml:space="preserve">ubject to the allocation of costs pursuant to paragraph </w:t>
      </w:r>
      <w:r w:rsidR="0078174B">
        <w:fldChar w:fldCharType="begin"/>
      </w:r>
      <w:r w:rsidR="0078174B">
        <w:instrText xml:space="preserve"> REF _Ref25232735 \n \h </w:instrText>
      </w:r>
      <w:r w:rsidR="0078174B">
        <w:fldChar w:fldCharType="separate"/>
      </w:r>
      <w:r w:rsidR="00AD1649">
        <w:t>(c)</w:t>
      </w:r>
      <w:r w:rsidR="0078174B">
        <w:fldChar w:fldCharType="end"/>
      </w:r>
      <w:r w:rsidR="0078174B">
        <w:t xml:space="preserve"> below</w:t>
      </w:r>
      <w:r w:rsidR="0078174B" w:rsidRPr="0087715B">
        <w:t xml:space="preserve"> only, any agreed variation or modification of this Agreement or the Project Agreements which achieves as closely as possible the effect that the original provision would have achieved but for the Change in Law.</w:t>
      </w:r>
    </w:p>
    <w:p w14:paraId="2730BFC5" w14:textId="77777777" w:rsidR="0078174B" w:rsidRDefault="0078174B" w:rsidP="0078174B">
      <w:pPr>
        <w:pStyle w:val="Sch4Number"/>
        <w:widowControl w:val="0"/>
      </w:pPr>
      <w:bookmarkStart w:id="869" w:name="_Ref25232735"/>
      <w:r w:rsidRPr="00165EEC">
        <w:t>the allocation of the agreed costs, based on the following</w:t>
      </w:r>
      <w:r>
        <w:t xml:space="preserve"> table</w:t>
      </w:r>
      <w:r w:rsidRPr="00165EEC">
        <w:t>:</w:t>
      </w:r>
      <w:bookmarkEnd w:id="869"/>
      <w:r w:rsidRPr="00165EEC">
        <w:t xml:space="preserve"> </w:t>
      </w:r>
    </w:p>
    <w:p w14:paraId="1439AA5B" w14:textId="77777777" w:rsidR="0078174B" w:rsidRDefault="0078174B" w:rsidP="0034278D">
      <w:pPr>
        <w:pStyle w:val="Bodytextalignedat0"/>
      </w:pPr>
      <w:r>
        <w:br w:type="page"/>
      </w:r>
    </w:p>
    <w:p w14:paraId="03492AF9" w14:textId="77777777" w:rsidR="0078174B" w:rsidRPr="00165EEC" w:rsidRDefault="0078174B" w:rsidP="0034278D">
      <w:pPr>
        <w:pStyle w:val="Bodytextalignedat0"/>
      </w:pPr>
    </w:p>
    <w:tbl>
      <w:tblPr>
        <w:tblW w:w="793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871"/>
        <w:gridCol w:w="1276"/>
        <w:gridCol w:w="1384"/>
      </w:tblGrid>
      <w:tr w:rsidR="0078174B" w:rsidRPr="0034278D" w14:paraId="4781E29D" w14:textId="7777777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D9D9D9"/>
          </w:tcPr>
          <w:p w14:paraId="290231A1" w14:textId="77777777" w:rsidR="0078174B" w:rsidRPr="0034278D" w:rsidRDefault="0078174B">
            <w:pPr>
              <w:pStyle w:val="Body2"/>
              <w:widowControl w:val="0"/>
              <w:overflowPunct w:val="0"/>
              <w:autoSpaceDE w:val="0"/>
              <w:autoSpaceDN w:val="0"/>
              <w:ind w:left="0"/>
              <w:textAlignment w:val="baseline"/>
              <w:rPr>
                <w:rFonts w:cs="Arial"/>
                <w:b/>
                <w:sz w:val="18"/>
                <w:szCs w:val="18"/>
              </w:rPr>
            </w:pPr>
          </w:p>
        </w:tc>
        <w:tc>
          <w:tcPr>
            <w:tcW w:w="2835"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5436B68B" w14:textId="77777777" w:rsidR="0078174B" w:rsidRPr="0034278D" w:rsidRDefault="0078174B" w:rsidP="0034278D">
            <w:pPr>
              <w:pStyle w:val="Tabletext"/>
              <w:rPr>
                <w:b/>
              </w:rPr>
            </w:pPr>
            <w:r w:rsidRPr="0034278D">
              <w:rPr>
                <w:b/>
              </w:rPr>
              <w:t>Change in Law type</w:t>
            </w:r>
          </w:p>
        </w:tc>
        <w:tc>
          <w:tcPr>
            <w:tcW w:w="453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205E729" w14:textId="77777777" w:rsidR="0078174B" w:rsidRPr="0034278D" w:rsidRDefault="0078174B" w:rsidP="0034278D">
            <w:pPr>
              <w:pStyle w:val="Tabletext"/>
              <w:jc w:val="center"/>
              <w:rPr>
                <w:rFonts w:cs="Arial"/>
                <w:b/>
                <w:bCs/>
                <w:sz w:val="18"/>
                <w:szCs w:val="18"/>
              </w:rPr>
            </w:pPr>
            <w:r w:rsidRPr="0034278D">
              <w:rPr>
                <w:b/>
                <w:bCs/>
              </w:rPr>
              <w:t>Costs to be passed to:</w:t>
            </w:r>
          </w:p>
        </w:tc>
      </w:tr>
      <w:tr w:rsidR="0078174B" w14:paraId="47644CEE" w14:textId="77777777">
        <w:trPr>
          <w:cantSplit/>
          <w:trHeight w:val="496"/>
        </w:trPr>
        <w:tc>
          <w:tcPr>
            <w:tcW w:w="567" w:type="dxa"/>
            <w:vMerge/>
            <w:tcBorders>
              <w:top w:val="single" w:sz="4" w:space="0" w:color="auto"/>
              <w:left w:val="single" w:sz="4" w:space="0" w:color="auto"/>
              <w:bottom w:val="single" w:sz="4" w:space="0" w:color="auto"/>
              <w:right w:val="single" w:sz="4" w:space="0" w:color="auto"/>
            </w:tcBorders>
            <w:hideMark/>
          </w:tcPr>
          <w:p w14:paraId="5CDF8F41" w14:textId="77777777" w:rsidR="0078174B" w:rsidRPr="00A4655A" w:rsidRDefault="0078174B">
            <w:pPr>
              <w:widowControl w:val="0"/>
              <w:rPr>
                <w:b/>
                <w:sz w:val="18"/>
                <w:szCs w:val="18"/>
              </w:rPr>
            </w:pPr>
          </w:p>
        </w:tc>
        <w:tc>
          <w:tcPr>
            <w:tcW w:w="2835" w:type="dxa"/>
            <w:vMerge/>
            <w:tcBorders>
              <w:top w:val="single" w:sz="4" w:space="0" w:color="auto"/>
              <w:left w:val="single" w:sz="4" w:space="0" w:color="auto"/>
              <w:bottom w:val="single" w:sz="4" w:space="0" w:color="auto"/>
              <w:right w:val="single" w:sz="4" w:space="0" w:color="auto"/>
            </w:tcBorders>
            <w:hideMark/>
          </w:tcPr>
          <w:p w14:paraId="078791E0" w14:textId="77777777" w:rsidR="0078174B" w:rsidRPr="00A4655A" w:rsidRDefault="0078174B">
            <w:pPr>
              <w:widowControl w:val="0"/>
              <w:rPr>
                <w:sz w:val="18"/>
                <w:szCs w:val="18"/>
              </w:rPr>
            </w:pPr>
          </w:p>
        </w:tc>
        <w:tc>
          <w:tcPr>
            <w:tcW w:w="1871" w:type="dxa"/>
            <w:tcBorders>
              <w:top w:val="single" w:sz="4" w:space="0" w:color="auto"/>
              <w:left w:val="single" w:sz="4" w:space="0" w:color="auto"/>
              <w:bottom w:val="single" w:sz="4" w:space="0" w:color="auto"/>
              <w:right w:val="single" w:sz="4" w:space="0" w:color="auto"/>
            </w:tcBorders>
            <w:shd w:val="clear" w:color="auto" w:fill="D9D9D9"/>
            <w:hideMark/>
          </w:tcPr>
          <w:p w14:paraId="76F3E902" w14:textId="77777777" w:rsidR="0078174B" w:rsidRPr="0034278D" w:rsidRDefault="0078174B" w:rsidP="0034278D">
            <w:pPr>
              <w:pStyle w:val="Tabletext"/>
              <w:rPr>
                <w:rFonts w:cs="Arial"/>
                <w:b/>
                <w:bCs/>
                <w:sz w:val="18"/>
                <w:szCs w:val="18"/>
              </w:rPr>
            </w:pPr>
            <w:r w:rsidRPr="0034278D">
              <w:rPr>
                <w:b/>
                <w:bCs/>
              </w:rPr>
              <w:t>Customers</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063ED922" w14:textId="77777777" w:rsidR="0078174B" w:rsidRPr="0034278D" w:rsidRDefault="0078174B" w:rsidP="0034278D">
            <w:pPr>
              <w:pStyle w:val="Tabletext"/>
              <w:rPr>
                <w:rFonts w:cs="Arial"/>
                <w:b/>
                <w:bCs/>
                <w:sz w:val="18"/>
                <w:szCs w:val="18"/>
              </w:rPr>
            </w:pPr>
            <w:r w:rsidRPr="0034278D">
              <w:rPr>
                <w:b/>
                <w:bCs/>
              </w:rPr>
              <w:t>Developer</w:t>
            </w:r>
            <w:r w:rsidRPr="0034278D">
              <w:rPr>
                <w:rFonts w:cs="Arial"/>
                <w:b/>
                <w:bCs/>
                <w:sz w:val="18"/>
                <w:szCs w:val="18"/>
              </w:rPr>
              <w:t xml:space="preserve"> </w:t>
            </w:r>
          </w:p>
        </w:tc>
        <w:tc>
          <w:tcPr>
            <w:tcW w:w="1384" w:type="dxa"/>
            <w:tcBorders>
              <w:top w:val="single" w:sz="4" w:space="0" w:color="auto"/>
              <w:left w:val="single" w:sz="4" w:space="0" w:color="auto"/>
              <w:bottom w:val="single" w:sz="4" w:space="0" w:color="auto"/>
              <w:right w:val="single" w:sz="4" w:space="0" w:color="auto"/>
            </w:tcBorders>
            <w:shd w:val="clear" w:color="auto" w:fill="D9D9D9"/>
            <w:hideMark/>
          </w:tcPr>
          <w:p w14:paraId="341C93F1" w14:textId="77777777" w:rsidR="0078174B" w:rsidRPr="0034278D" w:rsidRDefault="0078174B" w:rsidP="0034278D">
            <w:pPr>
              <w:pStyle w:val="Tabletext"/>
              <w:rPr>
                <w:rFonts w:cs="Arial"/>
                <w:b/>
                <w:bCs/>
                <w:sz w:val="18"/>
                <w:szCs w:val="18"/>
              </w:rPr>
            </w:pPr>
            <w:r w:rsidRPr="0034278D">
              <w:rPr>
                <w:b/>
                <w:bCs/>
              </w:rPr>
              <w:t>ESCo</w:t>
            </w:r>
          </w:p>
        </w:tc>
      </w:tr>
      <w:tr w:rsidR="0078174B" w14:paraId="53A905EA" w14:textId="77777777">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hideMark/>
          </w:tcPr>
          <w:p w14:paraId="6DE83221" w14:textId="77777777" w:rsidR="0078174B" w:rsidRPr="0034278D" w:rsidRDefault="0078174B" w:rsidP="0034278D">
            <w:pPr>
              <w:pStyle w:val="Tabletext"/>
            </w:pPr>
            <w:r w:rsidRPr="0034278D">
              <w:t xml:space="preserve">1. </w:t>
            </w:r>
          </w:p>
        </w:tc>
        <w:tc>
          <w:tcPr>
            <w:tcW w:w="2835" w:type="dxa"/>
            <w:tcBorders>
              <w:top w:val="single" w:sz="4" w:space="0" w:color="auto"/>
              <w:left w:val="single" w:sz="4" w:space="0" w:color="auto"/>
              <w:bottom w:val="single" w:sz="4" w:space="0" w:color="auto"/>
              <w:right w:val="single" w:sz="4" w:space="0" w:color="auto"/>
            </w:tcBorders>
            <w:shd w:val="clear" w:color="auto" w:fill="F2F2F2"/>
          </w:tcPr>
          <w:p w14:paraId="7FD81CDD" w14:textId="77777777" w:rsidR="0078174B" w:rsidRPr="004B7EBF" w:rsidRDefault="0078174B" w:rsidP="0034278D">
            <w:pPr>
              <w:pStyle w:val="Tabletext"/>
              <w:rPr>
                <w:rFonts w:cs="Arial"/>
                <w:sz w:val="18"/>
                <w:szCs w:val="18"/>
              </w:rPr>
            </w:pPr>
            <w:r w:rsidRPr="0034278D">
              <w:t>Associated with the heat and/or electricity utility market and borne by any district heating network provider and/or any provider providing heat on a district heating network basis</w:t>
            </w:r>
            <w:r w:rsidRPr="004B7EBF">
              <w:rPr>
                <w:rFonts w:cs="Arial"/>
                <w:sz w:val="18"/>
                <w:szCs w:val="18"/>
              </w:rPr>
              <w:t xml:space="preserve"> </w:t>
            </w:r>
          </w:p>
        </w:tc>
        <w:tc>
          <w:tcPr>
            <w:tcW w:w="1871" w:type="dxa"/>
            <w:tcBorders>
              <w:top w:val="single" w:sz="4" w:space="0" w:color="auto"/>
              <w:left w:val="single" w:sz="4" w:space="0" w:color="auto"/>
              <w:bottom w:val="single" w:sz="4" w:space="0" w:color="auto"/>
              <w:right w:val="single" w:sz="4" w:space="0" w:color="auto"/>
            </w:tcBorders>
          </w:tcPr>
          <w:p w14:paraId="20D83450" w14:textId="293797E7" w:rsidR="0078174B" w:rsidRPr="0034278D" w:rsidRDefault="0078174B" w:rsidP="0034278D">
            <w:pPr>
              <w:pStyle w:val="Tabletext"/>
            </w:pPr>
            <w:r w:rsidRPr="0034278D">
              <w:t xml:space="preserve">To pay a fair proportion of the cost dependent on </w:t>
            </w:r>
            <w:r w:rsidR="00EC5D0A" w:rsidRPr="0034278D">
              <w:t>Heat [and Cooling]</w:t>
            </w:r>
            <w:r w:rsidRPr="0034278D">
              <w:t xml:space="preserve"> use, subject to the terms of paragraph </w:t>
            </w:r>
            <w:r w:rsidR="00220580">
              <w:rPr>
                <w:highlight w:val="cyan"/>
              </w:rPr>
              <w:fldChar w:fldCharType="begin"/>
            </w:r>
            <w:r w:rsidR="00220580">
              <w:instrText xml:space="preserve"> REF _Ref207290013 \n \h </w:instrText>
            </w:r>
            <w:r w:rsidR="00220580">
              <w:rPr>
                <w:highlight w:val="cyan"/>
              </w:rPr>
            </w:r>
            <w:r w:rsidR="00220580">
              <w:rPr>
                <w:highlight w:val="cyan"/>
              </w:rPr>
              <w:fldChar w:fldCharType="separate"/>
            </w:r>
            <w:r w:rsidR="00AD1649">
              <w:t>1.4.3</w:t>
            </w:r>
            <w:r w:rsidR="00220580">
              <w:rPr>
                <w:highlight w:val="cyan"/>
              </w:rPr>
              <w:fldChar w:fldCharType="end"/>
            </w:r>
            <w:r w:rsidRPr="0034278D">
              <w:t xml:space="preserve"> below and the Customer Supply Agreements</w:t>
            </w:r>
          </w:p>
        </w:tc>
        <w:tc>
          <w:tcPr>
            <w:tcW w:w="1276" w:type="dxa"/>
            <w:tcBorders>
              <w:top w:val="single" w:sz="4" w:space="0" w:color="auto"/>
              <w:left w:val="single" w:sz="4" w:space="0" w:color="auto"/>
              <w:bottom w:val="single" w:sz="4" w:space="0" w:color="auto"/>
              <w:right w:val="single" w:sz="4" w:space="0" w:color="auto"/>
            </w:tcBorders>
          </w:tcPr>
          <w:p w14:paraId="215B9571" w14:textId="77777777" w:rsidR="0078174B" w:rsidRPr="0034278D" w:rsidRDefault="0078174B" w:rsidP="0034278D">
            <w:pPr>
              <w:pStyle w:val="Tabletext"/>
            </w:pPr>
            <w:r w:rsidRPr="0034278D">
              <w:t>/</w:t>
            </w:r>
          </w:p>
        </w:tc>
        <w:tc>
          <w:tcPr>
            <w:tcW w:w="1384" w:type="dxa"/>
            <w:tcBorders>
              <w:top w:val="single" w:sz="4" w:space="0" w:color="auto"/>
              <w:left w:val="single" w:sz="4" w:space="0" w:color="auto"/>
              <w:bottom w:val="single" w:sz="4" w:space="0" w:color="auto"/>
              <w:right w:val="single" w:sz="4" w:space="0" w:color="auto"/>
            </w:tcBorders>
          </w:tcPr>
          <w:p w14:paraId="5180C241" w14:textId="77777777" w:rsidR="0078174B" w:rsidRPr="0034278D" w:rsidRDefault="0078174B" w:rsidP="0034278D">
            <w:pPr>
              <w:pStyle w:val="Tabletext"/>
            </w:pPr>
            <w:r w:rsidRPr="0034278D">
              <w:t>To bear the remaining cost</w:t>
            </w:r>
          </w:p>
        </w:tc>
      </w:tr>
      <w:tr w:rsidR="0078174B" w14:paraId="2C4C64CA" w14:textId="77777777">
        <w:trPr>
          <w:cantSplit/>
          <w:trHeight w:val="566"/>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1654B4BB" w14:textId="77777777" w:rsidR="0078174B" w:rsidRPr="00165EEC" w:rsidRDefault="0078174B" w:rsidP="0034278D">
            <w:pPr>
              <w:pStyle w:val="Tabletext"/>
            </w:pPr>
          </w:p>
        </w:tc>
        <w:tc>
          <w:tcPr>
            <w:tcW w:w="2835" w:type="dxa"/>
            <w:tcBorders>
              <w:top w:val="single" w:sz="4" w:space="0" w:color="auto"/>
              <w:left w:val="single" w:sz="4" w:space="0" w:color="auto"/>
              <w:bottom w:val="single" w:sz="4" w:space="0" w:color="auto"/>
              <w:right w:val="single" w:sz="4" w:space="0" w:color="auto"/>
            </w:tcBorders>
            <w:shd w:val="clear" w:color="auto" w:fill="F2F2F2"/>
          </w:tcPr>
          <w:p w14:paraId="4AA631CA" w14:textId="77777777" w:rsidR="0078174B" w:rsidRPr="0034278D" w:rsidRDefault="0078174B" w:rsidP="0034278D">
            <w:pPr>
              <w:pStyle w:val="Tabletext"/>
            </w:pPr>
            <w:r w:rsidRPr="0034278D">
              <w:t>Associated with buildings and/or building requirements (specific to the Development)</w:t>
            </w:r>
          </w:p>
        </w:tc>
        <w:tc>
          <w:tcPr>
            <w:tcW w:w="1871" w:type="dxa"/>
            <w:tcBorders>
              <w:top w:val="single" w:sz="4" w:space="0" w:color="auto"/>
              <w:left w:val="single" w:sz="4" w:space="0" w:color="auto"/>
              <w:bottom w:val="single" w:sz="4" w:space="0" w:color="auto"/>
              <w:right w:val="single" w:sz="4" w:space="0" w:color="auto"/>
            </w:tcBorders>
          </w:tcPr>
          <w:p w14:paraId="64D0F3A3" w14:textId="77777777" w:rsidR="0078174B" w:rsidRPr="0034278D" w:rsidRDefault="0078174B" w:rsidP="0034278D">
            <w:pPr>
              <w:pStyle w:val="Tabletext"/>
            </w:pPr>
            <w:r w:rsidRPr="0034278D">
              <w:t>As above</w:t>
            </w:r>
          </w:p>
        </w:tc>
        <w:tc>
          <w:tcPr>
            <w:tcW w:w="1276" w:type="dxa"/>
            <w:tcBorders>
              <w:top w:val="single" w:sz="4" w:space="0" w:color="auto"/>
              <w:left w:val="single" w:sz="4" w:space="0" w:color="auto"/>
              <w:bottom w:val="single" w:sz="4" w:space="0" w:color="auto"/>
              <w:right w:val="single" w:sz="4" w:space="0" w:color="auto"/>
            </w:tcBorders>
          </w:tcPr>
          <w:p w14:paraId="3F1FAB93" w14:textId="77777777" w:rsidR="0078174B" w:rsidRPr="0034278D" w:rsidRDefault="0078174B" w:rsidP="0034278D">
            <w:pPr>
              <w:pStyle w:val="Tabletext"/>
            </w:pPr>
            <w:r w:rsidRPr="0034278D">
              <w:t>To bear the remaining cost</w:t>
            </w:r>
          </w:p>
        </w:tc>
        <w:tc>
          <w:tcPr>
            <w:tcW w:w="1384" w:type="dxa"/>
            <w:tcBorders>
              <w:top w:val="single" w:sz="4" w:space="0" w:color="auto"/>
              <w:left w:val="single" w:sz="4" w:space="0" w:color="auto"/>
              <w:bottom w:val="single" w:sz="4" w:space="0" w:color="auto"/>
              <w:right w:val="single" w:sz="4" w:space="0" w:color="auto"/>
            </w:tcBorders>
          </w:tcPr>
          <w:p w14:paraId="3D060DCE" w14:textId="77777777" w:rsidR="0078174B" w:rsidRPr="0034278D" w:rsidRDefault="0078174B" w:rsidP="0034278D">
            <w:pPr>
              <w:pStyle w:val="Tabletext"/>
            </w:pPr>
            <w:r w:rsidRPr="0034278D">
              <w:t>/</w:t>
            </w:r>
          </w:p>
        </w:tc>
      </w:tr>
      <w:tr w:rsidR="0078174B" w14:paraId="5496AE93" w14:textId="77777777">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hideMark/>
          </w:tcPr>
          <w:p w14:paraId="09C361C4" w14:textId="77777777" w:rsidR="0078174B" w:rsidRPr="0034278D" w:rsidRDefault="0078174B" w:rsidP="0034278D">
            <w:pPr>
              <w:pStyle w:val="Tabletext"/>
            </w:pPr>
            <w:r w:rsidRPr="0034278D">
              <w:t xml:space="preserve">3. </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14:paraId="278A6183" w14:textId="77777777" w:rsidR="0078174B" w:rsidRPr="0034278D" w:rsidRDefault="0078174B" w:rsidP="0034278D">
            <w:pPr>
              <w:pStyle w:val="Tabletext"/>
            </w:pPr>
            <w:r w:rsidRPr="0034278D">
              <w:t>Directed at district heating providers and/or operators specifically</w:t>
            </w:r>
          </w:p>
        </w:tc>
        <w:tc>
          <w:tcPr>
            <w:tcW w:w="1871" w:type="dxa"/>
            <w:tcBorders>
              <w:top w:val="single" w:sz="4" w:space="0" w:color="auto"/>
              <w:left w:val="single" w:sz="4" w:space="0" w:color="auto"/>
              <w:bottom w:val="single" w:sz="4" w:space="0" w:color="auto"/>
              <w:right w:val="single" w:sz="4" w:space="0" w:color="auto"/>
            </w:tcBorders>
            <w:hideMark/>
          </w:tcPr>
          <w:p w14:paraId="02CBB91B" w14:textId="77777777" w:rsidR="0078174B" w:rsidRPr="0034278D" w:rsidRDefault="0078174B" w:rsidP="0034278D">
            <w:pPr>
              <w:pStyle w:val="Tabletext"/>
            </w:pPr>
            <w:r w:rsidRPr="0034278D">
              <w:t>As above</w:t>
            </w:r>
          </w:p>
        </w:tc>
        <w:tc>
          <w:tcPr>
            <w:tcW w:w="1276" w:type="dxa"/>
            <w:tcBorders>
              <w:top w:val="single" w:sz="4" w:space="0" w:color="auto"/>
              <w:left w:val="single" w:sz="4" w:space="0" w:color="auto"/>
              <w:bottom w:val="single" w:sz="4" w:space="0" w:color="auto"/>
              <w:right w:val="single" w:sz="4" w:space="0" w:color="auto"/>
            </w:tcBorders>
          </w:tcPr>
          <w:p w14:paraId="5C890478" w14:textId="77777777" w:rsidR="0078174B" w:rsidRPr="0034278D" w:rsidRDefault="0078174B" w:rsidP="0034278D">
            <w:pPr>
              <w:pStyle w:val="Tabletext"/>
            </w:pPr>
            <w:r w:rsidRPr="0034278D">
              <w:t>/</w:t>
            </w:r>
          </w:p>
        </w:tc>
        <w:tc>
          <w:tcPr>
            <w:tcW w:w="1384" w:type="dxa"/>
            <w:tcBorders>
              <w:top w:val="single" w:sz="4" w:space="0" w:color="auto"/>
              <w:left w:val="single" w:sz="4" w:space="0" w:color="auto"/>
              <w:bottom w:val="single" w:sz="4" w:space="0" w:color="auto"/>
              <w:right w:val="single" w:sz="4" w:space="0" w:color="auto"/>
            </w:tcBorders>
          </w:tcPr>
          <w:p w14:paraId="0F7D4A43" w14:textId="77777777" w:rsidR="0078174B" w:rsidRPr="0034278D" w:rsidRDefault="0078174B" w:rsidP="0034278D">
            <w:pPr>
              <w:pStyle w:val="Tabletext"/>
            </w:pPr>
            <w:r w:rsidRPr="0034278D">
              <w:t>To bear the remaining cost</w:t>
            </w:r>
          </w:p>
        </w:tc>
      </w:tr>
      <w:tr w:rsidR="0078174B" w14:paraId="1AEF5216" w14:textId="77777777">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33B42D1F" w14:textId="77777777" w:rsidR="0078174B" w:rsidRPr="0034278D" w:rsidRDefault="0078174B" w:rsidP="0034278D">
            <w:pPr>
              <w:pStyle w:val="Tabletext"/>
            </w:pPr>
            <w:r w:rsidRPr="0034278D">
              <w:t>4.</w:t>
            </w:r>
          </w:p>
        </w:tc>
        <w:tc>
          <w:tcPr>
            <w:tcW w:w="2835" w:type="dxa"/>
            <w:tcBorders>
              <w:top w:val="single" w:sz="4" w:space="0" w:color="auto"/>
              <w:left w:val="single" w:sz="4" w:space="0" w:color="auto"/>
              <w:bottom w:val="single" w:sz="4" w:space="0" w:color="auto"/>
              <w:right w:val="single" w:sz="4" w:space="0" w:color="auto"/>
            </w:tcBorders>
            <w:shd w:val="clear" w:color="auto" w:fill="F2F2F2"/>
          </w:tcPr>
          <w:p w14:paraId="2233D16F" w14:textId="77777777" w:rsidR="0078174B" w:rsidRPr="0034278D" w:rsidRDefault="0078174B" w:rsidP="0034278D">
            <w:pPr>
              <w:pStyle w:val="Tabletext"/>
            </w:pPr>
            <w:r w:rsidRPr="0034278D">
              <w:t>Adjustments to plant, equipment or materials (production, network or metering) that are not covered by the preceding row</w:t>
            </w:r>
          </w:p>
        </w:tc>
        <w:tc>
          <w:tcPr>
            <w:tcW w:w="1871" w:type="dxa"/>
            <w:tcBorders>
              <w:top w:val="single" w:sz="4" w:space="0" w:color="auto"/>
              <w:left w:val="single" w:sz="4" w:space="0" w:color="auto"/>
              <w:bottom w:val="single" w:sz="4" w:space="0" w:color="auto"/>
              <w:right w:val="single" w:sz="4" w:space="0" w:color="auto"/>
            </w:tcBorders>
          </w:tcPr>
          <w:p w14:paraId="38F65AA1" w14:textId="77777777" w:rsidR="0078174B" w:rsidRPr="0034278D" w:rsidRDefault="0078174B" w:rsidP="0034278D">
            <w:pPr>
              <w:pStyle w:val="Tabletext"/>
            </w:pPr>
            <w:r w:rsidRPr="0034278D">
              <w:t>As above</w:t>
            </w:r>
          </w:p>
        </w:tc>
        <w:tc>
          <w:tcPr>
            <w:tcW w:w="1276" w:type="dxa"/>
            <w:tcBorders>
              <w:top w:val="single" w:sz="4" w:space="0" w:color="auto"/>
              <w:left w:val="single" w:sz="4" w:space="0" w:color="auto"/>
              <w:bottom w:val="single" w:sz="4" w:space="0" w:color="auto"/>
              <w:right w:val="single" w:sz="4" w:space="0" w:color="auto"/>
            </w:tcBorders>
          </w:tcPr>
          <w:p w14:paraId="5DFF9B04" w14:textId="77777777" w:rsidR="0078174B" w:rsidRPr="0034278D" w:rsidRDefault="0078174B" w:rsidP="0034278D">
            <w:pPr>
              <w:pStyle w:val="Tabletext"/>
            </w:pPr>
            <w:r w:rsidRPr="0034278D">
              <w:t>/</w:t>
            </w:r>
          </w:p>
        </w:tc>
        <w:tc>
          <w:tcPr>
            <w:tcW w:w="1384" w:type="dxa"/>
            <w:tcBorders>
              <w:top w:val="single" w:sz="4" w:space="0" w:color="auto"/>
              <w:left w:val="single" w:sz="4" w:space="0" w:color="auto"/>
              <w:bottom w:val="single" w:sz="4" w:space="0" w:color="auto"/>
              <w:right w:val="single" w:sz="4" w:space="0" w:color="auto"/>
            </w:tcBorders>
          </w:tcPr>
          <w:p w14:paraId="31EAE210" w14:textId="77777777" w:rsidR="0078174B" w:rsidRPr="0034278D" w:rsidRDefault="0078174B" w:rsidP="0034278D">
            <w:pPr>
              <w:pStyle w:val="Tabletext"/>
            </w:pPr>
            <w:r w:rsidRPr="0034278D">
              <w:t>To bear the remaining cost</w:t>
            </w:r>
          </w:p>
        </w:tc>
      </w:tr>
    </w:tbl>
    <w:p w14:paraId="6A2CDA66" w14:textId="77777777" w:rsidR="0078174B" w:rsidRPr="0087715B" w:rsidRDefault="0078174B" w:rsidP="0034278D">
      <w:pPr>
        <w:pStyle w:val="Bodytextalignedat0"/>
      </w:pPr>
    </w:p>
    <w:p w14:paraId="55C37509" w14:textId="77777777" w:rsidR="0078174B" w:rsidRPr="00AE2E7A" w:rsidRDefault="0078174B" w:rsidP="00AE2E7A">
      <w:pPr>
        <w:pStyle w:val="Sch2Number"/>
        <w:rPr>
          <w:b/>
          <w:bCs/>
        </w:rPr>
      </w:pPr>
      <w:bookmarkStart w:id="870" w:name="_Ref64316242"/>
      <w:r w:rsidRPr="00AE2E7A">
        <w:rPr>
          <w:b/>
          <w:bCs/>
        </w:rPr>
        <w:t>Implementing the Change in Law</w:t>
      </w:r>
      <w:bookmarkEnd w:id="870"/>
    </w:p>
    <w:p w14:paraId="466DCF62" w14:textId="0A58AD14" w:rsidR="0078174B" w:rsidRPr="0087715B" w:rsidRDefault="0078174B" w:rsidP="0034278D">
      <w:pPr>
        <w:pStyle w:val="Sch3Number"/>
      </w:pPr>
      <w:r w:rsidRPr="0087715B">
        <w:t xml:space="preserve">Once agreed or determined in accordance with paragraph </w:t>
      </w:r>
      <w:r>
        <w:fldChar w:fldCharType="begin"/>
      </w:r>
      <w:r>
        <w:instrText xml:space="preserve"> REF _Ref25232756 \n \h </w:instrText>
      </w:r>
      <w:r>
        <w:fldChar w:fldCharType="separate"/>
      </w:r>
      <w:r w:rsidR="00AD1649">
        <w:t>1.3</w:t>
      </w:r>
      <w:r>
        <w:fldChar w:fldCharType="end"/>
      </w:r>
      <w:r w:rsidRPr="0087715B">
        <w:t xml:space="preserve">, </w:t>
      </w:r>
      <w:r>
        <w:t>the amendment shall be effected in accordance with its terms and set out in writing, and ESCo</w:t>
      </w:r>
      <w:r w:rsidRPr="0087715B">
        <w:t xml:space="preserve"> shall carry out all necessary actions to implement the relevant Change in Law and may pass any additional costs associated with Changes in Law on to Customers in accordance with their Customer Supply Agreements or to the Developer pursuant to </w:t>
      </w:r>
      <w:r>
        <w:t xml:space="preserve">a revised </w:t>
      </w:r>
      <w:r w:rsidR="00EC5D0A">
        <w:t>Connection Charge</w:t>
      </w:r>
      <w:r w:rsidRPr="0087715B">
        <w:t xml:space="preserve"> in accordance with the allocations set out at paragraph </w:t>
      </w:r>
      <w:r>
        <w:fldChar w:fldCharType="begin"/>
      </w:r>
      <w:r>
        <w:instrText xml:space="preserve"> REF _Ref25232720 \n \h </w:instrText>
      </w:r>
      <w:r>
        <w:fldChar w:fldCharType="separate"/>
      </w:r>
      <w:r w:rsidR="00AD1649">
        <w:t>1.3.1</w:t>
      </w:r>
      <w:r>
        <w:fldChar w:fldCharType="end"/>
      </w:r>
      <w:r w:rsidRPr="0087715B">
        <w:t xml:space="preserve"> above.</w:t>
      </w:r>
    </w:p>
    <w:p w14:paraId="7DB9B8C4" w14:textId="6F3817FB" w:rsidR="0078174B" w:rsidRPr="0087715B" w:rsidRDefault="0078174B" w:rsidP="0034278D">
      <w:pPr>
        <w:pStyle w:val="Sch3Number"/>
      </w:pPr>
      <w:r w:rsidRPr="0087715B">
        <w:t xml:space="preserve">In the event the Parties cannot agree then either Party shall be entitled to refer the matter to dispute resolution pursuant to </w:t>
      </w:r>
      <w:r>
        <w:t>C</w:t>
      </w:r>
      <w:r w:rsidRPr="0087715B">
        <w:t xml:space="preserve">lause </w:t>
      </w:r>
      <w:r>
        <w:fldChar w:fldCharType="begin"/>
      </w:r>
      <w:r>
        <w:instrText xml:space="preserve"> REF a913953 \r \h </w:instrText>
      </w:r>
      <w:r>
        <w:fldChar w:fldCharType="separate"/>
      </w:r>
      <w:r w:rsidR="00AD1649">
        <w:t>28.1</w:t>
      </w:r>
      <w:r>
        <w:fldChar w:fldCharType="end"/>
      </w:r>
      <w:r w:rsidRPr="0087715B">
        <w:t xml:space="preserve"> (</w:t>
      </w:r>
      <w:r w:rsidR="00220580">
        <w:fldChar w:fldCharType="begin"/>
      </w:r>
      <w:r w:rsidR="00220580">
        <w:instrText xml:space="preserve"> REF _Ref10047072 \h </w:instrText>
      </w:r>
      <w:r w:rsidR="00220580">
        <w:fldChar w:fldCharType="separate"/>
      </w:r>
      <w:r w:rsidR="00AD1649" w:rsidRPr="00346DEB">
        <w:t>Dispute Resolution Procedure</w:t>
      </w:r>
      <w:r w:rsidR="00220580">
        <w:fldChar w:fldCharType="end"/>
      </w:r>
      <w:r w:rsidRPr="0087715B">
        <w:t xml:space="preserve">). </w:t>
      </w:r>
    </w:p>
    <w:p w14:paraId="58F2330F" w14:textId="357ECBE5" w:rsidR="0078174B" w:rsidRDefault="0078174B" w:rsidP="0034278D">
      <w:pPr>
        <w:pStyle w:val="Sch3Number"/>
      </w:pPr>
      <w:bookmarkStart w:id="871" w:name="_Ref207290013"/>
      <w:r w:rsidRPr="0087715B">
        <w:t xml:space="preserve">To the extent that any Change in Law or regulatory body ruling (including from the Office of Fair Trade), results in the </w:t>
      </w:r>
      <w:r w:rsidR="00EC5D0A">
        <w:t>Heat [and Cooling]</w:t>
      </w:r>
      <w:r w:rsidRPr="0087715B">
        <w:t xml:space="preserve"> </w:t>
      </w:r>
      <w:r>
        <w:t>Charges</w:t>
      </w:r>
      <w:r w:rsidRPr="0087715B">
        <w:t xml:space="preserve"> charged to Customers under the Customer Supply Agreements being considered unreasonable or the mechanism of the Comparator being required to change, </w:t>
      </w:r>
      <w:r>
        <w:t>ESCo</w:t>
      </w:r>
      <w:r w:rsidRPr="0087715B">
        <w:t xml:space="preserve"> shall bear the cost of any decrease in </w:t>
      </w:r>
      <w:r w:rsidR="00EC5D0A">
        <w:t xml:space="preserve">Heat </w:t>
      </w:r>
      <w:r w:rsidR="00EC5D0A">
        <w:lastRenderedPageBreak/>
        <w:t>[and Cooling]</w:t>
      </w:r>
      <w:r w:rsidRPr="0087715B">
        <w:t xml:space="preserve"> </w:t>
      </w:r>
      <w:r>
        <w:t>Charges</w:t>
      </w:r>
      <w:r w:rsidRPr="0087715B">
        <w:t xml:space="preserve"> required or increase in capital investment or operation and/ or maintenance costs (as applicable) and shall not be entitled to pass on any consequent increase in costs either to Customers under Customer Supply Agreements or </w:t>
      </w:r>
      <w:r>
        <w:t xml:space="preserve">charged </w:t>
      </w:r>
      <w:r w:rsidRPr="0087715B">
        <w:t>to the Developer</w:t>
      </w:r>
      <w:r>
        <w:t xml:space="preserve"> in addition to all other fees and costs under this Agreement</w:t>
      </w:r>
      <w:r w:rsidRPr="0087715B">
        <w:t>.</w:t>
      </w:r>
      <w:bookmarkEnd w:id="871"/>
    </w:p>
    <w:p w14:paraId="03EC3864" w14:textId="03D51ECA" w:rsidR="0034278D" w:rsidRDefault="0078174B" w:rsidP="0078174B">
      <w:pPr>
        <w:pStyle w:val="Sch3Number"/>
      </w:pPr>
      <w:bookmarkStart w:id="872" w:name="_Ref177142065"/>
      <w:r>
        <w:t>If the impact of the Change in Law cannot be resolved and</w:t>
      </w:r>
      <w:r w:rsidRPr="00952774">
        <w:t xml:space="preserve"> the arrangement</w:t>
      </w:r>
      <w:r>
        <w:t>s between the Parties</w:t>
      </w:r>
      <w:r w:rsidRPr="00952774">
        <w:t xml:space="preserve"> can no longer continue lawfully,</w:t>
      </w:r>
      <w:r>
        <w:t xml:space="preserve"> any</w:t>
      </w:r>
      <w:r w:rsidRPr="009C6F35">
        <w:t xml:space="preserve"> Party may</w:t>
      </w:r>
      <w:r>
        <w:t xml:space="preserve"> </w:t>
      </w:r>
      <w:r w:rsidRPr="009C6F35">
        <w:t xml:space="preserve">terminate this Agreement by </w:t>
      </w:r>
      <w:r>
        <w:t>Notice</w:t>
      </w:r>
      <w:r w:rsidRPr="009C6F35">
        <w:t xml:space="preserve"> to the other</w:t>
      </w:r>
      <w:r>
        <w:t xml:space="preserve">, whereupon the provisions of Clause </w:t>
      </w:r>
      <w:r>
        <w:fldChar w:fldCharType="begin"/>
      </w:r>
      <w:r>
        <w:instrText xml:space="preserve"> REF _Ref121839083 \r \h </w:instrText>
      </w:r>
      <w:r>
        <w:fldChar w:fldCharType="separate"/>
      </w:r>
      <w:r w:rsidR="00AD1649">
        <w:t>26.5</w:t>
      </w:r>
      <w:r>
        <w:fldChar w:fldCharType="end"/>
      </w:r>
      <w:r>
        <w:t xml:space="preserve"> (</w:t>
      </w:r>
      <w:r w:rsidR="00220580">
        <w:fldChar w:fldCharType="begin"/>
      </w:r>
      <w:r w:rsidR="00220580">
        <w:instrText xml:space="preserve"> REF _Ref121839083 \h </w:instrText>
      </w:r>
      <w:r w:rsidR="00220580">
        <w:fldChar w:fldCharType="separate"/>
      </w:r>
      <w:r w:rsidR="00AD1649" w:rsidRPr="00492148">
        <w:t>Termination for no fault</w:t>
      </w:r>
      <w:r w:rsidR="00220580">
        <w:fldChar w:fldCharType="end"/>
      </w:r>
      <w:r>
        <w:t xml:space="preserve">) </w:t>
      </w:r>
      <w:r w:rsidRPr="000B60C4">
        <w:t>shall apply.</w:t>
      </w:r>
      <w:bookmarkEnd w:id="872"/>
    </w:p>
    <w:p w14:paraId="39E405C3" w14:textId="77777777" w:rsidR="0034278D" w:rsidRDefault="0034278D" w:rsidP="0034278D">
      <w:pPr>
        <w:pStyle w:val="Bodytextalignedat0"/>
      </w:pPr>
    </w:p>
    <w:p w14:paraId="6190B7BE" w14:textId="77777777" w:rsidR="0078174B" w:rsidRPr="0034278D" w:rsidRDefault="0078174B" w:rsidP="0034278D">
      <w:pPr>
        <w:pStyle w:val="Bodytextalignedat0"/>
      </w:pPr>
      <w:r>
        <w:br w:type="page"/>
      </w:r>
    </w:p>
    <w:p w14:paraId="25C07790" w14:textId="4B018078" w:rsidR="0041061C" w:rsidRDefault="0078174B" w:rsidP="0078174B">
      <w:pPr>
        <w:pStyle w:val="Schedule0"/>
        <w:keepNext w:val="0"/>
        <w:pageBreakBefore w:val="0"/>
        <w:widowControl w:val="0"/>
      </w:pPr>
      <w:bookmarkStart w:id="873" w:name="_Ref4834901"/>
      <w:bookmarkStart w:id="874" w:name="_Ref4855619"/>
      <w:bookmarkStart w:id="875" w:name="_Toc4858261"/>
      <w:r>
        <w:lastRenderedPageBreak/>
        <w:t xml:space="preserve"> </w:t>
      </w:r>
      <w:bookmarkStart w:id="876" w:name="_Ref206962317"/>
      <w:bookmarkStart w:id="877" w:name="_Ref206964113"/>
      <w:bookmarkStart w:id="878" w:name="_Ref177134575"/>
      <w:bookmarkStart w:id="879" w:name="_Ref177142200"/>
      <w:bookmarkStart w:id="880" w:name="_Ref177143280"/>
      <w:bookmarkStart w:id="881" w:name="_Ref64139484"/>
      <w:bookmarkStart w:id="882" w:name="_Ref178022159"/>
      <w:bookmarkStart w:id="883" w:name="_Ref178022346"/>
      <w:r w:rsidR="00D60C93">
        <w:t xml:space="preserve"> </w:t>
      </w:r>
      <w:bookmarkStart w:id="884" w:name="_Toc207364626"/>
      <w:bookmarkStart w:id="885" w:name="_Ref207567871"/>
      <w:bookmarkStart w:id="886" w:name="_Ref207568124"/>
      <w:bookmarkStart w:id="887" w:name="_Ref207568184"/>
      <w:bookmarkStart w:id="888" w:name="_Ref207568240"/>
      <w:r w:rsidR="00D60C93">
        <w:t xml:space="preserve">: </w:t>
      </w:r>
      <w:r w:rsidR="0041061C">
        <w:t xml:space="preserve"> </w:t>
      </w:r>
      <w:bookmarkStart w:id="889" w:name="Annex_15_Plant_Replacement_Plan"/>
      <w:r w:rsidR="0041061C">
        <w:t>Plant Replacement Plan</w:t>
      </w:r>
      <w:bookmarkEnd w:id="876"/>
      <w:bookmarkEnd w:id="889"/>
      <w:r w:rsidR="0041061C">
        <w:rPr>
          <w:rStyle w:val="FootnoteReference"/>
        </w:rPr>
        <w:footnoteReference w:id="148"/>
      </w:r>
      <w:bookmarkEnd w:id="877"/>
      <w:bookmarkEnd w:id="884"/>
      <w:bookmarkEnd w:id="885"/>
      <w:bookmarkEnd w:id="886"/>
      <w:bookmarkEnd w:id="887"/>
      <w:bookmarkEnd w:id="888"/>
    </w:p>
    <w:p w14:paraId="45FC2665" w14:textId="77777777" w:rsidR="0041061C" w:rsidRDefault="0041061C" w:rsidP="0034278D">
      <w:pPr>
        <w:pStyle w:val="Bodytextalignedat0"/>
      </w:pPr>
    </w:p>
    <w:p w14:paraId="3179FDF9" w14:textId="77777777" w:rsidR="0041061C" w:rsidRPr="001F6490" w:rsidRDefault="0041061C" w:rsidP="0034278D">
      <w:pPr>
        <w:pStyle w:val="Sch1Heading"/>
      </w:pPr>
      <w:bookmarkStart w:id="890" w:name="_Toc438194887"/>
      <w:r w:rsidRPr="001F6490">
        <w:t>Definitions and Interpretation</w:t>
      </w:r>
      <w:bookmarkEnd w:id="890"/>
    </w:p>
    <w:p w14:paraId="3010FC38" w14:textId="7BC36084" w:rsidR="0041061C" w:rsidRPr="00560CE2" w:rsidRDefault="0041061C" w:rsidP="0034278D">
      <w:pPr>
        <w:pStyle w:val="BodyText1-alignedat15"/>
      </w:pPr>
      <w:r w:rsidRPr="00B8743A">
        <w:t xml:space="preserve">In this </w:t>
      </w:r>
      <w:r>
        <w:fldChar w:fldCharType="begin"/>
      </w:r>
      <w:r>
        <w:instrText xml:space="preserve"> REF _Ref206962317 \r \h </w:instrText>
      </w:r>
      <w:r>
        <w:fldChar w:fldCharType="separate"/>
      </w:r>
      <w:r w:rsidR="00AD1649">
        <w:t>Annex 15</w:t>
      </w:r>
      <w:r>
        <w:fldChar w:fldCharType="end"/>
      </w:r>
      <w:r>
        <w:t>:</w:t>
      </w:r>
    </w:p>
    <w:tbl>
      <w:tblPr>
        <w:tblW w:w="0" w:type="auto"/>
        <w:tblInd w:w="850" w:type="dxa"/>
        <w:tblLayout w:type="fixed"/>
        <w:tblLook w:val="04A0" w:firstRow="1" w:lastRow="0" w:firstColumn="1" w:lastColumn="0" w:noHBand="0" w:noVBand="1"/>
      </w:tblPr>
      <w:tblGrid>
        <w:gridCol w:w="3686"/>
        <w:gridCol w:w="5318"/>
      </w:tblGrid>
      <w:tr w:rsidR="0041061C" w:rsidRPr="00B8743A" w14:paraId="1D697DA3" w14:textId="77777777" w:rsidTr="006A2A90">
        <w:tc>
          <w:tcPr>
            <w:tcW w:w="3686" w:type="dxa"/>
            <w:hideMark/>
          </w:tcPr>
          <w:p w14:paraId="16A8C41E" w14:textId="77777777" w:rsidR="0041061C" w:rsidRPr="00B8743A" w:rsidRDefault="0041061C" w:rsidP="0034278D">
            <w:pPr>
              <w:pStyle w:val="DefinitionTermintablebold"/>
            </w:pPr>
            <w:r w:rsidRPr="00B8743A">
              <w:t>"Expiry Inspection</w:t>
            </w:r>
            <w:r w:rsidRPr="00560CE2">
              <w:t>"</w:t>
            </w:r>
          </w:p>
        </w:tc>
        <w:tc>
          <w:tcPr>
            <w:tcW w:w="5318" w:type="dxa"/>
            <w:hideMark/>
          </w:tcPr>
          <w:p w14:paraId="63786938" w14:textId="10646086" w:rsidR="0041061C" w:rsidRPr="00B8743A" w:rsidRDefault="0041061C" w:rsidP="0034278D">
            <w:pPr>
              <w:pStyle w:val="Definitionmeaningintable"/>
            </w:pPr>
            <w:r w:rsidRPr="00B8743A">
              <w:t xml:space="preserve">has the meaning given in paragraph </w:t>
            </w:r>
            <w:r>
              <w:fldChar w:fldCharType="begin"/>
            </w:r>
            <w:r>
              <w:instrText xml:space="preserve"> REF _Ref438117553 \n \h  \* MERGEFORMAT </w:instrText>
            </w:r>
            <w:r>
              <w:fldChar w:fldCharType="separate"/>
            </w:r>
            <w:r w:rsidR="00AD1649">
              <w:t>3.2</w:t>
            </w:r>
            <w:r>
              <w:fldChar w:fldCharType="end"/>
            </w:r>
            <w:r w:rsidRPr="00560CE2">
              <w:t xml:space="preserve"> of this </w:t>
            </w:r>
            <w:r>
              <w:fldChar w:fldCharType="begin"/>
            </w:r>
            <w:r>
              <w:instrText xml:space="preserve"> REF _Ref206962317 \r \h </w:instrText>
            </w:r>
            <w:r w:rsidR="0034278D">
              <w:instrText xml:space="preserve"> \* MERGEFORMAT </w:instrText>
            </w:r>
            <w:r>
              <w:fldChar w:fldCharType="separate"/>
            </w:r>
            <w:r w:rsidR="00AD1649">
              <w:t>Annex 15</w:t>
            </w:r>
            <w:r>
              <w:fldChar w:fldCharType="end"/>
            </w:r>
            <w:r>
              <w:t>.</w:t>
            </w:r>
          </w:p>
        </w:tc>
      </w:tr>
      <w:tr w:rsidR="0041061C" w:rsidRPr="00B8743A" w14:paraId="3EB07B18" w14:textId="77777777" w:rsidTr="006A2A90">
        <w:tc>
          <w:tcPr>
            <w:tcW w:w="3686" w:type="dxa"/>
            <w:hideMark/>
          </w:tcPr>
          <w:p w14:paraId="73058617" w14:textId="77777777" w:rsidR="0041061C" w:rsidRPr="00B8743A" w:rsidRDefault="0041061C" w:rsidP="0034278D">
            <w:pPr>
              <w:pStyle w:val="DefinitionTermintablebold"/>
            </w:pPr>
            <w:r w:rsidRPr="00B8743A">
              <w:t>"Independent Engineer</w:t>
            </w:r>
            <w:r w:rsidRPr="00560CE2">
              <w:t>"</w:t>
            </w:r>
          </w:p>
        </w:tc>
        <w:tc>
          <w:tcPr>
            <w:tcW w:w="5318" w:type="dxa"/>
            <w:hideMark/>
          </w:tcPr>
          <w:p w14:paraId="35F6232E" w14:textId="1ADEBBDE" w:rsidR="0041061C" w:rsidRPr="00B8743A" w:rsidRDefault="0041061C" w:rsidP="0034278D">
            <w:pPr>
              <w:pStyle w:val="Definitionmeaningintable"/>
            </w:pPr>
            <w:r w:rsidRPr="00B8743A">
              <w:t xml:space="preserve">means an independent certified engineer with suitable qualifications from a body recognised by the Engineering Council and a minimum of </w:t>
            </w:r>
            <w:r w:rsidRPr="002C619F">
              <w:t>[five million pounds (£5,000,000)]</w:t>
            </w:r>
            <w:r w:rsidRPr="00B8743A">
              <w:t xml:space="preserve"> professional indemnity insurance, appointed jointly by </w:t>
            </w:r>
            <w:r>
              <w:t>ESCo</w:t>
            </w:r>
            <w:r w:rsidRPr="00B8743A">
              <w:t xml:space="preserve"> and the Developer in accordance with paragraph </w:t>
            </w:r>
            <w:r>
              <w:fldChar w:fldCharType="begin"/>
            </w:r>
            <w:r>
              <w:instrText xml:space="preserve"> REF _Ref438117562 \n \h  \* MERGEFORMAT </w:instrText>
            </w:r>
            <w:r>
              <w:fldChar w:fldCharType="separate"/>
            </w:r>
            <w:r w:rsidR="00AD1649">
              <w:t>3</w:t>
            </w:r>
            <w:r>
              <w:fldChar w:fldCharType="end"/>
            </w:r>
            <w:r w:rsidRPr="00560CE2">
              <w:t xml:space="preserve"> of this </w:t>
            </w:r>
            <w:r>
              <w:fldChar w:fldCharType="begin"/>
            </w:r>
            <w:r>
              <w:instrText xml:space="preserve"> REF _Ref206962317 \r \h </w:instrText>
            </w:r>
            <w:r w:rsidR="0034278D">
              <w:instrText xml:space="preserve"> \* MERGEFORMAT </w:instrText>
            </w:r>
            <w:r>
              <w:fldChar w:fldCharType="separate"/>
            </w:r>
            <w:r w:rsidR="00AD1649">
              <w:t>Annex 15</w:t>
            </w:r>
            <w:r>
              <w:fldChar w:fldCharType="end"/>
            </w:r>
            <w:r>
              <w:t>.</w:t>
            </w:r>
          </w:p>
        </w:tc>
      </w:tr>
      <w:tr w:rsidR="0041061C" w:rsidRPr="00B8743A" w14:paraId="5EBBDE5B" w14:textId="77777777" w:rsidTr="006A2A90">
        <w:tc>
          <w:tcPr>
            <w:tcW w:w="3686" w:type="dxa"/>
            <w:hideMark/>
          </w:tcPr>
          <w:p w14:paraId="136F2A54" w14:textId="77777777" w:rsidR="0041061C" w:rsidRPr="00B8743A" w:rsidRDefault="0041061C" w:rsidP="0034278D">
            <w:pPr>
              <w:pStyle w:val="DefinitionTermintablebold"/>
            </w:pPr>
            <w:r w:rsidRPr="00B8743A">
              <w:t>"Major Plant</w:t>
            </w:r>
            <w:r w:rsidRPr="00560CE2">
              <w:t>"</w:t>
            </w:r>
          </w:p>
        </w:tc>
        <w:tc>
          <w:tcPr>
            <w:tcW w:w="5318" w:type="dxa"/>
            <w:hideMark/>
          </w:tcPr>
          <w:p w14:paraId="2AB78D7E" w14:textId="77777777" w:rsidR="0041061C" w:rsidRPr="00B8743A" w:rsidRDefault="0041061C" w:rsidP="0034278D">
            <w:pPr>
              <w:pStyle w:val="Definitionmeaningintable"/>
            </w:pPr>
            <w:r w:rsidRPr="00B8743A">
              <w:t xml:space="preserve">includes </w:t>
            </w:r>
            <w:r>
              <w:t>[. ]</w:t>
            </w:r>
            <w:r>
              <w:rPr>
                <w:rStyle w:val="FootnoteReference"/>
              </w:rPr>
              <w:footnoteReference w:id="149"/>
            </w:r>
            <w:r w:rsidRPr="00B8743A">
              <w:t xml:space="preserve"> and ancillary </w:t>
            </w:r>
            <w:r>
              <w:t xml:space="preserve">plant and </w:t>
            </w:r>
            <w:r w:rsidRPr="00B8743A">
              <w:t>equipment</w:t>
            </w:r>
            <w:r>
              <w:t>.</w:t>
            </w:r>
          </w:p>
        </w:tc>
      </w:tr>
      <w:tr w:rsidR="0041061C" w:rsidRPr="00B8743A" w14:paraId="2CD19E72" w14:textId="77777777" w:rsidTr="006A2A90">
        <w:tc>
          <w:tcPr>
            <w:tcW w:w="3686" w:type="dxa"/>
            <w:hideMark/>
          </w:tcPr>
          <w:p w14:paraId="684E431D" w14:textId="77777777" w:rsidR="0041061C" w:rsidRPr="00B8743A" w:rsidRDefault="0041061C" w:rsidP="0034278D">
            <w:pPr>
              <w:pStyle w:val="DefinitionTermintablebold"/>
            </w:pPr>
            <w:r w:rsidRPr="00B8743A">
              <w:t>"Planned Plant Replacement</w:t>
            </w:r>
            <w:r w:rsidRPr="00560CE2">
              <w:t>"</w:t>
            </w:r>
          </w:p>
        </w:tc>
        <w:tc>
          <w:tcPr>
            <w:tcW w:w="5318" w:type="dxa"/>
            <w:hideMark/>
          </w:tcPr>
          <w:p w14:paraId="1D71AB9E" w14:textId="2A1295B4" w:rsidR="0041061C" w:rsidRPr="00B8743A" w:rsidRDefault="0041061C" w:rsidP="0034278D">
            <w:pPr>
              <w:pStyle w:val="Definitionmeaningintable"/>
            </w:pPr>
            <w:r w:rsidRPr="00B8743A">
              <w:t xml:space="preserve">means planned replacement of Major Plant required in order to maintain and upgrade (as appropriate) the </w:t>
            </w:r>
            <w:r>
              <w:t>Energy System</w:t>
            </w:r>
            <w:r w:rsidRPr="00B8743A">
              <w:t xml:space="preserve"> until Expiry in a manner consistent with the obligations of </w:t>
            </w:r>
            <w:r>
              <w:t>ESCo</w:t>
            </w:r>
            <w:r w:rsidRPr="00B8743A">
              <w:t xml:space="preserve"> under this Agreement and the Project Agreements, including in accordance with </w:t>
            </w:r>
            <w:r>
              <w:t>[</w:t>
            </w:r>
            <w:r w:rsidRPr="00B8743A">
              <w:t>the Energy Strategy and in accordance with</w:t>
            </w:r>
            <w:r>
              <w:t>]</w:t>
            </w:r>
            <w:r w:rsidRPr="00B8743A">
              <w:t xml:space="preserve"> Good Industry Practice</w:t>
            </w:r>
            <w:r>
              <w:t>.</w:t>
            </w:r>
          </w:p>
        </w:tc>
      </w:tr>
      <w:tr w:rsidR="0041061C" w:rsidRPr="00B8743A" w14:paraId="096B8DB5" w14:textId="77777777" w:rsidTr="006A2A90">
        <w:tc>
          <w:tcPr>
            <w:tcW w:w="3686" w:type="dxa"/>
            <w:hideMark/>
          </w:tcPr>
          <w:p w14:paraId="00B85149" w14:textId="77777777" w:rsidR="0041061C" w:rsidRPr="00B8743A" w:rsidRDefault="0041061C" w:rsidP="0034278D">
            <w:pPr>
              <w:pStyle w:val="DefinitionTermintablebold"/>
            </w:pPr>
            <w:r w:rsidRPr="00B8743A">
              <w:t>"Schedule of Plant Replacement</w:t>
            </w:r>
            <w:r w:rsidRPr="00560CE2">
              <w:t>"</w:t>
            </w:r>
          </w:p>
        </w:tc>
        <w:tc>
          <w:tcPr>
            <w:tcW w:w="5318" w:type="dxa"/>
            <w:hideMark/>
          </w:tcPr>
          <w:p w14:paraId="3A131724" w14:textId="098002D8" w:rsidR="0041061C" w:rsidRPr="00B8743A" w:rsidRDefault="0041061C" w:rsidP="0034278D">
            <w:pPr>
              <w:pStyle w:val="Definitionmeaningintable"/>
            </w:pPr>
            <w:r w:rsidRPr="00B8743A">
              <w:t>means a schedule of Planned Plant Replacement for a Service Period produced pursuant to paragraph </w:t>
            </w:r>
            <w:r>
              <w:fldChar w:fldCharType="begin"/>
            </w:r>
            <w:r>
              <w:instrText xml:space="preserve"> REF _Ref438117569 \n \h  \* MERGEFORMAT </w:instrText>
            </w:r>
            <w:r>
              <w:fldChar w:fldCharType="separate"/>
            </w:r>
            <w:r w:rsidR="00AD1649">
              <w:t>2</w:t>
            </w:r>
            <w:r>
              <w:fldChar w:fldCharType="end"/>
            </w:r>
            <w:r w:rsidRPr="00560CE2">
              <w:t xml:space="preserve"> of this </w:t>
            </w:r>
            <w:r>
              <w:fldChar w:fldCharType="begin"/>
            </w:r>
            <w:r>
              <w:instrText xml:space="preserve"> REF _Ref206962317 \r \h </w:instrText>
            </w:r>
            <w:r w:rsidR="0034278D">
              <w:instrText xml:space="preserve"> \* MERGEFORMAT </w:instrText>
            </w:r>
            <w:r>
              <w:fldChar w:fldCharType="separate"/>
            </w:r>
            <w:r w:rsidR="00AD1649">
              <w:t>Annex 15</w:t>
            </w:r>
            <w:r>
              <w:fldChar w:fldCharType="end"/>
            </w:r>
            <w:r>
              <w:t>.</w:t>
            </w:r>
          </w:p>
        </w:tc>
      </w:tr>
      <w:tr w:rsidR="0041061C" w:rsidRPr="00B8743A" w14:paraId="44B60D7C" w14:textId="77777777" w:rsidTr="006A2A90">
        <w:tc>
          <w:tcPr>
            <w:tcW w:w="3686" w:type="dxa"/>
            <w:hideMark/>
          </w:tcPr>
          <w:p w14:paraId="7E281E95" w14:textId="77777777" w:rsidR="0041061C" w:rsidRPr="00B8743A" w:rsidRDefault="0041061C" w:rsidP="0034278D">
            <w:pPr>
              <w:pStyle w:val="DefinitionTermintablebold"/>
            </w:pPr>
            <w:r w:rsidRPr="00B8743A">
              <w:t>"Service Period</w:t>
            </w:r>
            <w:r w:rsidRPr="00560CE2">
              <w:t>"</w:t>
            </w:r>
          </w:p>
        </w:tc>
        <w:tc>
          <w:tcPr>
            <w:tcW w:w="5318" w:type="dxa"/>
            <w:hideMark/>
          </w:tcPr>
          <w:p w14:paraId="642A456B" w14:textId="77777777" w:rsidR="0041061C" w:rsidRPr="00B8743A" w:rsidRDefault="0041061C" w:rsidP="0034278D">
            <w:pPr>
              <w:pStyle w:val="Definitionmeaningintable"/>
            </w:pPr>
            <w:r w:rsidRPr="00B8743A">
              <w:t xml:space="preserve">means a period of </w:t>
            </w:r>
            <w:r>
              <w:t>[</w:t>
            </w:r>
            <w:r w:rsidRPr="00B8743A">
              <w:t>five</w:t>
            </w:r>
            <w:r>
              <w:t xml:space="preserve"> (5)]</w:t>
            </w:r>
            <w:r w:rsidRPr="00B8743A">
              <w:t xml:space="preserve"> years commencing either on the date of Practical Completion of the </w:t>
            </w:r>
            <w:r>
              <w:t>ESCo</w:t>
            </w:r>
            <w:r w:rsidRPr="00B8743A">
              <w:t xml:space="preserve"> Works or on the expiry of the previous Service Period</w:t>
            </w:r>
            <w:r>
              <w:t>.</w:t>
            </w:r>
          </w:p>
        </w:tc>
      </w:tr>
    </w:tbl>
    <w:p w14:paraId="1730324E" w14:textId="77777777" w:rsidR="0041061C" w:rsidRPr="003E4881" w:rsidRDefault="0041061C" w:rsidP="0034278D">
      <w:pPr>
        <w:pStyle w:val="Sch1Heading"/>
        <w:rPr>
          <w:b w:val="0"/>
          <w:caps w:val="0"/>
        </w:rPr>
      </w:pPr>
      <w:bookmarkStart w:id="891" w:name="_Ref438117569"/>
      <w:bookmarkStart w:id="892" w:name="_Toc438194888"/>
      <w:r w:rsidRPr="003E4881">
        <w:t>Planned Maintenance</w:t>
      </w:r>
      <w:bookmarkEnd w:id="891"/>
      <w:bookmarkEnd w:id="892"/>
    </w:p>
    <w:p w14:paraId="2F068F29" w14:textId="77777777" w:rsidR="0041061C" w:rsidRPr="003E4881" w:rsidRDefault="0041061C" w:rsidP="0034278D">
      <w:pPr>
        <w:pStyle w:val="Sch2Number"/>
      </w:pPr>
      <w:r w:rsidRPr="003E4881">
        <w:t xml:space="preserve">Not later than </w:t>
      </w:r>
      <w:r>
        <w:t>[twelve (</w:t>
      </w:r>
      <w:r w:rsidRPr="003E4881">
        <w:t>12</w:t>
      </w:r>
      <w:r>
        <w:t>)]</w:t>
      </w:r>
      <w:r w:rsidRPr="003E4881">
        <w:t xml:space="preserve"> months after the date of this Agreement, </w:t>
      </w:r>
      <w:r>
        <w:t>ESCo</w:t>
      </w:r>
      <w:r w:rsidRPr="003E4881">
        <w:t xml:space="preserve"> shall submit to the Developer a Schedule of Plant Replacement for the initial Service Period.</w:t>
      </w:r>
    </w:p>
    <w:p w14:paraId="29AEF3E8" w14:textId="77777777" w:rsidR="0041061C" w:rsidRPr="003E4881" w:rsidRDefault="0041061C" w:rsidP="0034278D">
      <w:pPr>
        <w:pStyle w:val="Sch2Number"/>
        <w:rPr>
          <w:szCs w:val="22"/>
        </w:rPr>
      </w:pPr>
      <w:r w:rsidRPr="003E4881">
        <w:rPr>
          <w:szCs w:val="22"/>
        </w:rPr>
        <w:t xml:space="preserve">Not later than six weeks prior to the end of each Service Period, </w:t>
      </w:r>
      <w:r>
        <w:rPr>
          <w:szCs w:val="22"/>
        </w:rPr>
        <w:t>ESCo</w:t>
      </w:r>
      <w:r w:rsidRPr="003E4881">
        <w:rPr>
          <w:szCs w:val="22"/>
        </w:rPr>
        <w:t xml:space="preserve"> shall submit to the Developer's </w:t>
      </w:r>
      <w:r w:rsidRPr="0034278D">
        <w:t>Representative</w:t>
      </w:r>
      <w:r w:rsidRPr="003E4881">
        <w:rPr>
          <w:szCs w:val="22"/>
        </w:rPr>
        <w:t>(s) a revised Schedule of Plant Replacement for the following Service Period.</w:t>
      </w:r>
    </w:p>
    <w:p w14:paraId="37CFE738" w14:textId="77777777" w:rsidR="0041061C" w:rsidRPr="0034278D" w:rsidRDefault="0041061C" w:rsidP="0034278D">
      <w:pPr>
        <w:pStyle w:val="Sch1Heading"/>
      </w:pPr>
      <w:bookmarkStart w:id="893" w:name="_Ref438117562"/>
      <w:bookmarkStart w:id="894" w:name="_Toc438194889"/>
      <w:r w:rsidRPr="003E4881">
        <w:lastRenderedPageBreak/>
        <w:t>Engineer's Inspection</w:t>
      </w:r>
      <w:bookmarkEnd w:id="893"/>
      <w:bookmarkEnd w:id="894"/>
    </w:p>
    <w:p w14:paraId="3DE62450" w14:textId="77777777" w:rsidR="0041061C" w:rsidRPr="003E4881" w:rsidRDefault="0041061C" w:rsidP="0034278D">
      <w:pPr>
        <w:pStyle w:val="Sch2Number"/>
        <w:rPr>
          <w:szCs w:val="22"/>
        </w:rPr>
      </w:pPr>
      <w:r w:rsidRPr="003E4881">
        <w:rPr>
          <w:szCs w:val="22"/>
        </w:rPr>
        <w:t xml:space="preserve">The Developer shall be entitled to require an inspection of the </w:t>
      </w:r>
      <w:r>
        <w:rPr>
          <w:szCs w:val="22"/>
        </w:rPr>
        <w:t>Energy System</w:t>
      </w:r>
      <w:r w:rsidRPr="003E4881">
        <w:rPr>
          <w:szCs w:val="22"/>
        </w:rPr>
        <w:t xml:space="preserve"> by an Independent Engineer (at the Developer's cost) at the expiry of each Service Period to ensure that the </w:t>
      </w:r>
      <w:r>
        <w:rPr>
          <w:szCs w:val="22"/>
        </w:rPr>
        <w:t>Energy System</w:t>
      </w:r>
      <w:r w:rsidRPr="003E4881">
        <w:rPr>
          <w:szCs w:val="22"/>
        </w:rPr>
        <w:t xml:space="preserve"> is being maintained in a manner consistent with the obligations of </w:t>
      </w:r>
      <w:r>
        <w:rPr>
          <w:szCs w:val="22"/>
        </w:rPr>
        <w:t>ESCo</w:t>
      </w:r>
      <w:r w:rsidRPr="003E4881">
        <w:rPr>
          <w:szCs w:val="22"/>
        </w:rPr>
        <w:t xml:space="preserve"> under this Agreement and the Project Agreements and in accordance with Good Industry Practice.</w:t>
      </w:r>
    </w:p>
    <w:p w14:paraId="410BEA27" w14:textId="77777777" w:rsidR="0041061C" w:rsidRPr="003E4881" w:rsidRDefault="0041061C" w:rsidP="0034278D">
      <w:pPr>
        <w:pStyle w:val="Sch2Number"/>
        <w:rPr>
          <w:szCs w:val="22"/>
        </w:rPr>
      </w:pPr>
      <w:bookmarkStart w:id="895" w:name="_Ref438117553"/>
      <w:r w:rsidRPr="003E4881">
        <w:rPr>
          <w:szCs w:val="22"/>
        </w:rPr>
        <w:t xml:space="preserve">No later than </w:t>
      </w:r>
      <w:r>
        <w:rPr>
          <w:szCs w:val="22"/>
        </w:rPr>
        <w:t>[</w:t>
      </w:r>
      <w:r w:rsidRPr="003E4881">
        <w:rPr>
          <w:szCs w:val="22"/>
        </w:rPr>
        <w:t>six</w:t>
      </w:r>
      <w:r>
        <w:rPr>
          <w:szCs w:val="22"/>
        </w:rPr>
        <w:t xml:space="preserve"> (6)]</w:t>
      </w:r>
      <w:r w:rsidRPr="003E4881">
        <w:rPr>
          <w:szCs w:val="22"/>
        </w:rPr>
        <w:t xml:space="preserve"> months prior to the Expiry Date, the Developer shall be entitled to require an </w:t>
      </w:r>
      <w:r w:rsidRPr="0034278D">
        <w:t>inspection</w:t>
      </w:r>
      <w:r w:rsidRPr="003E4881">
        <w:rPr>
          <w:szCs w:val="22"/>
        </w:rPr>
        <w:t xml:space="preserve"> of the </w:t>
      </w:r>
      <w:r>
        <w:rPr>
          <w:szCs w:val="22"/>
        </w:rPr>
        <w:t>Energy System</w:t>
      </w:r>
      <w:r w:rsidRPr="003E4881">
        <w:rPr>
          <w:szCs w:val="22"/>
        </w:rPr>
        <w:t xml:space="preserve"> by an Independent Engineer (the "</w:t>
      </w:r>
      <w:r w:rsidRPr="003E4881">
        <w:rPr>
          <w:b/>
          <w:szCs w:val="22"/>
        </w:rPr>
        <w:t>Expiry Inspection</w:t>
      </w:r>
      <w:r w:rsidRPr="003E4881">
        <w:rPr>
          <w:szCs w:val="22"/>
        </w:rPr>
        <w:t xml:space="preserve">") to ensure that the </w:t>
      </w:r>
      <w:r>
        <w:rPr>
          <w:szCs w:val="22"/>
        </w:rPr>
        <w:t>Energy System</w:t>
      </w:r>
      <w:r w:rsidRPr="003E4881">
        <w:rPr>
          <w:szCs w:val="22"/>
        </w:rPr>
        <w:t xml:space="preserve"> is capable of continued operation to the standards required under this Agreement, for a minimum of </w:t>
      </w:r>
      <w:r>
        <w:rPr>
          <w:szCs w:val="22"/>
        </w:rPr>
        <w:t>[</w:t>
      </w:r>
      <w:r w:rsidRPr="003E4881">
        <w:rPr>
          <w:szCs w:val="22"/>
        </w:rPr>
        <w:t>five</w:t>
      </w:r>
      <w:r>
        <w:rPr>
          <w:szCs w:val="22"/>
        </w:rPr>
        <w:t xml:space="preserve"> (5)]</w:t>
      </w:r>
      <w:r w:rsidRPr="003E4881">
        <w:rPr>
          <w:szCs w:val="22"/>
        </w:rPr>
        <w:t xml:space="preserve"> years after the Expiry Date. Such Expiry Inspection shall be carried out at </w:t>
      </w:r>
      <w:r>
        <w:rPr>
          <w:szCs w:val="22"/>
        </w:rPr>
        <w:t>ESCo</w:t>
      </w:r>
      <w:r w:rsidRPr="003E4881">
        <w:rPr>
          <w:szCs w:val="22"/>
        </w:rPr>
        <w:t>’s cost.</w:t>
      </w:r>
      <w:bookmarkEnd w:id="895"/>
      <w:r w:rsidRPr="003E4881">
        <w:rPr>
          <w:szCs w:val="22"/>
        </w:rPr>
        <w:t xml:space="preserve"> </w:t>
      </w:r>
    </w:p>
    <w:p w14:paraId="0122B2E3" w14:textId="77777777" w:rsidR="0041061C" w:rsidRPr="003E4881" w:rsidRDefault="0041061C" w:rsidP="0034278D">
      <w:pPr>
        <w:pStyle w:val="Sch2Number"/>
        <w:rPr>
          <w:szCs w:val="22"/>
        </w:rPr>
      </w:pPr>
      <w:r w:rsidRPr="003E4881">
        <w:rPr>
          <w:szCs w:val="22"/>
        </w:rPr>
        <w:t xml:space="preserve">Not less than </w:t>
      </w:r>
      <w:r>
        <w:rPr>
          <w:szCs w:val="22"/>
        </w:rPr>
        <w:t>[</w:t>
      </w:r>
      <w:r w:rsidRPr="003E4881">
        <w:rPr>
          <w:szCs w:val="22"/>
        </w:rPr>
        <w:t>three</w:t>
      </w:r>
      <w:r>
        <w:rPr>
          <w:szCs w:val="22"/>
        </w:rPr>
        <w:t xml:space="preserve"> (3)]</w:t>
      </w:r>
      <w:r w:rsidRPr="003E4881">
        <w:rPr>
          <w:szCs w:val="22"/>
        </w:rPr>
        <w:t xml:space="preserve"> months prior to the expiry of each Service Period, or the request for an Expiry Inspection, </w:t>
      </w:r>
      <w:r>
        <w:rPr>
          <w:szCs w:val="22"/>
        </w:rPr>
        <w:t>ESCo</w:t>
      </w:r>
      <w:r w:rsidRPr="003E4881">
        <w:rPr>
          <w:szCs w:val="22"/>
        </w:rPr>
        <w:t xml:space="preserve"> shall provide details to the Developer of the individual who </w:t>
      </w:r>
      <w:r>
        <w:rPr>
          <w:szCs w:val="22"/>
        </w:rPr>
        <w:t>ESCo</w:t>
      </w:r>
      <w:r w:rsidRPr="003E4881">
        <w:rPr>
          <w:szCs w:val="22"/>
        </w:rPr>
        <w:t xml:space="preserve"> proposes will carry out such inspection, and the Developer will inform </w:t>
      </w:r>
      <w:r>
        <w:rPr>
          <w:szCs w:val="22"/>
        </w:rPr>
        <w:t>ESCo</w:t>
      </w:r>
      <w:r w:rsidRPr="003E4881">
        <w:rPr>
          <w:szCs w:val="22"/>
        </w:rPr>
        <w:t xml:space="preserve"> within [twenty (20)] Business Days whether or not they accept the proposed Independent Engineer, and if they do not, </w:t>
      </w:r>
      <w:r>
        <w:rPr>
          <w:szCs w:val="22"/>
        </w:rPr>
        <w:t>ESCo</w:t>
      </w:r>
      <w:r w:rsidRPr="003E4881">
        <w:rPr>
          <w:szCs w:val="22"/>
        </w:rPr>
        <w:t xml:space="preserve"> shall be </w:t>
      </w:r>
      <w:r w:rsidRPr="0034278D">
        <w:t>required</w:t>
      </w:r>
      <w:r w:rsidRPr="003E4881">
        <w:rPr>
          <w:szCs w:val="22"/>
        </w:rPr>
        <w:t xml:space="preserve"> to propose an alternative within [ten (10)] Business Days and the process shall be repeated.  If the Developer does not approve the second proposal, the Developer shall request the President for the time being of the Energy Institute to nominate an Independent Engineer, and all Parties shall accept such nomination.</w:t>
      </w:r>
    </w:p>
    <w:p w14:paraId="2B356457" w14:textId="77777777" w:rsidR="0041061C" w:rsidRPr="003E4881" w:rsidRDefault="0041061C" w:rsidP="0034278D">
      <w:pPr>
        <w:pStyle w:val="Sch2Number"/>
        <w:rPr>
          <w:szCs w:val="22"/>
        </w:rPr>
      </w:pPr>
      <w:r w:rsidRPr="003E4881">
        <w:rPr>
          <w:szCs w:val="22"/>
        </w:rPr>
        <w:t xml:space="preserve">The </w:t>
      </w:r>
      <w:r w:rsidRPr="0034278D">
        <w:t>Independent</w:t>
      </w:r>
      <w:r w:rsidRPr="003E4881">
        <w:rPr>
          <w:szCs w:val="22"/>
        </w:rPr>
        <w:t xml:space="preserve"> Engineer shall be required:-</w:t>
      </w:r>
    </w:p>
    <w:p w14:paraId="3A572816" w14:textId="77777777" w:rsidR="0041061C" w:rsidRPr="003E4881" w:rsidRDefault="0041061C" w:rsidP="0034278D">
      <w:pPr>
        <w:pStyle w:val="Sch3Number"/>
      </w:pPr>
      <w:r w:rsidRPr="003E4881">
        <w:t xml:space="preserve">to carry out his inspection in such a manner as to cause as little disruption as reasonably possible to the Heat Supply, and </w:t>
      </w:r>
      <w:r>
        <w:t>ESCo</w:t>
      </w:r>
      <w:r w:rsidRPr="003E4881">
        <w:t xml:space="preserve"> shall have no liability to the Developer as a result of any disruption which is in fact caused by such inspection;</w:t>
      </w:r>
    </w:p>
    <w:p w14:paraId="3CA9A81A" w14:textId="77777777" w:rsidR="0041061C" w:rsidRPr="003E4881" w:rsidRDefault="0041061C" w:rsidP="0034278D">
      <w:pPr>
        <w:pStyle w:val="Sch3Number"/>
        <w:rPr>
          <w:szCs w:val="22"/>
        </w:rPr>
      </w:pPr>
      <w:r w:rsidRPr="003E4881">
        <w:rPr>
          <w:szCs w:val="22"/>
        </w:rPr>
        <w:t xml:space="preserve">to </w:t>
      </w:r>
      <w:r w:rsidRPr="0034278D">
        <w:t>consult</w:t>
      </w:r>
      <w:r w:rsidRPr="003E4881">
        <w:rPr>
          <w:szCs w:val="22"/>
        </w:rPr>
        <w:t xml:space="preserve"> with </w:t>
      </w:r>
      <w:r>
        <w:rPr>
          <w:szCs w:val="22"/>
        </w:rPr>
        <w:t>ESCo</w:t>
      </w:r>
      <w:r w:rsidRPr="003E4881">
        <w:rPr>
          <w:szCs w:val="22"/>
        </w:rPr>
        <w:t xml:space="preserve"> on the results of his inspection before preparing his report;</w:t>
      </w:r>
    </w:p>
    <w:p w14:paraId="53A2AFFB" w14:textId="77777777" w:rsidR="0041061C" w:rsidRPr="003E4881" w:rsidRDefault="0041061C" w:rsidP="0034278D">
      <w:pPr>
        <w:pStyle w:val="Sch3Number"/>
        <w:rPr>
          <w:szCs w:val="22"/>
        </w:rPr>
      </w:pPr>
      <w:r w:rsidRPr="003E4881">
        <w:rPr>
          <w:szCs w:val="22"/>
        </w:rPr>
        <w:t xml:space="preserve">to provide a detailed report of any Major Plant forming part of the </w:t>
      </w:r>
      <w:r>
        <w:rPr>
          <w:szCs w:val="22"/>
        </w:rPr>
        <w:t>Energy System</w:t>
      </w:r>
      <w:r w:rsidRPr="003E4881">
        <w:rPr>
          <w:szCs w:val="22"/>
        </w:rPr>
        <w:t xml:space="preserve"> which he </w:t>
      </w:r>
      <w:r w:rsidRPr="0034278D">
        <w:t>believes</w:t>
      </w:r>
      <w:r w:rsidRPr="003E4881">
        <w:rPr>
          <w:szCs w:val="22"/>
        </w:rPr>
        <w:t xml:space="preserve"> will need to be replaced during the subsequent Service Period, detailing each piece of equipment, the anticipated cost of replacement and the time at which replacement will be required; and</w:t>
      </w:r>
    </w:p>
    <w:p w14:paraId="2346156A" w14:textId="1DDE6DF0" w:rsidR="0041061C" w:rsidRPr="003E4881" w:rsidRDefault="0041061C" w:rsidP="0034278D">
      <w:pPr>
        <w:pStyle w:val="Sch3Number"/>
        <w:rPr>
          <w:szCs w:val="22"/>
        </w:rPr>
      </w:pPr>
      <w:r w:rsidRPr="003E4881">
        <w:rPr>
          <w:szCs w:val="22"/>
        </w:rPr>
        <w:t xml:space="preserve">in the case of an Expiry Inspection, provide a detailed report of any part of the </w:t>
      </w:r>
      <w:r>
        <w:rPr>
          <w:szCs w:val="22"/>
        </w:rPr>
        <w:t>Energy System</w:t>
      </w:r>
      <w:r w:rsidRPr="003E4881">
        <w:rPr>
          <w:szCs w:val="22"/>
        </w:rPr>
        <w:t xml:space="preserve"> which he believes will need to be replaced in the remaining six months prior to the Expiry Date in order to satisfy paragraph </w:t>
      </w:r>
      <w:r w:rsidRPr="003E4881">
        <w:rPr>
          <w:szCs w:val="22"/>
        </w:rPr>
        <w:fldChar w:fldCharType="begin"/>
      </w:r>
      <w:r w:rsidRPr="003E4881">
        <w:rPr>
          <w:szCs w:val="22"/>
        </w:rPr>
        <w:instrText xml:space="preserve"> REF _Ref438117553 \n \h  \* MERGEFORMAT </w:instrText>
      </w:r>
      <w:r w:rsidRPr="003E4881">
        <w:rPr>
          <w:szCs w:val="22"/>
        </w:rPr>
      </w:r>
      <w:r w:rsidRPr="003E4881">
        <w:rPr>
          <w:szCs w:val="22"/>
        </w:rPr>
        <w:fldChar w:fldCharType="separate"/>
      </w:r>
      <w:r w:rsidR="00AD1649">
        <w:rPr>
          <w:szCs w:val="22"/>
        </w:rPr>
        <w:t>3.2</w:t>
      </w:r>
      <w:r w:rsidRPr="003E4881">
        <w:rPr>
          <w:szCs w:val="22"/>
        </w:rPr>
        <w:fldChar w:fldCharType="end"/>
      </w:r>
      <w:r w:rsidRPr="003E4881">
        <w:rPr>
          <w:szCs w:val="22"/>
        </w:rPr>
        <w:t>, detailing each piece of equipment, the anticipated cost of replacement and the time at which replacement will be required.</w:t>
      </w:r>
    </w:p>
    <w:p w14:paraId="52B04631" w14:textId="60C2AEA3" w:rsidR="0041061C" w:rsidRPr="00D40135" w:rsidRDefault="0041061C" w:rsidP="0034278D">
      <w:pPr>
        <w:pStyle w:val="Sch2Number"/>
        <w:rPr>
          <w:i/>
          <w:iCs/>
          <w:szCs w:val="22"/>
        </w:rPr>
      </w:pPr>
      <w:bookmarkStart w:id="896" w:name="_Ref438117835"/>
      <w:r>
        <w:rPr>
          <w:szCs w:val="22"/>
        </w:rPr>
        <w:t>ESCo</w:t>
      </w:r>
      <w:r w:rsidRPr="003E4881">
        <w:rPr>
          <w:szCs w:val="22"/>
        </w:rPr>
        <w:t xml:space="preserve"> shall be required to replace at its own cost any item of equipment specified in the report of the </w:t>
      </w:r>
      <w:r w:rsidRPr="0034278D">
        <w:t>Independent</w:t>
      </w:r>
      <w:r w:rsidRPr="003E4881">
        <w:rPr>
          <w:szCs w:val="22"/>
        </w:rPr>
        <w:t xml:space="preserve"> Engineer on or before the date specified in the Independent Engineer's report or, if earlier prior to expiry or termination of this Agreement.</w:t>
      </w:r>
      <w:bookmarkEnd w:id="896"/>
      <w:r>
        <w:rPr>
          <w:rStyle w:val="FootnoteReference"/>
          <w:szCs w:val="22"/>
        </w:rPr>
        <w:footnoteReference w:id="150"/>
      </w:r>
      <w:r>
        <w:rPr>
          <w:szCs w:val="22"/>
        </w:rPr>
        <w:t xml:space="preserve"> </w:t>
      </w:r>
    </w:p>
    <w:p w14:paraId="2A231835" w14:textId="44516EDD" w:rsidR="0041061C" w:rsidRPr="0034278D" w:rsidRDefault="0034278D" w:rsidP="0034278D">
      <w:pPr>
        <w:pStyle w:val="Bodytextalignedat0"/>
      </w:pPr>
      <w:r>
        <w:t xml:space="preserve">      </w:t>
      </w:r>
      <w:r w:rsidR="0041061C">
        <w:br w:type="page"/>
      </w:r>
    </w:p>
    <w:p w14:paraId="07E5CEC4" w14:textId="750D37DA" w:rsidR="0078174B" w:rsidRDefault="0041061C" w:rsidP="0078174B">
      <w:pPr>
        <w:pStyle w:val="Schedule0"/>
        <w:keepNext w:val="0"/>
        <w:pageBreakBefore w:val="0"/>
        <w:widowControl w:val="0"/>
      </w:pPr>
      <w:r>
        <w:lastRenderedPageBreak/>
        <w:t xml:space="preserve"> </w:t>
      </w:r>
      <w:bookmarkStart w:id="897" w:name="_Ref206962171"/>
      <w:bookmarkStart w:id="898" w:name="_Ref207291252"/>
      <w:bookmarkStart w:id="899" w:name="_Ref207291263"/>
      <w:bookmarkStart w:id="900" w:name="_Ref207291274"/>
      <w:bookmarkStart w:id="901" w:name="_Ref207291282"/>
      <w:bookmarkStart w:id="902" w:name="_Ref207291323"/>
      <w:bookmarkStart w:id="903" w:name="_Ref207291330"/>
      <w:r w:rsidR="00D60C93">
        <w:t xml:space="preserve"> </w:t>
      </w:r>
      <w:bookmarkStart w:id="904" w:name="_Ref207362539"/>
      <w:bookmarkStart w:id="905" w:name="_Toc207364627"/>
      <w:r w:rsidR="00D60C93">
        <w:t xml:space="preserve">: </w:t>
      </w:r>
      <w:r w:rsidR="0078174B">
        <w:t xml:space="preserve"> </w:t>
      </w:r>
      <w:bookmarkStart w:id="906" w:name="Annex_16_Arrangements_on_Termination_and"/>
      <w:r w:rsidR="0078174B">
        <w:t>Arrangements on Termination</w:t>
      </w:r>
      <w:bookmarkEnd w:id="873"/>
      <w:bookmarkEnd w:id="874"/>
      <w:bookmarkEnd w:id="875"/>
      <w:bookmarkEnd w:id="878"/>
      <w:bookmarkEnd w:id="879"/>
      <w:bookmarkEnd w:id="880"/>
      <w:r w:rsidR="0078174B">
        <w:t xml:space="preserve"> </w:t>
      </w:r>
      <w:bookmarkEnd w:id="881"/>
      <w:r w:rsidR="0078174B">
        <w:t>and Expiry</w:t>
      </w:r>
      <w:bookmarkEnd w:id="882"/>
      <w:bookmarkEnd w:id="883"/>
      <w:bookmarkEnd w:id="897"/>
      <w:bookmarkEnd w:id="906"/>
      <w:r w:rsidR="00346DEB">
        <w:rPr>
          <w:rStyle w:val="FootnoteReference"/>
        </w:rPr>
        <w:footnoteReference w:id="151"/>
      </w:r>
      <w:bookmarkEnd w:id="898"/>
      <w:bookmarkEnd w:id="899"/>
      <w:bookmarkEnd w:id="900"/>
      <w:bookmarkEnd w:id="901"/>
      <w:bookmarkEnd w:id="902"/>
      <w:bookmarkEnd w:id="903"/>
      <w:bookmarkEnd w:id="904"/>
      <w:bookmarkEnd w:id="905"/>
    </w:p>
    <w:p w14:paraId="07F01627" w14:textId="26AA9F4F" w:rsidR="00EB7F67" w:rsidRDefault="00D60C93" w:rsidP="00FD52FC">
      <w:pPr>
        <w:pStyle w:val="Part0"/>
      </w:pPr>
      <w:bookmarkStart w:id="907" w:name="_Ref206922094"/>
      <w:bookmarkStart w:id="908" w:name="_Ref10303277"/>
      <w:bookmarkStart w:id="909" w:name="_Toc4858264"/>
      <w:bookmarkStart w:id="910" w:name="_Ref68084834"/>
      <w:bookmarkStart w:id="911" w:name="_Ref177315036"/>
      <w:r>
        <w:t xml:space="preserve">  </w:t>
      </w:r>
      <w:bookmarkStart w:id="912" w:name="_Ref207362544"/>
      <w:bookmarkStart w:id="913" w:name="_Toc207364628"/>
      <w:r w:rsidR="0078174B">
        <w:t xml:space="preserve">: </w:t>
      </w:r>
      <w:r>
        <w:t xml:space="preserve"> </w:t>
      </w:r>
      <w:bookmarkStart w:id="914" w:name="Annex_16_Part_1_Renewal_and_Retender"/>
      <w:r w:rsidR="00EB7F67">
        <w:t>Renewal and Retender</w:t>
      </w:r>
      <w:bookmarkEnd w:id="914"/>
      <w:r w:rsidR="00EB7F67">
        <w:rPr>
          <w:rStyle w:val="FootnoteReference"/>
        </w:rPr>
        <w:footnoteReference w:id="152"/>
      </w:r>
      <w:bookmarkEnd w:id="907"/>
      <w:bookmarkEnd w:id="912"/>
      <w:bookmarkEnd w:id="913"/>
    </w:p>
    <w:p w14:paraId="2201F011" w14:textId="77777777" w:rsidR="0034278D" w:rsidRDefault="0034278D" w:rsidP="0034278D">
      <w:pPr>
        <w:pStyle w:val="Bodytextalignedat0"/>
      </w:pPr>
    </w:p>
    <w:p w14:paraId="64E5F3CA" w14:textId="0316F000" w:rsidR="00EB7F67" w:rsidRDefault="00EB7F67" w:rsidP="00EB7F67">
      <w:pPr>
        <w:pStyle w:val="Sch1Heading"/>
        <w:keepNext w:val="0"/>
      </w:pPr>
      <w:r>
        <w:t>RENEWAL AND Retender</w:t>
      </w:r>
    </w:p>
    <w:p w14:paraId="64C670EF" w14:textId="77777777" w:rsidR="00EB7F67" w:rsidRPr="00AE2E7A" w:rsidRDefault="00EB7F67" w:rsidP="00AE2E7A">
      <w:pPr>
        <w:pStyle w:val="Sch2Number"/>
        <w:rPr>
          <w:b/>
          <w:bCs/>
        </w:rPr>
      </w:pPr>
      <w:bookmarkStart w:id="915" w:name="_Ref338155385"/>
      <w:bookmarkStart w:id="916" w:name="_Ref382976371"/>
      <w:bookmarkStart w:id="917" w:name="_Ref382990815"/>
      <w:bookmarkStart w:id="918" w:name="_Ref338155386"/>
      <w:r w:rsidRPr="00AE2E7A">
        <w:rPr>
          <w:b/>
          <w:bCs/>
        </w:rPr>
        <w:t xml:space="preserve">Renewal </w:t>
      </w:r>
    </w:p>
    <w:p w14:paraId="2BE777E3" w14:textId="4EFC5DAA" w:rsidR="00EB7F67" w:rsidRPr="00EC76CF" w:rsidRDefault="00EB7F67" w:rsidP="00EB7F67">
      <w:pPr>
        <w:pStyle w:val="Sch3Number"/>
        <w:widowControl w:val="0"/>
      </w:pPr>
      <w:r>
        <w:t xml:space="preserve">Subject to the Developer retendering (in its discretion) the Concession pursuant to paragraph </w:t>
      </w:r>
      <w:r>
        <w:fldChar w:fldCharType="begin"/>
      </w:r>
      <w:r>
        <w:instrText xml:space="preserve"> REF _Ref10042641 \r \h </w:instrText>
      </w:r>
      <w:r>
        <w:fldChar w:fldCharType="separate"/>
      </w:r>
      <w:r w:rsidR="00AD1649">
        <w:t>1.2</w:t>
      </w:r>
      <w:r>
        <w:fldChar w:fldCharType="end"/>
      </w:r>
      <w:r>
        <w:t xml:space="preserve"> (</w:t>
      </w:r>
      <w:r w:rsidR="00AD1649" w:rsidRPr="00AD1649">
        <w:fldChar w:fldCharType="begin"/>
      </w:r>
      <w:r w:rsidR="00AD1649" w:rsidRPr="00AD1649">
        <w:instrText xml:space="preserve"> REF _Ref10042641 \h  \* MERGEFORMAT </w:instrText>
      </w:r>
      <w:r w:rsidR="00AD1649" w:rsidRPr="00AD1649">
        <w:fldChar w:fldCharType="separate"/>
      </w:r>
      <w:r w:rsidR="00AD1649" w:rsidRPr="00AD1649">
        <w:t>Retender</w:t>
      </w:r>
      <w:r w:rsidR="00AD1649" w:rsidRPr="00AD1649">
        <w:fldChar w:fldCharType="end"/>
      </w:r>
      <w:r>
        <w:t>) below,</w:t>
      </w:r>
      <w:r w:rsidRPr="00470D1B">
        <w:t xml:space="preserve"> </w:t>
      </w:r>
      <w:r>
        <w:t>n</w:t>
      </w:r>
      <w:r w:rsidRPr="00EC76CF">
        <w:t xml:space="preserve">ot later than [twenty four (24)] months prior to the Expiry Date, the Parties may, renew this Agreement from the Expiry Date on such terms and conditions as the Parties then agree in writing.  If the Parties fail to agree such renewal, this Agreement will terminate without notice on the Expiry Date.  </w:t>
      </w:r>
    </w:p>
    <w:p w14:paraId="69EF0AFE" w14:textId="77777777" w:rsidR="00EB7F67" w:rsidRPr="00EC76CF" w:rsidRDefault="00EB7F67" w:rsidP="00EB7F67">
      <w:pPr>
        <w:pStyle w:val="Sch3Number"/>
        <w:widowControl w:val="0"/>
      </w:pPr>
      <w:bookmarkStart w:id="919" w:name="_Ref207290049"/>
      <w:r w:rsidRPr="00EC76CF">
        <w:t xml:space="preserve">If the Parties agree to extend the </w:t>
      </w:r>
      <w:r>
        <w:t>T</w:t>
      </w:r>
      <w:r w:rsidRPr="00EC76CF">
        <w:t xml:space="preserve">erm then, simultaneously with the document effecting such extension, the Parties shall execute further Leases substantially in the form originally executed by the Parties save that the </w:t>
      </w:r>
      <w:r>
        <w:t>T</w:t>
      </w:r>
      <w:r w:rsidRPr="00EC76CF">
        <w:t xml:space="preserve">erm shall be equivalent to the term of the extension of this Agreement.  The plans to be attached to any Lease or Deed of Variation shall, subject to the approval of </w:t>
      </w:r>
      <w:r>
        <w:t>ESCo</w:t>
      </w:r>
      <w:r w:rsidRPr="00EC76CF">
        <w:t xml:space="preserve"> (not to be unreasonably withheld or delayed), be such plans as shall be proposed by the Developer prior to the relevant Lease or Deed of Variation being completed.</w:t>
      </w:r>
      <w:bookmarkEnd w:id="919"/>
    </w:p>
    <w:p w14:paraId="12858FB6" w14:textId="77777777" w:rsidR="00EB7F67" w:rsidRPr="00EC76CF" w:rsidRDefault="00EB7F67" w:rsidP="00EB7F67">
      <w:pPr>
        <w:pStyle w:val="Sch3Number"/>
        <w:widowControl w:val="0"/>
      </w:pPr>
      <w:r w:rsidRPr="00EC76CF">
        <w:t xml:space="preserve">Where the Developer and </w:t>
      </w:r>
      <w:r>
        <w:t>ESCo</w:t>
      </w:r>
      <w:r w:rsidRPr="00EC76CF">
        <w:t xml:space="preserve"> intend to renew this Agreement in accordance with Clause</w:t>
      </w:r>
      <w:r>
        <w:t xml:space="preserve"> 3</w:t>
      </w:r>
      <w:r w:rsidRPr="00EC76CF">
        <w:t>:</w:t>
      </w:r>
    </w:p>
    <w:p w14:paraId="28E70000" w14:textId="5EEB19DE" w:rsidR="00EB7F67" w:rsidRPr="00EC76CF" w:rsidRDefault="00EB7F67" w:rsidP="00EB7F67">
      <w:pPr>
        <w:pStyle w:val="Sch4Number"/>
        <w:widowControl w:val="0"/>
      </w:pPr>
      <w:r w:rsidRPr="00EC76CF">
        <w:t xml:space="preserve">Then prior to such renewal, the Developer shall serve on </w:t>
      </w:r>
      <w:r>
        <w:t>ESCo</w:t>
      </w:r>
      <w:r w:rsidRPr="00EC76CF">
        <w:t xml:space="preserve"> a notice (in relation to the tenancy to be granted by the new lease pursuant to </w:t>
      </w:r>
      <w:r>
        <w:t xml:space="preserve">paragraph </w:t>
      </w:r>
      <w:r w:rsidR="00220580">
        <w:fldChar w:fldCharType="begin"/>
      </w:r>
      <w:r w:rsidR="00220580">
        <w:instrText xml:space="preserve"> REF _Ref207290049 \n \h </w:instrText>
      </w:r>
      <w:r w:rsidR="00220580">
        <w:fldChar w:fldCharType="separate"/>
      </w:r>
      <w:r w:rsidR="00AD1649">
        <w:t>1.1.2</w:t>
      </w:r>
      <w:r w:rsidR="00220580">
        <w:fldChar w:fldCharType="end"/>
      </w:r>
      <w:r w:rsidRPr="00EC76CF">
        <w:t>) (the "</w:t>
      </w:r>
      <w:r w:rsidRPr="00EB7F67">
        <w:rPr>
          <w:b/>
          <w:bCs/>
        </w:rPr>
        <w:t>Notice</w:t>
      </w:r>
      <w:r w:rsidRPr="00EC76CF">
        <w:t>") in accordance with the requirements of s38(A)(3)(a) of the Landlord and Tenant Act 1954.</w:t>
      </w:r>
    </w:p>
    <w:p w14:paraId="40F7D365" w14:textId="77777777" w:rsidR="00EB7F67" w:rsidRPr="00EC76CF" w:rsidRDefault="00EB7F67" w:rsidP="00EB7F67">
      <w:pPr>
        <w:pStyle w:val="Sch4Number"/>
        <w:widowControl w:val="0"/>
      </w:pPr>
      <w:r w:rsidRPr="00EC76CF">
        <w:t xml:space="preserve">The renewed agreement and new lease shall each contain a confirmation by </w:t>
      </w:r>
      <w:r>
        <w:t>ESCo</w:t>
      </w:r>
      <w:r w:rsidRPr="00EC76CF">
        <w:t xml:space="preserve"> that:</w:t>
      </w:r>
    </w:p>
    <w:p w14:paraId="7E75A9E5" w14:textId="77777777" w:rsidR="00EB7F67" w:rsidRPr="00EC76CF" w:rsidRDefault="00EB7F67" w:rsidP="0034278D">
      <w:pPr>
        <w:pStyle w:val="BodyText2"/>
      </w:pPr>
      <w:r w:rsidRPr="00EC76CF">
        <w:t>Before the date of the renewal:</w:t>
      </w:r>
    </w:p>
    <w:p w14:paraId="0303BF17" w14:textId="77777777" w:rsidR="00EB7F67" w:rsidRPr="00EC76CF" w:rsidRDefault="00EB7F67" w:rsidP="0034278D">
      <w:pPr>
        <w:pStyle w:val="Sch5Number"/>
      </w:pPr>
      <w:r w:rsidRPr="00EC76CF">
        <w:t xml:space="preserve">the Developer served on </w:t>
      </w:r>
      <w:r>
        <w:t>ESCo</w:t>
      </w:r>
      <w:r w:rsidRPr="00EC76CF">
        <w:t xml:space="preserve"> a Notice dated [ ] in relation to the tenancy created by this new lease in a form complying with the requirements of Schedule 1 to the Regulatory Reform (Business Tenancies)(England and Wales) Order 2003 (the "</w:t>
      </w:r>
      <w:r w:rsidRPr="00EB7F67">
        <w:rPr>
          <w:b/>
          <w:bCs/>
        </w:rPr>
        <w:t>Order</w:t>
      </w:r>
      <w:r w:rsidRPr="00EC76CF">
        <w:t>"); and</w:t>
      </w:r>
    </w:p>
    <w:p w14:paraId="41C68370" w14:textId="77777777" w:rsidR="00EB7F67" w:rsidRPr="00EC76CF" w:rsidRDefault="00EB7F67" w:rsidP="0034278D">
      <w:pPr>
        <w:pStyle w:val="Sch5Number"/>
      </w:pPr>
      <w:r>
        <w:t>ESCo</w:t>
      </w:r>
      <w:r w:rsidRPr="00EC76CF">
        <w:t xml:space="preserve">, or a person duly authorised by </w:t>
      </w:r>
      <w:r>
        <w:t>ESCo</w:t>
      </w:r>
      <w:r w:rsidRPr="00EC76CF">
        <w:t>, in relation to the Notice made a statutory declaration (the "</w:t>
      </w:r>
      <w:r w:rsidRPr="00EB7F67">
        <w:rPr>
          <w:b/>
          <w:bCs/>
        </w:rPr>
        <w:t>Declaration</w:t>
      </w:r>
      <w:r w:rsidRPr="00EC76CF">
        <w:t xml:space="preserve">") dated [   ] in a form complying with </w:t>
      </w:r>
      <w:r w:rsidRPr="00EC76CF">
        <w:lastRenderedPageBreak/>
        <w:t>the requirements of Schedule 2 of the Order; and</w:t>
      </w:r>
    </w:p>
    <w:p w14:paraId="77AD2E5D" w14:textId="77777777" w:rsidR="00EB7F67" w:rsidRPr="00EC76CF" w:rsidRDefault="00EB7F67" w:rsidP="0034278D">
      <w:pPr>
        <w:pStyle w:val="Sch5Number"/>
      </w:pPr>
      <w:r w:rsidRPr="00EC76CF">
        <w:t xml:space="preserve">where the Declaration was made by a person other than </w:t>
      </w:r>
      <w:r>
        <w:t>ESCo</w:t>
      </w:r>
      <w:r w:rsidRPr="00EC76CF">
        <w:t xml:space="preserve">, the declarant was duly authorised by </w:t>
      </w:r>
      <w:r>
        <w:t>ESCo</w:t>
      </w:r>
      <w:r w:rsidRPr="00EC76CF">
        <w:t xml:space="preserve"> to make the Declaration on </w:t>
      </w:r>
      <w:r>
        <w:t>ESCo</w:t>
      </w:r>
      <w:r w:rsidRPr="00EC76CF">
        <w:t>'s behalf.</w:t>
      </w:r>
    </w:p>
    <w:p w14:paraId="49D88BFD" w14:textId="77777777" w:rsidR="00EB7F67" w:rsidRPr="00EC76CF" w:rsidRDefault="00EB7F67" w:rsidP="00EB7F67">
      <w:pPr>
        <w:pStyle w:val="Sch4Number"/>
        <w:widowControl w:val="0"/>
      </w:pPr>
      <w:r w:rsidRPr="00EC76CF">
        <w:t xml:space="preserve">The Developer and </w:t>
      </w:r>
      <w:r>
        <w:t>ESCo</w:t>
      </w:r>
      <w:r w:rsidRPr="00EC76CF">
        <w:t xml:space="preserve"> agree to exclude the provisions of sections 24 to 28 (inclusive) of the Landlord and Tenant Act 1954 in relation to the tenancy created by the new lease.</w:t>
      </w:r>
    </w:p>
    <w:p w14:paraId="137F3976" w14:textId="77777777" w:rsidR="00EB7F67" w:rsidRPr="00AE2E7A" w:rsidRDefault="00EB7F67" w:rsidP="00AE2E7A">
      <w:pPr>
        <w:pStyle w:val="Sch2Number"/>
        <w:rPr>
          <w:b/>
          <w:bCs/>
        </w:rPr>
      </w:pPr>
      <w:bookmarkStart w:id="920" w:name="_Ref10042641"/>
      <w:r w:rsidRPr="00AE2E7A">
        <w:rPr>
          <w:b/>
          <w:bCs/>
        </w:rPr>
        <w:t>Retender</w:t>
      </w:r>
      <w:bookmarkEnd w:id="920"/>
      <w:r w:rsidRPr="00AE2E7A">
        <w:rPr>
          <w:b/>
          <w:bCs/>
        </w:rPr>
        <w:t xml:space="preserve"> </w:t>
      </w:r>
    </w:p>
    <w:p w14:paraId="12CC2176" w14:textId="77777777" w:rsidR="00EB7F67" w:rsidRPr="001F6490" w:rsidRDefault="00EB7F67" w:rsidP="00EB7F67">
      <w:pPr>
        <w:pStyle w:val="Sch3Number"/>
        <w:widowControl w:val="0"/>
      </w:pPr>
      <w:r w:rsidRPr="001F6490">
        <w:t xml:space="preserve">At least [twenty four (24) months] prior to the Expiry Date, the Developer may conduct a competition with a view to entering into an agreement for the provision of services (which may or may not be the same as, or similar to, the </w:t>
      </w:r>
      <w:r>
        <w:t>ESCo</w:t>
      </w:r>
      <w:r w:rsidRPr="001F6490">
        <w:t xml:space="preserve"> Services or any of them) following the Expiry Date.  To the extent permitted by law and subject to the Developer meeting </w:t>
      </w:r>
      <w:r>
        <w:t>ESCo</w:t>
      </w:r>
      <w:r w:rsidRPr="001F6490">
        <w:t xml:space="preserve">'s reasonable costs incurred, </w:t>
      </w:r>
      <w:r>
        <w:t>ESCo</w:t>
      </w:r>
      <w:r w:rsidRPr="001F6490">
        <w:t xml:space="preserve"> shall co</w:t>
      </w:r>
      <w:r w:rsidRPr="001F6490">
        <w:noBreakHyphen/>
        <w:t>operate with the Developer fully in such competition process including (without limitation) by:</w:t>
      </w:r>
      <w:bookmarkEnd w:id="915"/>
      <w:bookmarkEnd w:id="916"/>
      <w:bookmarkEnd w:id="917"/>
      <w:r w:rsidRPr="001F6490">
        <w:t>-</w:t>
      </w:r>
    </w:p>
    <w:p w14:paraId="3C2C6B2F" w14:textId="3822849D" w:rsidR="00EB7F67" w:rsidRPr="0022272C" w:rsidRDefault="00EB7F67" w:rsidP="00EB7F67">
      <w:pPr>
        <w:pStyle w:val="Sch4Number"/>
        <w:widowControl w:val="0"/>
      </w:pPr>
      <w:bookmarkStart w:id="921" w:name="_Ref338155387"/>
      <w:bookmarkEnd w:id="918"/>
      <w:r w:rsidRPr="0022272C">
        <w:t xml:space="preserve">providing any information in the possession of </w:t>
      </w:r>
      <w:r>
        <w:t>ESCo</w:t>
      </w:r>
      <w:r w:rsidRPr="0022272C">
        <w:t xml:space="preserve"> which the Developer may reasonably require to conduct such competition but, to avoid doubt, information which is commercially sensitive to </w:t>
      </w:r>
      <w:r>
        <w:t>ESCo</w:t>
      </w:r>
      <w:r w:rsidRPr="0022272C">
        <w:t xml:space="preserve"> shall not be provided (and, for the purpose of </w:t>
      </w:r>
      <w:r>
        <w:t xml:space="preserve">this paragraph </w:t>
      </w:r>
      <w:r w:rsidRPr="0022272C">
        <w:t xml:space="preserve">commercially sensitive shall mean information which would, if disclosed to a competitor of </w:t>
      </w:r>
      <w:r>
        <w:t>ESCo</w:t>
      </w:r>
      <w:r w:rsidRPr="0022272C">
        <w:t xml:space="preserve">, give that competitor a competitive advantage over </w:t>
      </w:r>
      <w:r>
        <w:t>ESCo</w:t>
      </w:r>
      <w:r w:rsidRPr="0022272C">
        <w:t xml:space="preserve"> and/or prejudice the business of </w:t>
      </w:r>
      <w:r>
        <w:t>ESCo</w:t>
      </w:r>
      <w:r w:rsidRPr="0022272C">
        <w:t xml:space="preserve"> but shall, to avoid doubt, exclude any information about revenues, Customer numbers, heat </w:t>
      </w:r>
      <w:r>
        <w:t>and cooling l</w:t>
      </w:r>
      <w:r w:rsidRPr="0022272C">
        <w:t xml:space="preserve">oads, quantities of </w:t>
      </w:r>
      <w:r>
        <w:t xml:space="preserve">(any) </w:t>
      </w:r>
      <w:r w:rsidRPr="0022272C">
        <w:t xml:space="preserve">fuel </w:t>
      </w:r>
      <w:r>
        <w:t xml:space="preserve">or waste heat </w:t>
      </w:r>
      <w:r w:rsidRPr="0022272C">
        <w:t xml:space="preserve">and water used, plant emissions </w:t>
      </w:r>
      <w:r>
        <w:t xml:space="preserve">(if any) </w:t>
      </w:r>
      <w:r w:rsidRPr="0022272C">
        <w:t>and plant maintenance in respect of the Development); and</w:t>
      </w:r>
    </w:p>
    <w:bookmarkEnd w:id="921"/>
    <w:p w14:paraId="0F18B036" w14:textId="7C922E34" w:rsidR="00EB7F67" w:rsidRPr="0022272C" w:rsidRDefault="00EB7F67" w:rsidP="00EB7F67">
      <w:pPr>
        <w:pStyle w:val="Sch4Number"/>
        <w:widowControl w:val="0"/>
      </w:pPr>
      <w:r w:rsidRPr="0022272C">
        <w:t>assisting the Developer by providing all (or any) participants in such competition process with reasonable access to the Energy Centre</w:t>
      </w:r>
      <w:r>
        <w:t xml:space="preserve">(s) </w:t>
      </w:r>
      <w:r w:rsidRPr="0022272C">
        <w:t xml:space="preserve">and the </w:t>
      </w:r>
      <w:r>
        <w:t>Heat [and Cooling] Distribution Network</w:t>
      </w:r>
      <w:r w:rsidRPr="0022272C">
        <w:t>.</w:t>
      </w:r>
    </w:p>
    <w:p w14:paraId="412CBBB1" w14:textId="77777777" w:rsidR="00EB7F67" w:rsidRPr="0022272C" w:rsidRDefault="00EB7F67" w:rsidP="00EB7F67">
      <w:pPr>
        <w:pStyle w:val="Sch3Number"/>
        <w:widowControl w:val="0"/>
      </w:pPr>
      <w:bookmarkStart w:id="922" w:name="_Ref338155388"/>
      <w:bookmarkStart w:id="923" w:name="_Ref382990816"/>
      <w:r>
        <w:t>ESCo</w:t>
      </w:r>
      <w:r w:rsidRPr="0022272C">
        <w:t xml:space="preserve"> shall be entitled, but not required, to bid in any such competition conducted by the Developer</w:t>
      </w:r>
      <w:bookmarkEnd w:id="922"/>
      <w:r w:rsidRPr="0022272C">
        <w:t>.</w:t>
      </w:r>
      <w:bookmarkEnd w:id="923"/>
    </w:p>
    <w:p w14:paraId="6C29585B" w14:textId="50FC4461" w:rsidR="00EB7F67" w:rsidRPr="0022272C" w:rsidRDefault="00EB7F67" w:rsidP="00EB7F67">
      <w:pPr>
        <w:pStyle w:val="Sch3Number"/>
        <w:widowControl w:val="0"/>
      </w:pPr>
      <w:bookmarkStart w:id="924" w:name="_Ref338155389"/>
      <w:r w:rsidRPr="0022272C">
        <w:t xml:space="preserve">If </w:t>
      </w:r>
      <w:r>
        <w:t>ESCo</w:t>
      </w:r>
      <w:r w:rsidRPr="0022272C">
        <w:t xml:space="preserve"> does not bid in the competition or bids and is unsuccessful, then, upon the Expiry Date, </w:t>
      </w:r>
      <w:r>
        <w:t>ESCo</w:t>
      </w:r>
      <w:r w:rsidRPr="0022272C">
        <w:t xml:space="preserve"> will, at the reasonably pre</w:t>
      </w:r>
      <w:r w:rsidRPr="0022272C">
        <w:noBreakHyphen/>
        <w:t xml:space="preserve">approved cost of the Developer, do all things and execute all documents reasonably necessary to effect the transfer of the </w:t>
      </w:r>
      <w:r>
        <w:t>Energy System</w:t>
      </w:r>
      <w:r w:rsidRPr="0022272C">
        <w:t xml:space="preserve">, each </w:t>
      </w:r>
      <w:r>
        <w:t xml:space="preserve">Connection and Supply Agreement </w:t>
      </w:r>
      <w:r w:rsidRPr="0022272C">
        <w:t>and the Customer Supply Agreements, to the extent permitted by their terms, to the successful bidder in the competition, the Developer or such other entity as the Developer directs.</w:t>
      </w:r>
      <w:bookmarkEnd w:id="924"/>
      <w:r>
        <w:t>]</w:t>
      </w:r>
    </w:p>
    <w:p w14:paraId="78AEB1BE" w14:textId="1CE3708A" w:rsidR="00EB7F67" w:rsidRDefault="00EB7F67" w:rsidP="0034278D">
      <w:pPr>
        <w:pStyle w:val="Bodytextalignedat0"/>
      </w:pPr>
      <w:r>
        <w:br w:type="page"/>
      </w:r>
    </w:p>
    <w:p w14:paraId="1639E768" w14:textId="0E3CA590" w:rsidR="0078174B" w:rsidRDefault="00D60C93" w:rsidP="00FD52FC">
      <w:pPr>
        <w:pStyle w:val="Part0"/>
      </w:pPr>
      <w:bookmarkStart w:id="925" w:name="_Ref207052473"/>
      <w:r>
        <w:lastRenderedPageBreak/>
        <w:t xml:space="preserve">  </w:t>
      </w:r>
      <w:bookmarkStart w:id="926" w:name="_Ref207363164"/>
      <w:bookmarkStart w:id="927" w:name="_Toc207364629"/>
      <w:r w:rsidR="00EB7F67">
        <w:t xml:space="preserve">: </w:t>
      </w:r>
      <w:r>
        <w:t xml:space="preserve"> </w:t>
      </w:r>
      <w:bookmarkStart w:id="928" w:name="Annex_16_Part_2_Termination"/>
      <w:r w:rsidR="0078174B">
        <w:t>Termination</w:t>
      </w:r>
      <w:bookmarkEnd w:id="908"/>
      <w:bookmarkEnd w:id="909"/>
      <w:bookmarkEnd w:id="910"/>
      <w:bookmarkEnd w:id="925"/>
      <w:bookmarkEnd w:id="928"/>
      <w:r w:rsidR="00346DEB">
        <w:rPr>
          <w:rStyle w:val="FootnoteReference"/>
        </w:rPr>
        <w:footnoteReference w:id="153"/>
      </w:r>
      <w:bookmarkEnd w:id="926"/>
      <w:bookmarkEnd w:id="927"/>
      <w:r w:rsidR="0078174B">
        <w:t xml:space="preserve"> </w:t>
      </w:r>
      <w:bookmarkEnd w:id="911"/>
    </w:p>
    <w:p w14:paraId="62793074" w14:textId="77777777" w:rsidR="00346DEB" w:rsidRPr="00346DEB" w:rsidRDefault="00346DEB" w:rsidP="0034278D">
      <w:pPr>
        <w:pStyle w:val="Bodytextalignedat0"/>
        <w:rPr>
          <w:b/>
          <w:caps/>
        </w:rPr>
      </w:pPr>
      <w:bookmarkStart w:id="929" w:name="_Toc438194890"/>
    </w:p>
    <w:p w14:paraId="76B9015C" w14:textId="59E2879B" w:rsidR="00346DEB" w:rsidRPr="00346DEB" w:rsidRDefault="00346DEB" w:rsidP="0034278D">
      <w:pPr>
        <w:pStyle w:val="Sch1Heading"/>
        <w:keepNext w:val="0"/>
        <w:rPr>
          <w:b w:val="0"/>
          <w:caps w:val="0"/>
        </w:rPr>
      </w:pPr>
      <w:r w:rsidRPr="00EF29F7">
        <w:t>Definitions and Interpretation</w:t>
      </w:r>
      <w:bookmarkEnd w:id="929"/>
    </w:p>
    <w:p w14:paraId="79F6B6D2" w14:textId="7953DF69" w:rsidR="00346DEB" w:rsidRPr="00346DEB" w:rsidRDefault="00346DEB" w:rsidP="0034278D">
      <w:pPr>
        <w:pStyle w:val="BodyText1-alignedat15"/>
        <w:spacing w:after="360"/>
      </w:pPr>
      <w:r w:rsidRPr="00EF29F7">
        <w:t xml:space="preserve">In this </w:t>
      </w:r>
      <w:r>
        <w:fldChar w:fldCharType="begin"/>
      </w:r>
      <w:r>
        <w:instrText xml:space="preserve"> REF _Ref207052473 \r \h </w:instrText>
      </w:r>
      <w:r>
        <w:fldChar w:fldCharType="separate"/>
      </w:r>
      <w:r w:rsidR="00AD1649">
        <w:t>Part 2</w:t>
      </w:r>
      <w:r>
        <w:fldChar w:fldCharType="end"/>
      </w:r>
      <w:r w:rsidR="00AD1649">
        <w:t xml:space="preserve"> </w:t>
      </w:r>
      <w:r w:rsidRPr="00EF29F7">
        <w:fldChar w:fldCharType="begin"/>
      </w:r>
      <w:r w:rsidRPr="00EF29F7">
        <w:instrText xml:space="preserve"> REF _Ref4834901 \r \h  \* MERGEFORMAT </w:instrText>
      </w:r>
      <w:r w:rsidRPr="00EF29F7">
        <w:fldChar w:fldCharType="separate"/>
      </w:r>
      <w:r w:rsidR="00AD1649">
        <w:t>Annex 15</w:t>
      </w:r>
      <w:r w:rsidRPr="00EF29F7">
        <w:fldChar w:fldCharType="end"/>
      </w:r>
      <w:r w:rsidRPr="00EF29F7">
        <w:t xml:space="preserve"> the following terms and expressions shall have the following meanings unless the context otherwise requires:-</w:t>
      </w:r>
    </w:p>
    <w:tbl>
      <w:tblPr>
        <w:tblW w:w="9039" w:type="dxa"/>
        <w:tblInd w:w="850" w:type="dxa"/>
        <w:tblLayout w:type="fixed"/>
        <w:tblLook w:val="04A0" w:firstRow="1" w:lastRow="0" w:firstColumn="1" w:lastColumn="0" w:noHBand="0" w:noVBand="1"/>
      </w:tblPr>
      <w:tblGrid>
        <w:gridCol w:w="3686"/>
        <w:gridCol w:w="5353"/>
      </w:tblGrid>
      <w:tr w:rsidR="00346DEB" w:rsidRPr="00EF29F7" w14:paraId="2118D6D6" w14:textId="77777777" w:rsidTr="006A2A90">
        <w:tc>
          <w:tcPr>
            <w:tcW w:w="3686" w:type="dxa"/>
          </w:tcPr>
          <w:p w14:paraId="3B0B39FA" w14:textId="77777777" w:rsidR="00346DEB" w:rsidRPr="00346DEB" w:rsidRDefault="00346DEB" w:rsidP="0034278D">
            <w:pPr>
              <w:pStyle w:val="DefinitionTermintablebold"/>
            </w:pPr>
            <w:r w:rsidRPr="00346DEB">
              <w:t>"Breakage Costs"</w:t>
            </w:r>
          </w:p>
        </w:tc>
        <w:tc>
          <w:tcPr>
            <w:tcW w:w="5353" w:type="dxa"/>
          </w:tcPr>
          <w:p w14:paraId="38BC116D" w14:textId="77777777" w:rsidR="00346DEB" w:rsidRPr="00346DEB" w:rsidRDefault="00346DEB" w:rsidP="0034278D">
            <w:pPr>
              <w:pStyle w:val="Definitionmeaningintable"/>
            </w:pPr>
            <w:r w:rsidRPr="00346DEB">
              <w:t>means any Losses that have been or will be reasonably and properly incurred by ESCo as a direct result of termination of this Agreement, but only to the extent that:-</w:t>
            </w:r>
          </w:p>
          <w:p w14:paraId="21F541C4" w14:textId="32277325" w:rsidR="00346DEB" w:rsidRPr="00346DEB" w:rsidRDefault="00346DEB" w:rsidP="0034278D">
            <w:pPr>
              <w:pStyle w:val="Definitionnumberintablea"/>
            </w:pPr>
            <w:r w:rsidRPr="00346DEB">
              <w:t>the Losses are incurred in connection with the Energy System in respect of the provision of the ESCo Services or completion of the ESCo Works, including:</w:t>
            </w:r>
          </w:p>
          <w:p w14:paraId="58E8B466" w14:textId="77777777" w:rsidR="00346DEB" w:rsidRPr="00346DEB" w:rsidRDefault="00346DEB" w:rsidP="006A2A90">
            <w:pPr>
              <w:pStyle w:val="StyleBodyLatinCalibri11pt"/>
              <w:keepNext w:val="0"/>
              <w:keepLines w:val="0"/>
              <w:widowControl w:val="0"/>
              <w:tabs>
                <w:tab w:val="left" w:pos="709"/>
              </w:tabs>
              <w:ind w:left="1440" w:hanging="1440"/>
              <w:rPr>
                <w:rFonts w:cs="Calibri"/>
                <w:szCs w:val="22"/>
              </w:rPr>
            </w:pPr>
            <w:r w:rsidRPr="00346DEB">
              <w:rPr>
                <w:rFonts w:cs="Calibri"/>
                <w:szCs w:val="22"/>
              </w:rPr>
              <w:tab/>
              <w:t>(i)</w:t>
            </w:r>
            <w:r w:rsidRPr="00346DEB">
              <w:rPr>
                <w:rFonts w:cs="Calibri"/>
                <w:szCs w:val="22"/>
              </w:rPr>
              <w:tab/>
              <w:t>any material or goods ordered or sub-contracts placed that cannot be cancelled without such Losses being incurred;</w:t>
            </w:r>
          </w:p>
          <w:p w14:paraId="725D8FBC" w14:textId="77777777" w:rsidR="00346DEB" w:rsidRPr="00346DEB" w:rsidRDefault="00346DEB" w:rsidP="006A2A90">
            <w:pPr>
              <w:pStyle w:val="StyleBodyLatinCalibri11pt"/>
              <w:keepNext w:val="0"/>
              <w:keepLines w:val="0"/>
              <w:widowControl w:val="0"/>
              <w:tabs>
                <w:tab w:val="left" w:pos="709"/>
              </w:tabs>
              <w:ind w:left="1440" w:hanging="1440"/>
              <w:rPr>
                <w:rFonts w:cs="Calibri"/>
                <w:szCs w:val="22"/>
              </w:rPr>
            </w:pPr>
            <w:r w:rsidRPr="00346DEB">
              <w:rPr>
                <w:rFonts w:cs="Calibri"/>
                <w:szCs w:val="22"/>
              </w:rPr>
              <w:tab/>
              <w:t>(ii)</w:t>
            </w:r>
            <w:r w:rsidRPr="00346DEB">
              <w:rPr>
                <w:rFonts w:cs="Calibri"/>
                <w:szCs w:val="22"/>
              </w:rPr>
              <w:tab/>
              <w:t>any expenditure incurred in anticipation of the provision of the ESCo Services or completion of the ESCo Works in the future;</w:t>
            </w:r>
          </w:p>
          <w:p w14:paraId="0A60019B" w14:textId="77777777" w:rsidR="00346DEB" w:rsidRPr="00346DEB" w:rsidRDefault="00346DEB" w:rsidP="006A2A90">
            <w:pPr>
              <w:pStyle w:val="StyleBodyLatinCalibri11pt"/>
              <w:keepNext w:val="0"/>
              <w:keepLines w:val="0"/>
              <w:widowControl w:val="0"/>
              <w:tabs>
                <w:tab w:val="left" w:pos="709"/>
              </w:tabs>
              <w:ind w:left="1440" w:hanging="1440"/>
              <w:rPr>
                <w:rFonts w:cs="Calibri"/>
                <w:szCs w:val="22"/>
              </w:rPr>
            </w:pPr>
            <w:r w:rsidRPr="00346DEB">
              <w:rPr>
                <w:rFonts w:cs="Calibri"/>
                <w:szCs w:val="22"/>
              </w:rPr>
              <w:tab/>
              <w:t>(iii)</w:t>
            </w:r>
            <w:r w:rsidRPr="00346DEB">
              <w:rPr>
                <w:rFonts w:cs="Calibri"/>
                <w:szCs w:val="22"/>
              </w:rPr>
              <w:tab/>
              <w:t>the cost of demobilisation including the cost of any relocation of equipment used in connection with the Energy System; and</w:t>
            </w:r>
          </w:p>
          <w:p w14:paraId="202A56C6" w14:textId="77777777" w:rsidR="00346DEB" w:rsidRPr="00346DEB" w:rsidRDefault="00346DEB" w:rsidP="006A2A90">
            <w:pPr>
              <w:pStyle w:val="StyleBodyLatinCalibri11pt"/>
              <w:keepNext w:val="0"/>
              <w:keepLines w:val="0"/>
              <w:widowControl w:val="0"/>
              <w:tabs>
                <w:tab w:val="left" w:pos="709"/>
              </w:tabs>
              <w:ind w:left="1440" w:hanging="1440"/>
              <w:rPr>
                <w:rFonts w:cs="Calibri"/>
                <w:szCs w:val="22"/>
              </w:rPr>
            </w:pPr>
            <w:r w:rsidRPr="00346DEB">
              <w:rPr>
                <w:rFonts w:cs="Calibri"/>
                <w:szCs w:val="22"/>
              </w:rPr>
              <w:tab/>
              <w:t>(iv)</w:t>
            </w:r>
            <w:r w:rsidRPr="00346DEB">
              <w:rPr>
                <w:rFonts w:cs="Calibri"/>
                <w:szCs w:val="22"/>
              </w:rPr>
              <w:tab/>
              <w:t>any redundancy payments;</w:t>
            </w:r>
          </w:p>
          <w:p w14:paraId="134FBE01" w14:textId="140CC72B" w:rsidR="00346DEB" w:rsidRPr="00346DEB" w:rsidRDefault="00346DEB" w:rsidP="0034278D">
            <w:pPr>
              <w:pStyle w:val="Definitionnumberintablea"/>
              <w:rPr>
                <w:szCs w:val="22"/>
              </w:rPr>
            </w:pPr>
            <w:r w:rsidRPr="00346DEB">
              <w:rPr>
                <w:szCs w:val="22"/>
              </w:rPr>
              <w:t xml:space="preserve">the Losses incurred under arrangements and/or </w:t>
            </w:r>
            <w:r w:rsidRPr="0034278D">
              <w:t>agreements</w:t>
            </w:r>
            <w:r w:rsidRPr="00346DEB">
              <w:rPr>
                <w:szCs w:val="22"/>
              </w:rPr>
              <w:t xml:space="preserve"> that are consistent with terms that have been entered into in the ordinary course of business and on reasonable commercial terms; and</w:t>
            </w:r>
          </w:p>
          <w:p w14:paraId="7538D832" w14:textId="4C6EF9E6" w:rsidR="00346DEB" w:rsidRPr="00346DEB" w:rsidRDefault="00346DEB" w:rsidP="0034278D">
            <w:pPr>
              <w:pStyle w:val="Definitionnumberintablea"/>
              <w:rPr>
                <w:szCs w:val="22"/>
              </w:rPr>
            </w:pPr>
            <w:r w:rsidRPr="00346DEB">
              <w:rPr>
                <w:szCs w:val="22"/>
              </w:rPr>
              <w:t xml:space="preserve">ESCo and the relevant sub-contractors have each used its </w:t>
            </w:r>
            <w:r w:rsidRPr="0034278D">
              <w:t>reasonable</w:t>
            </w:r>
            <w:r w:rsidRPr="00346DEB">
              <w:rPr>
                <w:szCs w:val="22"/>
              </w:rPr>
              <w:t xml:space="preserve"> endeavours to mitigate the Losses;</w:t>
            </w:r>
          </w:p>
          <w:p w14:paraId="20CAD9F9" w14:textId="6CC31A45" w:rsidR="00346DEB" w:rsidRPr="00346DEB" w:rsidRDefault="00346DEB" w:rsidP="0034278D">
            <w:pPr>
              <w:pStyle w:val="Definitionnumberintablea"/>
              <w:rPr>
                <w:szCs w:val="22"/>
              </w:rPr>
            </w:pPr>
            <w:r w:rsidRPr="00346DEB">
              <w:rPr>
                <w:szCs w:val="22"/>
              </w:rPr>
              <w:lastRenderedPageBreak/>
              <w:t>no loss of sub-</w:t>
            </w:r>
            <w:r w:rsidRPr="0034278D">
              <w:t>contractor</w:t>
            </w:r>
            <w:r w:rsidRPr="00346DEB">
              <w:rPr>
                <w:szCs w:val="22"/>
              </w:rPr>
              <w:t xml:space="preserve"> profit shall be included in the calculation of Losses. </w:t>
            </w:r>
          </w:p>
        </w:tc>
      </w:tr>
      <w:tr w:rsidR="00346DEB" w:rsidRPr="00EF29F7" w14:paraId="44B4D03D" w14:textId="77777777" w:rsidTr="006A2A90">
        <w:tc>
          <w:tcPr>
            <w:tcW w:w="3686" w:type="dxa"/>
          </w:tcPr>
          <w:p w14:paraId="50F69E1E" w14:textId="77777777" w:rsidR="00346DEB" w:rsidRPr="00EF29F7" w:rsidRDefault="00346DEB" w:rsidP="0034278D">
            <w:pPr>
              <w:pStyle w:val="DefinitionTermintablebold"/>
            </w:pPr>
            <w:r w:rsidRPr="00EF29F7">
              <w:lastRenderedPageBreak/>
              <w:t>"</w:t>
            </w:r>
            <w:r>
              <w:t>ESCo</w:t>
            </w:r>
            <w:r w:rsidRPr="00EF29F7">
              <w:t xml:space="preserve"> Termination Amount</w:t>
            </w:r>
            <w:r>
              <w:rPr>
                <w:rStyle w:val="FootnoteReference"/>
                <w:rFonts w:cs="Calibri"/>
                <w:szCs w:val="22"/>
              </w:rPr>
              <w:footnoteReference w:id="154"/>
            </w:r>
            <w:r w:rsidRPr="00EF29F7">
              <w:t>"</w:t>
            </w:r>
          </w:p>
        </w:tc>
        <w:tc>
          <w:tcPr>
            <w:tcW w:w="5353" w:type="dxa"/>
          </w:tcPr>
          <w:p w14:paraId="201CBE97" w14:textId="77777777" w:rsidR="00346DEB" w:rsidRPr="00EF29F7" w:rsidRDefault="00346DEB" w:rsidP="0034278D">
            <w:pPr>
              <w:pStyle w:val="Definitionmeaningintable"/>
              <w:rPr>
                <w:szCs w:val="22"/>
              </w:rPr>
            </w:pPr>
            <w:r w:rsidRPr="00EF29F7">
              <w:rPr>
                <w:szCs w:val="22"/>
              </w:rPr>
              <w:t xml:space="preserve">means either the Highest Compliant Tender Price or the Residual Market Value Sum, less the aggregate of the </w:t>
            </w:r>
            <w:r w:rsidRPr="0034278D">
              <w:t>following</w:t>
            </w:r>
            <w:r w:rsidRPr="00EF29F7">
              <w:rPr>
                <w:szCs w:val="22"/>
              </w:rPr>
              <w:t xml:space="preserve"> amounts (without any double counting):-</w:t>
            </w:r>
          </w:p>
          <w:p w14:paraId="09C86A98" w14:textId="5E050F31" w:rsidR="00346DEB" w:rsidRPr="00EF29F7" w:rsidRDefault="00346DEB" w:rsidP="0034278D">
            <w:pPr>
              <w:pStyle w:val="Definitionnumberintablea"/>
              <w:rPr>
                <w:szCs w:val="22"/>
              </w:rPr>
            </w:pPr>
            <w:r w:rsidRPr="00EF29F7">
              <w:rPr>
                <w:szCs w:val="22"/>
              </w:rPr>
              <w:t xml:space="preserve">the </w:t>
            </w:r>
            <w:r w:rsidRPr="0034278D">
              <w:t>Tender</w:t>
            </w:r>
            <w:r w:rsidRPr="00EF29F7">
              <w:rPr>
                <w:szCs w:val="22"/>
              </w:rPr>
              <w:t xml:space="preserve"> Costs; </w:t>
            </w:r>
          </w:p>
          <w:p w14:paraId="68AE047C" w14:textId="2E27CD7F" w:rsidR="00346DEB" w:rsidRPr="00EF29F7" w:rsidRDefault="00346DEB" w:rsidP="0034278D">
            <w:pPr>
              <w:pStyle w:val="Definitionnumberintablea"/>
              <w:rPr>
                <w:szCs w:val="22"/>
              </w:rPr>
            </w:pPr>
            <w:r w:rsidRPr="00EF29F7">
              <w:rPr>
                <w:szCs w:val="22"/>
              </w:rPr>
              <w:t>amounts that the Developer is entitled to set</w:t>
            </w:r>
            <w:r w:rsidRPr="00EF29F7">
              <w:rPr>
                <w:szCs w:val="22"/>
              </w:rPr>
              <w:noBreakHyphen/>
              <w:t>off or deduct pursuant to the terms of this Agreement; and</w:t>
            </w:r>
          </w:p>
          <w:p w14:paraId="49686343" w14:textId="1B26C638" w:rsidR="00346DEB" w:rsidRPr="00EF29F7" w:rsidRDefault="00346DEB" w:rsidP="0034278D">
            <w:pPr>
              <w:pStyle w:val="Definitionnumberintablea"/>
              <w:rPr>
                <w:szCs w:val="22"/>
              </w:rPr>
            </w:pPr>
            <w:r w:rsidRPr="00EF29F7">
              <w:rPr>
                <w:szCs w:val="22"/>
              </w:rPr>
              <w:t>[       ]</w:t>
            </w:r>
            <w:r w:rsidRPr="00EF29F7">
              <w:rPr>
                <w:rStyle w:val="FootnoteReference"/>
                <w:szCs w:val="22"/>
              </w:rPr>
              <w:footnoteReference w:id="155"/>
            </w:r>
            <w:r w:rsidR="0034278D">
              <w:rPr>
                <w:szCs w:val="22"/>
              </w:rPr>
              <w:t xml:space="preserve"> </w:t>
            </w:r>
          </w:p>
        </w:tc>
      </w:tr>
      <w:tr w:rsidR="00346DEB" w:rsidRPr="00EF29F7" w14:paraId="6655B5E5" w14:textId="77777777" w:rsidTr="006A2A90">
        <w:tc>
          <w:tcPr>
            <w:tcW w:w="3686" w:type="dxa"/>
            <w:hideMark/>
          </w:tcPr>
          <w:p w14:paraId="67A59843" w14:textId="77777777" w:rsidR="00346DEB" w:rsidRPr="00EF29F7" w:rsidRDefault="00346DEB" w:rsidP="0034278D">
            <w:pPr>
              <w:pStyle w:val="DefinitionTermintablebold"/>
            </w:pPr>
            <w:r w:rsidRPr="00EF29F7">
              <w:t>"Compliant Tender"</w:t>
            </w:r>
          </w:p>
        </w:tc>
        <w:tc>
          <w:tcPr>
            <w:tcW w:w="5353" w:type="dxa"/>
            <w:hideMark/>
          </w:tcPr>
          <w:p w14:paraId="56CF35F4" w14:textId="77777777" w:rsidR="00346DEB" w:rsidRPr="00EF29F7" w:rsidRDefault="00346DEB" w:rsidP="0034278D">
            <w:pPr>
              <w:pStyle w:val="Definitionmeaningintable"/>
              <w:rPr>
                <w:szCs w:val="22"/>
              </w:rPr>
            </w:pPr>
            <w:r w:rsidRPr="00EF29F7">
              <w:rPr>
                <w:szCs w:val="22"/>
              </w:rPr>
              <w:t>means a tender that meets all of the Qualification Criteria</w:t>
            </w:r>
          </w:p>
        </w:tc>
      </w:tr>
      <w:tr w:rsidR="00346DEB" w:rsidRPr="00EF29F7" w14:paraId="28A23931" w14:textId="77777777" w:rsidTr="006A2A90">
        <w:tc>
          <w:tcPr>
            <w:tcW w:w="3686" w:type="dxa"/>
            <w:hideMark/>
          </w:tcPr>
          <w:p w14:paraId="012FED62" w14:textId="77777777" w:rsidR="00346DEB" w:rsidRPr="00EF29F7" w:rsidRDefault="00346DEB" w:rsidP="0034278D">
            <w:pPr>
              <w:pStyle w:val="DefinitionTermintablebold"/>
            </w:pPr>
            <w:r w:rsidRPr="00EF29F7">
              <w:t>"Compliant Tenderer"</w:t>
            </w:r>
          </w:p>
        </w:tc>
        <w:tc>
          <w:tcPr>
            <w:tcW w:w="5353" w:type="dxa"/>
            <w:hideMark/>
          </w:tcPr>
          <w:p w14:paraId="26B27E41" w14:textId="77777777" w:rsidR="00346DEB" w:rsidRPr="00EF29F7" w:rsidRDefault="00346DEB" w:rsidP="0034278D">
            <w:pPr>
              <w:pStyle w:val="Definitionmeaningintable"/>
              <w:rPr>
                <w:szCs w:val="22"/>
              </w:rPr>
            </w:pPr>
            <w:r w:rsidRPr="0034278D">
              <w:t>means</w:t>
            </w:r>
            <w:r w:rsidRPr="00EF29F7">
              <w:rPr>
                <w:szCs w:val="22"/>
              </w:rPr>
              <w:t xml:space="preserve"> a tenderer who submits a Compliant Tender</w:t>
            </w:r>
          </w:p>
        </w:tc>
      </w:tr>
      <w:tr w:rsidR="00346DEB" w:rsidRPr="00EF29F7" w14:paraId="53E88AE8" w14:textId="77777777" w:rsidTr="006A2A90">
        <w:tc>
          <w:tcPr>
            <w:tcW w:w="3686" w:type="dxa"/>
            <w:hideMark/>
          </w:tcPr>
          <w:p w14:paraId="7278C6E8" w14:textId="77777777" w:rsidR="00346DEB" w:rsidRPr="00EF29F7" w:rsidRDefault="00346DEB" w:rsidP="0034278D">
            <w:pPr>
              <w:pStyle w:val="DefinitionTermintablebold"/>
            </w:pPr>
            <w:r w:rsidRPr="00EF29F7">
              <w:t>"Concession"</w:t>
            </w:r>
          </w:p>
        </w:tc>
        <w:tc>
          <w:tcPr>
            <w:tcW w:w="5353" w:type="dxa"/>
            <w:hideMark/>
          </w:tcPr>
          <w:p w14:paraId="1E739A06" w14:textId="77777777" w:rsidR="00346DEB" w:rsidRPr="00EF29F7" w:rsidRDefault="00346DEB" w:rsidP="0034278D">
            <w:pPr>
              <w:pStyle w:val="Definitionmeaningintable"/>
              <w:rPr>
                <w:szCs w:val="22"/>
              </w:rPr>
            </w:pPr>
            <w:r w:rsidRPr="00EF29F7">
              <w:rPr>
                <w:szCs w:val="22"/>
              </w:rPr>
              <w:t xml:space="preserve">means the concession to provide the </w:t>
            </w:r>
            <w:r>
              <w:rPr>
                <w:szCs w:val="22"/>
              </w:rPr>
              <w:t>ESCo</w:t>
            </w:r>
            <w:r w:rsidRPr="00EF29F7">
              <w:rPr>
                <w:szCs w:val="22"/>
              </w:rPr>
              <w:t xml:space="preserve"> Works and </w:t>
            </w:r>
            <w:r>
              <w:rPr>
                <w:szCs w:val="22"/>
              </w:rPr>
              <w:t>ESCo</w:t>
            </w:r>
            <w:r w:rsidRPr="00EF29F7">
              <w:rPr>
                <w:szCs w:val="22"/>
              </w:rPr>
              <w:t xml:space="preserve"> Services pursuant to and on the terms of this Agreement</w:t>
            </w:r>
          </w:p>
        </w:tc>
      </w:tr>
      <w:tr w:rsidR="00346DEB" w:rsidRPr="00EF29F7" w14:paraId="4E3A650A" w14:textId="77777777" w:rsidTr="006A2A90">
        <w:tc>
          <w:tcPr>
            <w:tcW w:w="3686" w:type="dxa"/>
            <w:hideMark/>
          </w:tcPr>
          <w:p w14:paraId="1B25BF00" w14:textId="77777777" w:rsidR="00346DEB" w:rsidRPr="00EF29F7" w:rsidRDefault="00346DEB" w:rsidP="0034278D">
            <w:pPr>
              <w:pStyle w:val="DefinitionTermintablebold"/>
            </w:pPr>
            <w:r w:rsidRPr="00EF29F7">
              <w:t>"Developer Termination Amount</w:t>
            </w:r>
            <w:r>
              <w:rPr>
                <w:rStyle w:val="FootnoteReference"/>
                <w:rFonts w:cs="Calibri"/>
                <w:szCs w:val="22"/>
              </w:rPr>
              <w:footnoteReference w:id="156"/>
            </w:r>
            <w:r w:rsidRPr="00EF29F7">
              <w:t>"</w:t>
            </w:r>
          </w:p>
        </w:tc>
        <w:tc>
          <w:tcPr>
            <w:tcW w:w="5353" w:type="dxa"/>
            <w:hideMark/>
          </w:tcPr>
          <w:p w14:paraId="121D18E0" w14:textId="77777777" w:rsidR="00346DEB" w:rsidRPr="00EF29F7" w:rsidRDefault="00346DEB" w:rsidP="0034278D">
            <w:pPr>
              <w:pStyle w:val="Definitionmeaningintable"/>
              <w:rPr>
                <w:szCs w:val="22"/>
              </w:rPr>
            </w:pPr>
            <w:r w:rsidRPr="00EF29F7">
              <w:rPr>
                <w:szCs w:val="22"/>
              </w:rPr>
              <w:t>means the Residual Market Value Sum</w:t>
            </w:r>
            <w:r w:rsidRPr="00EF29F7">
              <w:rPr>
                <w:rStyle w:val="FootnoteReference"/>
                <w:szCs w:val="22"/>
              </w:rPr>
              <w:footnoteReference w:id="157"/>
            </w:r>
            <w:r w:rsidRPr="00EF29F7">
              <w:rPr>
                <w:szCs w:val="22"/>
              </w:rPr>
              <w:t xml:space="preserve"> plus the </w:t>
            </w:r>
            <w:r w:rsidRPr="0034278D">
              <w:t>aggregate</w:t>
            </w:r>
            <w:r w:rsidRPr="00EF29F7">
              <w:rPr>
                <w:szCs w:val="22"/>
              </w:rPr>
              <w:t xml:space="preserve"> of the following amounts (without any double counting):-</w:t>
            </w:r>
          </w:p>
          <w:p w14:paraId="015013DC" w14:textId="62D50047" w:rsidR="00346DEB" w:rsidRPr="00EF29F7" w:rsidRDefault="00346DEB" w:rsidP="0034278D">
            <w:pPr>
              <w:pStyle w:val="Definitionnumberintablea"/>
              <w:rPr>
                <w:szCs w:val="22"/>
              </w:rPr>
            </w:pPr>
            <w:r w:rsidRPr="00EF29F7">
              <w:rPr>
                <w:szCs w:val="22"/>
              </w:rPr>
              <w:t>any Breakage Costs;</w:t>
            </w:r>
          </w:p>
          <w:p w14:paraId="78168129" w14:textId="4114E77D" w:rsidR="00346DEB" w:rsidRPr="00EF29F7" w:rsidRDefault="00346DEB" w:rsidP="0034278D">
            <w:pPr>
              <w:pStyle w:val="Definitionnumberintablea"/>
              <w:rPr>
                <w:szCs w:val="22"/>
              </w:rPr>
            </w:pPr>
            <w:r w:rsidRPr="00EF29F7">
              <w:rPr>
                <w:szCs w:val="22"/>
              </w:rPr>
              <w:t>[    ]</w:t>
            </w:r>
            <w:r w:rsidRPr="00EF29F7">
              <w:rPr>
                <w:rStyle w:val="FootnoteReference"/>
                <w:szCs w:val="22"/>
              </w:rPr>
              <w:footnoteReference w:id="158"/>
            </w:r>
          </w:p>
          <w:p w14:paraId="1266027A" w14:textId="77777777" w:rsidR="00346DEB" w:rsidRPr="00EF29F7" w:rsidRDefault="00346DEB" w:rsidP="0034278D">
            <w:pPr>
              <w:pStyle w:val="Definitionmeaningintable"/>
              <w:rPr>
                <w:szCs w:val="22"/>
              </w:rPr>
            </w:pPr>
            <w:r w:rsidRPr="0034278D">
              <w:t>Less</w:t>
            </w:r>
          </w:p>
          <w:p w14:paraId="6E79B5A5" w14:textId="43C181B3" w:rsidR="00346DEB" w:rsidRPr="00EF29F7" w:rsidRDefault="00346DEB" w:rsidP="0034278D">
            <w:pPr>
              <w:pStyle w:val="Definitionnumberintablea"/>
              <w:rPr>
                <w:szCs w:val="22"/>
              </w:rPr>
            </w:pPr>
            <w:r w:rsidRPr="00EF29F7">
              <w:rPr>
                <w:szCs w:val="22"/>
              </w:rPr>
              <w:t>[    ]</w:t>
            </w:r>
            <w:r w:rsidRPr="00EF29F7">
              <w:rPr>
                <w:rStyle w:val="FootnoteReference"/>
                <w:szCs w:val="22"/>
              </w:rPr>
              <w:footnoteReference w:id="159"/>
            </w:r>
          </w:p>
        </w:tc>
      </w:tr>
      <w:tr w:rsidR="00346DEB" w:rsidRPr="00EF29F7" w14:paraId="7C151F81" w14:textId="77777777" w:rsidTr="006A2A90">
        <w:tc>
          <w:tcPr>
            <w:tcW w:w="3686" w:type="dxa"/>
            <w:hideMark/>
          </w:tcPr>
          <w:p w14:paraId="31431244" w14:textId="77777777" w:rsidR="00346DEB" w:rsidRPr="00EF29F7" w:rsidRDefault="00346DEB" w:rsidP="0034278D">
            <w:pPr>
              <w:pStyle w:val="DefinitionTermintablebold"/>
            </w:pPr>
            <w:r w:rsidRPr="00EF29F7">
              <w:lastRenderedPageBreak/>
              <w:t>"Final Termination Notice"</w:t>
            </w:r>
          </w:p>
        </w:tc>
        <w:tc>
          <w:tcPr>
            <w:tcW w:w="5353" w:type="dxa"/>
            <w:hideMark/>
          </w:tcPr>
          <w:p w14:paraId="7520882D" w14:textId="261C1E39" w:rsidR="00346DEB" w:rsidRPr="00EF29F7" w:rsidRDefault="00346DEB" w:rsidP="0034278D">
            <w:pPr>
              <w:pStyle w:val="Definitionmeaningintable"/>
              <w:rPr>
                <w:szCs w:val="22"/>
              </w:rPr>
            </w:pPr>
            <w:r w:rsidRPr="00EF29F7">
              <w:rPr>
                <w:szCs w:val="22"/>
              </w:rPr>
              <w:t>has the meaning given in Clause </w:t>
            </w:r>
            <w:r w:rsidRPr="00EF29F7">
              <w:rPr>
                <w:szCs w:val="22"/>
              </w:rPr>
              <w:fldChar w:fldCharType="begin"/>
            </w:r>
            <w:r w:rsidRPr="00EF29F7">
              <w:rPr>
                <w:szCs w:val="22"/>
              </w:rPr>
              <w:instrText xml:space="preserve"> REF _Ref338155629 \r \h  \* MERGEFORMAT </w:instrText>
            </w:r>
            <w:r w:rsidRPr="00EF29F7">
              <w:rPr>
                <w:szCs w:val="22"/>
              </w:rPr>
            </w:r>
            <w:r w:rsidRPr="00EF29F7">
              <w:rPr>
                <w:szCs w:val="22"/>
              </w:rPr>
              <w:fldChar w:fldCharType="separate"/>
            </w:r>
            <w:r w:rsidR="00AD1649">
              <w:rPr>
                <w:szCs w:val="22"/>
              </w:rPr>
              <w:t>26.3</w:t>
            </w:r>
            <w:r w:rsidRPr="00EF29F7">
              <w:rPr>
                <w:szCs w:val="22"/>
              </w:rPr>
              <w:fldChar w:fldCharType="end"/>
            </w:r>
            <w:r w:rsidRPr="00EF29F7">
              <w:rPr>
                <w:szCs w:val="22"/>
              </w:rPr>
              <w:t xml:space="preserve"> (</w:t>
            </w:r>
            <w:r w:rsidR="00220580">
              <w:rPr>
                <w:szCs w:val="22"/>
              </w:rPr>
              <w:fldChar w:fldCharType="begin"/>
            </w:r>
            <w:r w:rsidR="00220580">
              <w:rPr>
                <w:szCs w:val="22"/>
              </w:rPr>
              <w:instrText xml:space="preserve"> REF _Ref338155629 \h </w:instrText>
            </w:r>
            <w:r w:rsidR="00220580">
              <w:rPr>
                <w:szCs w:val="22"/>
              </w:rPr>
            </w:r>
            <w:r w:rsidR="00220580">
              <w:rPr>
                <w:szCs w:val="22"/>
              </w:rPr>
              <w:fldChar w:fldCharType="separate"/>
            </w:r>
            <w:r w:rsidR="00AD1649" w:rsidRPr="00492148">
              <w:t>Timing of Service of Final Termination Notice</w:t>
            </w:r>
            <w:r w:rsidR="00220580">
              <w:rPr>
                <w:szCs w:val="22"/>
              </w:rPr>
              <w:fldChar w:fldCharType="end"/>
            </w:r>
            <w:r w:rsidRPr="00EF29F7">
              <w:rPr>
                <w:szCs w:val="22"/>
              </w:rPr>
              <w:t>)</w:t>
            </w:r>
          </w:p>
        </w:tc>
      </w:tr>
      <w:tr w:rsidR="00346DEB" w:rsidRPr="00EF29F7" w14:paraId="3A76C7E8" w14:textId="77777777" w:rsidTr="006A2A90">
        <w:tc>
          <w:tcPr>
            <w:tcW w:w="3686" w:type="dxa"/>
          </w:tcPr>
          <w:p w14:paraId="51668D20" w14:textId="77777777" w:rsidR="00346DEB" w:rsidRPr="00EF29F7" w:rsidRDefault="00346DEB" w:rsidP="0034278D">
            <w:pPr>
              <w:pStyle w:val="DefinitionTermintablebold"/>
            </w:pPr>
            <w:r w:rsidRPr="00EF29F7">
              <w:t>"Force Majeure Termination Sum"</w:t>
            </w:r>
          </w:p>
        </w:tc>
        <w:tc>
          <w:tcPr>
            <w:tcW w:w="5353" w:type="dxa"/>
          </w:tcPr>
          <w:p w14:paraId="6640E8CD" w14:textId="77777777" w:rsidR="00346DEB" w:rsidRPr="00EF29F7" w:rsidRDefault="00346DEB" w:rsidP="0034278D">
            <w:pPr>
              <w:pStyle w:val="Definitionmeaningintable"/>
              <w:rPr>
                <w:szCs w:val="22"/>
              </w:rPr>
            </w:pPr>
            <w:r w:rsidRPr="0034278D">
              <w:t>means</w:t>
            </w:r>
            <w:r w:rsidRPr="00EF29F7">
              <w:rPr>
                <w:szCs w:val="22"/>
              </w:rPr>
              <w:t xml:space="preserve"> the aggregate of:-</w:t>
            </w:r>
          </w:p>
          <w:p w14:paraId="632FFB0E" w14:textId="72482BC1" w:rsidR="00346DEB" w:rsidRPr="00EF29F7" w:rsidRDefault="00346DEB" w:rsidP="0034278D">
            <w:pPr>
              <w:pStyle w:val="Definitionnumberintablea"/>
              <w:rPr>
                <w:szCs w:val="22"/>
              </w:rPr>
            </w:pPr>
            <w:r w:rsidRPr="00EF29F7">
              <w:rPr>
                <w:szCs w:val="22"/>
              </w:rPr>
              <w:t>any Breakage Costs;</w:t>
            </w:r>
          </w:p>
          <w:p w14:paraId="42BF2838" w14:textId="75C590F2" w:rsidR="00346DEB" w:rsidRPr="00EF29F7" w:rsidRDefault="00346DEB" w:rsidP="0034278D">
            <w:pPr>
              <w:pStyle w:val="Definitionnumberintablea"/>
              <w:rPr>
                <w:szCs w:val="22"/>
              </w:rPr>
            </w:pPr>
            <w:r w:rsidRPr="00EF29F7">
              <w:rPr>
                <w:szCs w:val="22"/>
              </w:rPr>
              <w:t>[    ]</w:t>
            </w:r>
            <w:r w:rsidRPr="00EF29F7">
              <w:rPr>
                <w:rStyle w:val="FootnoteReference"/>
                <w:szCs w:val="22"/>
              </w:rPr>
              <w:footnoteReference w:id="160"/>
            </w:r>
            <w:r>
              <w:rPr>
                <w:szCs w:val="22"/>
              </w:rPr>
              <w:tab/>
            </w:r>
          </w:p>
        </w:tc>
      </w:tr>
      <w:tr w:rsidR="00346DEB" w:rsidRPr="00EF29F7" w14:paraId="1DEC072F" w14:textId="77777777" w:rsidTr="006A2A90">
        <w:tc>
          <w:tcPr>
            <w:tcW w:w="3686" w:type="dxa"/>
            <w:hideMark/>
          </w:tcPr>
          <w:p w14:paraId="79DFE7C5" w14:textId="77777777" w:rsidR="00346DEB" w:rsidRPr="00EF29F7" w:rsidRDefault="00346DEB" w:rsidP="0034278D">
            <w:pPr>
              <w:pStyle w:val="DefinitionTermintablebold"/>
            </w:pPr>
            <w:r w:rsidRPr="00EF29F7">
              <w:t>"Highest Compliant Tender Price"</w:t>
            </w:r>
          </w:p>
        </w:tc>
        <w:tc>
          <w:tcPr>
            <w:tcW w:w="5353" w:type="dxa"/>
            <w:hideMark/>
          </w:tcPr>
          <w:p w14:paraId="1DCB5E44" w14:textId="77777777" w:rsidR="00346DEB" w:rsidRPr="00EF29F7" w:rsidRDefault="00346DEB" w:rsidP="0034278D">
            <w:pPr>
              <w:pStyle w:val="Definitionmeaningintable"/>
              <w:rPr>
                <w:szCs w:val="22"/>
              </w:rPr>
            </w:pPr>
            <w:r w:rsidRPr="00EF29F7">
              <w:rPr>
                <w:szCs w:val="22"/>
              </w:rPr>
              <w:t xml:space="preserve">means the price offered by the Compliant Tenderer (if any) </w:t>
            </w:r>
            <w:r w:rsidRPr="0034278D">
              <w:t>with</w:t>
            </w:r>
            <w:r w:rsidRPr="00EF29F7">
              <w:rPr>
                <w:szCs w:val="22"/>
              </w:rPr>
              <w:t xml:space="preserve"> the highest tender price</w:t>
            </w:r>
          </w:p>
        </w:tc>
      </w:tr>
      <w:tr w:rsidR="00346DEB" w:rsidRPr="00EF29F7" w14:paraId="29BF907F" w14:textId="77777777" w:rsidTr="006A2A90">
        <w:trPr>
          <w:cantSplit/>
        </w:trPr>
        <w:tc>
          <w:tcPr>
            <w:tcW w:w="3686" w:type="dxa"/>
            <w:hideMark/>
          </w:tcPr>
          <w:p w14:paraId="02DC5D8F" w14:textId="77777777" w:rsidR="00346DEB" w:rsidRPr="00EF29F7" w:rsidRDefault="00346DEB" w:rsidP="0034278D">
            <w:pPr>
              <w:pStyle w:val="DefinitionTermintablebold"/>
            </w:pPr>
            <w:r w:rsidRPr="00EF29F7">
              <w:t>"Independent Expert"</w:t>
            </w:r>
          </w:p>
        </w:tc>
        <w:tc>
          <w:tcPr>
            <w:tcW w:w="5353" w:type="dxa"/>
            <w:hideMark/>
          </w:tcPr>
          <w:p w14:paraId="5BBAD664" w14:textId="5066A2E0" w:rsidR="00346DEB" w:rsidRPr="00EF29F7" w:rsidRDefault="00346DEB" w:rsidP="0034278D">
            <w:pPr>
              <w:pStyle w:val="Definitionmeaningintable"/>
              <w:rPr>
                <w:szCs w:val="22"/>
              </w:rPr>
            </w:pPr>
            <w:r w:rsidRPr="00EF29F7">
              <w:rPr>
                <w:szCs w:val="22"/>
              </w:rPr>
              <w:t xml:space="preserve">means an independent recognised expert in the district </w:t>
            </w:r>
            <w:r w:rsidRPr="0034278D">
              <w:t>heating</w:t>
            </w:r>
            <w:r w:rsidRPr="00EF29F7">
              <w:rPr>
                <w:szCs w:val="22"/>
              </w:rPr>
              <w:t xml:space="preserve"> market with at least 10 years relevant experience and expertise in the fields of commodity markets and project financing with suitable qualifications from a</w:t>
            </w:r>
            <w:r>
              <w:rPr>
                <w:szCs w:val="22"/>
              </w:rPr>
              <w:t>n</w:t>
            </w:r>
            <w:r w:rsidRPr="00EF29F7">
              <w:rPr>
                <w:szCs w:val="22"/>
              </w:rPr>
              <w:t xml:space="preserve"> industry recognised body and a minimum of </w:t>
            </w:r>
            <w:r>
              <w:rPr>
                <w:szCs w:val="22"/>
              </w:rPr>
              <w:t>[</w:t>
            </w:r>
            <w:r w:rsidRPr="00EF29F7">
              <w:rPr>
                <w:szCs w:val="22"/>
              </w:rPr>
              <w:t>five million pounds (£5,000,000)</w:t>
            </w:r>
            <w:r>
              <w:rPr>
                <w:szCs w:val="22"/>
              </w:rPr>
              <w:t>]</w:t>
            </w:r>
            <w:r w:rsidRPr="00EF29F7">
              <w:rPr>
                <w:szCs w:val="22"/>
              </w:rPr>
              <w:t xml:space="preserve"> professional indemnity insurance, appointed jointly by </w:t>
            </w:r>
            <w:r>
              <w:rPr>
                <w:szCs w:val="22"/>
              </w:rPr>
              <w:t>ESCo</w:t>
            </w:r>
            <w:r w:rsidRPr="00EF29F7">
              <w:rPr>
                <w:szCs w:val="22"/>
              </w:rPr>
              <w:t xml:space="preserve"> and the Developer in accordance with paragraph </w:t>
            </w:r>
            <w:r w:rsidRPr="00EF29F7">
              <w:rPr>
                <w:szCs w:val="22"/>
              </w:rPr>
              <w:fldChar w:fldCharType="begin"/>
            </w:r>
            <w:r w:rsidRPr="00EF29F7">
              <w:rPr>
                <w:szCs w:val="22"/>
              </w:rPr>
              <w:instrText xml:space="preserve"> REF _Ref530060132 \r \h  \* MERGEFORMAT </w:instrText>
            </w:r>
            <w:r w:rsidRPr="00EF29F7">
              <w:rPr>
                <w:szCs w:val="22"/>
              </w:rPr>
            </w:r>
            <w:r w:rsidRPr="00EF29F7">
              <w:rPr>
                <w:szCs w:val="22"/>
              </w:rPr>
              <w:fldChar w:fldCharType="separate"/>
            </w:r>
            <w:r w:rsidR="00AD1649">
              <w:rPr>
                <w:szCs w:val="22"/>
              </w:rPr>
              <w:t>3</w:t>
            </w:r>
            <w:r w:rsidRPr="00EF29F7">
              <w:rPr>
                <w:szCs w:val="22"/>
              </w:rPr>
              <w:fldChar w:fldCharType="end"/>
            </w:r>
            <w:r w:rsidRPr="00EF29F7">
              <w:rPr>
                <w:szCs w:val="22"/>
              </w:rPr>
              <w:t xml:space="preserve"> of this Schedule and where the identity of such Independent Expert cannot be agreed by the Parties, either Party may request the President for the time being of the Energy Institute to nominate an Independent Expert (and both Parties shall accept such nomination)</w:t>
            </w:r>
          </w:p>
        </w:tc>
      </w:tr>
      <w:tr w:rsidR="00346DEB" w:rsidRPr="00EF29F7" w14:paraId="54825E81" w14:textId="77777777" w:rsidTr="006A2A90">
        <w:tc>
          <w:tcPr>
            <w:tcW w:w="3686" w:type="dxa"/>
          </w:tcPr>
          <w:p w14:paraId="35172DA2" w14:textId="77777777" w:rsidR="00346DEB" w:rsidRPr="00EF29F7" w:rsidRDefault="00346DEB" w:rsidP="0034278D">
            <w:pPr>
              <w:pStyle w:val="DefinitionTermintablebold"/>
            </w:pPr>
            <w:r w:rsidRPr="00EF29F7">
              <w:t>"Residual Market Value Sum"</w:t>
            </w:r>
          </w:p>
        </w:tc>
        <w:tc>
          <w:tcPr>
            <w:tcW w:w="5353" w:type="dxa"/>
          </w:tcPr>
          <w:p w14:paraId="553E5CFE" w14:textId="2250E8AC" w:rsidR="00346DEB" w:rsidRPr="00EF29F7" w:rsidRDefault="00346DEB" w:rsidP="0034278D">
            <w:pPr>
              <w:pStyle w:val="Definitionmeaningintable"/>
              <w:rPr>
                <w:szCs w:val="22"/>
              </w:rPr>
            </w:pPr>
            <w:r w:rsidRPr="00EF29F7">
              <w:rPr>
                <w:szCs w:val="22"/>
              </w:rPr>
              <w:t>means the amount determined in accordance with paragraph </w:t>
            </w:r>
            <w:r w:rsidRPr="00EF29F7">
              <w:rPr>
                <w:szCs w:val="22"/>
              </w:rPr>
              <w:fldChar w:fldCharType="begin"/>
            </w:r>
            <w:r w:rsidRPr="00EF29F7">
              <w:rPr>
                <w:szCs w:val="22"/>
              </w:rPr>
              <w:instrText xml:space="preserve"> REF _Ref530060132 \r \h  \* MERGEFORMAT </w:instrText>
            </w:r>
            <w:r w:rsidRPr="00EF29F7">
              <w:rPr>
                <w:szCs w:val="22"/>
              </w:rPr>
            </w:r>
            <w:r w:rsidRPr="00EF29F7">
              <w:rPr>
                <w:szCs w:val="22"/>
              </w:rPr>
              <w:fldChar w:fldCharType="separate"/>
            </w:r>
            <w:r w:rsidR="00AD1649">
              <w:rPr>
                <w:szCs w:val="22"/>
              </w:rPr>
              <w:t>3</w:t>
            </w:r>
            <w:r w:rsidRPr="00EF29F7">
              <w:rPr>
                <w:szCs w:val="22"/>
              </w:rPr>
              <w:fldChar w:fldCharType="end"/>
            </w:r>
            <w:r w:rsidRPr="00EF29F7">
              <w:rPr>
                <w:szCs w:val="22"/>
              </w:rPr>
              <w:t xml:space="preserve"> that a third party would pay to the Developer as </w:t>
            </w:r>
            <w:r w:rsidRPr="0034278D">
              <w:t>the</w:t>
            </w:r>
            <w:r w:rsidRPr="00EF29F7">
              <w:rPr>
                <w:szCs w:val="22"/>
              </w:rPr>
              <w:t xml:space="preserve"> market value of the Concession</w:t>
            </w:r>
          </w:p>
        </w:tc>
      </w:tr>
      <w:tr w:rsidR="00346DEB" w:rsidRPr="00EF29F7" w14:paraId="1749A8E1" w14:textId="77777777" w:rsidTr="006A2A90">
        <w:tc>
          <w:tcPr>
            <w:tcW w:w="3686" w:type="dxa"/>
            <w:hideMark/>
          </w:tcPr>
          <w:p w14:paraId="287059B9" w14:textId="77777777" w:rsidR="00346DEB" w:rsidRPr="00EF29F7" w:rsidRDefault="00346DEB" w:rsidP="0034278D">
            <w:pPr>
              <w:pStyle w:val="DefinitionTermintablebold"/>
            </w:pPr>
            <w:r w:rsidRPr="00EF29F7">
              <w:t>"Liquid Market"</w:t>
            </w:r>
          </w:p>
        </w:tc>
        <w:tc>
          <w:tcPr>
            <w:tcW w:w="5353" w:type="dxa"/>
            <w:hideMark/>
          </w:tcPr>
          <w:p w14:paraId="792EE665" w14:textId="77777777" w:rsidR="00346DEB" w:rsidRPr="00EF29F7" w:rsidRDefault="00346DEB" w:rsidP="0034278D">
            <w:pPr>
              <w:pStyle w:val="Definitionmeaningintable"/>
              <w:rPr>
                <w:szCs w:val="22"/>
              </w:rPr>
            </w:pPr>
            <w:r w:rsidRPr="00EF29F7">
              <w:rPr>
                <w:szCs w:val="22"/>
              </w:rPr>
              <w:t xml:space="preserve">means that there is at least two (2) willing parties who are capable of being a Suitable Substitute Provider in the </w:t>
            </w:r>
            <w:r w:rsidRPr="0034278D">
              <w:t>market</w:t>
            </w:r>
            <w:r w:rsidRPr="00EF29F7">
              <w:rPr>
                <w:szCs w:val="22"/>
              </w:rPr>
              <w:t xml:space="preserve"> of district heating concessions similar to this Agreement for the price that is likely to be achieved through a tender to be a reliable indicator of the amount at which a concession arrangement of this nature could be exchanged in an arms</w:t>
            </w:r>
            <w:r w:rsidRPr="00EF29F7">
              <w:rPr>
                <w:szCs w:val="22"/>
              </w:rPr>
              <w:noBreakHyphen/>
              <w:t>length transaction between informed and willing parties (other than in a forced or liquidated sale)</w:t>
            </w:r>
          </w:p>
        </w:tc>
      </w:tr>
      <w:tr w:rsidR="00346DEB" w:rsidRPr="00EF29F7" w14:paraId="430C0E15" w14:textId="77777777" w:rsidTr="006A2A90">
        <w:tc>
          <w:tcPr>
            <w:tcW w:w="3686" w:type="dxa"/>
            <w:hideMark/>
          </w:tcPr>
          <w:p w14:paraId="7FE080B3" w14:textId="77777777" w:rsidR="00346DEB" w:rsidRPr="00EF29F7" w:rsidRDefault="00346DEB" w:rsidP="0034278D">
            <w:pPr>
              <w:pStyle w:val="DefinitionTermintablebold"/>
            </w:pPr>
            <w:r w:rsidRPr="00EF29F7">
              <w:t>"New Agreement"</w:t>
            </w:r>
          </w:p>
        </w:tc>
        <w:tc>
          <w:tcPr>
            <w:tcW w:w="5353" w:type="dxa"/>
            <w:hideMark/>
          </w:tcPr>
          <w:p w14:paraId="62B63F5F" w14:textId="77777777" w:rsidR="00346DEB" w:rsidRPr="00EF29F7" w:rsidRDefault="00346DEB" w:rsidP="0034278D">
            <w:pPr>
              <w:pStyle w:val="Definitionmeaningintable"/>
              <w:rPr>
                <w:szCs w:val="22"/>
              </w:rPr>
            </w:pPr>
            <w:r w:rsidRPr="00EF29F7">
              <w:rPr>
                <w:szCs w:val="22"/>
              </w:rPr>
              <w:t xml:space="preserve">means an agreement on substantially the same terms and conditions as this Agreement at the Termination Date, but with the </w:t>
            </w:r>
            <w:r w:rsidRPr="0034278D">
              <w:t>following</w:t>
            </w:r>
            <w:r w:rsidRPr="00EF29F7">
              <w:rPr>
                <w:szCs w:val="22"/>
              </w:rPr>
              <w:t xml:space="preserve"> amendments:-</w:t>
            </w:r>
          </w:p>
          <w:p w14:paraId="04AA1261" w14:textId="7C4FD8A9" w:rsidR="00346DEB" w:rsidRPr="00EF29F7" w:rsidRDefault="00346DEB" w:rsidP="0034278D">
            <w:pPr>
              <w:pStyle w:val="Definitionnumberintablea"/>
              <w:rPr>
                <w:szCs w:val="22"/>
              </w:rPr>
            </w:pPr>
            <w:r w:rsidRPr="00EF29F7">
              <w:rPr>
                <w:szCs w:val="22"/>
              </w:rPr>
              <w:lastRenderedPageBreak/>
              <w:t xml:space="preserve">if this Agreement is terminated prior to Practical Completion of the </w:t>
            </w:r>
            <w:r>
              <w:rPr>
                <w:szCs w:val="22"/>
              </w:rPr>
              <w:t>ESCo</w:t>
            </w:r>
            <w:r w:rsidRPr="00EF29F7">
              <w:rPr>
                <w:szCs w:val="22"/>
              </w:rPr>
              <w:t xml:space="preserve"> Works, then the </w:t>
            </w:r>
            <w:r>
              <w:rPr>
                <w:szCs w:val="22"/>
              </w:rPr>
              <w:t>ESCo</w:t>
            </w:r>
            <w:r w:rsidRPr="00EF29F7">
              <w:rPr>
                <w:szCs w:val="22"/>
              </w:rPr>
              <w:t xml:space="preserve"> Programme and relevant </w:t>
            </w:r>
            <w:r>
              <w:rPr>
                <w:szCs w:val="22"/>
              </w:rPr>
              <w:t>m</w:t>
            </w:r>
            <w:r w:rsidRPr="00EF29F7">
              <w:rPr>
                <w:szCs w:val="22"/>
              </w:rPr>
              <w:t xml:space="preserve">ilestones shall be extended by such a period as to take account of </w:t>
            </w:r>
            <w:r>
              <w:rPr>
                <w:szCs w:val="22"/>
              </w:rPr>
              <w:t>ESCo</w:t>
            </w:r>
            <w:r w:rsidRPr="00EF29F7">
              <w:rPr>
                <w:szCs w:val="22"/>
              </w:rPr>
              <w:t xml:space="preserve"> default and its effect on the originally anticipated date of Practical Completion of the relevant works</w:t>
            </w:r>
          </w:p>
          <w:p w14:paraId="0B8FD82D" w14:textId="4C0DF39F" w:rsidR="00346DEB" w:rsidRPr="00EF29F7" w:rsidRDefault="00346DEB" w:rsidP="0034278D">
            <w:pPr>
              <w:pStyle w:val="Definitionnumberintablea"/>
              <w:rPr>
                <w:szCs w:val="22"/>
              </w:rPr>
            </w:pPr>
            <w:r w:rsidRPr="00EF29F7">
              <w:rPr>
                <w:szCs w:val="22"/>
              </w:rPr>
              <w:t>any Developer Warning Notices and/or Service Failure Points which have accrued or been served pursuant to Clause</w:t>
            </w:r>
            <w:r w:rsidR="00D60C93">
              <w:rPr>
                <w:szCs w:val="22"/>
              </w:rPr>
              <w:t xml:space="preserve"> </w:t>
            </w:r>
            <w:r w:rsidR="00D60C93">
              <w:rPr>
                <w:szCs w:val="22"/>
                <w:highlight w:val="magenta"/>
              </w:rPr>
              <w:fldChar w:fldCharType="begin"/>
            </w:r>
            <w:r w:rsidR="00D60C93">
              <w:rPr>
                <w:szCs w:val="22"/>
              </w:rPr>
              <w:instrText xml:space="preserve"> REF _Ref177134174 \n \h </w:instrText>
            </w:r>
            <w:r w:rsidR="00D60C93">
              <w:rPr>
                <w:szCs w:val="22"/>
                <w:highlight w:val="magenta"/>
              </w:rPr>
            </w:r>
            <w:r w:rsidR="00D60C93">
              <w:rPr>
                <w:szCs w:val="22"/>
                <w:highlight w:val="magenta"/>
              </w:rPr>
              <w:fldChar w:fldCharType="separate"/>
            </w:r>
            <w:r w:rsidR="00AD1649">
              <w:rPr>
                <w:szCs w:val="22"/>
              </w:rPr>
              <w:t>26.2</w:t>
            </w:r>
            <w:r w:rsidR="00D60C93">
              <w:rPr>
                <w:szCs w:val="22"/>
                <w:highlight w:val="magenta"/>
              </w:rPr>
              <w:fldChar w:fldCharType="end"/>
            </w:r>
            <w:r>
              <w:rPr>
                <w:szCs w:val="22"/>
              </w:rPr>
              <w:t xml:space="preserve"> (</w:t>
            </w:r>
            <w:r w:rsidR="00D60C93">
              <w:rPr>
                <w:szCs w:val="22"/>
              </w:rPr>
              <w:fldChar w:fldCharType="begin"/>
            </w:r>
            <w:r w:rsidR="00D60C93">
              <w:rPr>
                <w:szCs w:val="22"/>
              </w:rPr>
              <w:instrText xml:space="preserve"> REF _Ref9964026 \h </w:instrText>
            </w:r>
            <w:r w:rsidR="00D60C93">
              <w:rPr>
                <w:szCs w:val="22"/>
              </w:rPr>
            </w:r>
            <w:r w:rsidR="00D60C93">
              <w:rPr>
                <w:szCs w:val="22"/>
              </w:rPr>
              <w:fldChar w:fldCharType="separate"/>
            </w:r>
            <w:r w:rsidR="00AD1649">
              <w:t>Default, Cure and Termination</w:t>
            </w:r>
            <w:r w:rsidR="00D60C93">
              <w:rPr>
                <w:szCs w:val="22"/>
              </w:rPr>
              <w:fldChar w:fldCharType="end"/>
            </w:r>
            <w:r>
              <w:rPr>
                <w:szCs w:val="22"/>
              </w:rPr>
              <w:t>) or</w:t>
            </w:r>
            <w:r w:rsidR="00D60C93">
              <w:rPr>
                <w:szCs w:val="22"/>
              </w:rPr>
              <w:t xml:space="preserve"> </w:t>
            </w:r>
            <w:r w:rsidR="00D60C93">
              <w:rPr>
                <w:szCs w:val="22"/>
              </w:rPr>
              <w:fldChar w:fldCharType="begin"/>
            </w:r>
            <w:r w:rsidR="00D60C93">
              <w:rPr>
                <w:szCs w:val="22"/>
              </w:rPr>
              <w:instrText xml:space="preserve"> REF _Ref207295463 \h </w:instrText>
            </w:r>
            <w:r w:rsidR="00D60C93">
              <w:rPr>
                <w:szCs w:val="22"/>
              </w:rPr>
            </w:r>
            <w:r w:rsidR="00D60C93">
              <w:rPr>
                <w:szCs w:val="22"/>
              </w:rPr>
              <w:fldChar w:fldCharType="separate"/>
            </w:r>
            <w:r w:rsidR="00AD1649">
              <w:t>Schedule 6</w:t>
            </w:r>
            <w:r w:rsidR="00D60C93">
              <w:rPr>
                <w:szCs w:val="22"/>
              </w:rPr>
              <w:fldChar w:fldCharType="end"/>
            </w:r>
            <w:r>
              <w:rPr>
                <w:szCs w:val="22"/>
              </w:rPr>
              <w:t xml:space="preserve"> (</w:t>
            </w:r>
            <w:r w:rsidR="00D60C93">
              <w:rPr>
                <w:szCs w:val="22"/>
              </w:rPr>
              <w:fldChar w:fldCharType="begin"/>
            </w:r>
            <w:r w:rsidR="00D60C93">
              <w:rPr>
                <w:szCs w:val="22"/>
              </w:rPr>
              <w:instrText xml:space="preserve"> REF _Ref207295470 \h </w:instrText>
            </w:r>
            <w:r w:rsidR="00D60C93">
              <w:rPr>
                <w:szCs w:val="22"/>
              </w:rPr>
            </w:r>
            <w:r w:rsidR="00D60C93">
              <w:rPr>
                <w:szCs w:val="22"/>
              </w:rPr>
              <w:fldChar w:fldCharType="separate"/>
            </w:r>
            <w:r w:rsidR="00AD1649">
              <w:t>Key Performance Indicators</w:t>
            </w:r>
            <w:r w:rsidR="00D60C93">
              <w:rPr>
                <w:szCs w:val="22"/>
              </w:rPr>
              <w:fldChar w:fldCharType="end"/>
            </w:r>
            <w:r>
              <w:rPr>
                <w:szCs w:val="22"/>
              </w:rPr>
              <w:t xml:space="preserve">) </w:t>
            </w:r>
            <w:r w:rsidRPr="00EF29F7">
              <w:rPr>
                <w:szCs w:val="22"/>
              </w:rPr>
              <w:t>shall be cancelled</w:t>
            </w:r>
            <w:r>
              <w:rPr>
                <w:szCs w:val="22"/>
              </w:rPr>
              <w:t>;</w:t>
            </w:r>
            <w:r w:rsidRPr="00EF29F7">
              <w:rPr>
                <w:szCs w:val="22"/>
              </w:rPr>
              <w:t xml:space="preserve"> and</w:t>
            </w:r>
          </w:p>
          <w:p w14:paraId="2864EE05" w14:textId="7E141097" w:rsidR="00346DEB" w:rsidRPr="00EF29F7" w:rsidRDefault="00346DEB" w:rsidP="0034278D">
            <w:pPr>
              <w:pStyle w:val="Definitionnumberintablea"/>
              <w:rPr>
                <w:szCs w:val="22"/>
              </w:rPr>
            </w:pPr>
            <w:r w:rsidRPr="00EF29F7">
              <w:rPr>
                <w:szCs w:val="22"/>
              </w:rPr>
              <w:t>the term of such New Agreement shall be equal to the term from the Termination Date until the Expiry Date</w:t>
            </w:r>
          </w:p>
        </w:tc>
      </w:tr>
      <w:tr w:rsidR="00346DEB" w:rsidRPr="00EF29F7" w14:paraId="13DA35A0" w14:textId="77777777" w:rsidTr="006A2A90">
        <w:tc>
          <w:tcPr>
            <w:tcW w:w="3686" w:type="dxa"/>
            <w:hideMark/>
          </w:tcPr>
          <w:p w14:paraId="4085146B" w14:textId="77777777" w:rsidR="00346DEB" w:rsidRPr="00EF29F7" w:rsidRDefault="00346DEB" w:rsidP="0034278D">
            <w:pPr>
              <w:pStyle w:val="DefinitionTermintablebold"/>
            </w:pPr>
            <w:r w:rsidRPr="00EF29F7">
              <w:lastRenderedPageBreak/>
              <w:t>"New Concessionaire"</w:t>
            </w:r>
          </w:p>
        </w:tc>
        <w:tc>
          <w:tcPr>
            <w:tcW w:w="5353" w:type="dxa"/>
            <w:hideMark/>
          </w:tcPr>
          <w:p w14:paraId="4C6D3013" w14:textId="77777777" w:rsidR="00346DEB" w:rsidRPr="00EF29F7" w:rsidRDefault="00346DEB" w:rsidP="0034278D">
            <w:pPr>
              <w:pStyle w:val="Definitionmeaningintable"/>
              <w:rPr>
                <w:szCs w:val="22"/>
              </w:rPr>
            </w:pPr>
            <w:r w:rsidRPr="00EF29F7">
              <w:rPr>
                <w:szCs w:val="22"/>
              </w:rPr>
              <w:t>means the person who has offered the Highest Compliant Tender Price who has entered or who will enter into the New Agreement with the Developer</w:t>
            </w:r>
          </w:p>
        </w:tc>
      </w:tr>
      <w:tr w:rsidR="00346DEB" w:rsidRPr="00EF29F7" w14:paraId="0C577340" w14:textId="77777777" w:rsidTr="006A2A90">
        <w:tc>
          <w:tcPr>
            <w:tcW w:w="3686" w:type="dxa"/>
            <w:hideMark/>
          </w:tcPr>
          <w:p w14:paraId="3548041B" w14:textId="77777777" w:rsidR="00346DEB" w:rsidRPr="00EF29F7" w:rsidRDefault="00346DEB" w:rsidP="0034278D">
            <w:pPr>
              <w:pStyle w:val="DefinitionTermintablebold"/>
            </w:pPr>
            <w:r w:rsidRPr="00EF29F7">
              <w:t>"Qualification Criteria"</w:t>
            </w:r>
          </w:p>
        </w:tc>
        <w:tc>
          <w:tcPr>
            <w:tcW w:w="5353" w:type="dxa"/>
            <w:hideMark/>
          </w:tcPr>
          <w:p w14:paraId="26D25681" w14:textId="77777777" w:rsidR="00346DEB" w:rsidRPr="00EF29F7" w:rsidRDefault="00346DEB" w:rsidP="0034278D">
            <w:pPr>
              <w:pStyle w:val="Definitionmeaningintable"/>
              <w:rPr>
                <w:szCs w:val="22"/>
              </w:rPr>
            </w:pPr>
            <w:r w:rsidRPr="00EF29F7">
              <w:rPr>
                <w:szCs w:val="22"/>
              </w:rPr>
              <w:t xml:space="preserve">means the criteria that the Developer requires tenderers to </w:t>
            </w:r>
            <w:r w:rsidRPr="0034278D">
              <w:t>meet</w:t>
            </w:r>
            <w:r w:rsidRPr="00EF29F7">
              <w:rPr>
                <w:szCs w:val="22"/>
              </w:rPr>
              <w:t xml:space="preserve"> as part of the Tender Process, which shall be:-</w:t>
            </w:r>
          </w:p>
          <w:p w14:paraId="6E4D4C68" w14:textId="48407DBC" w:rsidR="00346DEB" w:rsidRPr="00EF29F7" w:rsidRDefault="00346DEB" w:rsidP="0034278D">
            <w:pPr>
              <w:pStyle w:val="Definitionnumberintablea"/>
              <w:rPr>
                <w:szCs w:val="22"/>
              </w:rPr>
            </w:pPr>
            <w:r w:rsidRPr="00EF29F7">
              <w:rPr>
                <w:szCs w:val="22"/>
              </w:rPr>
              <w:t>bidding on the New Agreement terms</w:t>
            </w:r>
          </w:p>
          <w:p w14:paraId="26791ECE" w14:textId="1CE35E96" w:rsidR="00346DEB" w:rsidRPr="00EF29F7" w:rsidRDefault="00346DEB" w:rsidP="0034278D">
            <w:pPr>
              <w:pStyle w:val="Definitionnumberintablea"/>
              <w:rPr>
                <w:szCs w:val="22"/>
              </w:rPr>
            </w:pPr>
            <w:r w:rsidRPr="00EF29F7">
              <w:rPr>
                <w:szCs w:val="22"/>
              </w:rPr>
              <w:t xml:space="preserve">having the financial ability to pay the capital sum tendered for the New Agreement and the financial ability to deliver works and/or services equivalent to the </w:t>
            </w:r>
            <w:r>
              <w:rPr>
                <w:szCs w:val="22"/>
              </w:rPr>
              <w:t>ESCo</w:t>
            </w:r>
            <w:r w:rsidRPr="00EF29F7">
              <w:rPr>
                <w:szCs w:val="22"/>
              </w:rPr>
              <w:t xml:space="preserve"> Works and/or </w:t>
            </w:r>
            <w:r>
              <w:rPr>
                <w:szCs w:val="22"/>
              </w:rPr>
              <w:t>ESCo</w:t>
            </w:r>
            <w:r w:rsidRPr="00EF29F7">
              <w:rPr>
                <w:szCs w:val="22"/>
              </w:rPr>
              <w:t xml:space="preserve"> Services in accordance with the New Agreement</w:t>
            </w:r>
          </w:p>
          <w:p w14:paraId="0F9F8368" w14:textId="5FB98A64" w:rsidR="00346DEB" w:rsidRPr="00EF29F7" w:rsidRDefault="00346DEB" w:rsidP="0034278D">
            <w:pPr>
              <w:pStyle w:val="Definitionnumberintablea"/>
              <w:rPr>
                <w:szCs w:val="22"/>
              </w:rPr>
            </w:pPr>
            <w:r w:rsidRPr="00EF29F7">
              <w:rPr>
                <w:szCs w:val="22"/>
              </w:rPr>
              <w:t>bidding on the basis of a single capital payment to be made on the date of the New Agreement</w:t>
            </w:r>
          </w:p>
          <w:p w14:paraId="7580D397" w14:textId="289F1299" w:rsidR="00346DEB" w:rsidRPr="00EF29F7" w:rsidRDefault="00346DEB" w:rsidP="0034278D">
            <w:pPr>
              <w:pStyle w:val="Definitionnumberintablea"/>
              <w:rPr>
                <w:szCs w:val="22"/>
              </w:rPr>
            </w:pPr>
            <w:r w:rsidRPr="00EF29F7">
              <w:rPr>
                <w:szCs w:val="22"/>
              </w:rPr>
              <w:t xml:space="preserve">being a Suitable Substitute Provider and experienced in providing works and/or services of the nature envisaged under the New Agreement equivalent to the </w:t>
            </w:r>
            <w:r>
              <w:rPr>
                <w:szCs w:val="22"/>
              </w:rPr>
              <w:t>ESCo</w:t>
            </w:r>
            <w:r w:rsidRPr="00EF29F7">
              <w:rPr>
                <w:szCs w:val="22"/>
              </w:rPr>
              <w:t xml:space="preserve"> Works and/or </w:t>
            </w:r>
            <w:r>
              <w:rPr>
                <w:szCs w:val="22"/>
              </w:rPr>
              <w:t>ESCo</w:t>
            </w:r>
            <w:r w:rsidRPr="00EF29F7">
              <w:rPr>
                <w:szCs w:val="22"/>
              </w:rPr>
              <w:t xml:space="preserve"> Services and</w:t>
            </w:r>
          </w:p>
          <w:p w14:paraId="6A424B81" w14:textId="3A799E5E" w:rsidR="00346DEB" w:rsidRPr="00EF29F7" w:rsidRDefault="00346DEB" w:rsidP="0034278D">
            <w:pPr>
              <w:pStyle w:val="Definitionnumberintablea"/>
              <w:rPr>
                <w:szCs w:val="22"/>
              </w:rPr>
            </w:pPr>
            <w:r w:rsidRPr="00EF29F7">
              <w:rPr>
                <w:szCs w:val="22"/>
              </w:rPr>
              <w:t xml:space="preserve">any other reasonable tender criteria agreed by the Developer and </w:t>
            </w:r>
            <w:r>
              <w:rPr>
                <w:szCs w:val="22"/>
              </w:rPr>
              <w:t>ESCo</w:t>
            </w:r>
            <w:r w:rsidRPr="00EF29F7">
              <w:rPr>
                <w:szCs w:val="22"/>
              </w:rPr>
              <w:t xml:space="preserve"> (or in the absence of agreement as determined in accordance with the provisions of Clause </w:t>
            </w:r>
            <w:r>
              <w:rPr>
                <w:szCs w:val="22"/>
              </w:rPr>
              <w:fldChar w:fldCharType="begin"/>
            </w:r>
            <w:r>
              <w:rPr>
                <w:szCs w:val="22"/>
              </w:rPr>
              <w:instrText xml:space="preserve"> REF _Ref10047072 \r \h </w:instrText>
            </w:r>
            <w:r w:rsidR="0034278D">
              <w:rPr>
                <w:szCs w:val="22"/>
              </w:rPr>
              <w:instrText xml:space="preserve"> \* MERGEFORMAT </w:instrText>
            </w:r>
            <w:r>
              <w:rPr>
                <w:szCs w:val="22"/>
              </w:rPr>
            </w:r>
            <w:r>
              <w:rPr>
                <w:szCs w:val="22"/>
              </w:rPr>
              <w:fldChar w:fldCharType="separate"/>
            </w:r>
            <w:r w:rsidR="00AD1649">
              <w:rPr>
                <w:szCs w:val="22"/>
              </w:rPr>
              <w:t>28</w:t>
            </w:r>
            <w:r>
              <w:rPr>
                <w:szCs w:val="22"/>
              </w:rPr>
              <w:fldChar w:fldCharType="end"/>
            </w:r>
            <w:r>
              <w:rPr>
                <w:szCs w:val="22"/>
              </w:rPr>
              <w:t xml:space="preserve"> (Dispute Resolution Procedure)</w:t>
            </w:r>
            <w:r w:rsidRPr="00EF29F7">
              <w:rPr>
                <w:szCs w:val="22"/>
              </w:rPr>
              <w:t>), including market standard provisions on confidentiality and non</w:t>
            </w:r>
            <w:r>
              <w:rPr>
                <w:szCs w:val="22"/>
              </w:rPr>
              <w:t>-</w:t>
            </w:r>
            <w:r w:rsidRPr="00EF29F7">
              <w:rPr>
                <w:szCs w:val="22"/>
              </w:rPr>
              <w:t>collusion</w:t>
            </w:r>
          </w:p>
        </w:tc>
      </w:tr>
      <w:tr w:rsidR="00346DEB" w:rsidRPr="00EF29F7" w14:paraId="31022F1F" w14:textId="77777777" w:rsidTr="006A2A90">
        <w:tc>
          <w:tcPr>
            <w:tcW w:w="3686" w:type="dxa"/>
          </w:tcPr>
          <w:p w14:paraId="11ED1A7F" w14:textId="77777777" w:rsidR="00346DEB" w:rsidRPr="00EF29F7" w:rsidRDefault="00346DEB" w:rsidP="0034278D">
            <w:pPr>
              <w:pStyle w:val="DefinitionTermintablebold"/>
            </w:pPr>
            <w:bookmarkStart w:id="930" w:name="_Hlk530130609"/>
          </w:p>
        </w:tc>
        <w:tc>
          <w:tcPr>
            <w:tcW w:w="5353" w:type="dxa"/>
          </w:tcPr>
          <w:p w14:paraId="501E2F1C" w14:textId="77777777" w:rsidR="00346DEB" w:rsidRPr="00EF29F7" w:rsidRDefault="00346DEB" w:rsidP="006A2A90">
            <w:pPr>
              <w:pStyle w:val="StyleBodyLatinCalibri11pt"/>
              <w:keepNext w:val="0"/>
              <w:keepLines w:val="0"/>
              <w:widowControl w:val="0"/>
              <w:tabs>
                <w:tab w:val="left" w:pos="891"/>
              </w:tabs>
              <w:ind w:left="720" w:hanging="720"/>
              <w:rPr>
                <w:rFonts w:cs="Calibri"/>
                <w:szCs w:val="22"/>
              </w:rPr>
            </w:pPr>
          </w:p>
        </w:tc>
      </w:tr>
      <w:bookmarkEnd w:id="930"/>
      <w:tr w:rsidR="00346DEB" w:rsidRPr="00EF29F7" w14:paraId="70050FAA" w14:textId="77777777" w:rsidTr="006A2A90">
        <w:tc>
          <w:tcPr>
            <w:tcW w:w="3686" w:type="dxa"/>
            <w:hideMark/>
          </w:tcPr>
          <w:p w14:paraId="3BD68BF5" w14:textId="77777777" w:rsidR="00346DEB" w:rsidRPr="00EF29F7" w:rsidRDefault="00346DEB" w:rsidP="0034278D">
            <w:pPr>
              <w:pStyle w:val="DefinitionTermintablebold"/>
            </w:pPr>
            <w:r w:rsidRPr="00EF29F7">
              <w:lastRenderedPageBreak/>
              <w:t>"Suitable Substitute Provider"</w:t>
            </w:r>
          </w:p>
        </w:tc>
        <w:tc>
          <w:tcPr>
            <w:tcW w:w="5353" w:type="dxa"/>
            <w:hideMark/>
          </w:tcPr>
          <w:p w14:paraId="30C40BB9" w14:textId="77777777" w:rsidR="00346DEB" w:rsidRPr="00EF29F7" w:rsidRDefault="00346DEB" w:rsidP="0034278D">
            <w:pPr>
              <w:pStyle w:val="Definitionmeaningintable"/>
              <w:rPr>
                <w:szCs w:val="22"/>
              </w:rPr>
            </w:pPr>
            <w:r w:rsidRPr="00EF29F7">
              <w:rPr>
                <w:szCs w:val="22"/>
              </w:rPr>
              <w:t xml:space="preserve">means a person approved by the Developer (such </w:t>
            </w:r>
            <w:r w:rsidRPr="0034278D">
              <w:t>approval</w:t>
            </w:r>
            <w:r w:rsidRPr="00EF29F7">
              <w:rPr>
                <w:szCs w:val="22"/>
              </w:rPr>
              <w:t xml:space="preserve"> not to be unreasonably withheld or delayed) as:-</w:t>
            </w:r>
          </w:p>
          <w:p w14:paraId="6C028A40" w14:textId="52323ABF" w:rsidR="00346DEB" w:rsidRPr="00EF29F7" w:rsidRDefault="00346DEB" w:rsidP="0034278D">
            <w:pPr>
              <w:pStyle w:val="Definitionnumberintablea"/>
              <w:rPr>
                <w:szCs w:val="22"/>
              </w:rPr>
            </w:pPr>
            <w:r w:rsidRPr="00EF29F7">
              <w:rPr>
                <w:szCs w:val="22"/>
              </w:rPr>
              <w:t xml:space="preserve">having the legal capacity, power and authority to become a party to and perform obligations equivalent to the obligations of </w:t>
            </w:r>
            <w:r>
              <w:rPr>
                <w:szCs w:val="22"/>
              </w:rPr>
              <w:t>ESCo</w:t>
            </w:r>
            <w:r w:rsidRPr="00EF29F7">
              <w:rPr>
                <w:szCs w:val="22"/>
              </w:rPr>
              <w:t xml:space="preserve"> under this Agreement and</w:t>
            </w:r>
          </w:p>
          <w:p w14:paraId="387EB57B" w14:textId="28B57E9C" w:rsidR="00346DEB" w:rsidRPr="00EF29F7" w:rsidRDefault="00346DEB" w:rsidP="0034278D">
            <w:pPr>
              <w:pStyle w:val="Definitionnumberintablea"/>
              <w:rPr>
                <w:szCs w:val="22"/>
              </w:rPr>
            </w:pPr>
            <w:r w:rsidRPr="00EF29F7">
              <w:rPr>
                <w:szCs w:val="22"/>
              </w:rPr>
              <w:t>employing persons having the appropriate qualifications, experience and technical competence and having the resources available to it (including committed financial resources and sub</w:t>
            </w:r>
            <w:r w:rsidRPr="00EF29F7">
              <w:rPr>
                <w:szCs w:val="22"/>
              </w:rPr>
              <w:noBreakHyphen/>
              <w:t xml:space="preserve">contracts) which are sufficient to enable it to perform the obligations of </w:t>
            </w:r>
            <w:r>
              <w:rPr>
                <w:szCs w:val="22"/>
              </w:rPr>
              <w:t>ESCo</w:t>
            </w:r>
            <w:r w:rsidRPr="00EF29F7">
              <w:rPr>
                <w:szCs w:val="22"/>
              </w:rPr>
              <w:t xml:space="preserve"> under this Agreement</w:t>
            </w:r>
          </w:p>
        </w:tc>
      </w:tr>
      <w:tr w:rsidR="00346DEB" w:rsidRPr="00EF29F7" w14:paraId="259ACBD9" w14:textId="77777777" w:rsidTr="006A2A90">
        <w:trPr>
          <w:cantSplit/>
        </w:trPr>
        <w:tc>
          <w:tcPr>
            <w:tcW w:w="3686" w:type="dxa"/>
            <w:hideMark/>
          </w:tcPr>
          <w:p w14:paraId="0D36E0C0" w14:textId="77777777" w:rsidR="00346DEB" w:rsidRPr="00EF29F7" w:rsidRDefault="00346DEB" w:rsidP="0034278D">
            <w:pPr>
              <w:pStyle w:val="DefinitionTermintablebold"/>
            </w:pPr>
            <w:r w:rsidRPr="00EF29F7">
              <w:t>"Tender Costs"</w:t>
            </w:r>
          </w:p>
        </w:tc>
        <w:tc>
          <w:tcPr>
            <w:tcW w:w="5353" w:type="dxa"/>
            <w:hideMark/>
          </w:tcPr>
          <w:p w14:paraId="0D58E01F" w14:textId="77777777" w:rsidR="00346DEB" w:rsidRPr="00EF29F7" w:rsidRDefault="00346DEB" w:rsidP="0034278D">
            <w:pPr>
              <w:pStyle w:val="Definitionmeaningintable"/>
              <w:rPr>
                <w:szCs w:val="22"/>
              </w:rPr>
            </w:pPr>
            <w:r w:rsidRPr="00EF29F7">
              <w:rPr>
                <w:szCs w:val="22"/>
              </w:rPr>
              <w:t xml:space="preserve">means the reasonable and proper costs of the Developer incurred in carrying out the Tender Process and/or in </w:t>
            </w:r>
            <w:r w:rsidRPr="0034278D">
              <w:t>connection</w:t>
            </w:r>
            <w:r w:rsidRPr="00EF29F7">
              <w:rPr>
                <w:szCs w:val="22"/>
              </w:rPr>
              <w:t xml:space="preserve"> with the calculation of the Residual Market Value Sum, including the costs of appointment of the Independent Expert. </w:t>
            </w:r>
          </w:p>
        </w:tc>
      </w:tr>
      <w:tr w:rsidR="00346DEB" w:rsidRPr="00EF29F7" w14:paraId="5B5162FF" w14:textId="77777777" w:rsidTr="006A2A90">
        <w:trPr>
          <w:cantSplit/>
        </w:trPr>
        <w:tc>
          <w:tcPr>
            <w:tcW w:w="3686" w:type="dxa"/>
            <w:hideMark/>
          </w:tcPr>
          <w:p w14:paraId="3E8AFB5B" w14:textId="77777777" w:rsidR="00346DEB" w:rsidRPr="00EF29F7" w:rsidRDefault="00346DEB" w:rsidP="0034278D">
            <w:pPr>
              <w:pStyle w:val="DefinitionTermintablebold"/>
            </w:pPr>
            <w:r w:rsidRPr="00EF29F7">
              <w:t>"Tender Process"</w:t>
            </w:r>
          </w:p>
        </w:tc>
        <w:tc>
          <w:tcPr>
            <w:tcW w:w="5353" w:type="dxa"/>
            <w:hideMark/>
          </w:tcPr>
          <w:p w14:paraId="74D99C62" w14:textId="068A9441" w:rsidR="00346DEB" w:rsidRPr="00EF29F7" w:rsidRDefault="00346DEB" w:rsidP="0034278D">
            <w:pPr>
              <w:pStyle w:val="Definitionmeaningintable"/>
              <w:rPr>
                <w:szCs w:val="22"/>
              </w:rPr>
            </w:pPr>
            <w:r w:rsidRPr="00EF29F7">
              <w:rPr>
                <w:szCs w:val="22"/>
              </w:rPr>
              <w:t xml:space="preserve">means the process by which the Developer requests </w:t>
            </w:r>
            <w:r w:rsidRPr="0034278D">
              <w:t>tenders</w:t>
            </w:r>
            <w:r w:rsidRPr="00EF29F7">
              <w:rPr>
                <w:szCs w:val="22"/>
              </w:rPr>
              <w:t xml:space="preserve"> from any parties interested in entering into a New Agreement, evaluates the responses from those interested parties and enters into a New Agreement with a New Concessionaire, in accordance with paragraph </w:t>
            </w:r>
            <w:r>
              <w:rPr>
                <w:szCs w:val="22"/>
              </w:rPr>
              <w:fldChar w:fldCharType="begin"/>
            </w:r>
            <w:r>
              <w:rPr>
                <w:szCs w:val="22"/>
              </w:rPr>
              <w:instrText xml:space="preserve"> REF _Ref530059492 \r \h </w:instrText>
            </w:r>
            <w:r w:rsidR="0034278D">
              <w:rPr>
                <w:szCs w:val="22"/>
              </w:rPr>
              <w:instrText xml:space="preserve"> \* MERGEFORMAT </w:instrText>
            </w:r>
            <w:r>
              <w:rPr>
                <w:szCs w:val="22"/>
              </w:rPr>
            </w:r>
            <w:r>
              <w:rPr>
                <w:szCs w:val="22"/>
              </w:rPr>
              <w:fldChar w:fldCharType="separate"/>
            </w:r>
            <w:r w:rsidR="00AD1649">
              <w:rPr>
                <w:szCs w:val="22"/>
              </w:rPr>
              <w:t>4</w:t>
            </w:r>
            <w:r>
              <w:rPr>
                <w:szCs w:val="22"/>
              </w:rPr>
              <w:fldChar w:fldCharType="end"/>
            </w:r>
            <w:r>
              <w:rPr>
                <w:szCs w:val="22"/>
              </w:rPr>
              <w:t xml:space="preserve"> (Retendering Process)</w:t>
            </w:r>
          </w:p>
        </w:tc>
      </w:tr>
      <w:tr w:rsidR="00346DEB" w:rsidRPr="00EF29F7" w14:paraId="2C2B73FB" w14:textId="77777777" w:rsidTr="006A2A90">
        <w:tc>
          <w:tcPr>
            <w:tcW w:w="3686" w:type="dxa"/>
            <w:hideMark/>
          </w:tcPr>
          <w:p w14:paraId="5C4FB32B" w14:textId="77777777" w:rsidR="00346DEB" w:rsidRPr="00EF29F7" w:rsidRDefault="00346DEB" w:rsidP="0034278D">
            <w:pPr>
              <w:pStyle w:val="DefinitionTermintablebold"/>
            </w:pPr>
            <w:r w:rsidRPr="00EF29F7">
              <w:t>"Tender Process Monitor"</w:t>
            </w:r>
          </w:p>
        </w:tc>
        <w:tc>
          <w:tcPr>
            <w:tcW w:w="5353" w:type="dxa"/>
            <w:hideMark/>
          </w:tcPr>
          <w:p w14:paraId="78994CFD" w14:textId="104CB163" w:rsidR="00346DEB" w:rsidRPr="00EF29F7" w:rsidRDefault="00346DEB" w:rsidP="0034278D">
            <w:pPr>
              <w:pStyle w:val="Definitionmeaningintable"/>
              <w:rPr>
                <w:szCs w:val="22"/>
              </w:rPr>
            </w:pPr>
            <w:r w:rsidRPr="00EF29F7">
              <w:rPr>
                <w:szCs w:val="22"/>
              </w:rPr>
              <w:t xml:space="preserve">means the person, if any, appointed by </w:t>
            </w:r>
            <w:r>
              <w:rPr>
                <w:szCs w:val="22"/>
              </w:rPr>
              <w:t>ESCo</w:t>
            </w:r>
            <w:r w:rsidRPr="00EF29F7">
              <w:rPr>
                <w:szCs w:val="22"/>
              </w:rPr>
              <w:t xml:space="preserve"> pursuant to </w:t>
            </w:r>
            <w:r w:rsidRPr="0034278D">
              <w:t>paragraph</w:t>
            </w:r>
            <w:r w:rsidRPr="00EF29F7">
              <w:rPr>
                <w:szCs w:val="22"/>
              </w:rPr>
              <w:t> </w:t>
            </w:r>
            <w:r>
              <w:rPr>
                <w:szCs w:val="22"/>
              </w:rPr>
              <w:fldChar w:fldCharType="begin"/>
            </w:r>
            <w:r>
              <w:rPr>
                <w:szCs w:val="22"/>
              </w:rPr>
              <w:instrText xml:space="preserve"> REF _Ref438117896 \r \h </w:instrText>
            </w:r>
            <w:r w:rsidR="0034278D">
              <w:rPr>
                <w:szCs w:val="22"/>
              </w:rPr>
              <w:instrText xml:space="preserve"> \* MERGEFORMAT </w:instrText>
            </w:r>
            <w:r>
              <w:rPr>
                <w:szCs w:val="22"/>
              </w:rPr>
            </w:r>
            <w:r>
              <w:rPr>
                <w:szCs w:val="22"/>
              </w:rPr>
              <w:fldChar w:fldCharType="separate"/>
            </w:r>
            <w:r w:rsidR="00AD1649">
              <w:rPr>
                <w:szCs w:val="22"/>
              </w:rPr>
              <w:t>4.4</w:t>
            </w:r>
            <w:r>
              <w:rPr>
                <w:szCs w:val="22"/>
              </w:rPr>
              <w:fldChar w:fldCharType="end"/>
            </w:r>
            <w:r>
              <w:rPr>
                <w:szCs w:val="22"/>
              </w:rPr>
              <w:t xml:space="preserve"> (</w:t>
            </w:r>
            <w:r w:rsidR="00AD1649">
              <w:rPr>
                <w:szCs w:val="22"/>
              </w:rPr>
              <w:fldChar w:fldCharType="begin"/>
            </w:r>
            <w:r w:rsidR="00AD1649">
              <w:rPr>
                <w:szCs w:val="22"/>
              </w:rPr>
              <w:instrText xml:space="preserve"> REF _Ref530059492 \h </w:instrText>
            </w:r>
            <w:r w:rsidR="00AD1649">
              <w:rPr>
                <w:szCs w:val="22"/>
              </w:rPr>
            </w:r>
            <w:r w:rsidR="00AD1649">
              <w:rPr>
                <w:szCs w:val="22"/>
              </w:rPr>
              <w:fldChar w:fldCharType="separate"/>
            </w:r>
            <w:r w:rsidR="00AD1649" w:rsidRPr="00EF29F7">
              <w:t>Retendering Process</w:t>
            </w:r>
            <w:r w:rsidR="00AD1649">
              <w:rPr>
                <w:szCs w:val="22"/>
              </w:rPr>
              <w:fldChar w:fldCharType="end"/>
            </w:r>
            <w:r>
              <w:rPr>
                <w:szCs w:val="22"/>
              </w:rPr>
              <w:t>)</w:t>
            </w:r>
          </w:p>
        </w:tc>
      </w:tr>
      <w:tr w:rsidR="00346DEB" w:rsidRPr="00EF29F7" w14:paraId="10E44EAF" w14:textId="77777777" w:rsidTr="006A2A90">
        <w:tc>
          <w:tcPr>
            <w:tcW w:w="3686" w:type="dxa"/>
            <w:hideMark/>
          </w:tcPr>
          <w:p w14:paraId="1A0D3795" w14:textId="77777777" w:rsidR="00346DEB" w:rsidRPr="00EF29F7" w:rsidRDefault="00346DEB" w:rsidP="0034278D">
            <w:pPr>
              <w:pStyle w:val="DefinitionTermintablebold"/>
            </w:pPr>
            <w:r w:rsidRPr="00EF29F7">
              <w:t>"Termination Date"</w:t>
            </w:r>
          </w:p>
        </w:tc>
        <w:tc>
          <w:tcPr>
            <w:tcW w:w="5353" w:type="dxa"/>
            <w:hideMark/>
          </w:tcPr>
          <w:p w14:paraId="081A08FA" w14:textId="77777777" w:rsidR="00346DEB" w:rsidRPr="00EF29F7" w:rsidRDefault="00346DEB" w:rsidP="0034278D">
            <w:pPr>
              <w:pStyle w:val="Definitionmeaningintable"/>
              <w:rPr>
                <w:szCs w:val="22"/>
              </w:rPr>
            </w:pPr>
            <w:r w:rsidRPr="0034278D">
              <w:t>means</w:t>
            </w:r>
            <w:r w:rsidRPr="00EF29F7">
              <w:rPr>
                <w:szCs w:val="22"/>
              </w:rPr>
              <w:t>:-</w:t>
            </w:r>
          </w:p>
          <w:p w14:paraId="69D71AFC" w14:textId="02AC31FF" w:rsidR="00346DEB" w:rsidRPr="00EF29F7" w:rsidRDefault="00346DEB" w:rsidP="0034278D">
            <w:pPr>
              <w:pStyle w:val="Definitionnumberintablea"/>
              <w:rPr>
                <w:szCs w:val="22"/>
              </w:rPr>
            </w:pPr>
            <w:r w:rsidRPr="00EF29F7">
              <w:rPr>
                <w:szCs w:val="22"/>
              </w:rPr>
              <w:t xml:space="preserve">where the Developer has served a Final Termination Notice on </w:t>
            </w:r>
            <w:r>
              <w:rPr>
                <w:szCs w:val="22"/>
              </w:rPr>
              <w:t>ESCo</w:t>
            </w:r>
            <w:r w:rsidRPr="00EF29F7">
              <w:rPr>
                <w:szCs w:val="22"/>
              </w:rPr>
              <w:t xml:space="preserve"> and a Retendering Process has been followed pursuant to paragraph </w:t>
            </w:r>
            <w:r w:rsidRPr="00EF29F7">
              <w:rPr>
                <w:szCs w:val="22"/>
              </w:rPr>
              <w:fldChar w:fldCharType="begin"/>
            </w:r>
            <w:r w:rsidRPr="00EF29F7">
              <w:rPr>
                <w:szCs w:val="22"/>
              </w:rPr>
              <w:instrText xml:space="preserve"> REF _Ref530059492 \r \h  \* MERGEFORMAT </w:instrText>
            </w:r>
            <w:r w:rsidRPr="00EF29F7">
              <w:rPr>
                <w:szCs w:val="22"/>
              </w:rPr>
            </w:r>
            <w:r w:rsidRPr="00EF29F7">
              <w:rPr>
                <w:szCs w:val="22"/>
              </w:rPr>
              <w:fldChar w:fldCharType="separate"/>
            </w:r>
            <w:r w:rsidR="00AD1649">
              <w:rPr>
                <w:szCs w:val="22"/>
              </w:rPr>
              <w:t>4</w:t>
            </w:r>
            <w:r w:rsidRPr="00EF29F7">
              <w:rPr>
                <w:szCs w:val="22"/>
              </w:rPr>
              <w:fldChar w:fldCharType="end"/>
            </w:r>
            <w:r w:rsidRPr="00EF29F7">
              <w:rPr>
                <w:szCs w:val="22"/>
              </w:rPr>
              <w:t>, the date that is the date of appointment of a New Concessionaire</w:t>
            </w:r>
          </w:p>
          <w:p w14:paraId="7C333047" w14:textId="53A30599" w:rsidR="00346DEB" w:rsidRPr="00EF29F7" w:rsidRDefault="00346DEB" w:rsidP="0034278D">
            <w:pPr>
              <w:pStyle w:val="Definitionnumberintablea"/>
              <w:rPr>
                <w:szCs w:val="22"/>
              </w:rPr>
            </w:pPr>
            <w:r w:rsidRPr="00EF29F7">
              <w:rPr>
                <w:szCs w:val="22"/>
              </w:rPr>
              <w:t xml:space="preserve">where the Developer has served a Final Termination Notice on </w:t>
            </w:r>
            <w:r>
              <w:rPr>
                <w:szCs w:val="22"/>
              </w:rPr>
              <w:t>ESCo</w:t>
            </w:r>
            <w:r w:rsidRPr="00EF29F7">
              <w:rPr>
                <w:szCs w:val="22"/>
              </w:rPr>
              <w:t xml:space="preserve"> and the provisions of paragraph </w:t>
            </w:r>
            <w:r w:rsidRPr="00EF29F7">
              <w:rPr>
                <w:szCs w:val="22"/>
              </w:rPr>
              <w:fldChar w:fldCharType="begin"/>
            </w:r>
            <w:r w:rsidRPr="00EF29F7">
              <w:rPr>
                <w:szCs w:val="22"/>
              </w:rPr>
              <w:instrText xml:space="preserve"> REF _Ref438117910 \r \h  \* MERGEFORMAT </w:instrText>
            </w:r>
            <w:r w:rsidRPr="00EF29F7">
              <w:rPr>
                <w:szCs w:val="22"/>
              </w:rPr>
            </w:r>
            <w:r w:rsidRPr="00EF29F7">
              <w:rPr>
                <w:szCs w:val="22"/>
              </w:rPr>
              <w:fldChar w:fldCharType="separate"/>
            </w:r>
            <w:r w:rsidR="00AD1649">
              <w:rPr>
                <w:szCs w:val="22"/>
              </w:rPr>
              <w:t>5</w:t>
            </w:r>
            <w:r w:rsidRPr="00EF29F7">
              <w:rPr>
                <w:szCs w:val="22"/>
              </w:rPr>
              <w:fldChar w:fldCharType="end"/>
            </w:r>
            <w:r w:rsidRPr="00EF29F7">
              <w:rPr>
                <w:szCs w:val="22"/>
              </w:rPr>
              <w:t xml:space="preserve"> apply, the date which is </w:t>
            </w:r>
            <w:r>
              <w:rPr>
                <w:szCs w:val="22"/>
              </w:rPr>
              <w:t>thirty (</w:t>
            </w:r>
            <w:r w:rsidRPr="00EF29F7">
              <w:rPr>
                <w:szCs w:val="22"/>
              </w:rPr>
              <w:t>30</w:t>
            </w:r>
            <w:r>
              <w:rPr>
                <w:szCs w:val="22"/>
              </w:rPr>
              <w:t>)</w:t>
            </w:r>
            <w:r w:rsidRPr="00EF29F7">
              <w:rPr>
                <w:szCs w:val="22"/>
              </w:rPr>
              <w:t xml:space="preserve"> days after the date upon which the Residual Market Value Sum is agreed or determined</w:t>
            </w:r>
          </w:p>
          <w:p w14:paraId="52D001DD" w14:textId="7D8CA994" w:rsidR="00346DEB" w:rsidRPr="00EF29F7" w:rsidRDefault="00346DEB" w:rsidP="0034278D">
            <w:pPr>
              <w:pStyle w:val="Definitionnumberintablea"/>
              <w:rPr>
                <w:szCs w:val="22"/>
              </w:rPr>
            </w:pPr>
            <w:r w:rsidRPr="00EF29F7">
              <w:rPr>
                <w:szCs w:val="22"/>
              </w:rPr>
              <w:t xml:space="preserve">where </w:t>
            </w:r>
            <w:r>
              <w:rPr>
                <w:szCs w:val="22"/>
              </w:rPr>
              <w:t>ESCo</w:t>
            </w:r>
            <w:r w:rsidRPr="00EF29F7">
              <w:rPr>
                <w:szCs w:val="22"/>
              </w:rPr>
              <w:t xml:space="preserve"> has served a Final Termination Notice on the Developer the date of such Final Termination Notice</w:t>
            </w:r>
          </w:p>
        </w:tc>
      </w:tr>
      <w:tr w:rsidR="00346DEB" w:rsidRPr="00EF29F7" w14:paraId="2BABF1A5" w14:textId="77777777" w:rsidTr="006A2A90">
        <w:tc>
          <w:tcPr>
            <w:tcW w:w="3686" w:type="dxa"/>
            <w:hideMark/>
          </w:tcPr>
          <w:p w14:paraId="21AB496C" w14:textId="77777777" w:rsidR="00346DEB" w:rsidRPr="00EF29F7" w:rsidRDefault="00346DEB" w:rsidP="0034278D">
            <w:pPr>
              <w:pStyle w:val="DefinitionTermintablebold"/>
            </w:pPr>
            <w:r w:rsidRPr="00EF29F7">
              <w:lastRenderedPageBreak/>
              <w:t>"Termination Payment"</w:t>
            </w:r>
          </w:p>
        </w:tc>
        <w:tc>
          <w:tcPr>
            <w:tcW w:w="5353" w:type="dxa"/>
            <w:hideMark/>
          </w:tcPr>
          <w:p w14:paraId="432C7067" w14:textId="77777777" w:rsidR="00346DEB" w:rsidRPr="00EF29F7" w:rsidRDefault="00346DEB" w:rsidP="0034278D">
            <w:pPr>
              <w:pStyle w:val="Definitionmeaningintable"/>
              <w:rPr>
                <w:szCs w:val="22"/>
              </w:rPr>
            </w:pPr>
            <w:r w:rsidRPr="0034278D">
              <w:t>means</w:t>
            </w:r>
            <w:r w:rsidRPr="00EF29F7">
              <w:rPr>
                <w:szCs w:val="22"/>
              </w:rPr>
              <w:t>:-</w:t>
            </w:r>
          </w:p>
          <w:p w14:paraId="1AE0F3CA" w14:textId="4817D959" w:rsidR="00346DEB" w:rsidRPr="00EF29F7" w:rsidRDefault="00346DEB" w:rsidP="0034278D">
            <w:pPr>
              <w:pStyle w:val="Definitionnumberintablea"/>
              <w:rPr>
                <w:szCs w:val="22"/>
              </w:rPr>
            </w:pPr>
            <w:r w:rsidRPr="00EF29F7">
              <w:rPr>
                <w:szCs w:val="22"/>
              </w:rPr>
              <w:t xml:space="preserve">the </w:t>
            </w:r>
            <w:r>
              <w:rPr>
                <w:szCs w:val="22"/>
              </w:rPr>
              <w:t>ESCo</w:t>
            </w:r>
            <w:r w:rsidRPr="00EF29F7">
              <w:rPr>
                <w:szCs w:val="22"/>
              </w:rPr>
              <w:t xml:space="preserve"> Termination Amount; or</w:t>
            </w:r>
          </w:p>
          <w:p w14:paraId="42F55417" w14:textId="5A2A505B" w:rsidR="00346DEB" w:rsidRPr="00EF29F7" w:rsidRDefault="00346DEB" w:rsidP="0034278D">
            <w:pPr>
              <w:pStyle w:val="Definitionnumberintablea"/>
              <w:rPr>
                <w:szCs w:val="22"/>
              </w:rPr>
            </w:pPr>
            <w:r w:rsidRPr="00EF29F7">
              <w:rPr>
                <w:szCs w:val="22"/>
              </w:rPr>
              <w:t>the Developer Termination Amount; or</w:t>
            </w:r>
          </w:p>
          <w:p w14:paraId="58A7C9AD" w14:textId="4BD7F9E1" w:rsidR="00346DEB" w:rsidRPr="00EF29F7" w:rsidRDefault="00346DEB" w:rsidP="0034278D">
            <w:pPr>
              <w:pStyle w:val="Definitionnumberintablea"/>
              <w:rPr>
                <w:szCs w:val="22"/>
              </w:rPr>
            </w:pPr>
            <w:r w:rsidRPr="00EF29F7">
              <w:rPr>
                <w:szCs w:val="22"/>
              </w:rPr>
              <w:t>the Force Majeure Termination Sum</w:t>
            </w:r>
          </w:p>
          <w:p w14:paraId="37F0CB17" w14:textId="06D1FEDC" w:rsidR="00346DEB" w:rsidRPr="00EF29F7" w:rsidRDefault="00346DEB" w:rsidP="0034278D">
            <w:pPr>
              <w:pStyle w:val="Definitionmeaningintable"/>
              <w:rPr>
                <w:szCs w:val="22"/>
              </w:rPr>
            </w:pPr>
            <w:r w:rsidRPr="00EF29F7">
              <w:rPr>
                <w:szCs w:val="22"/>
              </w:rPr>
              <w:t xml:space="preserve">(as the case may be) agreed or determined in accordance </w:t>
            </w:r>
            <w:r w:rsidRPr="0034278D">
              <w:t>with</w:t>
            </w:r>
            <w:r w:rsidRPr="00EF29F7">
              <w:rPr>
                <w:szCs w:val="22"/>
              </w:rPr>
              <w:t xml:space="preserve"> this </w:t>
            </w:r>
            <w:r>
              <w:rPr>
                <w:szCs w:val="22"/>
              </w:rPr>
              <w:fldChar w:fldCharType="begin"/>
            </w:r>
            <w:r>
              <w:rPr>
                <w:szCs w:val="22"/>
              </w:rPr>
              <w:instrText xml:space="preserve"> REF _Ref4834901 \r \h </w:instrText>
            </w:r>
            <w:r w:rsidR="0034278D">
              <w:rPr>
                <w:szCs w:val="22"/>
              </w:rPr>
              <w:instrText xml:space="preserve"> \* MERGEFORMAT </w:instrText>
            </w:r>
            <w:r>
              <w:rPr>
                <w:szCs w:val="22"/>
              </w:rPr>
            </w:r>
            <w:r>
              <w:rPr>
                <w:szCs w:val="22"/>
              </w:rPr>
              <w:fldChar w:fldCharType="separate"/>
            </w:r>
            <w:r w:rsidR="00AD1649">
              <w:rPr>
                <w:szCs w:val="22"/>
              </w:rPr>
              <w:t>Annex 15</w:t>
            </w:r>
            <w:r>
              <w:rPr>
                <w:szCs w:val="22"/>
              </w:rPr>
              <w:fldChar w:fldCharType="end"/>
            </w:r>
            <w:r w:rsidRPr="00EF29F7">
              <w:rPr>
                <w:szCs w:val="22"/>
              </w:rPr>
              <w:t>)</w:t>
            </w:r>
          </w:p>
        </w:tc>
      </w:tr>
    </w:tbl>
    <w:p w14:paraId="7E621AEF" w14:textId="77777777" w:rsidR="00346DEB" w:rsidRPr="0034278D" w:rsidRDefault="00346DEB" w:rsidP="0034278D">
      <w:pPr>
        <w:pStyle w:val="Sch1Heading"/>
        <w:keepNext w:val="0"/>
      </w:pPr>
      <w:bookmarkStart w:id="931" w:name="_Toc438194891"/>
      <w:r w:rsidRPr="00EF29F7">
        <w:t>Termination</w:t>
      </w:r>
      <w:bookmarkEnd w:id="931"/>
      <w:r w:rsidRPr="00EF29F7">
        <w:t xml:space="preserve"> </w:t>
      </w:r>
    </w:p>
    <w:p w14:paraId="14B0346B" w14:textId="0656EFE2" w:rsidR="00346DEB" w:rsidRPr="00EF29F7" w:rsidRDefault="00346DEB" w:rsidP="00F64D00">
      <w:pPr>
        <w:pStyle w:val="Sch2Number"/>
      </w:pPr>
      <w:bookmarkStart w:id="932" w:name="_Ref6328483"/>
      <w:r w:rsidRPr="00EF29F7">
        <w:t>Upon service of a Final Termination Notice by the Developer pursuant to Clause </w:t>
      </w:r>
      <w:r>
        <w:fldChar w:fldCharType="begin"/>
      </w:r>
      <w:r>
        <w:instrText xml:space="preserve"> REF _Ref338155629 \r \h </w:instrText>
      </w:r>
      <w:r>
        <w:fldChar w:fldCharType="separate"/>
      </w:r>
      <w:r w:rsidR="00AD1649">
        <w:t>26.3</w:t>
      </w:r>
      <w:r>
        <w:fldChar w:fldCharType="end"/>
      </w:r>
      <w:r>
        <w:t xml:space="preserve"> </w:t>
      </w:r>
      <w:r w:rsidRPr="00EF29F7">
        <w:t>(</w:t>
      </w:r>
      <w:r w:rsidR="00220580">
        <w:fldChar w:fldCharType="begin"/>
      </w:r>
      <w:r w:rsidR="00220580">
        <w:instrText xml:space="preserve"> REF _Ref338155629 \h </w:instrText>
      </w:r>
      <w:r w:rsidR="00220580">
        <w:fldChar w:fldCharType="separate"/>
      </w:r>
      <w:r w:rsidR="00AD1649" w:rsidRPr="00492148">
        <w:t>Timing of Service of Final Termination Notice</w:t>
      </w:r>
      <w:r w:rsidR="00220580">
        <w:fldChar w:fldCharType="end"/>
      </w:r>
      <w:r w:rsidRPr="00EF29F7">
        <w:t xml:space="preserve">), the Developer shall within [ten (10)] Business Days of the Final Termination Notice serve written notice on </w:t>
      </w:r>
      <w:r>
        <w:t>ESCo</w:t>
      </w:r>
      <w:r w:rsidRPr="00EF29F7">
        <w:t xml:space="preserve"> electing (at the Developer’s discretion) to:</w:t>
      </w:r>
      <w:bookmarkEnd w:id="932"/>
      <w:r w:rsidRPr="00EF29F7">
        <w:t xml:space="preserve"> </w:t>
      </w:r>
    </w:p>
    <w:p w14:paraId="46D7AE6F" w14:textId="2B3899BA" w:rsidR="00346DEB" w:rsidRPr="00EF29F7" w:rsidRDefault="00346DEB" w:rsidP="00F64D00">
      <w:pPr>
        <w:pStyle w:val="Sch3Number"/>
      </w:pPr>
      <w:bookmarkStart w:id="933" w:name="_Ref6324583"/>
      <w:r w:rsidRPr="00EF29F7">
        <w:t xml:space="preserve">require </w:t>
      </w:r>
      <w:r>
        <w:t>ESCo</w:t>
      </w:r>
      <w:r w:rsidRPr="00EF29F7">
        <w:t xml:space="preserve"> to transfer the </w:t>
      </w:r>
      <w:r>
        <w:t>Energy System</w:t>
      </w:r>
      <w:r w:rsidRPr="00EF29F7">
        <w:t xml:space="preserve"> to </w:t>
      </w:r>
      <w:r>
        <w:t>an</w:t>
      </w:r>
      <w:r w:rsidRPr="00EF29F7">
        <w:t xml:space="preserve"> Affiliate of the Developer, following which the Developer shall pay </w:t>
      </w:r>
      <w:r>
        <w:t>ESCo</w:t>
      </w:r>
      <w:r w:rsidRPr="00EF29F7">
        <w:t xml:space="preserve"> (or </w:t>
      </w:r>
      <w:r>
        <w:t>ESCo</w:t>
      </w:r>
      <w:r w:rsidRPr="00EF29F7">
        <w:t xml:space="preserve"> shall pay the Developer, as appropriate) the </w:t>
      </w:r>
      <w:r>
        <w:t>ESCo</w:t>
      </w:r>
      <w:r w:rsidRPr="00EF29F7">
        <w:t xml:space="preserve"> Termination Amount in accordance with paragraph</w:t>
      </w:r>
      <w:r>
        <w:t xml:space="preserve"> </w:t>
      </w:r>
      <w:r>
        <w:fldChar w:fldCharType="begin"/>
      </w:r>
      <w:r>
        <w:instrText xml:space="preserve"> REF _Ref438117910 \r \h </w:instrText>
      </w:r>
      <w:r>
        <w:fldChar w:fldCharType="separate"/>
      </w:r>
      <w:r w:rsidR="00AD1649">
        <w:t>5</w:t>
      </w:r>
      <w:r>
        <w:fldChar w:fldCharType="end"/>
      </w:r>
      <w:r>
        <w:t xml:space="preserve"> </w:t>
      </w:r>
      <w:r w:rsidRPr="00EF29F7">
        <w:t>below, or</w:t>
      </w:r>
      <w:bookmarkEnd w:id="933"/>
    </w:p>
    <w:p w14:paraId="5B4BAFB0" w14:textId="5C068D6E" w:rsidR="00346DEB" w:rsidRPr="00EF29F7" w:rsidRDefault="00346DEB" w:rsidP="00F64D00">
      <w:pPr>
        <w:pStyle w:val="Sch3Number"/>
        <w:rPr>
          <w:szCs w:val="22"/>
        </w:rPr>
      </w:pPr>
      <w:r w:rsidRPr="00EF29F7">
        <w:rPr>
          <w:szCs w:val="22"/>
        </w:rPr>
        <w:t xml:space="preserve">where there is a Liquid Market, retender the Concession, in which case paragraph </w:t>
      </w:r>
      <w:r>
        <w:rPr>
          <w:szCs w:val="22"/>
        </w:rPr>
        <w:fldChar w:fldCharType="begin"/>
      </w:r>
      <w:r>
        <w:rPr>
          <w:szCs w:val="22"/>
        </w:rPr>
        <w:instrText xml:space="preserve"> REF _Ref530059492 \r \h </w:instrText>
      </w:r>
      <w:r>
        <w:rPr>
          <w:szCs w:val="22"/>
        </w:rPr>
      </w:r>
      <w:r>
        <w:rPr>
          <w:szCs w:val="22"/>
        </w:rPr>
        <w:fldChar w:fldCharType="separate"/>
      </w:r>
      <w:r w:rsidR="00AD1649">
        <w:rPr>
          <w:szCs w:val="22"/>
        </w:rPr>
        <w:t>4</w:t>
      </w:r>
      <w:r>
        <w:rPr>
          <w:szCs w:val="22"/>
        </w:rPr>
        <w:fldChar w:fldCharType="end"/>
      </w:r>
      <w:r>
        <w:rPr>
          <w:szCs w:val="22"/>
        </w:rPr>
        <w:t xml:space="preserve"> </w:t>
      </w:r>
      <w:r w:rsidRPr="00EF29F7">
        <w:rPr>
          <w:szCs w:val="22"/>
        </w:rPr>
        <w:t xml:space="preserve">shall apply. </w:t>
      </w:r>
    </w:p>
    <w:p w14:paraId="019FEB34" w14:textId="4B69A59E" w:rsidR="00346DEB" w:rsidRPr="00EF29F7" w:rsidRDefault="00346DEB" w:rsidP="00F64D00">
      <w:pPr>
        <w:pStyle w:val="Sch2Number"/>
        <w:rPr>
          <w:szCs w:val="22"/>
        </w:rPr>
      </w:pPr>
      <w:bookmarkStart w:id="934" w:name="_Ref6324983"/>
      <w:r w:rsidRPr="00EF29F7">
        <w:rPr>
          <w:szCs w:val="22"/>
        </w:rPr>
        <w:t>Upon service of a Final Termination Notice by the Developer pursuant to Clause </w:t>
      </w:r>
      <w:r>
        <w:rPr>
          <w:szCs w:val="22"/>
        </w:rPr>
        <w:fldChar w:fldCharType="begin"/>
      </w:r>
      <w:r>
        <w:rPr>
          <w:szCs w:val="22"/>
        </w:rPr>
        <w:instrText xml:space="preserve"> REF _Ref338155629 \r \h </w:instrText>
      </w:r>
      <w:r>
        <w:rPr>
          <w:szCs w:val="22"/>
        </w:rPr>
      </w:r>
      <w:r>
        <w:rPr>
          <w:szCs w:val="22"/>
        </w:rPr>
        <w:fldChar w:fldCharType="separate"/>
      </w:r>
      <w:r w:rsidR="00AD1649">
        <w:rPr>
          <w:szCs w:val="22"/>
        </w:rPr>
        <w:t>26.3</w:t>
      </w:r>
      <w:r>
        <w:rPr>
          <w:szCs w:val="22"/>
        </w:rPr>
        <w:fldChar w:fldCharType="end"/>
      </w:r>
      <w:r>
        <w:rPr>
          <w:szCs w:val="22"/>
        </w:rPr>
        <w:t xml:space="preserve"> </w:t>
      </w:r>
      <w:r w:rsidRPr="00EF29F7">
        <w:rPr>
          <w:szCs w:val="22"/>
        </w:rPr>
        <w:t>(</w:t>
      </w:r>
      <w:r w:rsidR="00220580">
        <w:rPr>
          <w:szCs w:val="22"/>
        </w:rPr>
        <w:fldChar w:fldCharType="begin"/>
      </w:r>
      <w:r w:rsidR="00220580">
        <w:rPr>
          <w:szCs w:val="22"/>
        </w:rPr>
        <w:instrText xml:space="preserve"> REF _Ref338155629 \h </w:instrText>
      </w:r>
      <w:r w:rsidR="00220580">
        <w:rPr>
          <w:szCs w:val="22"/>
        </w:rPr>
      </w:r>
      <w:r w:rsidR="00220580">
        <w:rPr>
          <w:szCs w:val="22"/>
        </w:rPr>
        <w:fldChar w:fldCharType="separate"/>
      </w:r>
      <w:r w:rsidR="00AD1649" w:rsidRPr="00492148">
        <w:t>Timing of Service of Final Termination Notice</w:t>
      </w:r>
      <w:r w:rsidR="00220580">
        <w:rPr>
          <w:szCs w:val="22"/>
        </w:rPr>
        <w:fldChar w:fldCharType="end"/>
      </w:r>
      <w:r w:rsidRPr="00EF29F7">
        <w:rPr>
          <w:szCs w:val="22"/>
        </w:rPr>
        <w:t xml:space="preserve">), and following establishment that there is no Liquid Market, the Developer shall direct </w:t>
      </w:r>
      <w:r>
        <w:rPr>
          <w:szCs w:val="22"/>
        </w:rPr>
        <w:t>ESCo</w:t>
      </w:r>
      <w:r w:rsidRPr="00EF29F7">
        <w:rPr>
          <w:szCs w:val="22"/>
        </w:rPr>
        <w:t xml:space="preserve"> to transfer the </w:t>
      </w:r>
      <w:r>
        <w:rPr>
          <w:szCs w:val="22"/>
        </w:rPr>
        <w:t>Energy System</w:t>
      </w:r>
      <w:r w:rsidRPr="00EF29F7">
        <w:rPr>
          <w:szCs w:val="22"/>
        </w:rPr>
        <w:t xml:space="preserve"> to any entity (including the Developer itself) as the Developer may elect, following which the Developer shall pay </w:t>
      </w:r>
      <w:r>
        <w:rPr>
          <w:szCs w:val="22"/>
        </w:rPr>
        <w:t>ESCo</w:t>
      </w:r>
      <w:r w:rsidRPr="00EF29F7">
        <w:rPr>
          <w:szCs w:val="22"/>
        </w:rPr>
        <w:t xml:space="preserve"> (or </w:t>
      </w:r>
      <w:r>
        <w:rPr>
          <w:szCs w:val="22"/>
        </w:rPr>
        <w:t>ESCo</w:t>
      </w:r>
      <w:r w:rsidRPr="00EF29F7">
        <w:rPr>
          <w:szCs w:val="22"/>
        </w:rPr>
        <w:t xml:space="preserve"> shall pay the Developer, as appropriate) the </w:t>
      </w:r>
      <w:r>
        <w:rPr>
          <w:szCs w:val="22"/>
        </w:rPr>
        <w:t>ESCo</w:t>
      </w:r>
      <w:r w:rsidRPr="00EF29F7">
        <w:rPr>
          <w:szCs w:val="22"/>
        </w:rPr>
        <w:t xml:space="preserve"> Termination Amount in accordance with paragraph </w:t>
      </w:r>
      <w:r w:rsidRPr="00EF29F7">
        <w:rPr>
          <w:szCs w:val="22"/>
        </w:rPr>
        <w:fldChar w:fldCharType="begin"/>
      </w:r>
      <w:r w:rsidRPr="00EF29F7">
        <w:rPr>
          <w:szCs w:val="22"/>
        </w:rPr>
        <w:instrText xml:space="preserve"> REF _Ref6327289 \r \h  \* MERGEFORMAT </w:instrText>
      </w:r>
      <w:r w:rsidRPr="00EF29F7">
        <w:rPr>
          <w:szCs w:val="22"/>
        </w:rPr>
      </w:r>
      <w:r w:rsidRPr="00EF29F7">
        <w:rPr>
          <w:szCs w:val="22"/>
        </w:rPr>
        <w:fldChar w:fldCharType="separate"/>
      </w:r>
      <w:r w:rsidR="00AD1649">
        <w:rPr>
          <w:szCs w:val="22"/>
        </w:rPr>
        <w:t>6</w:t>
      </w:r>
      <w:r w:rsidRPr="00EF29F7">
        <w:rPr>
          <w:szCs w:val="22"/>
        </w:rPr>
        <w:fldChar w:fldCharType="end"/>
      </w:r>
      <w:r w:rsidRPr="00EF29F7">
        <w:rPr>
          <w:szCs w:val="22"/>
        </w:rPr>
        <w:t xml:space="preserve"> below.</w:t>
      </w:r>
      <w:bookmarkEnd w:id="934"/>
    </w:p>
    <w:p w14:paraId="6F0ECB75" w14:textId="1B3B2342" w:rsidR="00346DEB" w:rsidRPr="00EF29F7" w:rsidRDefault="00346DEB" w:rsidP="00F64D00">
      <w:pPr>
        <w:pStyle w:val="Sch2Number"/>
        <w:rPr>
          <w:szCs w:val="22"/>
        </w:rPr>
      </w:pPr>
      <w:r w:rsidRPr="00EF29F7">
        <w:rPr>
          <w:szCs w:val="22"/>
        </w:rPr>
        <w:t xml:space="preserve">Subject to paragraph </w:t>
      </w:r>
      <w:r w:rsidRPr="00EF29F7">
        <w:rPr>
          <w:szCs w:val="22"/>
        </w:rPr>
        <w:fldChar w:fldCharType="begin"/>
      </w:r>
      <w:r w:rsidRPr="00EF29F7">
        <w:rPr>
          <w:szCs w:val="22"/>
        </w:rPr>
        <w:instrText xml:space="preserve"> REF _Ref6327483 \r \h  \* MERGEFORMAT </w:instrText>
      </w:r>
      <w:r w:rsidRPr="00EF29F7">
        <w:rPr>
          <w:szCs w:val="22"/>
        </w:rPr>
      </w:r>
      <w:r w:rsidRPr="00EF29F7">
        <w:rPr>
          <w:szCs w:val="22"/>
        </w:rPr>
        <w:fldChar w:fldCharType="separate"/>
      </w:r>
      <w:r w:rsidR="00AD1649">
        <w:rPr>
          <w:szCs w:val="22"/>
        </w:rPr>
        <w:t>2.4</w:t>
      </w:r>
      <w:r w:rsidRPr="00EF29F7">
        <w:rPr>
          <w:szCs w:val="22"/>
        </w:rPr>
        <w:fldChar w:fldCharType="end"/>
      </w:r>
      <w:r w:rsidRPr="00EF29F7">
        <w:rPr>
          <w:szCs w:val="22"/>
        </w:rPr>
        <w:t xml:space="preserve">, upon service of a Final Termination Notice by </w:t>
      </w:r>
      <w:r>
        <w:rPr>
          <w:szCs w:val="22"/>
        </w:rPr>
        <w:t>ESCo</w:t>
      </w:r>
      <w:r w:rsidRPr="00EF29F7">
        <w:rPr>
          <w:szCs w:val="22"/>
        </w:rPr>
        <w:t xml:space="preserve"> pursuant to </w:t>
      </w:r>
      <w:r w:rsidRPr="00F64D00">
        <w:t>Clause</w:t>
      </w:r>
      <w:r w:rsidRPr="00EF29F7">
        <w:rPr>
          <w:szCs w:val="22"/>
        </w:rPr>
        <w:t> </w:t>
      </w:r>
      <w:r>
        <w:rPr>
          <w:szCs w:val="22"/>
        </w:rPr>
        <w:fldChar w:fldCharType="begin"/>
      </w:r>
      <w:r>
        <w:rPr>
          <w:szCs w:val="22"/>
        </w:rPr>
        <w:instrText xml:space="preserve"> REF _Ref338155629 \r \h </w:instrText>
      </w:r>
      <w:r>
        <w:rPr>
          <w:szCs w:val="22"/>
        </w:rPr>
      </w:r>
      <w:r>
        <w:rPr>
          <w:szCs w:val="22"/>
        </w:rPr>
        <w:fldChar w:fldCharType="separate"/>
      </w:r>
      <w:r w:rsidR="00AD1649">
        <w:rPr>
          <w:szCs w:val="22"/>
        </w:rPr>
        <w:t>26.3</w:t>
      </w:r>
      <w:r>
        <w:rPr>
          <w:szCs w:val="22"/>
        </w:rPr>
        <w:fldChar w:fldCharType="end"/>
      </w:r>
      <w:r>
        <w:rPr>
          <w:szCs w:val="22"/>
        </w:rPr>
        <w:t xml:space="preserve"> </w:t>
      </w:r>
      <w:r w:rsidRPr="00EF29F7">
        <w:rPr>
          <w:szCs w:val="22"/>
        </w:rPr>
        <w:t>(</w:t>
      </w:r>
      <w:r w:rsidR="00220580">
        <w:rPr>
          <w:szCs w:val="22"/>
        </w:rPr>
        <w:fldChar w:fldCharType="begin"/>
      </w:r>
      <w:r w:rsidR="00220580">
        <w:rPr>
          <w:szCs w:val="22"/>
        </w:rPr>
        <w:instrText xml:space="preserve"> REF _Ref338155629 \h </w:instrText>
      </w:r>
      <w:r w:rsidR="00220580">
        <w:rPr>
          <w:szCs w:val="22"/>
        </w:rPr>
      </w:r>
      <w:r w:rsidR="00220580">
        <w:rPr>
          <w:szCs w:val="22"/>
        </w:rPr>
        <w:fldChar w:fldCharType="separate"/>
      </w:r>
      <w:r w:rsidR="00AD1649" w:rsidRPr="00492148">
        <w:t>Timing of Service of Final Termination Notice</w:t>
      </w:r>
      <w:r w:rsidR="00220580">
        <w:rPr>
          <w:szCs w:val="22"/>
        </w:rPr>
        <w:fldChar w:fldCharType="end"/>
      </w:r>
      <w:r w:rsidRPr="00EF29F7">
        <w:rPr>
          <w:szCs w:val="22"/>
        </w:rPr>
        <w:t xml:space="preserve">), the Developer shall pay the Developer Termination Amount in accordance with paragraph </w:t>
      </w:r>
      <w:r w:rsidRPr="00EF29F7">
        <w:rPr>
          <w:szCs w:val="22"/>
        </w:rPr>
        <w:fldChar w:fldCharType="begin"/>
      </w:r>
      <w:r w:rsidRPr="00EF29F7">
        <w:rPr>
          <w:szCs w:val="22"/>
        </w:rPr>
        <w:instrText xml:space="preserve"> REF _Ref6327289 \r \h  \* MERGEFORMAT </w:instrText>
      </w:r>
      <w:r w:rsidRPr="00EF29F7">
        <w:rPr>
          <w:szCs w:val="22"/>
        </w:rPr>
      </w:r>
      <w:r w:rsidRPr="00EF29F7">
        <w:rPr>
          <w:szCs w:val="22"/>
        </w:rPr>
        <w:fldChar w:fldCharType="separate"/>
      </w:r>
      <w:r w:rsidR="00AD1649">
        <w:rPr>
          <w:szCs w:val="22"/>
        </w:rPr>
        <w:t>6</w:t>
      </w:r>
      <w:r w:rsidRPr="00EF29F7">
        <w:rPr>
          <w:szCs w:val="22"/>
        </w:rPr>
        <w:fldChar w:fldCharType="end"/>
      </w:r>
      <w:r w:rsidRPr="00EF29F7">
        <w:rPr>
          <w:szCs w:val="22"/>
        </w:rPr>
        <w:t xml:space="preserve"> below.</w:t>
      </w:r>
    </w:p>
    <w:p w14:paraId="25A02FBB" w14:textId="5080CB68" w:rsidR="00346DEB" w:rsidRPr="00EF29F7" w:rsidRDefault="00346DEB" w:rsidP="00F64D00">
      <w:pPr>
        <w:pStyle w:val="Sch2Number"/>
        <w:rPr>
          <w:szCs w:val="22"/>
        </w:rPr>
      </w:pPr>
      <w:bookmarkStart w:id="935" w:name="_Ref6327483"/>
      <w:r w:rsidRPr="00EF29F7">
        <w:rPr>
          <w:szCs w:val="22"/>
        </w:rPr>
        <w:t xml:space="preserve">Where a Final Termination Notice is served by </w:t>
      </w:r>
      <w:r>
        <w:rPr>
          <w:szCs w:val="22"/>
        </w:rPr>
        <w:t>ESCo</w:t>
      </w:r>
      <w:r w:rsidRPr="00EF29F7">
        <w:rPr>
          <w:szCs w:val="22"/>
        </w:rPr>
        <w:t xml:space="preserve"> on the grounds stipulated in any of </w:t>
      </w:r>
      <w:r w:rsidRPr="00F64D00">
        <w:t>paragraph</w:t>
      </w:r>
      <w:r w:rsidRPr="00EF29F7">
        <w:rPr>
          <w:szCs w:val="22"/>
        </w:rPr>
        <w:t xml:space="preserve"> (c) of the definition of </w:t>
      </w:r>
      <w:r>
        <w:rPr>
          <w:szCs w:val="22"/>
        </w:rPr>
        <w:t>ESCo</w:t>
      </w:r>
      <w:r w:rsidRPr="00EF29F7">
        <w:rPr>
          <w:szCs w:val="22"/>
        </w:rPr>
        <w:t xml:space="preserve"> Termination Grounds and the Developer is able to procure a novation of this Agreement in accordance with Clause </w:t>
      </w:r>
      <w:r w:rsidRPr="00EF29F7" w:rsidDel="00F6081E">
        <w:rPr>
          <w:szCs w:val="22"/>
        </w:rPr>
        <w:t xml:space="preserve"> </w:t>
      </w:r>
      <w:r w:rsidR="00220580">
        <w:rPr>
          <w:szCs w:val="22"/>
        </w:rPr>
        <w:fldChar w:fldCharType="begin"/>
      </w:r>
      <w:r w:rsidR="00220580">
        <w:rPr>
          <w:szCs w:val="22"/>
        </w:rPr>
        <w:instrText xml:space="preserve"> REF _Ref207290095 \n \h </w:instrText>
      </w:r>
      <w:r w:rsidR="00220580">
        <w:rPr>
          <w:szCs w:val="22"/>
        </w:rPr>
      </w:r>
      <w:r w:rsidR="00220580">
        <w:rPr>
          <w:szCs w:val="22"/>
        </w:rPr>
        <w:fldChar w:fldCharType="separate"/>
      </w:r>
      <w:r w:rsidR="00AD1649">
        <w:rPr>
          <w:szCs w:val="22"/>
        </w:rPr>
        <w:t>29</w:t>
      </w:r>
      <w:r w:rsidR="00220580">
        <w:rPr>
          <w:szCs w:val="22"/>
        </w:rPr>
        <w:fldChar w:fldCharType="end"/>
      </w:r>
      <w:r>
        <w:rPr>
          <w:szCs w:val="22"/>
        </w:rPr>
        <w:t xml:space="preserve"> </w:t>
      </w:r>
      <w:r w:rsidRPr="00EF29F7">
        <w:rPr>
          <w:szCs w:val="22"/>
        </w:rPr>
        <w:t>(</w:t>
      </w:r>
      <w:r w:rsidR="00220580">
        <w:rPr>
          <w:szCs w:val="22"/>
        </w:rPr>
        <w:fldChar w:fldCharType="begin"/>
      </w:r>
      <w:r w:rsidR="00220580">
        <w:rPr>
          <w:szCs w:val="22"/>
        </w:rPr>
        <w:instrText xml:space="preserve"> REF _Ref207290087 \h </w:instrText>
      </w:r>
      <w:r w:rsidR="00220580">
        <w:rPr>
          <w:szCs w:val="22"/>
        </w:rPr>
      </w:r>
      <w:r w:rsidR="00220580">
        <w:rPr>
          <w:szCs w:val="22"/>
        </w:rPr>
        <w:fldChar w:fldCharType="separate"/>
      </w:r>
      <w:r w:rsidR="00AD1649">
        <w:t>Assignment and Other Dealings</w:t>
      </w:r>
      <w:r w:rsidR="00220580">
        <w:rPr>
          <w:szCs w:val="22"/>
        </w:rPr>
        <w:fldChar w:fldCharType="end"/>
      </w:r>
      <w:r w:rsidRPr="00EF29F7">
        <w:rPr>
          <w:szCs w:val="22"/>
        </w:rPr>
        <w:t xml:space="preserve">) of this Agreement and a novation of the Leases, this Agreement shall be novated and no Developer Termination Amount shall be payable (but without prejudice to the provisions of Clause  </w:t>
      </w:r>
      <w:r>
        <w:rPr>
          <w:szCs w:val="22"/>
        </w:rPr>
        <w:fldChar w:fldCharType="begin"/>
      </w:r>
      <w:r>
        <w:rPr>
          <w:szCs w:val="22"/>
        </w:rPr>
        <w:instrText xml:space="preserve"> REF _Ref9964026 \r \h </w:instrText>
      </w:r>
      <w:r>
        <w:rPr>
          <w:szCs w:val="22"/>
        </w:rPr>
      </w:r>
      <w:r>
        <w:rPr>
          <w:szCs w:val="22"/>
        </w:rPr>
        <w:fldChar w:fldCharType="separate"/>
      </w:r>
      <w:r w:rsidR="00AD1649">
        <w:rPr>
          <w:szCs w:val="22"/>
        </w:rPr>
        <w:t>26</w:t>
      </w:r>
      <w:r>
        <w:rPr>
          <w:szCs w:val="22"/>
        </w:rPr>
        <w:fldChar w:fldCharType="end"/>
      </w:r>
      <w:r>
        <w:rPr>
          <w:szCs w:val="22"/>
        </w:rPr>
        <w:t xml:space="preserve"> </w:t>
      </w:r>
      <w:r w:rsidRPr="00EF29F7">
        <w:rPr>
          <w:szCs w:val="22"/>
        </w:rPr>
        <w:t>(Default, Cure and Termination)).</w:t>
      </w:r>
      <w:bookmarkEnd w:id="935"/>
    </w:p>
    <w:p w14:paraId="0D53F147" w14:textId="6291C495" w:rsidR="00346DEB" w:rsidRPr="00EF29F7" w:rsidRDefault="00346DEB" w:rsidP="00F64D00">
      <w:pPr>
        <w:pStyle w:val="Sch2Number"/>
        <w:rPr>
          <w:szCs w:val="22"/>
        </w:rPr>
      </w:pPr>
      <w:bookmarkStart w:id="936" w:name="_Ref10305472"/>
      <w:r w:rsidRPr="00EF29F7">
        <w:rPr>
          <w:szCs w:val="22"/>
        </w:rPr>
        <w:t xml:space="preserve">On termination of this Agreement pursuant to Clause </w:t>
      </w:r>
      <w:r>
        <w:rPr>
          <w:szCs w:val="22"/>
        </w:rPr>
        <w:fldChar w:fldCharType="begin"/>
      </w:r>
      <w:r>
        <w:rPr>
          <w:szCs w:val="22"/>
        </w:rPr>
        <w:instrText xml:space="preserve"> REF _Ref413070920 \r \h </w:instrText>
      </w:r>
      <w:r>
        <w:rPr>
          <w:szCs w:val="22"/>
        </w:rPr>
      </w:r>
      <w:r>
        <w:rPr>
          <w:szCs w:val="22"/>
        </w:rPr>
        <w:fldChar w:fldCharType="separate"/>
      </w:r>
      <w:r w:rsidR="00AD1649">
        <w:rPr>
          <w:szCs w:val="22"/>
        </w:rPr>
        <w:t>22.5</w:t>
      </w:r>
      <w:r>
        <w:rPr>
          <w:szCs w:val="22"/>
        </w:rPr>
        <w:fldChar w:fldCharType="end"/>
      </w:r>
      <w:r>
        <w:rPr>
          <w:szCs w:val="22"/>
        </w:rPr>
        <w:t xml:space="preserve"> (</w:t>
      </w:r>
      <w:r w:rsidR="009606A5">
        <w:rPr>
          <w:szCs w:val="22"/>
        </w:rPr>
        <w:fldChar w:fldCharType="begin"/>
      </w:r>
      <w:r w:rsidR="009606A5">
        <w:rPr>
          <w:szCs w:val="22"/>
        </w:rPr>
        <w:instrText xml:space="preserve"> REF a702251 \h </w:instrText>
      </w:r>
      <w:r w:rsidR="009606A5">
        <w:rPr>
          <w:szCs w:val="22"/>
        </w:rPr>
      </w:r>
      <w:r w:rsidR="009606A5">
        <w:rPr>
          <w:szCs w:val="22"/>
        </w:rPr>
        <w:fldChar w:fldCharType="separate"/>
      </w:r>
      <w:r w:rsidR="00AD1649">
        <w:t>Force Majeure</w:t>
      </w:r>
      <w:r w:rsidR="009606A5">
        <w:rPr>
          <w:szCs w:val="22"/>
        </w:rPr>
        <w:fldChar w:fldCharType="end"/>
      </w:r>
      <w:r>
        <w:rPr>
          <w:szCs w:val="22"/>
        </w:rPr>
        <w:t xml:space="preserve">) </w:t>
      </w:r>
      <w:r w:rsidRPr="00EF29F7">
        <w:rPr>
          <w:szCs w:val="22"/>
        </w:rPr>
        <w:t xml:space="preserve">for reason of a </w:t>
      </w:r>
      <w:r w:rsidRPr="00F64D00">
        <w:t>Prolonged</w:t>
      </w:r>
      <w:r w:rsidRPr="00EF29F7">
        <w:rPr>
          <w:szCs w:val="22"/>
        </w:rPr>
        <w:t xml:space="preserve"> Force Majeure, then the Developer shall pay to </w:t>
      </w:r>
      <w:r>
        <w:rPr>
          <w:szCs w:val="22"/>
        </w:rPr>
        <w:t>ESCo</w:t>
      </w:r>
      <w:r w:rsidRPr="00EF29F7">
        <w:rPr>
          <w:szCs w:val="22"/>
        </w:rPr>
        <w:t xml:space="preserve"> the Force Majeure Termination Sum in accordance with paragraph </w:t>
      </w:r>
      <w:r w:rsidRPr="00EF29F7">
        <w:rPr>
          <w:szCs w:val="22"/>
        </w:rPr>
        <w:fldChar w:fldCharType="begin"/>
      </w:r>
      <w:r w:rsidRPr="00EF29F7">
        <w:rPr>
          <w:szCs w:val="22"/>
        </w:rPr>
        <w:instrText xml:space="preserve"> REF _Ref6327289 \r \h  \* MERGEFORMAT </w:instrText>
      </w:r>
      <w:r w:rsidRPr="00EF29F7">
        <w:rPr>
          <w:szCs w:val="22"/>
        </w:rPr>
      </w:r>
      <w:r w:rsidRPr="00EF29F7">
        <w:rPr>
          <w:szCs w:val="22"/>
        </w:rPr>
        <w:fldChar w:fldCharType="separate"/>
      </w:r>
      <w:r w:rsidR="00AD1649">
        <w:rPr>
          <w:szCs w:val="22"/>
        </w:rPr>
        <w:t>6</w:t>
      </w:r>
      <w:r w:rsidRPr="00EF29F7">
        <w:rPr>
          <w:szCs w:val="22"/>
        </w:rPr>
        <w:fldChar w:fldCharType="end"/>
      </w:r>
      <w:r w:rsidRPr="00EF29F7">
        <w:rPr>
          <w:szCs w:val="22"/>
        </w:rPr>
        <w:t xml:space="preserve"> below.</w:t>
      </w:r>
      <w:bookmarkEnd w:id="936"/>
    </w:p>
    <w:p w14:paraId="685BEA30" w14:textId="77777777" w:rsidR="00346DEB" w:rsidRPr="0034278D" w:rsidRDefault="00346DEB" w:rsidP="0034278D">
      <w:pPr>
        <w:pStyle w:val="Sch1Heading"/>
        <w:keepNext w:val="0"/>
      </w:pPr>
      <w:bookmarkStart w:id="937" w:name="_Ref6327733"/>
      <w:bookmarkStart w:id="938" w:name="_Ref530060132"/>
      <w:bookmarkStart w:id="939" w:name="_Ref438117888"/>
      <w:bookmarkStart w:id="940" w:name="_Toc438194892"/>
      <w:r w:rsidRPr="00EF29F7">
        <w:t>DETERMINING THE RESIDUAL MARKET VALUE SUM</w:t>
      </w:r>
      <w:bookmarkEnd w:id="937"/>
      <w:r w:rsidRPr="00EF29F7">
        <w:t xml:space="preserve"> </w:t>
      </w:r>
    </w:p>
    <w:p w14:paraId="29341286" w14:textId="337EC9F4" w:rsidR="00346DEB" w:rsidRPr="00EF29F7" w:rsidRDefault="00346DEB" w:rsidP="00F64D00">
      <w:pPr>
        <w:pStyle w:val="Sch2Number"/>
        <w:rPr>
          <w:b/>
          <w:caps/>
          <w:szCs w:val="22"/>
        </w:rPr>
      </w:pPr>
      <w:r w:rsidRPr="00EF29F7">
        <w:rPr>
          <w:szCs w:val="22"/>
        </w:rPr>
        <w:t xml:space="preserve">Where the Developer requires the transfer of the </w:t>
      </w:r>
      <w:r>
        <w:rPr>
          <w:szCs w:val="22"/>
        </w:rPr>
        <w:t>Energy System</w:t>
      </w:r>
      <w:r w:rsidRPr="00EF29F7">
        <w:rPr>
          <w:szCs w:val="22"/>
        </w:rPr>
        <w:t xml:space="preserve"> pursuant to paragraph </w:t>
      </w:r>
      <w:r>
        <w:rPr>
          <w:szCs w:val="22"/>
        </w:rPr>
        <w:fldChar w:fldCharType="begin"/>
      </w:r>
      <w:r>
        <w:rPr>
          <w:szCs w:val="22"/>
        </w:rPr>
        <w:instrText xml:space="preserve"> REF _Ref6324583 \r \h </w:instrText>
      </w:r>
      <w:r>
        <w:rPr>
          <w:szCs w:val="22"/>
        </w:rPr>
      </w:r>
      <w:r>
        <w:rPr>
          <w:szCs w:val="22"/>
        </w:rPr>
        <w:fldChar w:fldCharType="separate"/>
      </w:r>
      <w:r w:rsidR="00AD1649">
        <w:rPr>
          <w:szCs w:val="22"/>
        </w:rPr>
        <w:t>2.1.1</w:t>
      </w:r>
      <w:r>
        <w:rPr>
          <w:szCs w:val="22"/>
        </w:rPr>
        <w:fldChar w:fldCharType="end"/>
      </w:r>
      <w:r>
        <w:rPr>
          <w:szCs w:val="22"/>
        </w:rPr>
        <w:t xml:space="preserve"> </w:t>
      </w:r>
      <w:r w:rsidRPr="00EF29F7">
        <w:rPr>
          <w:szCs w:val="22"/>
        </w:rPr>
        <w:t xml:space="preserve">or </w:t>
      </w:r>
      <w:r w:rsidRPr="00EF29F7">
        <w:rPr>
          <w:szCs w:val="22"/>
        </w:rPr>
        <w:fldChar w:fldCharType="begin"/>
      </w:r>
      <w:r w:rsidRPr="00EF29F7">
        <w:rPr>
          <w:szCs w:val="22"/>
        </w:rPr>
        <w:instrText xml:space="preserve"> REF _Ref6324983 \r \h  \* MERGEFORMAT </w:instrText>
      </w:r>
      <w:r w:rsidRPr="00EF29F7">
        <w:rPr>
          <w:szCs w:val="22"/>
        </w:rPr>
      </w:r>
      <w:r w:rsidRPr="00EF29F7">
        <w:rPr>
          <w:szCs w:val="22"/>
        </w:rPr>
        <w:fldChar w:fldCharType="separate"/>
      </w:r>
      <w:r w:rsidR="00AD1649">
        <w:rPr>
          <w:szCs w:val="22"/>
        </w:rPr>
        <w:t>2.2</w:t>
      </w:r>
      <w:r w:rsidRPr="00EF29F7">
        <w:rPr>
          <w:szCs w:val="22"/>
        </w:rPr>
        <w:fldChar w:fldCharType="end"/>
      </w:r>
      <w:r w:rsidRPr="00EF29F7">
        <w:rPr>
          <w:szCs w:val="22"/>
        </w:rPr>
        <w:t xml:space="preserve"> </w:t>
      </w:r>
      <w:r w:rsidRPr="00F64D00">
        <w:t>above</w:t>
      </w:r>
      <w:r w:rsidRPr="00EF29F7">
        <w:rPr>
          <w:szCs w:val="22"/>
        </w:rPr>
        <w:t xml:space="preserve">, the following procedure shall apply to determine the component of the </w:t>
      </w:r>
      <w:r>
        <w:rPr>
          <w:szCs w:val="22"/>
        </w:rPr>
        <w:t>ESCo</w:t>
      </w:r>
      <w:r w:rsidRPr="00EF29F7">
        <w:rPr>
          <w:szCs w:val="22"/>
        </w:rPr>
        <w:t xml:space="preserve"> Termination Amount that comprises the Residual Market Value Sum:-</w:t>
      </w:r>
      <w:bookmarkEnd w:id="938"/>
    </w:p>
    <w:p w14:paraId="4DB76569" w14:textId="77777777" w:rsidR="00346DEB" w:rsidRPr="00EF29F7" w:rsidRDefault="00346DEB" w:rsidP="00F64D00">
      <w:pPr>
        <w:pStyle w:val="Sch3Number"/>
        <w:rPr>
          <w:szCs w:val="22"/>
        </w:rPr>
      </w:pPr>
      <w:r>
        <w:rPr>
          <w:szCs w:val="22"/>
        </w:rPr>
        <w:lastRenderedPageBreak/>
        <w:t>ESCo</w:t>
      </w:r>
      <w:r w:rsidRPr="00EF29F7">
        <w:rPr>
          <w:szCs w:val="22"/>
        </w:rPr>
        <w:t xml:space="preserve"> and the Developer shall jointly instruct the Independent Expert to determine the </w:t>
      </w:r>
      <w:r w:rsidRPr="00F64D00">
        <w:t>Residual</w:t>
      </w:r>
      <w:r w:rsidRPr="00EF29F7">
        <w:rPr>
          <w:szCs w:val="22"/>
        </w:rPr>
        <w:t xml:space="preserve"> Market Value Sum, within </w:t>
      </w:r>
      <w:r>
        <w:rPr>
          <w:szCs w:val="22"/>
        </w:rPr>
        <w:t>[</w:t>
      </w:r>
      <w:r w:rsidRPr="00EF29F7">
        <w:rPr>
          <w:szCs w:val="22"/>
        </w:rPr>
        <w:t>20 (twenty)</w:t>
      </w:r>
      <w:r>
        <w:rPr>
          <w:szCs w:val="22"/>
        </w:rPr>
        <w:t>]</w:t>
      </w:r>
      <w:r w:rsidRPr="00EF29F7">
        <w:rPr>
          <w:szCs w:val="22"/>
        </w:rPr>
        <w:t xml:space="preserve"> Business Days of their appointment, based on the following principles:</w:t>
      </w:r>
    </w:p>
    <w:p w14:paraId="0FBA58F8" w14:textId="77777777" w:rsidR="00346DEB" w:rsidRPr="00EF29F7" w:rsidRDefault="00346DEB" w:rsidP="00F64D00">
      <w:pPr>
        <w:pStyle w:val="Sch4Number"/>
      </w:pPr>
      <w:bookmarkStart w:id="941" w:name="_Ref530059871"/>
      <w:r w:rsidRPr="00EF29F7">
        <w:t xml:space="preserve">taking into account the actual capital expenditure </w:t>
      </w:r>
      <w:r>
        <w:t>ESCo</w:t>
      </w:r>
      <w:r w:rsidRPr="00EF29F7">
        <w:t xml:space="preserve"> has expended in respect of the </w:t>
      </w:r>
      <w:r>
        <w:t>ESCo</w:t>
      </w:r>
      <w:r w:rsidRPr="00EF29F7">
        <w:t xml:space="preserve"> Works and the provision of the </w:t>
      </w:r>
      <w:r>
        <w:t>ESCo</w:t>
      </w:r>
      <w:r w:rsidRPr="00EF29F7">
        <w:t xml:space="preserve"> Services but only to the extent that (i) such expenditure has been expended in the manner contemplated in this Agreement; and (ii) has not been recovered by </w:t>
      </w:r>
      <w:r>
        <w:t>ESCo</w:t>
      </w:r>
      <w:r w:rsidRPr="00EF29F7">
        <w:t xml:space="preserve"> through Connection Charges</w:t>
      </w:r>
      <w:r>
        <w:t xml:space="preserve"> and [    ]</w:t>
      </w:r>
      <w:r>
        <w:rPr>
          <w:rStyle w:val="FootnoteReference"/>
          <w:szCs w:val="22"/>
        </w:rPr>
        <w:footnoteReference w:id="161"/>
      </w:r>
      <w:r w:rsidRPr="00EF29F7">
        <w:t>, in each case, up to the Termination Date;</w:t>
      </w:r>
      <w:bookmarkEnd w:id="941"/>
      <w:r w:rsidRPr="00EF29F7">
        <w:t xml:space="preserve"> </w:t>
      </w:r>
    </w:p>
    <w:p w14:paraId="7AF3E42D" w14:textId="4B8B22A8" w:rsidR="00346DEB" w:rsidRPr="00EF29F7" w:rsidRDefault="00346DEB" w:rsidP="00F64D00">
      <w:pPr>
        <w:pStyle w:val="Sch4Number"/>
        <w:rPr>
          <w:szCs w:val="22"/>
        </w:rPr>
      </w:pPr>
      <w:r w:rsidRPr="00EF29F7">
        <w:rPr>
          <w:szCs w:val="22"/>
        </w:rPr>
        <w:t xml:space="preserve">all forecast revenues and amounts to be received by </w:t>
      </w:r>
      <w:r>
        <w:rPr>
          <w:szCs w:val="22"/>
        </w:rPr>
        <w:t>ESCo</w:t>
      </w:r>
      <w:r w:rsidRPr="00EF29F7">
        <w:rPr>
          <w:szCs w:val="22"/>
        </w:rPr>
        <w:t xml:space="preserve"> under this Agreement (including all Charges</w:t>
      </w:r>
      <w:r>
        <w:rPr>
          <w:szCs w:val="22"/>
        </w:rPr>
        <w:t xml:space="preserve">, </w:t>
      </w:r>
      <w:r w:rsidRPr="00EF29F7">
        <w:rPr>
          <w:szCs w:val="22"/>
        </w:rPr>
        <w:t>Connection Charges</w:t>
      </w:r>
      <w:r>
        <w:rPr>
          <w:szCs w:val="22"/>
        </w:rPr>
        <w:t>, and [    ]</w:t>
      </w:r>
      <w:r>
        <w:rPr>
          <w:rStyle w:val="FootnoteReference"/>
          <w:szCs w:val="22"/>
        </w:rPr>
        <w:footnoteReference w:id="162"/>
      </w:r>
      <w:r w:rsidRPr="00EF29F7">
        <w:rPr>
          <w:szCs w:val="22"/>
        </w:rPr>
        <w:t>) which shall be calculated in nominal terms at current prices, and then adjusted for indexation in respect of forecast inflation between the date of calculation and the forecast payment date(s) as set out in this Agreement;</w:t>
      </w:r>
    </w:p>
    <w:p w14:paraId="79859A7D" w14:textId="77777777" w:rsidR="00346DEB" w:rsidRPr="00EF29F7" w:rsidRDefault="00346DEB" w:rsidP="00F64D00">
      <w:pPr>
        <w:pStyle w:val="Sch4Number"/>
        <w:rPr>
          <w:szCs w:val="22"/>
        </w:rPr>
      </w:pPr>
      <w:r w:rsidRPr="00EF29F7">
        <w:rPr>
          <w:szCs w:val="22"/>
        </w:rPr>
        <w:t xml:space="preserve">the total of all costs forecast to be incurred by the Developer as a result of </w:t>
      </w:r>
      <w:r w:rsidRPr="00F64D00">
        <w:t>termination</w:t>
      </w:r>
      <w:r w:rsidRPr="00EF29F7">
        <w:rPr>
          <w:szCs w:val="22"/>
        </w:rPr>
        <w:t>, such costs to include (without double counting):</w:t>
      </w:r>
    </w:p>
    <w:p w14:paraId="1584AF44" w14:textId="77777777" w:rsidR="00346DEB" w:rsidRPr="00346DEB" w:rsidRDefault="00346DEB" w:rsidP="00F64D00">
      <w:pPr>
        <w:pStyle w:val="Sch5Number"/>
      </w:pPr>
      <w:r w:rsidRPr="00346DEB">
        <w:t>an adjustment to account for the condition of the Energy System such that it is capable of continued operation to the standards required under this Agreement;</w:t>
      </w:r>
    </w:p>
    <w:p w14:paraId="1E446EF0" w14:textId="7C73D385" w:rsidR="00346DEB" w:rsidRPr="00346DEB" w:rsidRDefault="00346DEB" w:rsidP="00F64D00">
      <w:pPr>
        <w:pStyle w:val="Sch5Number"/>
        <w:rPr>
          <w:rFonts w:asciiTheme="minorHAnsi" w:hAnsiTheme="minorHAnsi" w:cstheme="minorHAnsi"/>
          <w:szCs w:val="22"/>
        </w:rPr>
      </w:pPr>
      <w:r w:rsidRPr="00346DEB">
        <w:rPr>
          <w:rFonts w:asciiTheme="minorHAnsi" w:hAnsiTheme="minorHAnsi" w:cstheme="minorHAnsi"/>
          <w:szCs w:val="22"/>
        </w:rPr>
        <w:t xml:space="preserve">any adjustment for monies payable by ESCo </w:t>
      </w:r>
      <w:r w:rsidRPr="00237C99">
        <w:rPr>
          <w:rFonts w:asciiTheme="minorHAnsi" w:hAnsiTheme="minorHAnsi" w:cstheme="minorHAnsi"/>
          <w:szCs w:val="22"/>
        </w:rPr>
        <w:t>pursuant to</w:t>
      </w:r>
      <w:r w:rsidR="00AD1649" w:rsidRPr="00237C99">
        <w:rPr>
          <w:rFonts w:asciiTheme="minorHAnsi" w:hAnsiTheme="minorHAnsi" w:cstheme="minorHAnsi"/>
          <w:szCs w:val="22"/>
        </w:rPr>
        <w:t xml:space="preserve"> ANNEX </w:t>
      </w:r>
      <w:r w:rsidR="00237C99" w:rsidRPr="00237C99">
        <w:rPr>
          <w:rFonts w:asciiTheme="minorHAnsi" w:hAnsiTheme="minorHAnsi" w:cstheme="minorHAnsi"/>
          <w:szCs w:val="22"/>
        </w:rPr>
        <w:fldChar w:fldCharType="begin"/>
      </w:r>
      <w:r w:rsidR="00237C99" w:rsidRPr="00237C99">
        <w:rPr>
          <w:rFonts w:asciiTheme="minorHAnsi" w:hAnsiTheme="minorHAnsi" w:cstheme="minorHAnsi"/>
          <w:szCs w:val="22"/>
        </w:rPr>
        <w:instrText xml:space="preserve"> REF _Ref207568124 \r \h </w:instrText>
      </w:r>
      <w:r w:rsidR="00237C99">
        <w:rPr>
          <w:rFonts w:asciiTheme="minorHAnsi" w:hAnsiTheme="minorHAnsi" w:cstheme="minorHAnsi"/>
          <w:szCs w:val="22"/>
        </w:rPr>
        <w:instrText xml:space="preserve"> \* MERGEFORMAT </w:instrText>
      </w:r>
      <w:r w:rsidR="00237C99" w:rsidRPr="00237C99">
        <w:rPr>
          <w:rFonts w:asciiTheme="minorHAnsi" w:hAnsiTheme="minorHAnsi" w:cstheme="minorHAnsi"/>
          <w:szCs w:val="22"/>
        </w:rPr>
      </w:r>
      <w:r w:rsidR="00237C99" w:rsidRPr="00237C99">
        <w:rPr>
          <w:rFonts w:asciiTheme="minorHAnsi" w:hAnsiTheme="minorHAnsi" w:cstheme="minorHAnsi"/>
          <w:szCs w:val="22"/>
        </w:rPr>
        <w:fldChar w:fldCharType="separate"/>
      </w:r>
      <w:r w:rsidR="00237C99" w:rsidRPr="00237C99">
        <w:rPr>
          <w:rFonts w:asciiTheme="minorHAnsi" w:hAnsiTheme="minorHAnsi" w:cstheme="minorHAnsi"/>
          <w:szCs w:val="22"/>
        </w:rPr>
        <w:t xml:space="preserve"> 15</w:t>
      </w:r>
      <w:r w:rsidR="00237C99" w:rsidRPr="00237C99">
        <w:rPr>
          <w:rFonts w:asciiTheme="minorHAnsi" w:hAnsiTheme="minorHAnsi" w:cstheme="minorHAnsi"/>
          <w:szCs w:val="22"/>
        </w:rPr>
        <w:fldChar w:fldCharType="end"/>
      </w:r>
      <w:r w:rsidR="00237C99" w:rsidRPr="00237C99">
        <w:rPr>
          <w:rFonts w:asciiTheme="minorHAnsi" w:hAnsiTheme="minorHAnsi" w:cstheme="minorHAnsi"/>
          <w:szCs w:val="22"/>
        </w:rPr>
        <w:t xml:space="preserve"> </w:t>
      </w:r>
      <w:r w:rsidR="00AD1649" w:rsidRPr="00237C99">
        <w:rPr>
          <w:rFonts w:asciiTheme="minorHAnsi" w:hAnsiTheme="minorHAnsi" w:cstheme="minorHAnsi"/>
          <w:szCs w:val="22"/>
        </w:rPr>
        <w:t>(Plant Replacement</w:t>
      </w:r>
      <w:r w:rsidR="00237C99" w:rsidRPr="00237C99">
        <w:rPr>
          <w:rFonts w:asciiTheme="minorHAnsi" w:hAnsiTheme="minorHAnsi" w:cstheme="minorHAnsi"/>
          <w:szCs w:val="22"/>
        </w:rPr>
        <w:t xml:space="preserve"> Plan</w:t>
      </w:r>
      <w:r w:rsidR="00237C99">
        <w:rPr>
          <w:rFonts w:asciiTheme="minorHAnsi" w:hAnsiTheme="minorHAnsi" w:cstheme="minorHAnsi"/>
          <w:szCs w:val="22"/>
        </w:rPr>
        <w:t>)</w:t>
      </w:r>
      <w:r w:rsidRPr="00237C99">
        <w:rPr>
          <w:rFonts w:asciiTheme="minorHAnsi" w:hAnsiTheme="minorHAnsi" w:cstheme="minorHAnsi"/>
          <w:szCs w:val="22"/>
        </w:rPr>
        <w:t xml:space="preserve"> in respect of any plant and equipment identified in the </w:t>
      </w:r>
      <w:r w:rsidRPr="00237C99">
        <w:t>Independent</w:t>
      </w:r>
      <w:r w:rsidRPr="00237C99">
        <w:rPr>
          <w:rFonts w:asciiTheme="minorHAnsi" w:hAnsiTheme="minorHAnsi" w:cstheme="minorHAnsi"/>
          <w:szCs w:val="22"/>
        </w:rPr>
        <w:t xml:space="preserve"> Expert's report at the beginning of</w:t>
      </w:r>
      <w:r w:rsidRPr="00346DEB">
        <w:rPr>
          <w:rFonts w:asciiTheme="minorHAnsi" w:hAnsiTheme="minorHAnsi" w:cstheme="minorHAnsi"/>
          <w:szCs w:val="22"/>
        </w:rPr>
        <w:t xml:space="preserve"> the Service Period during which the Final Termination Notice was served; </w:t>
      </w:r>
    </w:p>
    <w:p w14:paraId="4260BF9C" w14:textId="77777777" w:rsidR="00346DEB" w:rsidRPr="00346DEB" w:rsidRDefault="00346DEB" w:rsidP="00F64D00">
      <w:pPr>
        <w:pStyle w:val="Sch5Number"/>
        <w:rPr>
          <w:rFonts w:asciiTheme="minorHAnsi" w:hAnsiTheme="minorHAnsi" w:cstheme="minorHAnsi"/>
          <w:szCs w:val="22"/>
        </w:rPr>
      </w:pPr>
      <w:r w:rsidRPr="00346DEB">
        <w:rPr>
          <w:rFonts w:asciiTheme="minorHAnsi" w:hAnsiTheme="minorHAnsi" w:cstheme="minorHAnsi"/>
          <w:szCs w:val="22"/>
        </w:rPr>
        <w:t>a deduction for the amounts that the Developer is entitled to set</w:t>
      </w:r>
      <w:r w:rsidRPr="00346DEB">
        <w:rPr>
          <w:rFonts w:asciiTheme="minorHAnsi" w:hAnsiTheme="minorHAnsi" w:cstheme="minorHAnsi"/>
          <w:szCs w:val="22"/>
        </w:rPr>
        <w:noBreakHyphen/>
        <w:t>off or deduct pursuant to the terms of this Agreement;</w:t>
      </w:r>
    </w:p>
    <w:p w14:paraId="14A39605" w14:textId="77777777" w:rsidR="00346DEB" w:rsidRPr="00EF29F7" w:rsidRDefault="00346DEB" w:rsidP="00F64D00">
      <w:pPr>
        <w:pStyle w:val="Sch4Number"/>
        <w:rPr>
          <w:szCs w:val="22"/>
        </w:rPr>
      </w:pPr>
      <w:r w:rsidRPr="00EF29F7">
        <w:rPr>
          <w:szCs w:val="22"/>
        </w:rPr>
        <w:t xml:space="preserve">such </w:t>
      </w:r>
      <w:r w:rsidRPr="00F64D00">
        <w:t>other</w:t>
      </w:r>
      <w:r w:rsidRPr="00EF29F7">
        <w:rPr>
          <w:szCs w:val="22"/>
        </w:rPr>
        <w:t xml:space="preserve"> matters as the Independent Expert may specify at the relevant time.</w:t>
      </w:r>
    </w:p>
    <w:p w14:paraId="62BF0931" w14:textId="77777777" w:rsidR="00346DEB" w:rsidRPr="00EF29F7" w:rsidRDefault="00346DEB" w:rsidP="00F64D00">
      <w:pPr>
        <w:pStyle w:val="Sch3Number"/>
        <w:rPr>
          <w:szCs w:val="22"/>
        </w:rPr>
      </w:pPr>
      <w:r w:rsidRPr="00EF29F7">
        <w:rPr>
          <w:szCs w:val="22"/>
        </w:rPr>
        <w:t xml:space="preserve">Following determination of the Residual Market Value Sum, the Independent Expert shall provide </w:t>
      </w:r>
      <w:r w:rsidRPr="00F64D00">
        <w:t>the</w:t>
      </w:r>
      <w:r w:rsidRPr="00EF29F7">
        <w:rPr>
          <w:szCs w:val="22"/>
        </w:rPr>
        <w:t xml:space="preserve"> parties with the calculated </w:t>
      </w:r>
      <w:r>
        <w:rPr>
          <w:szCs w:val="22"/>
        </w:rPr>
        <w:t>ESCo</w:t>
      </w:r>
      <w:r w:rsidRPr="00EF29F7">
        <w:rPr>
          <w:szCs w:val="22"/>
        </w:rPr>
        <w:t xml:space="preserve"> Termination Amount. </w:t>
      </w:r>
    </w:p>
    <w:p w14:paraId="55D092A9" w14:textId="77777777" w:rsidR="00346DEB" w:rsidRPr="00EF29F7" w:rsidRDefault="00346DEB" w:rsidP="00F64D00">
      <w:pPr>
        <w:pStyle w:val="Sch3Number"/>
        <w:rPr>
          <w:szCs w:val="22"/>
        </w:rPr>
      </w:pPr>
      <w:r w:rsidRPr="00EF29F7">
        <w:rPr>
          <w:szCs w:val="22"/>
        </w:rPr>
        <w:t xml:space="preserve">The Independent Expert's determination of the </w:t>
      </w:r>
      <w:r>
        <w:rPr>
          <w:szCs w:val="22"/>
        </w:rPr>
        <w:t>ESCo</w:t>
      </w:r>
      <w:r w:rsidRPr="00EF29F7">
        <w:rPr>
          <w:szCs w:val="22"/>
        </w:rPr>
        <w:t xml:space="preserve"> Termination Amount shall be binding on </w:t>
      </w:r>
      <w:r w:rsidRPr="00F64D00">
        <w:t>the</w:t>
      </w:r>
      <w:r w:rsidRPr="00EF29F7">
        <w:rPr>
          <w:szCs w:val="22"/>
        </w:rPr>
        <w:t xml:space="preserve"> Parties (save for any manifest error in such determination which shall be resolved pursuant to the Dispute Resolution Procedure or by agreement between the Parties). </w:t>
      </w:r>
    </w:p>
    <w:p w14:paraId="3D9752E2" w14:textId="77777777" w:rsidR="00346DEB" w:rsidRPr="0034278D" w:rsidRDefault="00346DEB" w:rsidP="0034278D">
      <w:pPr>
        <w:pStyle w:val="Sch1Heading"/>
        <w:keepNext w:val="0"/>
      </w:pPr>
      <w:bookmarkStart w:id="942" w:name="_Ref530059492"/>
      <w:r w:rsidRPr="00EF29F7">
        <w:t>Retendering Process</w:t>
      </w:r>
      <w:bookmarkEnd w:id="939"/>
      <w:bookmarkEnd w:id="940"/>
      <w:bookmarkEnd w:id="942"/>
    </w:p>
    <w:p w14:paraId="71537ABF" w14:textId="1278D42D" w:rsidR="00346DEB" w:rsidRPr="00EF29F7" w:rsidRDefault="00346DEB" w:rsidP="00F64D00">
      <w:pPr>
        <w:pStyle w:val="Sch2Number"/>
        <w:rPr>
          <w:szCs w:val="22"/>
        </w:rPr>
      </w:pPr>
      <w:r w:rsidRPr="00EF29F7">
        <w:rPr>
          <w:szCs w:val="22"/>
        </w:rPr>
        <w:lastRenderedPageBreak/>
        <w:t xml:space="preserve">If the Developer elects not to transfer the </w:t>
      </w:r>
      <w:r>
        <w:rPr>
          <w:szCs w:val="22"/>
        </w:rPr>
        <w:t>Energy System</w:t>
      </w:r>
      <w:r w:rsidRPr="00EF29F7">
        <w:rPr>
          <w:szCs w:val="22"/>
        </w:rPr>
        <w:t xml:space="preserve"> to </w:t>
      </w:r>
      <w:r>
        <w:rPr>
          <w:szCs w:val="22"/>
        </w:rPr>
        <w:t>an Affiliate</w:t>
      </w:r>
      <w:r w:rsidRPr="00EF29F7">
        <w:rPr>
          <w:szCs w:val="22"/>
        </w:rPr>
        <w:t xml:space="preserve"> pursuant to paragraph </w:t>
      </w:r>
      <w:r w:rsidRPr="00EF29F7">
        <w:rPr>
          <w:szCs w:val="22"/>
        </w:rPr>
        <w:fldChar w:fldCharType="begin"/>
      </w:r>
      <w:r w:rsidRPr="00EF29F7">
        <w:rPr>
          <w:szCs w:val="22"/>
        </w:rPr>
        <w:instrText xml:space="preserve"> REF _Ref6324583 \r \h  \* MERGEFORMAT </w:instrText>
      </w:r>
      <w:r w:rsidRPr="00EF29F7">
        <w:rPr>
          <w:szCs w:val="22"/>
        </w:rPr>
      </w:r>
      <w:r w:rsidRPr="00EF29F7">
        <w:rPr>
          <w:szCs w:val="22"/>
        </w:rPr>
        <w:fldChar w:fldCharType="separate"/>
      </w:r>
      <w:r w:rsidR="00AD1649">
        <w:rPr>
          <w:szCs w:val="22"/>
        </w:rPr>
        <w:t>2.1.1</w:t>
      </w:r>
      <w:r w:rsidRPr="00EF29F7">
        <w:rPr>
          <w:szCs w:val="22"/>
        </w:rPr>
        <w:fldChar w:fldCharType="end"/>
      </w:r>
      <w:r w:rsidRPr="00EF29F7">
        <w:rPr>
          <w:szCs w:val="22"/>
        </w:rPr>
        <w:t xml:space="preserve"> above </w:t>
      </w:r>
      <w:r w:rsidRPr="00F64D00">
        <w:t>then</w:t>
      </w:r>
      <w:r w:rsidRPr="00EF29F7">
        <w:rPr>
          <w:szCs w:val="22"/>
        </w:rPr>
        <w:t>, provided there is a Liquid Market, the Developer shall undertake the Tender Process in accordance with paragraph</w:t>
      </w:r>
      <w:r w:rsidR="00AD1649">
        <w:rPr>
          <w:szCs w:val="22"/>
        </w:rPr>
        <w:t xml:space="preserve"> </w:t>
      </w:r>
      <w:r w:rsidR="00AD1649">
        <w:rPr>
          <w:szCs w:val="22"/>
        </w:rPr>
        <w:fldChar w:fldCharType="begin"/>
      </w:r>
      <w:r w:rsidR="00AD1649">
        <w:rPr>
          <w:szCs w:val="22"/>
        </w:rPr>
        <w:instrText xml:space="preserve"> REF _Ref530060160 \n \h </w:instrText>
      </w:r>
      <w:r w:rsidR="00AD1649">
        <w:rPr>
          <w:szCs w:val="22"/>
        </w:rPr>
      </w:r>
      <w:r w:rsidR="00AD1649">
        <w:rPr>
          <w:szCs w:val="22"/>
        </w:rPr>
        <w:fldChar w:fldCharType="separate"/>
      </w:r>
      <w:r w:rsidR="00AD1649">
        <w:rPr>
          <w:szCs w:val="22"/>
        </w:rPr>
        <w:t>4.2</w:t>
      </w:r>
      <w:r w:rsidR="00AD1649">
        <w:rPr>
          <w:szCs w:val="22"/>
        </w:rPr>
        <w:fldChar w:fldCharType="end"/>
      </w:r>
      <w:r w:rsidRPr="00EF29F7">
        <w:rPr>
          <w:szCs w:val="22"/>
        </w:rPr>
        <w:t> </w:t>
      </w:r>
      <w:r w:rsidR="00AD1649">
        <w:rPr>
          <w:szCs w:val="22"/>
        </w:rPr>
        <w:fldChar w:fldCharType="begin"/>
      </w:r>
      <w:r w:rsidR="00AD1649">
        <w:rPr>
          <w:szCs w:val="22"/>
        </w:rPr>
        <w:instrText xml:space="preserve"> REF _Ref207362539 \n \h </w:instrText>
      </w:r>
      <w:r w:rsidR="00AD1649">
        <w:rPr>
          <w:szCs w:val="22"/>
        </w:rPr>
      </w:r>
      <w:r w:rsidR="00AD1649">
        <w:rPr>
          <w:szCs w:val="22"/>
        </w:rPr>
        <w:fldChar w:fldCharType="separate"/>
      </w:r>
      <w:r w:rsidR="00AD1649">
        <w:rPr>
          <w:szCs w:val="22"/>
        </w:rPr>
        <w:t>Annex 16</w:t>
      </w:r>
      <w:r w:rsidR="00AD1649">
        <w:rPr>
          <w:szCs w:val="22"/>
        </w:rPr>
        <w:fldChar w:fldCharType="end"/>
      </w:r>
      <w:r w:rsidR="00AD1649">
        <w:rPr>
          <w:szCs w:val="22"/>
        </w:rPr>
        <w:t xml:space="preserve"> </w:t>
      </w:r>
      <w:r w:rsidR="00AD1649">
        <w:rPr>
          <w:szCs w:val="22"/>
        </w:rPr>
        <w:fldChar w:fldCharType="begin"/>
      </w:r>
      <w:r w:rsidR="00AD1649">
        <w:rPr>
          <w:szCs w:val="22"/>
        </w:rPr>
        <w:instrText xml:space="preserve"> REF _Ref207363164 \n \h </w:instrText>
      </w:r>
      <w:r w:rsidR="00AD1649">
        <w:rPr>
          <w:szCs w:val="22"/>
        </w:rPr>
      </w:r>
      <w:r w:rsidR="00AD1649">
        <w:rPr>
          <w:szCs w:val="22"/>
        </w:rPr>
        <w:fldChar w:fldCharType="separate"/>
      </w:r>
      <w:r w:rsidR="00AD1649">
        <w:rPr>
          <w:szCs w:val="22"/>
        </w:rPr>
        <w:t>Part 2</w:t>
      </w:r>
      <w:r w:rsidR="00AD1649">
        <w:rPr>
          <w:szCs w:val="22"/>
        </w:rPr>
        <w:fldChar w:fldCharType="end"/>
      </w:r>
      <w:r w:rsidRPr="00EF29F7">
        <w:rPr>
          <w:szCs w:val="22"/>
        </w:rPr>
        <w:t xml:space="preserve">.  </w:t>
      </w:r>
    </w:p>
    <w:p w14:paraId="2A98D8A4" w14:textId="77777777" w:rsidR="00346DEB" w:rsidRPr="00EF29F7" w:rsidRDefault="00346DEB" w:rsidP="00F64D00">
      <w:pPr>
        <w:pStyle w:val="Sch2Number"/>
        <w:rPr>
          <w:szCs w:val="22"/>
        </w:rPr>
      </w:pPr>
      <w:bookmarkStart w:id="943" w:name="_Ref530060160"/>
      <w:r w:rsidRPr="00EF29F7">
        <w:rPr>
          <w:szCs w:val="22"/>
        </w:rPr>
        <w:t xml:space="preserve">The </w:t>
      </w:r>
      <w:r w:rsidRPr="00F64D00">
        <w:t>following</w:t>
      </w:r>
      <w:r w:rsidRPr="00EF29F7">
        <w:rPr>
          <w:szCs w:val="22"/>
        </w:rPr>
        <w:t xml:space="preserve"> provisions shall apply in respect of the Tender Process:-</w:t>
      </w:r>
      <w:bookmarkEnd w:id="943"/>
    </w:p>
    <w:p w14:paraId="44BBCA98" w14:textId="77777777" w:rsidR="00346DEB" w:rsidRPr="00EF29F7" w:rsidRDefault="00346DEB" w:rsidP="00F64D00">
      <w:pPr>
        <w:pStyle w:val="Sch3Number"/>
        <w:rPr>
          <w:szCs w:val="22"/>
        </w:rPr>
      </w:pPr>
      <w:r w:rsidRPr="00EF29F7">
        <w:rPr>
          <w:szCs w:val="22"/>
        </w:rPr>
        <w:t xml:space="preserve">The objective of the Tender Process shall be to establish and for the Developer to pay to </w:t>
      </w:r>
      <w:r>
        <w:rPr>
          <w:szCs w:val="22"/>
        </w:rPr>
        <w:t>ESCo</w:t>
      </w:r>
      <w:r w:rsidRPr="00EF29F7">
        <w:rPr>
          <w:szCs w:val="22"/>
        </w:rPr>
        <w:t xml:space="preserve"> the Highest Compliant Tender Price, as a result of the Tender Process.</w:t>
      </w:r>
    </w:p>
    <w:p w14:paraId="7357F9D7" w14:textId="77777777" w:rsidR="00346DEB" w:rsidRPr="00EF29F7" w:rsidRDefault="00346DEB" w:rsidP="00F64D00">
      <w:pPr>
        <w:pStyle w:val="Sch3Number"/>
        <w:rPr>
          <w:szCs w:val="22"/>
        </w:rPr>
      </w:pPr>
      <w:r w:rsidRPr="00EF29F7">
        <w:rPr>
          <w:szCs w:val="22"/>
        </w:rPr>
        <w:t xml:space="preserve">The Developer shall ensure that at least three (3) parties who satisfy the Qualification Criteria </w:t>
      </w:r>
      <w:r w:rsidRPr="00F64D00">
        <w:t>are</w:t>
      </w:r>
      <w:r w:rsidRPr="00EF29F7">
        <w:rPr>
          <w:szCs w:val="22"/>
        </w:rPr>
        <w:t xml:space="preserve"> invited to submit tenders as part of the Tender Process unless </w:t>
      </w:r>
      <w:r>
        <w:rPr>
          <w:szCs w:val="22"/>
        </w:rPr>
        <w:t>ESCo</w:t>
      </w:r>
      <w:r w:rsidRPr="00EF29F7">
        <w:rPr>
          <w:szCs w:val="22"/>
        </w:rPr>
        <w:t xml:space="preserve"> consents to a lower number.</w:t>
      </w:r>
    </w:p>
    <w:p w14:paraId="11189808" w14:textId="77777777" w:rsidR="00346DEB" w:rsidRPr="00EF29F7" w:rsidRDefault="00346DEB" w:rsidP="00F64D00">
      <w:pPr>
        <w:pStyle w:val="Sch3Number"/>
        <w:rPr>
          <w:szCs w:val="22"/>
        </w:rPr>
      </w:pPr>
      <w:r w:rsidRPr="00EF29F7">
        <w:rPr>
          <w:szCs w:val="22"/>
        </w:rPr>
        <w:t xml:space="preserve">The Developer shall use all reasonable endeavours to complete the Tender Process as soon as </w:t>
      </w:r>
      <w:r w:rsidRPr="00F64D00">
        <w:t>practicable</w:t>
      </w:r>
      <w:r w:rsidRPr="00EF29F7">
        <w:rPr>
          <w:szCs w:val="22"/>
        </w:rPr>
        <w:t>.</w:t>
      </w:r>
    </w:p>
    <w:p w14:paraId="778D262C" w14:textId="77777777" w:rsidR="00346DEB" w:rsidRPr="00EF29F7" w:rsidRDefault="00346DEB" w:rsidP="00F64D00">
      <w:pPr>
        <w:pStyle w:val="Sch3Number"/>
        <w:rPr>
          <w:szCs w:val="22"/>
        </w:rPr>
      </w:pPr>
      <w:r w:rsidRPr="00EF29F7">
        <w:rPr>
          <w:szCs w:val="22"/>
        </w:rPr>
        <w:t xml:space="preserve">The Developer shall as soon as reasonably practicable notify </w:t>
      </w:r>
      <w:r>
        <w:rPr>
          <w:szCs w:val="22"/>
        </w:rPr>
        <w:t>ESCo</w:t>
      </w:r>
      <w:r w:rsidRPr="00EF29F7">
        <w:rPr>
          <w:szCs w:val="22"/>
        </w:rPr>
        <w:t xml:space="preserve"> of the Qualification Criteria </w:t>
      </w:r>
      <w:r w:rsidRPr="00F64D00">
        <w:t>and</w:t>
      </w:r>
      <w:r w:rsidRPr="00EF29F7">
        <w:rPr>
          <w:szCs w:val="22"/>
        </w:rPr>
        <w:t xml:space="preserve"> other requirements and terms of the Tender Process, including the timing of the Tender Process, and shall act reasonably in setting such requirements and terms.</w:t>
      </w:r>
    </w:p>
    <w:p w14:paraId="7CFE59D2" w14:textId="38CBEA24" w:rsidR="00346DEB" w:rsidRPr="00EF29F7" w:rsidRDefault="00346DEB" w:rsidP="00F64D00">
      <w:pPr>
        <w:pStyle w:val="Sch3Number"/>
        <w:rPr>
          <w:szCs w:val="22"/>
        </w:rPr>
      </w:pPr>
      <w:r w:rsidRPr="00EF29F7">
        <w:rPr>
          <w:szCs w:val="22"/>
        </w:rPr>
        <w:t xml:space="preserve">The Developer shall carry out the Tender Process in an open, impartial and transparent manner to </w:t>
      </w:r>
      <w:r w:rsidRPr="00F64D00">
        <w:t>facilitate</w:t>
      </w:r>
      <w:r w:rsidRPr="00EF29F7">
        <w:rPr>
          <w:szCs w:val="22"/>
        </w:rPr>
        <w:t xml:space="preserve"> the intent of the provisions of this </w:t>
      </w:r>
      <w:r w:rsidRPr="00EF29F7">
        <w:rPr>
          <w:szCs w:val="22"/>
        </w:rPr>
        <w:fldChar w:fldCharType="begin"/>
      </w:r>
      <w:r w:rsidRPr="00EF29F7">
        <w:rPr>
          <w:szCs w:val="22"/>
        </w:rPr>
        <w:instrText xml:space="preserve"> REF _Ref4834901 \r \h  \* MERGEFORMAT </w:instrText>
      </w:r>
      <w:r w:rsidRPr="00EF29F7">
        <w:rPr>
          <w:szCs w:val="22"/>
        </w:rPr>
      </w:r>
      <w:r w:rsidRPr="00EF29F7">
        <w:rPr>
          <w:szCs w:val="22"/>
        </w:rPr>
        <w:fldChar w:fldCharType="separate"/>
      </w:r>
      <w:r w:rsidR="00AD1649">
        <w:rPr>
          <w:szCs w:val="22"/>
        </w:rPr>
        <w:t>Annex 15</w:t>
      </w:r>
      <w:r w:rsidRPr="00EF29F7">
        <w:rPr>
          <w:szCs w:val="22"/>
        </w:rPr>
        <w:fldChar w:fldCharType="end"/>
      </w:r>
      <w:r w:rsidRPr="00EF29F7">
        <w:rPr>
          <w:szCs w:val="22"/>
        </w:rPr>
        <w:t>.</w:t>
      </w:r>
    </w:p>
    <w:p w14:paraId="44C8C673" w14:textId="20E86D3D" w:rsidR="00346DEB" w:rsidRPr="00EF29F7" w:rsidRDefault="00346DEB" w:rsidP="00F64D00">
      <w:pPr>
        <w:pStyle w:val="Sch3Number"/>
        <w:rPr>
          <w:szCs w:val="22"/>
        </w:rPr>
      </w:pPr>
      <w:bookmarkStart w:id="944" w:name="_Ref438117952"/>
      <w:r w:rsidRPr="00EF29F7">
        <w:rPr>
          <w:szCs w:val="22"/>
        </w:rPr>
        <w:t xml:space="preserve">The Developer shall request any information that is reasonably required as part of the Tender Process to be released which would otherwise be prevented under </w:t>
      </w:r>
      <w:r>
        <w:rPr>
          <w:szCs w:val="22"/>
        </w:rPr>
        <w:fldChar w:fldCharType="begin"/>
      </w:r>
      <w:r>
        <w:rPr>
          <w:szCs w:val="22"/>
        </w:rPr>
        <w:instrText xml:space="preserve"> REF a353575 \r \h </w:instrText>
      </w:r>
      <w:r>
        <w:rPr>
          <w:szCs w:val="22"/>
        </w:rPr>
      </w:r>
      <w:r>
        <w:rPr>
          <w:szCs w:val="22"/>
        </w:rPr>
        <w:fldChar w:fldCharType="separate"/>
      </w:r>
      <w:r w:rsidR="00AD1649">
        <w:rPr>
          <w:szCs w:val="22"/>
        </w:rPr>
        <w:t>18</w:t>
      </w:r>
      <w:r>
        <w:rPr>
          <w:szCs w:val="22"/>
        </w:rPr>
        <w:fldChar w:fldCharType="end"/>
      </w:r>
      <w:r>
        <w:rPr>
          <w:szCs w:val="22"/>
        </w:rPr>
        <w:t xml:space="preserve"> (Confidentiality) </w:t>
      </w:r>
      <w:r w:rsidRPr="00EF29F7">
        <w:rPr>
          <w:szCs w:val="22"/>
        </w:rPr>
        <w:t xml:space="preserve">and </w:t>
      </w:r>
      <w:r>
        <w:rPr>
          <w:szCs w:val="22"/>
        </w:rPr>
        <w:t>ESCo</w:t>
      </w:r>
      <w:r w:rsidRPr="00EF29F7">
        <w:rPr>
          <w:szCs w:val="22"/>
        </w:rPr>
        <w:t xml:space="preserve"> shall not unreasonably withhold or delay the release of such </w:t>
      </w:r>
      <w:r w:rsidRPr="00F64D00">
        <w:t>information</w:t>
      </w:r>
      <w:r w:rsidRPr="00EF29F7">
        <w:rPr>
          <w:szCs w:val="22"/>
        </w:rPr>
        <w:t xml:space="preserve">, provided that </w:t>
      </w:r>
      <w:r>
        <w:rPr>
          <w:szCs w:val="22"/>
        </w:rPr>
        <w:t>ESCo</w:t>
      </w:r>
      <w:r w:rsidRPr="00EF29F7">
        <w:rPr>
          <w:szCs w:val="22"/>
        </w:rPr>
        <w:t xml:space="preserve"> shall not be required to provide or release any such information which is commercially sensitive to </w:t>
      </w:r>
      <w:r>
        <w:rPr>
          <w:szCs w:val="22"/>
        </w:rPr>
        <w:t>ESCo</w:t>
      </w:r>
      <w:r w:rsidRPr="00EF29F7">
        <w:rPr>
          <w:szCs w:val="22"/>
        </w:rPr>
        <w:t xml:space="preserve"> as defined in paragraph </w:t>
      </w:r>
      <w:r w:rsidRPr="00EF29F7">
        <w:rPr>
          <w:szCs w:val="22"/>
        </w:rPr>
        <w:fldChar w:fldCharType="begin"/>
      </w:r>
      <w:r w:rsidRPr="00EF29F7">
        <w:rPr>
          <w:szCs w:val="22"/>
        </w:rPr>
        <w:instrText xml:space="preserve"> REF _Ref438117943 \n \h  \* MERGEFORMAT </w:instrText>
      </w:r>
      <w:r w:rsidRPr="00EF29F7">
        <w:rPr>
          <w:szCs w:val="22"/>
        </w:rPr>
      </w:r>
      <w:r w:rsidRPr="00EF29F7">
        <w:rPr>
          <w:szCs w:val="22"/>
        </w:rPr>
        <w:fldChar w:fldCharType="separate"/>
      </w:r>
      <w:r w:rsidR="00AD1649">
        <w:rPr>
          <w:szCs w:val="22"/>
        </w:rPr>
        <w:t>4.3</w:t>
      </w:r>
      <w:r w:rsidRPr="00EF29F7">
        <w:rPr>
          <w:szCs w:val="22"/>
        </w:rPr>
        <w:fldChar w:fldCharType="end"/>
      </w:r>
      <w:r w:rsidRPr="00EF29F7">
        <w:rPr>
          <w:szCs w:val="22"/>
        </w:rPr>
        <w:t>.</w:t>
      </w:r>
      <w:bookmarkEnd w:id="944"/>
    </w:p>
    <w:p w14:paraId="6571F8AD" w14:textId="71A47281" w:rsidR="00346DEB" w:rsidRPr="00EF29F7" w:rsidRDefault="00346DEB" w:rsidP="00F64D00">
      <w:pPr>
        <w:pStyle w:val="Sch2Number"/>
        <w:rPr>
          <w:szCs w:val="22"/>
        </w:rPr>
      </w:pPr>
      <w:bookmarkStart w:id="945" w:name="_Ref438117943"/>
      <w:r w:rsidRPr="00EF29F7">
        <w:rPr>
          <w:szCs w:val="22"/>
        </w:rPr>
        <w:t xml:space="preserve">For the purposes of paragraph </w:t>
      </w:r>
      <w:r>
        <w:rPr>
          <w:szCs w:val="22"/>
        </w:rPr>
        <w:fldChar w:fldCharType="begin"/>
      </w:r>
      <w:r>
        <w:rPr>
          <w:szCs w:val="22"/>
        </w:rPr>
        <w:instrText xml:space="preserve"> REF _Ref438117952 \r \h </w:instrText>
      </w:r>
      <w:r>
        <w:rPr>
          <w:szCs w:val="22"/>
        </w:rPr>
      </w:r>
      <w:r>
        <w:rPr>
          <w:szCs w:val="22"/>
        </w:rPr>
        <w:fldChar w:fldCharType="separate"/>
      </w:r>
      <w:r w:rsidR="00AD1649">
        <w:rPr>
          <w:szCs w:val="22"/>
        </w:rPr>
        <w:t>4.2.6</w:t>
      </w:r>
      <w:r>
        <w:rPr>
          <w:szCs w:val="22"/>
        </w:rPr>
        <w:fldChar w:fldCharType="end"/>
      </w:r>
      <w:r w:rsidRPr="00EF29F7">
        <w:rPr>
          <w:szCs w:val="22"/>
        </w:rPr>
        <w:t xml:space="preserve">, commercially sensitive shall mean information which could if </w:t>
      </w:r>
      <w:r w:rsidRPr="00F64D00">
        <w:t>disclosed</w:t>
      </w:r>
      <w:r w:rsidRPr="00EF29F7">
        <w:rPr>
          <w:szCs w:val="22"/>
        </w:rPr>
        <w:t xml:space="preserve"> to a competitor of </w:t>
      </w:r>
      <w:r>
        <w:rPr>
          <w:szCs w:val="22"/>
        </w:rPr>
        <w:t>ESCo</w:t>
      </w:r>
      <w:r w:rsidRPr="00EF29F7">
        <w:rPr>
          <w:szCs w:val="22"/>
        </w:rPr>
        <w:t xml:space="preserve"> could give that competitor a competitive advantage over </w:t>
      </w:r>
      <w:r>
        <w:rPr>
          <w:szCs w:val="22"/>
        </w:rPr>
        <w:t>ESCo</w:t>
      </w:r>
      <w:r w:rsidRPr="00EF29F7">
        <w:rPr>
          <w:szCs w:val="22"/>
        </w:rPr>
        <w:t xml:space="preserve"> and/or prejudice the business of </w:t>
      </w:r>
      <w:r>
        <w:rPr>
          <w:szCs w:val="22"/>
        </w:rPr>
        <w:t>ESCo</w:t>
      </w:r>
      <w:r w:rsidRPr="00EF29F7">
        <w:rPr>
          <w:szCs w:val="22"/>
        </w:rPr>
        <w:t>.</w:t>
      </w:r>
      <w:bookmarkEnd w:id="945"/>
    </w:p>
    <w:p w14:paraId="605DE8F3" w14:textId="77777777" w:rsidR="00346DEB" w:rsidRPr="00EF29F7" w:rsidRDefault="00346DEB" w:rsidP="00F64D00">
      <w:pPr>
        <w:pStyle w:val="Sch2Number"/>
        <w:rPr>
          <w:szCs w:val="22"/>
        </w:rPr>
      </w:pPr>
      <w:bookmarkStart w:id="946" w:name="_Ref438117896"/>
      <w:r>
        <w:rPr>
          <w:szCs w:val="22"/>
        </w:rPr>
        <w:t>ESCo</w:t>
      </w:r>
      <w:r w:rsidRPr="00EF29F7">
        <w:rPr>
          <w:szCs w:val="22"/>
        </w:rPr>
        <w:t xml:space="preserve"> may, at its own cost, appoint an independent person to monitor the Tender Process (a "</w:t>
      </w:r>
      <w:r w:rsidRPr="00EF29F7">
        <w:rPr>
          <w:b/>
          <w:szCs w:val="22"/>
        </w:rPr>
        <w:t>Tender Process Monitor</w:t>
      </w:r>
      <w:r w:rsidRPr="00EF29F7">
        <w:rPr>
          <w:szCs w:val="22"/>
        </w:rPr>
        <w:t xml:space="preserve">") for the purpose of monitoring and reporting to </w:t>
      </w:r>
      <w:r>
        <w:rPr>
          <w:szCs w:val="22"/>
        </w:rPr>
        <w:t>ESCo</w:t>
      </w:r>
      <w:r w:rsidRPr="00EF29F7">
        <w:rPr>
          <w:szCs w:val="22"/>
        </w:rPr>
        <w:t xml:space="preserve"> on the Developer's compliance with the Tender Process and </w:t>
      </w:r>
      <w:r w:rsidRPr="00F64D00">
        <w:t>making</w:t>
      </w:r>
      <w:r w:rsidRPr="00EF29F7">
        <w:rPr>
          <w:szCs w:val="22"/>
        </w:rPr>
        <w:t xml:space="preserve"> representations to the Developer.</w:t>
      </w:r>
      <w:bookmarkEnd w:id="946"/>
    </w:p>
    <w:p w14:paraId="0DBEA5E5" w14:textId="5A128D80" w:rsidR="00346DEB" w:rsidRPr="00EF29F7" w:rsidRDefault="00346DEB" w:rsidP="00F64D00">
      <w:pPr>
        <w:pStyle w:val="Sch2Number"/>
        <w:rPr>
          <w:szCs w:val="22"/>
        </w:rPr>
      </w:pPr>
      <w:r w:rsidRPr="00EF29F7">
        <w:rPr>
          <w:szCs w:val="22"/>
        </w:rPr>
        <w:t xml:space="preserve">The Tender Process Monitor shall enter into a confidentiality agreement with the Developer in a form reasonably acceptable to the Developer and shall be entitled to attend all meetings relating to the Tender Process, inspect </w:t>
      </w:r>
      <w:r w:rsidRPr="00F64D00">
        <w:t>copies</w:t>
      </w:r>
      <w:r w:rsidRPr="00EF29F7">
        <w:rPr>
          <w:szCs w:val="22"/>
        </w:rPr>
        <w:t xml:space="preserve"> of all the tender documentation and bids and make representations to the Developer as to compliance with the Tender Process.  The Developer shall not be bound to consider or act upon such representations but acknowledges that such representations may be referred to by </w:t>
      </w:r>
      <w:r>
        <w:rPr>
          <w:szCs w:val="22"/>
        </w:rPr>
        <w:t>ESCo</w:t>
      </w:r>
      <w:r w:rsidRPr="00EF29F7">
        <w:rPr>
          <w:szCs w:val="22"/>
        </w:rPr>
        <w:t xml:space="preserve"> in the event that </w:t>
      </w:r>
      <w:r>
        <w:rPr>
          <w:szCs w:val="22"/>
        </w:rPr>
        <w:t>ESCo</w:t>
      </w:r>
      <w:r w:rsidRPr="00EF29F7">
        <w:rPr>
          <w:szCs w:val="22"/>
        </w:rPr>
        <w:t xml:space="preserve"> refers a dispute relating to the Adjusted Highest Complaint Tender Price to be determined in accordance with </w:t>
      </w:r>
      <w:r>
        <w:rPr>
          <w:szCs w:val="22"/>
        </w:rPr>
        <w:t xml:space="preserve">Clause </w:t>
      </w:r>
      <w:r>
        <w:rPr>
          <w:szCs w:val="22"/>
        </w:rPr>
        <w:fldChar w:fldCharType="begin"/>
      </w:r>
      <w:r>
        <w:rPr>
          <w:szCs w:val="22"/>
        </w:rPr>
        <w:instrText xml:space="preserve"> REF _Ref10047072 \r \h </w:instrText>
      </w:r>
      <w:r>
        <w:rPr>
          <w:szCs w:val="22"/>
        </w:rPr>
      </w:r>
      <w:r>
        <w:rPr>
          <w:szCs w:val="22"/>
        </w:rPr>
        <w:fldChar w:fldCharType="separate"/>
      </w:r>
      <w:r w:rsidR="00AD1649">
        <w:rPr>
          <w:szCs w:val="22"/>
        </w:rPr>
        <w:t>28</w:t>
      </w:r>
      <w:r>
        <w:rPr>
          <w:szCs w:val="22"/>
        </w:rPr>
        <w:fldChar w:fldCharType="end"/>
      </w:r>
      <w:r>
        <w:rPr>
          <w:szCs w:val="22"/>
        </w:rPr>
        <w:t xml:space="preserve"> (</w:t>
      </w:r>
      <w:r w:rsidR="009606A5">
        <w:rPr>
          <w:szCs w:val="22"/>
        </w:rPr>
        <w:fldChar w:fldCharType="begin"/>
      </w:r>
      <w:r w:rsidR="009606A5">
        <w:rPr>
          <w:szCs w:val="22"/>
        </w:rPr>
        <w:instrText xml:space="preserve"> REF _Ref10047072 \h </w:instrText>
      </w:r>
      <w:r w:rsidR="009606A5">
        <w:rPr>
          <w:szCs w:val="22"/>
        </w:rPr>
      </w:r>
      <w:r w:rsidR="009606A5">
        <w:rPr>
          <w:szCs w:val="22"/>
        </w:rPr>
        <w:fldChar w:fldCharType="separate"/>
      </w:r>
      <w:r w:rsidR="00AD1649" w:rsidRPr="00346DEB">
        <w:t>Dispute Resolution Procedure</w:t>
      </w:r>
      <w:r w:rsidR="009606A5">
        <w:rPr>
          <w:szCs w:val="22"/>
        </w:rPr>
        <w:fldChar w:fldCharType="end"/>
      </w:r>
      <w:r>
        <w:rPr>
          <w:szCs w:val="22"/>
        </w:rPr>
        <w:t>)</w:t>
      </w:r>
      <w:r w:rsidRPr="00EF29F7">
        <w:rPr>
          <w:szCs w:val="22"/>
        </w:rPr>
        <w:t>.</w:t>
      </w:r>
    </w:p>
    <w:p w14:paraId="65EF0015" w14:textId="77777777" w:rsidR="00346DEB" w:rsidRPr="00EF29F7" w:rsidRDefault="00346DEB" w:rsidP="00F64D00">
      <w:pPr>
        <w:pStyle w:val="Sch2Number"/>
        <w:rPr>
          <w:szCs w:val="22"/>
        </w:rPr>
      </w:pPr>
      <w:r w:rsidRPr="00EF29F7">
        <w:rPr>
          <w:szCs w:val="22"/>
        </w:rPr>
        <w:t xml:space="preserve">The Developer shall </w:t>
      </w:r>
      <w:r w:rsidRPr="00F64D00">
        <w:t>require</w:t>
      </w:r>
      <w:r w:rsidRPr="00EF29F7">
        <w:rPr>
          <w:szCs w:val="22"/>
        </w:rPr>
        <w:t xml:space="preserve"> bidders to bid on the basis that:-</w:t>
      </w:r>
    </w:p>
    <w:p w14:paraId="1CE300D2" w14:textId="77777777" w:rsidR="00346DEB" w:rsidRPr="00EF29F7" w:rsidRDefault="00346DEB" w:rsidP="00F64D00">
      <w:pPr>
        <w:pStyle w:val="Sch3Number"/>
        <w:rPr>
          <w:szCs w:val="22"/>
        </w:rPr>
      </w:pPr>
      <w:r w:rsidRPr="00EF29F7">
        <w:rPr>
          <w:szCs w:val="22"/>
        </w:rPr>
        <w:t xml:space="preserve">they will </w:t>
      </w:r>
      <w:r w:rsidRPr="00F64D00">
        <w:t>receive</w:t>
      </w:r>
      <w:r w:rsidRPr="00EF29F7">
        <w:rPr>
          <w:szCs w:val="22"/>
        </w:rPr>
        <w:t xml:space="preserve"> the benefit of any outstanding claims or amounts held under material damages insurance policies;</w:t>
      </w:r>
    </w:p>
    <w:p w14:paraId="4BA32DF0" w14:textId="644F27CB" w:rsidR="00346DEB" w:rsidRPr="00AE36BB" w:rsidRDefault="00346DEB" w:rsidP="00F64D00">
      <w:pPr>
        <w:pStyle w:val="Sch3Number"/>
        <w:rPr>
          <w:szCs w:val="22"/>
        </w:rPr>
      </w:pPr>
      <w:r w:rsidRPr="00EF29F7">
        <w:rPr>
          <w:szCs w:val="22"/>
        </w:rPr>
        <w:lastRenderedPageBreak/>
        <w:t xml:space="preserve">they will receive the benefit of any monies payable by </w:t>
      </w:r>
      <w:r>
        <w:rPr>
          <w:szCs w:val="22"/>
        </w:rPr>
        <w:t>ESCo</w:t>
      </w:r>
      <w:r w:rsidRPr="00EF29F7">
        <w:rPr>
          <w:szCs w:val="22"/>
        </w:rPr>
        <w:t xml:space="preserve"> </w:t>
      </w:r>
      <w:r w:rsidRPr="00237C99">
        <w:rPr>
          <w:szCs w:val="22"/>
        </w:rPr>
        <w:t xml:space="preserve">pursuant to </w:t>
      </w:r>
      <w:r w:rsidRPr="00237C99">
        <w:rPr>
          <w:szCs w:val="22"/>
        </w:rPr>
        <w:fldChar w:fldCharType="begin"/>
      </w:r>
      <w:r w:rsidRPr="00237C99">
        <w:rPr>
          <w:szCs w:val="22"/>
        </w:rPr>
        <w:instrText xml:space="preserve"> REF _Ref4845876 \r \h </w:instrText>
      </w:r>
      <w:r w:rsidR="00220580" w:rsidRPr="00237C99">
        <w:rPr>
          <w:szCs w:val="22"/>
        </w:rPr>
        <w:instrText xml:space="preserve"> \* MERGEFORMAT </w:instrText>
      </w:r>
      <w:r w:rsidRPr="00237C99">
        <w:rPr>
          <w:szCs w:val="22"/>
        </w:rPr>
      </w:r>
      <w:r w:rsidRPr="00237C99">
        <w:rPr>
          <w:szCs w:val="22"/>
        </w:rPr>
        <w:fldChar w:fldCharType="separate"/>
      </w:r>
      <w:r w:rsidR="00237C99" w:rsidRPr="00237C99">
        <w:rPr>
          <w:szCs w:val="22"/>
        </w:rPr>
        <w:t>ANNEX</w:t>
      </w:r>
      <w:r w:rsidRPr="00237C99">
        <w:rPr>
          <w:szCs w:val="22"/>
        </w:rPr>
        <w:fldChar w:fldCharType="end"/>
      </w:r>
      <w:r w:rsidR="00237C99" w:rsidRPr="00237C99">
        <w:rPr>
          <w:szCs w:val="22"/>
        </w:rPr>
        <w:t xml:space="preserve"> </w:t>
      </w:r>
      <w:r w:rsidR="00237C99" w:rsidRPr="00237C99">
        <w:rPr>
          <w:szCs w:val="22"/>
        </w:rPr>
        <w:fldChar w:fldCharType="begin"/>
      </w:r>
      <w:r w:rsidR="00237C99" w:rsidRPr="00237C99">
        <w:rPr>
          <w:szCs w:val="22"/>
        </w:rPr>
        <w:instrText xml:space="preserve"> REF _Ref207568240 \r \h </w:instrText>
      </w:r>
      <w:r w:rsidR="00237C99">
        <w:rPr>
          <w:szCs w:val="22"/>
        </w:rPr>
        <w:instrText xml:space="preserve"> \* MERGEFORMAT </w:instrText>
      </w:r>
      <w:r w:rsidR="00237C99" w:rsidRPr="00237C99">
        <w:rPr>
          <w:szCs w:val="22"/>
        </w:rPr>
      </w:r>
      <w:r w:rsidR="00237C99" w:rsidRPr="00237C99">
        <w:rPr>
          <w:szCs w:val="22"/>
        </w:rPr>
        <w:fldChar w:fldCharType="separate"/>
      </w:r>
      <w:r w:rsidR="00237C99" w:rsidRPr="00237C99">
        <w:rPr>
          <w:szCs w:val="22"/>
        </w:rPr>
        <w:t xml:space="preserve"> 15</w:t>
      </w:r>
      <w:r w:rsidR="00237C99" w:rsidRPr="00237C99">
        <w:rPr>
          <w:szCs w:val="22"/>
        </w:rPr>
        <w:fldChar w:fldCharType="end"/>
      </w:r>
      <w:r w:rsidRPr="00237C99">
        <w:rPr>
          <w:szCs w:val="22"/>
        </w:rPr>
        <w:t xml:space="preserve"> (Plant Replacement</w:t>
      </w:r>
      <w:r w:rsidR="00237C99" w:rsidRPr="00237C99">
        <w:rPr>
          <w:szCs w:val="22"/>
        </w:rPr>
        <w:t xml:space="preserve"> Plan</w:t>
      </w:r>
      <w:r w:rsidRPr="00237C99">
        <w:rPr>
          <w:szCs w:val="22"/>
        </w:rPr>
        <w:t xml:space="preserve">) in respect of any plant and equipment identified in the Independent Expert's report at </w:t>
      </w:r>
      <w:r w:rsidRPr="00237C99">
        <w:t>the</w:t>
      </w:r>
      <w:r w:rsidRPr="00237C99">
        <w:rPr>
          <w:szCs w:val="22"/>
        </w:rPr>
        <w:t xml:space="preserve"> beginning of the Service Period during which</w:t>
      </w:r>
      <w:r w:rsidRPr="00EF29F7">
        <w:rPr>
          <w:szCs w:val="22"/>
        </w:rPr>
        <w:t xml:space="preserve"> the Final Termination Notice was served</w:t>
      </w:r>
      <w:r>
        <w:rPr>
          <w:szCs w:val="22"/>
        </w:rPr>
        <w:t>;</w:t>
      </w:r>
    </w:p>
    <w:p w14:paraId="4E262C20" w14:textId="77777777" w:rsidR="00346DEB" w:rsidRPr="00EF29F7" w:rsidRDefault="00346DEB" w:rsidP="00F64D00">
      <w:pPr>
        <w:pStyle w:val="Sch3Number"/>
        <w:rPr>
          <w:szCs w:val="22"/>
        </w:rPr>
      </w:pPr>
      <w:r>
        <w:rPr>
          <w:szCs w:val="22"/>
        </w:rPr>
        <w:t>[   ]</w:t>
      </w:r>
      <w:r>
        <w:rPr>
          <w:rStyle w:val="FootnoteReference"/>
          <w:szCs w:val="22"/>
        </w:rPr>
        <w:footnoteReference w:id="163"/>
      </w:r>
    </w:p>
    <w:p w14:paraId="29779C98" w14:textId="50F23380" w:rsidR="00346DEB" w:rsidRPr="00EF29F7" w:rsidRDefault="00346DEB" w:rsidP="00F64D00">
      <w:pPr>
        <w:pStyle w:val="Sch2Number"/>
        <w:rPr>
          <w:szCs w:val="22"/>
        </w:rPr>
      </w:pPr>
      <w:bookmarkStart w:id="947" w:name="_Ref438118113"/>
      <w:r w:rsidRPr="00EF29F7">
        <w:rPr>
          <w:szCs w:val="22"/>
        </w:rPr>
        <w:t xml:space="preserve">As soon as practicable after tenders have been received, the Developer shall (acting reasonably) review and assess the Compliant Tenders and shall notify </w:t>
      </w:r>
      <w:r>
        <w:rPr>
          <w:szCs w:val="22"/>
        </w:rPr>
        <w:t>ESCo</w:t>
      </w:r>
      <w:r w:rsidRPr="00EF29F7">
        <w:rPr>
          <w:szCs w:val="22"/>
        </w:rPr>
        <w:t xml:space="preserve"> of the Adjusted Highest Compliant Tender Price.  Subject to paragraph </w:t>
      </w:r>
      <w:r w:rsidRPr="00EF29F7">
        <w:rPr>
          <w:szCs w:val="22"/>
        </w:rPr>
        <w:fldChar w:fldCharType="begin"/>
      </w:r>
      <w:r w:rsidRPr="00EF29F7">
        <w:rPr>
          <w:szCs w:val="22"/>
        </w:rPr>
        <w:instrText xml:space="preserve"> REF _Ref438118000 \n \h  \* MERGEFORMAT </w:instrText>
      </w:r>
      <w:r w:rsidRPr="00EF29F7">
        <w:rPr>
          <w:szCs w:val="22"/>
        </w:rPr>
      </w:r>
      <w:r w:rsidRPr="00EF29F7">
        <w:rPr>
          <w:szCs w:val="22"/>
        </w:rPr>
        <w:fldChar w:fldCharType="separate"/>
      </w:r>
      <w:r w:rsidR="00AD1649">
        <w:rPr>
          <w:szCs w:val="22"/>
        </w:rPr>
        <w:t>4.8</w:t>
      </w:r>
      <w:r w:rsidRPr="00EF29F7">
        <w:rPr>
          <w:szCs w:val="22"/>
        </w:rPr>
        <w:fldChar w:fldCharType="end"/>
      </w:r>
      <w:r w:rsidRPr="00EF29F7">
        <w:rPr>
          <w:szCs w:val="22"/>
        </w:rPr>
        <w:t xml:space="preserve"> once the Adjusted Highest Compliant Tender Price is established the Developer shall enter into the New Agreement with the New Concessionaire and the </w:t>
      </w:r>
      <w:r w:rsidRPr="00F64D00">
        <w:t>provisions</w:t>
      </w:r>
      <w:r w:rsidRPr="00EF29F7">
        <w:rPr>
          <w:szCs w:val="22"/>
        </w:rPr>
        <w:t xml:space="preserve"> of paragraph </w:t>
      </w:r>
      <w:r>
        <w:rPr>
          <w:szCs w:val="22"/>
        </w:rPr>
        <w:fldChar w:fldCharType="begin"/>
      </w:r>
      <w:r>
        <w:rPr>
          <w:szCs w:val="22"/>
        </w:rPr>
        <w:instrText xml:space="preserve"> REF _Ref438118218 \r \h </w:instrText>
      </w:r>
      <w:r>
        <w:rPr>
          <w:szCs w:val="22"/>
        </w:rPr>
      </w:r>
      <w:r>
        <w:rPr>
          <w:szCs w:val="22"/>
        </w:rPr>
        <w:fldChar w:fldCharType="separate"/>
      </w:r>
      <w:r w:rsidR="00AD1649">
        <w:rPr>
          <w:szCs w:val="22"/>
        </w:rPr>
        <w:t>6</w:t>
      </w:r>
      <w:r>
        <w:rPr>
          <w:szCs w:val="22"/>
        </w:rPr>
        <w:fldChar w:fldCharType="end"/>
      </w:r>
      <w:r w:rsidRPr="00EF29F7">
        <w:rPr>
          <w:szCs w:val="22"/>
        </w:rPr>
        <w:t xml:space="preserve"> shall apply in respect of payment of the </w:t>
      </w:r>
      <w:r>
        <w:rPr>
          <w:szCs w:val="22"/>
        </w:rPr>
        <w:t>ESCo</w:t>
      </w:r>
      <w:r w:rsidRPr="00EF29F7">
        <w:rPr>
          <w:szCs w:val="22"/>
        </w:rPr>
        <w:t xml:space="preserve"> Termination Amount.</w:t>
      </w:r>
      <w:bookmarkEnd w:id="947"/>
    </w:p>
    <w:p w14:paraId="6CBF4C4E" w14:textId="55BFEA4A" w:rsidR="00346DEB" w:rsidRPr="00EF29F7" w:rsidRDefault="00346DEB" w:rsidP="00F64D00">
      <w:pPr>
        <w:pStyle w:val="Sch2Number"/>
        <w:rPr>
          <w:szCs w:val="22"/>
        </w:rPr>
      </w:pPr>
      <w:bookmarkStart w:id="948" w:name="_Ref438118000"/>
      <w:r w:rsidRPr="00EF29F7">
        <w:rPr>
          <w:szCs w:val="22"/>
        </w:rPr>
        <w:t xml:space="preserve">Notwithstanding completion of the Tender Process, the Developer shall not be required to terminate this Agreement pursuant to a Final Termination Notice and accordingly not enter into a New Agreement with the New Concessionaire, but if the Developer elects not to terminate this Agreement (such election to be made within </w:t>
      </w:r>
      <w:r>
        <w:rPr>
          <w:szCs w:val="22"/>
        </w:rPr>
        <w:t>[</w:t>
      </w:r>
      <w:r w:rsidRPr="00EF29F7">
        <w:rPr>
          <w:szCs w:val="22"/>
        </w:rPr>
        <w:t xml:space="preserve">six </w:t>
      </w:r>
      <w:r>
        <w:rPr>
          <w:szCs w:val="22"/>
        </w:rPr>
        <w:t xml:space="preserve">(6)] </w:t>
      </w:r>
      <w:r w:rsidRPr="00EF29F7">
        <w:rPr>
          <w:szCs w:val="22"/>
        </w:rPr>
        <w:t>months of the date of service of the Final Termination Notice) then the Developer shall be deemed to have waived its entitlement to terminate this Agreement pursuant to the Developer Termination Ground upon which the Final Termination Notice was served and any Developer Warning Notice and/or Service Failure Points which have accrued or been served pursuant to Clause </w:t>
      </w:r>
      <w:r>
        <w:rPr>
          <w:szCs w:val="22"/>
        </w:rPr>
        <w:fldChar w:fldCharType="begin"/>
      </w:r>
      <w:r>
        <w:rPr>
          <w:szCs w:val="22"/>
        </w:rPr>
        <w:instrText xml:space="preserve"> REF _Ref9964026 \r \h </w:instrText>
      </w:r>
      <w:r>
        <w:rPr>
          <w:szCs w:val="22"/>
        </w:rPr>
      </w:r>
      <w:r>
        <w:rPr>
          <w:szCs w:val="22"/>
        </w:rPr>
        <w:fldChar w:fldCharType="separate"/>
      </w:r>
      <w:r w:rsidR="00AD1649">
        <w:rPr>
          <w:szCs w:val="22"/>
        </w:rPr>
        <w:t>26</w:t>
      </w:r>
      <w:r>
        <w:rPr>
          <w:szCs w:val="22"/>
        </w:rPr>
        <w:fldChar w:fldCharType="end"/>
      </w:r>
      <w:r>
        <w:rPr>
          <w:szCs w:val="22"/>
        </w:rPr>
        <w:t xml:space="preserve"> (</w:t>
      </w:r>
      <w:r w:rsidR="009606A5">
        <w:rPr>
          <w:szCs w:val="22"/>
        </w:rPr>
        <w:fldChar w:fldCharType="begin"/>
      </w:r>
      <w:r w:rsidR="009606A5">
        <w:rPr>
          <w:szCs w:val="22"/>
        </w:rPr>
        <w:instrText xml:space="preserve"> REF _Ref9964026 \h </w:instrText>
      </w:r>
      <w:r w:rsidR="009606A5">
        <w:rPr>
          <w:szCs w:val="22"/>
        </w:rPr>
      </w:r>
      <w:r w:rsidR="009606A5">
        <w:rPr>
          <w:szCs w:val="22"/>
        </w:rPr>
        <w:fldChar w:fldCharType="separate"/>
      </w:r>
      <w:r w:rsidR="00AD1649">
        <w:t>Default, Cure and Termination</w:t>
      </w:r>
      <w:r w:rsidR="009606A5">
        <w:rPr>
          <w:szCs w:val="22"/>
        </w:rPr>
        <w:fldChar w:fldCharType="end"/>
      </w:r>
      <w:r>
        <w:rPr>
          <w:szCs w:val="22"/>
        </w:rPr>
        <w:t xml:space="preserve">) or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00AE2E7A">
        <w:rPr>
          <w:szCs w:val="22"/>
        </w:rPr>
        <w:t xml:space="preserve"> </w:t>
      </w:r>
      <w:r w:rsidRPr="00EF29F7">
        <w:rPr>
          <w:szCs w:val="22"/>
        </w:rPr>
        <w:t>shall be cancelled.</w:t>
      </w:r>
      <w:bookmarkEnd w:id="948"/>
    </w:p>
    <w:p w14:paraId="01DF4B6B" w14:textId="77777777" w:rsidR="00346DEB" w:rsidRPr="0034278D" w:rsidRDefault="00346DEB" w:rsidP="0034278D">
      <w:pPr>
        <w:pStyle w:val="Sch1Heading"/>
        <w:keepNext w:val="0"/>
      </w:pPr>
      <w:bookmarkStart w:id="949" w:name="_Ref438117910"/>
      <w:bookmarkStart w:id="950" w:name="_Toc438194893"/>
      <w:r w:rsidRPr="00EF29F7">
        <w:t>No Bidders</w:t>
      </w:r>
      <w:bookmarkEnd w:id="949"/>
      <w:bookmarkEnd w:id="950"/>
    </w:p>
    <w:p w14:paraId="6E5CFDBE" w14:textId="77777777" w:rsidR="00346DEB" w:rsidRPr="00EF29F7" w:rsidRDefault="00346DEB" w:rsidP="00F64D00">
      <w:pPr>
        <w:pStyle w:val="BodyText1-alignedat15"/>
      </w:pPr>
      <w:r w:rsidRPr="00EF29F7">
        <w:t>If following a Tender Process no bidders submitted bids for the Concession the following provisions will apply:-</w:t>
      </w:r>
    </w:p>
    <w:p w14:paraId="007F52DF" w14:textId="123F3E1C" w:rsidR="00346DEB" w:rsidRPr="00EF29F7" w:rsidRDefault="00346DEB" w:rsidP="00F64D00">
      <w:pPr>
        <w:pStyle w:val="Sch3Number"/>
        <w:rPr>
          <w:szCs w:val="22"/>
        </w:rPr>
      </w:pPr>
      <w:r w:rsidRPr="00EF29F7">
        <w:rPr>
          <w:szCs w:val="22"/>
        </w:rPr>
        <w:t xml:space="preserve">the Developer can elect not to terminate this Agreement and if it does so elect within six months of the date of service of the Final Termination Notice then the Developer shall be </w:t>
      </w:r>
      <w:r w:rsidRPr="00F64D00">
        <w:t>deemed</w:t>
      </w:r>
      <w:r w:rsidRPr="00EF29F7">
        <w:rPr>
          <w:szCs w:val="22"/>
        </w:rPr>
        <w:t xml:space="preserve"> to have waived its entitlement to terminate this Agreement pursuant to the Developer Termination Ground upon which the Final Termination Notice was served and any Developer Warning Notices and/or Service Failure Points which have accrued or been served pursuant to Clause </w:t>
      </w:r>
      <w:r>
        <w:rPr>
          <w:szCs w:val="22"/>
        </w:rPr>
        <w:fldChar w:fldCharType="begin"/>
      </w:r>
      <w:r>
        <w:rPr>
          <w:szCs w:val="22"/>
        </w:rPr>
        <w:instrText xml:space="preserve"> REF _Ref9964026 \r \h </w:instrText>
      </w:r>
      <w:r>
        <w:rPr>
          <w:szCs w:val="22"/>
        </w:rPr>
      </w:r>
      <w:r>
        <w:rPr>
          <w:szCs w:val="22"/>
        </w:rPr>
        <w:fldChar w:fldCharType="separate"/>
      </w:r>
      <w:r w:rsidR="00AD1649">
        <w:rPr>
          <w:szCs w:val="22"/>
        </w:rPr>
        <w:t>26</w:t>
      </w:r>
      <w:r>
        <w:rPr>
          <w:szCs w:val="22"/>
        </w:rPr>
        <w:fldChar w:fldCharType="end"/>
      </w:r>
      <w:r>
        <w:rPr>
          <w:szCs w:val="22"/>
        </w:rPr>
        <w:t xml:space="preserve"> (</w:t>
      </w:r>
      <w:r w:rsidR="009606A5">
        <w:rPr>
          <w:szCs w:val="22"/>
        </w:rPr>
        <w:fldChar w:fldCharType="begin"/>
      </w:r>
      <w:r w:rsidR="009606A5">
        <w:rPr>
          <w:szCs w:val="22"/>
        </w:rPr>
        <w:instrText xml:space="preserve"> REF _Ref9964026 \h </w:instrText>
      </w:r>
      <w:r w:rsidR="009606A5">
        <w:rPr>
          <w:szCs w:val="22"/>
        </w:rPr>
      </w:r>
      <w:r w:rsidR="009606A5">
        <w:rPr>
          <w:szCs w:val="22"/>
        </w:rPr>
        <w:fldChar w:fldCharType="separate"/>
      </w:r>
      <w:r w:rsidR="00AD1649">
        <w:t>Default, Cure and Termination</w:t>
      </w:r>
      <w:r w:rsidR="009606A5">
        <w:rPr>
          <w:szCs w:val="22"/>
        </w:rPr>
        <w:fldChar w:fldCharType="end"/>
      </w:r>
      <w:r>
        <w:rPr>
          <w:szCs w:val="22"/>
        </w:rPr>
        <w:t>)</w:t>
      </w:r>
      <w:r w:rsidR="00AE2E7A">
        <w:rPr>
          <w:szCs w:val="22"/>
        </w:rPr>
        <w:t xml:space="preserve"> </w:t>
      </w:r>
      <w:r w:rsidR="00AE2E7A">
        <w:fldChar w:fldCharType="begin"/>
      </w:r>
      <w:r w:rsidR="00AE2E7A">
        <w:instrText xml:space="preserve"> REF _Ref207295463 \h </w:instrText>
      </w:r>
      <w:r w:rsidR="00AE2E7A">
        <w:fldChar w:fldCharType="separate"/>
      </w:r>
      <w:r w:rsidR="00AD1649">
        <w:t>Schedule 6</w:t>
      </w:r>
      <w:r w:rsidR="00AE2E7A">
        <w:fldChar w:fldCharType="end"/>
      </w:r>
      <w:r w:rsidR="00AE2E7A" w:rsidRPr="00AE2E7A">
        <w:t xml:space="preserve"> (</w:t>
      </w:r>
      <w:r w:rsidR="00AE2E7A">
        <w:fldChar w:fldCharType="begin"/>
      </w:r>
      <w:r w:rsidR="00AE2E7A">
        <w:instrText xml:space="preserve"> REF _Ref207295470 \h </w:instrText>
      </w:r>
      <w:r w:rsidR="00AE2E7A">
        <w:fldChar w:fldCharType="separate"/>
      </w:r>
      <w:r w:rsidR="00AD1649">
        <w:t>Key Performance Indicators</w:t>
      </w:r>
      <w:r w:rsidR="00AE2E7A">
        <w:fldChar w:fldCharType="end"/>
      </w:r>
      <w:r w:rsidR="00AE2E7A" w:rsidRPr="00AE2E7A">
        <w:t>)</w:t>
      </w:r>
      <w:r w:rsidR="00AE2E7A">
        <w:rPr>
          <w:szCs w:val="22"/>
        </w:rPr>
        <w:t xml:space="preserve"> </w:t>
      </w:r>
      <w:r w:rsidRPr="00EF29F7">
        <w:rPr>
          <w:szCs w:val="22"/>
        </w:rPr>
        <w:t>shall be cancelled; or</w:t>
      </w:r>
    </w:p>
    <w:p w14:paraId="2F9AEE2F" w14:textId="36F9E4E5" w:rsidR="00346DEB" w:rsidRPr="00EF29F7" w:rsidRDefault="00346DEB" w:rsidP="00F64D00">
      <w:pPr>
        <w:pStyle w:val="Sch3Number"/>
        <w:rPr>
          <w:szCs w:val="22"/>
        </w:rPr>
      </w:pPr>
      <w:r w:rsidRPr="00EF29F7">
        <w:rPr>
          <w:szCs w:val="22"/>
        </w:rPr>
        <w:t xml:space="preserve">the </w:t>
      </w:r>
      <w:r w:rsidRPr="00F64D00">
        <w:t>Developer</w:t>
      </w:r>
      <w:r w:rsidRPr="00EF29F7">
        <w:rPr>
          <w:szCs w:val="22"/>
        </w:rPr>
        <w:t xml:space="preserve"> can transfer the </w:t>
      </w:r>
      <w:r>
        <w:rPr>
          <w:szCs w:val="22"/>
        </w:rPr>
        <w:t>Energy System</w:t>
      </w:r>
      <w:r w:rsidRPr="00EF29F7">
        <w:rPr>
          <w:szCs w:val="22"/>
        </w:rPr>
        <w:t xml:space="preserve"> pursuant to paragraph </w:t>
      </w:r>
      <w:r w:rsidRPr="00EF29F7">
        <w:rPr>
          <w:szCs w:val="22"/>
        </w:rPr>
        <w:fldChar w:fldCharType="begin"/>
      </w:r>
      <w:r w:rsidRPr="00EF29F7">
        <w:rPr>
          <w:szCs w:val="22"/>
        </w:rPr>
        <w:instrText xml:space="preserve"> REF _Ref6324983 \r \h  \* MERGEFORMAT </w:instrText>
      </w:r>
      <w:r w:rsidRPr="00EF29F7">
        <w:rPr>
          <w:szCs w:val="22"/>
        </w:rPr>
      </w:r>
      <w:r w:rsidRPr="00EF29F7">
        <w:rPr>
          <w:szCs w:val="22"/>
        </w:rPr>
        <w:fldChar w:fldCharType="separate"/>
      </w:r>
      <w:r w:rsidR="00AD1649">
        <w:rPr>
          <w:szCs w:val="22"/>
        </w:rPr>
        <w:t>2.2</w:t>
      </w:r>
      <w:r w:rsidRPr="00EF29F7">
        <w:rPr>
          <w:szCs w:val="22"/>
        </w:rPr>
        <w:fldChar w:fldCharType="end"/>
      </w:r>
      <w:r w:rsidRPr="00EF29F7">
        <w:rPr>
          <w:szCs w:val="22"/>
        </w:rPr>
        <w:t xml:space="preserve"> above.</w:t>
      </w:r>
    </w:p>
    <w:p w14:paraId="65B04B41" w14:textId="77777777" w:rsidR="00346DEB" w:rsidRPr="0034278D" w:rsidRDefault="00346DEB" w:rsidP="0034278D">
      <w:pPr>
        <w:pStyle w:val="Sch1Heading"/>
        <w:keepNext w:val="0"/>
      </w:pPr>
      <w:bookmarkStart w:id="951" w:name="_Ref438118218"/>
      <w:bookmarkStart w:id="952" w:name="_Toc438194895"/>
      <w:bookmarkStart w:id="953" w:name="_Ref6327289"/>
      <w:r w:rsidRPr="00EF29F7">
        <w:t>Calculation and Payment of Compensation Payments</w:t>
      </w:r>
      <w:bookmarkEnd w:id="951"/>
      <w:bookmarkEnd w:id="952"/>
      <w:bookmarkEnd w:id="953"/>
    </w:p>
    <w:p w14:paraId="3743DB36" w14:textId="77777777" w:rsidR="00346DEB" w:rsidRPr="00EF29F7" w:rsidRDefault="00346DEB" w:rsidP="00F64D00">
      <w:pPr>
        <w:pStyle w:val="Sch2Number"/>
        <w:rPr>
          <w:szCs w:val="22"/>
        </w:rPr>
      </w:pPr>
      <w:bookmarkStart w:id="954" w:name="_Ref6328383"/>
      <w:r w:rsidRPr="00EF29F7">
        <w:rPr>
          <w:szCs w:val="22"/>
        </w:rPr>
        <w:t xml:space="preserve">The Parties shall seek to agree the amount of the Termination Payment as soon as reasonably </w:t>
      </w:r>
      <w:r w:rsidRPr="00F64D00">
        <w:t>practicable</w:t>
      </w:r>
      <w:r w:rsidRPr="00EF29F7">
        <w:rPr>
          <w:szCs w:val="22"/>
        </w:rPr>
        <w:t xml:space="preserve"> after service of a Final Termination Notice, and in particular:-</w:t>
      </w:r>
      <w:bookmarkEnd w:id="954"/>
    </w:p>
    <w:p w14:paraId="413D79A3" w14:textId="64834617" w:rsidR="00346DEB" w:rsidRPr="00EF29F7" w:rsidRDefault="00346DEB" w:rsidP="00F64D00">
      <w:pPr>
        <w:pStyle w:val="Sch3Number"/>
        <w:rPr>
          <w:szCs w:val="22"/>
        </w:rPr>
      </w:pPr>
      <w:r w:rsidRPr="00EF29F7">
        <w:rPr>
          <w:szCs w:val="22"/>
        </w:rPr>
        <w:t xml:space="preserve">shall, </w:t>
      </w:r>
      <w:r w:rsidRPr="00F64D00">
        <w:t>where</w:t>
      </w:r>
      <w:r w:rsidRPr="00EF29F7">
        <w:rPr>
          <w:szCs w:val="22"/>
        </w:rPr>
        <w:t xml:space="preserve"> the provisions of paragraph </w:t>
      </w:r>
      <w:r w:rsidRPr="00EF29F7">
        <w:rPr>
          <w:szCs w:val="22"/>
        </w:rPr>
        <w:fldChar w:fldCharType="begin"/>
      </w:r>
      <w:r w:rsidRPr="00EF29F7">
        <w:rPr>
          <w:szCs w:val="22"/>
        </w:rPr>
        <w:instrText xml:space="preserve"> REF _Ref530059492 \r \h  \* MERGEFORMAT </w:instrText>
      </w:r>
      <w:r w:rsidRPr="00EF29F7">
        <w:rPr>
          <w:szCs w:val="22"/>
        </w:rPr>
      </w:r>
      <w:r w:rsidRPr="00EF29F7">
        <w:rPr>
          <w:szCs w:val="22"/>
        </w:rPr>
        <w:fldChar w:fldCharType="separate"/>
      </w:r>
      <w:r w:rsidR="00AD1649">
        <w:rPr>
          <w:szCs w:val="22"/>
        </w:rPr>
        <w:t>4</w:t>
      </w:r>
      <w:r w:rsidRPr="00EF29F7">
        <w:rPr>
          <w:szCs w:val="22"/>
        </w:rPr>
        <w:fldChar w:fldCharType="end"/>
      </w:r>
      <w:r w:rsidRPr="00EF29F7">
        <w:rPr>
          <w:szCs w:val="22"/>
        </w:rPr>
        <w:t xml:space="preserve"> apply, take all actions necessary to assist the Tender Process as soon as reasonably practicable and in any event within two months of service of the relevant Notice pursuant to paragraph </w:t>
      </w:r>
      <w:r w:rsidRPr="00EF29F7">
        <w:rPr>
          <w:szCs w:val="22"/>
        </w:rPr>
        <w:fldChar w:fldCharType="begin"/>
      </w:r>
      <w:r w:rsidRPr="00EF29F7">
        <w:rPr>
          <w:szCs w:val="22"/>
        </w:rPr>
        <w:instrText xml:space="preserve"> REF _Ref438118113 \n \h  \* MERGEFORMAT </w:instrText>
      </w:r>
      <w:r w:rsidRPr="00EF29F7">
        <w:rPr>
          <w:szCs w:val="22"/>
        </w:rPr>
      </w:r>
      <w:r w:rsidRPr="00EF29F7">
        <w:rPr>
          <w:szCs w:val="22"/>
        </w:rPr>
        <w:fldChar w:fldCharType="separate"/>
      </w:r>
      <w:r w:rsidR="00AD1649">
        <w:rPr>
          <w:szCs w:val="22"/>
        </w:rPr>
        <w:t>4.7</w:t>
      </w:r>
      <w:r w:rsidRPr="00EF29F7">
        <w:rPr>
          <w:szCs w:val="22"/>
        </w:rPr>
        <w:fldChar w:fldCharType="end"/>
      </w:r>
      <w:r w:rsidRPr="00EF29F7">
        <w:rPr>
          <w:szCs w:val="22"/>
        </w:rPr>
        <w:t>;</w:t>
      </w:r>
    </w:p>
    <w:p w14:paraId="6E7045F1" w14:textId="77777777" w:rsidR="00346DEB" w:rsidRPr="00EF29F7" w:rsidRDefault="00346DEB" w:rsidP="00F64D00">
      <w:pPr>
        <w:pStyle w:val="Sch3Number"/>
        <w:rPr>
          <w:szCs w:val="22"/>
        </w:rPr>
      </w:pPr>
      <w:r w:rsidRPr="00EF29F7">
        <w:rPr>
          <w:szCs w:val="22"/>
        </w:rPr>
        <w:lastRenderedPageBreak/>
        <w:t xml:space="preserve">shall provide to the other Party as soon as reasonably practicable details of the relevant amounts claimed by it in relation to each of the costs elements necessary to calculate the </w:t>
      </w:r>
      <w:r>
        <w:rPr>
          <w:szCs w:val="22"/>
        </w:rPr>
        <w:t>ESCo</w:t>
      </w:r>
      <w:r w:rsidRPr="00EF29F7">
        <w:rPr>
          <w:szCs w:val="22"/>
        </w:rPr>
        <w:t xml:space="preserve"> Termination Amount together within reasonable supporting evidence justifying the relevant amount including a breakdown of each of the individual elements of such sum.</w:t>
      </w:r>
    </w:p>
    <w:p w14:paraId="643825AF" w14:textId="6ED935DD" w:rsidR="00346DEB" w:rsidRPr="00EF29F7" w:rsidRDefault="00346DEB" w:rsidP="00F64D00">
      <w:pPr>
        <w:pStyle w:val="Sch2Number"/>
        <w:rPr>
          <w:szCs w:val="22"/>
        </w:rPr>
      </w:pPr>
      <w:bookmarkStart w:id="955" w:name="_Ref530063016"/>
      <w:r w:rsidRPr="00EF29F7">
        <w:rPr>
          <w:szCs w:val="22"/>
        </w:rPr>
        <w:t xml:space="preserve">If the </w:t>
      </w:r>
      <w:r>
        <w:rPr>
          <w:szCs w:val="22"/>
        </w:rPr>
        <w:t>ESCo</w:t>
      </w:r>
      <w:r w:rsidRPr="00EF29F7">
        <w:rPr>
          <w:szCs w:val="22"/>
        </w:rPr>
        <w:t xml:space="preserve"> Termination Amount as agreed or determined by the Independent Expert pursuant to paragraph </w:t>
      </w:r>
      <w:r w:rsidRPr="00EF29F7">
        <w:rPr>
          <w:szCs w:val="22"/>
        </w:rPr>
        <w:fldChar w:fldCharType="begin"/>
      </w:r>
      <w:r w:rsidRPr="00EF29F7">
        <w:rPr>
          <w:szCs w:val="22"/>
        </w:rPr>
        <w:instrText xml:space="preserve"> REF _Ref6327733 \r \h  \* MERGEFORMAT </w:instrText>
      </w:r>
      <w:r w:rsidRPr="00EF29F7">
        <w:rPr>
          <w:szCs w:val="22"/>
        </w:rPr>
      </w:r>
      <w:r w:rsidRPr="00EF29F7">
        <w:rPr>
          <w:szCs w:val="22"/>
        </w:rPr>
        <w:fldChar w:fldCharType="separate"/>
      </w:r>
      <w:r w:rsidR="00AD1649">
        <w:rPr>
          <w:szCs w:val="22"/>
        </w:rPr>
        <w:t>3</w:t>
      </w:r>
      <w:r w:rsidRPr="00EF29F7">
        <w:rPr>
          <w:szCs w:val="22"/>
        </w:rPr>
        <w:fldChar w:fldCharType="end"/>
      </w:r>
      <w:r w:rsidRPr="00EF29F7">
        <w:rPr>
          <w:szCs w:val="22"/>
        </w:rPr>
        <w:t xml:space="preserve"> is zero, the Developer shall be entitled to terminate this Agreement on the Termination Date without making any </w:t>
      </w:r>
      <w:r w:rsidRPr="00F64D00">
        <w:t>payment</w:t>
      </w:r>
      <w:r w:rsidRPr="00EF29F7">
        <w:rPr>
          <w:szCs w:val="22"/>
        </w:rPr>
        <w:t xml:space="preserve"> to </w:t>
      </w:r>
      <w:r>
        <w:rPr>
          <w:szCs w:val="22"/>
        </w:rPr>
        <w:t>ESCo</w:t>
      </w:r>
      <w:r w:rsidRPr="00EF29F7">
        <w:rPr>
          <w:szCs w:val="22"/>
        </w:rPr>
        <w:t>.</w:t>
      </w:r>
      <w:bookmarkEnd w:id="955"/>
    </w:p>
    <w:p w14:paraId="590AA36F" w14:textId="6704EE40" w:rsidR="00346DEB" w:rsidRPr="00EF29F7" w:rsidRDefault="00346DEB" w:rsidP="00F64D00">
      <w:pPr>
        <w:pStyle w:val="Sch2Number"/>
        <w:rPr>
          <w:szCs w:val="22"/>
        </w:rPr>
      </w:pPr>
      <w:r w:rsidRPr="00EF29F7">
        <w:rPr>
          <w:szCs w:val="22"/>
        </w:rPr>
        <w:t xml:space="preserve">If the </w:t>
      </w:r>
      <w:r>
        <w:rPr>
          <w:szCs w:val="22"/>
        </w:rPr>
        <w:t>ESCo</w:t>
      </w:r>
      <w:r w:rsidRPr="00EF29F7">
        <w:rPr>
          <w:szCs w:val="22"/>
        </w:rPr>
        <w:t xml:space="preserve"> Termination Amount as agreed or determined pursuant to paragraph </w:t>
      </w:r>
      <w:r w:rsidRPr="00EF29F7">
        <w:rPr>
          <w:szCs w:val="22"/>
        </w:rPr>
        <w:fldChar w:fldCharType="begin"/>
      </w:r>
      <w:r w:rsidRPr="00EF29F7">
        <w:rPr>
          <w:szCs w:val="22"/>
        </w:rPr>
        <w:instrText xml:space="preserve"> REF _Ref6327733 \r \h  \* MERGEFORMAT </w:instrText>
      </w:r>
      <w:r w:rsidRPr="00EF29F7">
        <w:rPr>
          <w:szCs w:val="22"/>
        </w:rPr>
      </w:r>
      <w:r w:rsidRPr="00EF29F7">
        <w:rPr>
          <w:szCs w:val="22"/>
        </w:rPr>
        <w:fldChar w:fldCharType="separate"/>
      </w:r>
      <w:r w:rsidR="00AD1649">
        <w:rPr>
          <w:szCs w:val="22"/>
        </w:rPr>
        <w:t>3</w:t>
      </w:r>
      <w:r w:rsidRPr="00EF29F7">
        <w:rPr>
          <w:szCs w:val="22"/>
        </w:rPr>
        <w:fldChar w:fldCharType="end"/>
      </w:r>
      <w:r w:rsidRPr="00EF29F7">
        <w:rPr>
          <w:szCs w:val="22"/>
        </w:rPr>
        <w:t xml:space="preserve"> is negative, the </w:t>
      </w:r>
      <w:r>
        <w:rPr>
          <w:szCs w:val="22"/>
        </w:rPr>
        <w:t>ESCo</w:t>
      </w:r>
      <w:r w:rsidRPr="00EF29F7">
        <w:rPr>
          <w:szCs w:val="22"/>
        </w:rPr>
        <w:t xml:space="preserve"> shall pay the Developer the relevant balance (subject to the limits on liability contained in Clause </w:t>
      </w:r>
      <w:r>
        <w:rPr>
          <w:szCs w:val="22"/>
        </w:rPr>
        <w:fldChar w:fldCharType="begin"/>
      </w:r>
      <w:r>
        <w:rPr>
          <w:szCs w:val="22"/>
        </w:rPr>
        <w:instrText xml:space="preserve"> REF _Ref10306048 \r \h </w:instrText>
      </w:r>
      <w:r>
        <w:rPr>
          <w:szCs w:val="22"/>
        </w:rPr>
      </w:r>
      <w:r>
        <w:rPr>
          <w:szCs w:val="22"/>
        </w:rPr>
        <w:fldChar w:fldCharType="separate"/>
      </w:r>
      <w:r w:rsidR="00AD1649">
        <w:rPr>
          <w:szCs w:val="22"/>
        </w:rPr>
        <w:t>23</w:t>
      </w:r>
      <w:r>
        <w:rPr>
          <w:szCs w:val="22"/>
        </w:rPr>
        <w:fldChar w:fldCharType="end"/>
      </w:r>
      <w:r>
        <w:rPr>
          <w:szCs w:val="22"/>
        </w:rPr>
        <w:t xml:space="preserve"> </w:t>
      </w:r>
      <w:r w:rsidRPr="00EF29F7">
        <w:rPr>
          <w:szCs w:val="22"/>
        </w:rPr>
        <w:t>(</w:t>
      </w:r>
      <w:r w:rsidR="009606A5">
        <w:rPr>
          <w:szCs w:val="22"/>
        </w:rPr>
        <w:fldChar w:fldCharType="begin"/>
      </w:r>
      <w:r w:rsidR="009606A5">
        <w:rPr>
          <w:szCs w:val="22"/>
        </w:rPr>
        <w:instrText xml:space="preserve"> REF _Ref10306048 \h </w:instrText>
      </w:r>
      <w:r w:rsidR="009606A5">
        <w:rPr>
          <w:szCs w:val="22"/>
        </w:rPr>
      </w:r>
      <w:r w:rsidR="009606A5">
        <w:rPr>
          <w:szCs w:val="22"/>
        </w:rPr>
        <w:fldChar w:fldCharType="separate"/>
      </w:r>
      <w:r w:rsidR="00AD1649">
        <w:t>Limitations on Liability</w:t>
      </w:r>
      <w:r w:rsidR="009606A5">
        <w:rPr>
          <w:szCs w:val="22"/>
        </w:rPr>
        <w:fldChar w:fldCharType="end"/>
      </w:r>
      <w:r w:rsidRPr="00EF29F7">
        <w:rPr>
          <w:szCs w:val="22"/>
        </w:rPr>
        <w:t xml:space="preserve">), within </w:t>
      </w:r>
      <w:r>
        <w:rPr>
          <w:szCs w:val="22"/>
        </w:rPr>
        <w:t>fifteen (15) Business D</w:t>
      </w:r>
      <w:r w:rsidRPr="00EF29F7">
        <w:rPr>
          <w:szCs w:val="22"/>
        </w:rPr>
        <w:t>ays after the Termination Date.</w:t>
      </w:r>
    </w:p>
    <w:p w14:paraId="082CB2A4" w14:textId="727FCF3F" w:rsidR="00346DEB" w:rsidRPr="00EF29F7" w:rsidRDefault="00346DEB" w:rsidP="00F64D00">
      <w:pPr>
        <w:pStyle w:val="Sch2Number"/>
        <w:rPr>
          <w:szCs w:val="22"/>
        </w:rPr>
      </w:pPr>
      <w:r w:rsidRPr="00EF29F7">
        <w:rPr>
          <w:szCs w:val="22"/>
        </w:rPr>
        <w:t xml:space="preserve">If the </w:t>
      </w:r>
      <w:r>
        <w:rPr>
          <w:szCs w:val="22"/>
        </w:rPr>
        <w:t>ESCo</w:t>
      </w:r>
      <w:r w:rsidRPr="00EF29F7">
        <w:rPr>
          <w:szCs w:val="22"/>
        </w:rPr>
        <w:t xml:space="preserve"> Termination Amount as agreed or determined pursuant to paragraph </w:t>
      </w:r>
      <w:r w:rsidRPr="00EF29F7">
        <w:rPr>
          <w:szCs w:val="22"/>
        </w:rPr>
        <w:fldChar w:fldCharType="begin"/>
      </w:r>
      <w:r w:rsidRPr="00EF29F7">
        <w:rPr>
          <w:szCs w:val="22"/>
        </w:rPr>
        <w:instrText xml:space="preserve"> REF _Ref6327733 \r \h  \* MERGEFORMAT </w:instrText>
      </w:r>
      <w:r w:rsidRPr="00EF29F7">
        <w:rPr>
          <w:szCs w:val="22"/>
        </w:rPr>
      </w:r>
      <w:r w:rsidRPr="00EF29F7">
        <w:rPr>
          <w:szCs w:val="22"/>
        </w:rPr>
        <w:fldChar w:fldCharType="separate"/>
      </w:r>
      <w:r w:rsidR="00AD1649">
        <w:rPr>
          <w:szCs w:val="22"/>
        </w:rPr>
        <w:t>3</w:t>
      </w:r>
      <w:r w:rsidRPr="00EF29F7">
        <w:rPr>
          <w:szCs w:val="22"/>
        </w:rPr>
        <w:fldChar w:fldCharType="end"/>
      </w:r>
      <w:r w:rsidRPr="00EF29F7">
        <w:rPr>
          <w:szCs w:val="22"/>
        </w:rPr>
        <w:t xml:space="preserve"> or paragraph </w:t>
      </w:r>
      <w:r w:rsidRPr="00EF29F7">
        <w:rPr>
          <w:szCs w:val="22"/>
        </w:rPr>
        <w:fldChar w:fldCharType="begin"/>
      </w:r>
      <w:r w:rsidRPr="00EF29F7">
        <w:rPr>
          <w:szCs w:val="22"/>
        </w:rPr>
        <w:instrText xml:space="preserve"> REF _Ref530059492 \r \h  \* MERGEFORMAT </w:instrText>
      </w:r>
      <w:r w:rsidRPr="00EF29F7">
        <w:rPr>
          <w:szCs w:val="22"/>
        </w:rPr>
      </w:r>
      <w:r w:rsidRPr="00EF29F7">
        <w:rPr>
          <w:szCs w:val="22"/>
        </w:rPr>
        <w:fldChar w:fldCharType="separate"/>
      </w:r>
      <w:r w:rsidR="00AD1649">
        <w:rPr>
          <w:szCs w:val="22"/>
        </w:rPr>
        <w:t>4</w:t>
      </w:r>
      <w:r w:rsidRPr="00EF29F7">
        <w:rPr>
          <w:szCs w:val="22"/>
        </w:rPr>
        <w:fldChar w:fldCharType="end"/>
      </w:r>
      <w:r w:rsidRPr="00EF29F7">
        <w:rPr>
          <w:szCs w:val="22"/>
        </w:rPr>
        <w:t xml:space="preserve"> is positive, the Developer shall be entitled to terminate this Agreement on the Termination Date and the Developer shall be required to </w:t>
      </w:r>
      <w:r w:rsidRPr="00F64D00">
        <w:t>pay</w:t>
      </w:r>
      <w:r w:rsidRPr="00EF29F7">
        <w:rPr>
          <w:szCs w:val="22"/>
        </w:rPr>
        <w:t xml:space="preserve"> the </w:t>
      </w:r>
      <w:r>
        <w:rPr>
          <w:szCs w:val="22"/>
        </w:rPr>
        <w:t>ESCo</w:t>
      </w:r>
      <w:r w:rsidRPr="00EF29F7">
        <w:rPr>
          <w:szCs w:val="22"/>
        </w:rPr>
        <w:t xml:space="preserve"> Termination Amount (subject to the limits on liability contained in Clause </w:t>
      </w:r>
      <w:r>
        <w:rPr>
          <w:szCs w:val="22"/>
        </w:rPr>
        <w:fldChar w:fldCharType="begin"/>
      </w:r>
      <w:r>
        <w:rPr>
          <w:szCs w:val="22"/>
        </w:rPr>
        <w:instrText xml:space="preserve"> REF _Ref10306048 \n \h </w:instrText>
      </w:r>
      <w:r>
        <w:rPr>
          <w:szCs w:val="22"/>
        </w:rPr>
      </w:r>
      <w:r>
        <w:rPr>
          <w:szCs w:val="22"/>
        </w:rPr>
        <w:fldChar w:fldCharType="separate"/>
      </w:r>
      <w:r w:rsidR="00AD1649">
        <w:rPr>
          <w:szCs w:val="22"/>
        </w:rPr>
        <w:t>23</w:t>
      </w:r>
      <w:r>
        <w:rPr>
          <w:szCs w:val="22"/>
        </w:rPr>
        <w:fldChar w:fldCharType="end"/>
      </w:r>
      <w:r w:rsidRPr="00EF29F7">
        <w:rPr>
          <w:szCs w:val="22"/>
        </w:rPr>
        <w:t xml:space="preserve"> (</w:t>
      </w:r>
      <w:r w:rsidR="009606A5">
        <w:rPr>
          <w:szCs w:val="22"/>
        </w:rPr>
        <w:fldChar w:fldCharType="begin"/>
      </w:r>
      <w:r w:rsidR="009606A5">
        <w:rPr>
          <w:szCs w:val="22"/>
        </w:rPr>
        <w:instrText xml:space="preserve"> REF _Ref10306048 \h </w:instrText>
      </w:r>
      <w:r w:rsidR="009606A5">
        <w:rPr>
          <w:szCs w:val="22"/>
        </w:rPr>
      </w:r>
      <w:r w:rsidR="009606A5">
        <w:rPr>
          <w:szCs w:val="22"/>
        </w:rPr>
        <w:fldChar w:fldCharType="separate"/>
      </w:r>
      <w:r w:rsidR="00AD1649">
        <w:t>Limitations on Liability</w:t>
      </w:r>
      <w:r w:rsidR="009606A5">
        <w:rPr>
          <w:szCs w:val="22"/>
        </w:rPr>
        <w:fldChar w:fldCharType="end"/>
      </w:r>
      <w:r w:rsidRPr="00EF29F7">
        <w:rPr>
          <w:szCs w:val="22"/>
        </w:rPr>
        <w:t xml:space="preserve">), within </w:t>
      </w:r>
      <w:r>
        <w:rPr>
          <w:szCs w:val="22"/>
        </w:rPr>
        <w:t>fifteen (15) Business D</w:t>
      </w:r>
      <w:r w:rsidRPr="00EF29F7">
        <w:rPr>
          <w:szCs w:val="22"/>
        </w:rPr>
        <w:t>ays after the Termination Date.</w:t>
      </w:r>
    </w:p>
    <w:p w14:paraId="35CE04D6" w14:textId="7B186D71" w:rsidR="00346DEB" w:rsidRPr="00EF29F7" w:rsidRDefault="00346DEB" w:rsidP="00F64D00">
      <w:pPr>
        <w:pStyle w:val="Sch2Number"/>
        <w:rPr>
          <w:szCs w:val="22"/>
        </w:rPr>
      </w:pPr>
      <w:bookmarkStart w:id="956" w:name="_Ref438118085"/>
      <w:r w:rsidRPr="00EF29F7">
        <w:rPr>
          <w:szCs w:val="22"/>
        </w:rPr>
        <w:t xml:space="preserve">The Developer shall pay to </w:t>
      </w:r>
      <w:r>
        <w:rPr>
          <w:szCs w:val="22"/>
        </w:rPr>
        <w:t>ESCo</w:t>
      </w:r>
      <w:r w:rsidRPr="00EF29F7">
        <w:rPr>
          <w:szCs w:val="22"/>
        </w:rPr>
        <w:t xml:space="preserve"> the Developer Termination Amount agreed or determined pursuant to paragraph </w:t>
      </w:r>
      <w:r w:rsidRPr="00EF29F7">
        <w:rPr>
          <w:szCs w:val="22"/>
        </w:rPr>
        <w:fldChar w:fldCharType="begin"/>
      </w:r>
      <w:r w:rsidRPr="00EF29F7">
        <w:rPr>
          <w:szCs w:val="22"/>
        </w:rPr>
        <w:instrText xml:space="preserve"> REF _Ref6328383 \r \h  \* MERGEFORMAT </w:instrText>
      </w:r>
      <w:r w:rsidRPr="00EF29F7">
        <w:rPr>
          <w:szCs w:val="22"/>
        </w:rPr>
      </w:r>
      <w:r w:rsidRPr="00EF29F7">
        <w:rPr>
          <w:szCs w:val="22"/>
        </w:rPr>
        <w:fldChar w:fldCharType="separate"/>
      </w:r>
      <w:r w:rsidR="00AD1649">
        <w:rPr>
          <w:szCs w:val="22"/>
        </w:rPr>
        <w:t>6.1</w:t>
      </w:r>
      <w:r w:rsidRPr="00EF29F7">
        <w:rPr>
          <w:szCs w:val="22"/>
        </w:rPr>
        <w:fldChar w:fldCharType="end"/>
      </w:r>
      <w:r w:rsidRPr="00EF29F7">
        <w:rPr>
          <w:szCs w:val="22"/>
        </w:rPr>
        <w:t xml:space="preserve"> within </w:t>
      </w:r>
      <w:r>
        <w:rPr>
          <w:szCs w:val="22"/>
        </w:rPr>
        <w:t>[</w:t>
      </w:r>
      <w:r w:rsidRPr="00EF29F7">
        <w:rPr>
          <w:szCs w:val="22"/>
        </w:rPr>
        <w:t>twenty (</w:t>
      </w:r>
      <w:r w:rsidRPr="00F64D00">
        <w:t>20</w:t>
      </w:r>
      <w:r w:rsidRPr="00EF29F7">
        <w:rPr>
          <w:szCs w:val="22"/>
        </w:rPr>
        <w:t>)</w:t>
      </w:r>
      <w:r>
        <w:rPr>
          <w:szCs w:val="22"/>
        </w:rPr>
        <w:t>]</w:t>
      </w:r>
      <w:r w:rsidRPr="00EF29F7">
        <w:rPr>
          <w:szCs w:val="22"/>
        </w:rPr>
        <w:t> Business Days after the Termination Date.</w:t>
      </w:r>
      <w:bookmarkStart w:id="957" w:name="_Ref438118210"/>
      <w:bookmarkEnd w:id="956"/>
    </w:p>
    <w:p w14:paraId="3B9C559E" w14:textId="66B1B98A" w:rsidR="00346DEB" w:rsidRPr="00EF29F7" w:rsidRDefault="00346DEB" w:rsidP="00F64D00">
      <w:pPr>
        <w:pStyle w:val="Sch2Number"/>
        <w:rPr>
          <w:szCs w:val="22"/>
        </w:rPr>
      </w:pPr>
      <w:r w:rsidRPr="00EF29F7">
        <w:rPr>
          <w:szCs w:val="22"/>
        </w:rPr>
        <w:t>If either Party refers a Dispute relating to Termination Payment for determination in accordance with Clause </w:t>
      </w:r>
      <w:r>
        <w:rPr>
          <w:szCs w:val="22"/>
        </w:rPr>
        <w:fldChar w:fldCharType="begin"/>
      </w:r>
      <w:r>
        <w:rPr>
          <w:szCs w:val="22"/>
        </w:rPr>
        <w:instrText xml:space="preserve"> REF _Ref10047072 \r \h </w:instrText>
      </w:r>
      <w:r>
        <w:rPr>
          <w:szCs w:val="22"/>
        </w:rPr>
      </w:r>
      <w:r>
        <w:rPr>
          <w:szCs w:val="22"/>
        </w:rPr>
        <w:fldChar w:fldCharType="separate"/>
      </w:r>
      <w:r w:rsidR="00AD1649">
        <w:rPr>
          <w:szCs w:val="22"/>
        </w:rPr>
        <w:t>28</w:t>
      </w:r>
      <w:r>
        <w:rPr>
          <w:szCs w:val="22"/>
        </w:rPr>
        <w:fldChar w:fldCharType="end"/>
      </w:r>
      <w:r>
        <w:rPr>
          <w:szCs w:val="22"/>
        </w:rPr>
        <w:t xml:space="preserve"> (</w:t>
      </w:r>
      <w:r w:rsidR="009606A5">
        <w:rPr>
          <w:szCs w:val="22"/>
        </w:rPr>
        <w:fldChar w:fldCharType="begin"/>
      </w:r>
      <w:r w:rsidR="009606A5">
        <w:rPr>
          <w:szCs w:val="22"/>
        </w:rPr>
        <w:instrText xml:space="preserve"> REF _Ref10047072 \h </w:instrText>
      </w:r>
      <w:r w:rsidR="009606A5">
        <w:rPr>
          <w:szCs w:val="22"/>
        </w:rPr>
      </w:r>
      <w:r w:rsidR="009606A5">
        <w:rPr>
          <w:szCs w:val="22"/>
        </w:rPr>
        <w:fldChar w:fldCharType="separate"/>
      </w:r>
      <w:r w:rsidR="00AD1649" w:rsidRPr="00346DEB">
        <w:t>Dispute Resolution Procedure</w:t>
      </w:r>
      <w:r w:rsidR="009606A5">
        <w:rPr>
          <w:szCs w:val="22"/>
        </w:rPr>
        <w:fldChar w:fldCharType="end"/>
      </w:r>
      <w:r>
        <w:rPr>
          <w:szCs w:val="22"/>
        </w:rPr>
        <w:t xml:space="preserve">) </w:t>
      </w:r>
      <w:r w:rsidRPr="00EF29F7">
        <w:rPr>
          <w:szCs w:val="22"/>
        </w:rPr>
        <w:t xml:space="preserve">the Party who has served the Final Termination Notice shall be entitled to terminate this Agreement by serving twenty (20) Business Days further notice on the other Party at any time within </w:t>
      </w:r>
      <w:r>
        <w:rPr>
          <w:szCs w:val="22"/>
        </w:rPr>
        <w:t>[</w:t>
      </w:r>
      <w:r w:rsidRPr="00EF29F7">
        <w:rPr>
          <w:szCs w:val="22"/>
        </w:rPr>
        <w:t>twenty (20)</w:t>
      </w:r>
      <w:r>
        <w:rPr>
          <w:szCs w:val="22"/>
        </w:rPr>
        <w:t>]</w:t>
      </w:r>
      <w:r w:rsidRPr="00EF29F7">
        <w:rPr>
          <w:szCs w:val="22"/>
        </w:rPr>
        <w:t> Business Days of referral to an Expert pursuant to Clause </w:t>
      </w:r>
      <w:r>
        <w:rPr>
          <w:szCs w:val="22"/>
        </w:rPr>
        <w:fldChar w:fldCharType="begin"/>
      </w:r>
      <w:r>
        <w:rPr>
          <w:szCs w:val="22"/>
        </w:rPr>
        <w:instrText xml:space="preserve"> REF _Ref10047072 \r \h </w:instrText>
      </w:r>
      <w:r>
        <w:rPr>
          <w:szCs w:val="22"/>
        </w:rPr>
      </w:r>
      <w:r>
        <w:rPr>
          <w:szCs w:val="22"/>
        </w:rPr>
        <w:fldChar w:fldCharType="separate"/>
      </w:r>
      <w:r w:rsidR="00AD1649">
        <w:rPr>
          <w:szCs w:val="22"/>
        </w:rPr>
        <w:t>28</w:t>
      </w:r>
      <w:r>
        <w:rPr>
          <w:szCs w:val="22"/>
        </w:rPr>
        <w:fldChar w:fldCharType="end"/>
      </w:r>
      <w:r>
        <w:rPr>
          <w:szCs w:val="22"/>
        </w:rPr>
        <w:t xml:space="preserve"> (</w:t>
      </w:r>
      <w:r w:rsidR="009606A5">
        <w:rPr>
          <w:szCs w:val="22"/>
        </w:rPr>
        <w:fldChar w:fldCharType="begin"/>
      </w:r>
      <w:r w:rsidR="009606A5">
        <w:rPr>
          <w:szCs w:val="22"/>
        </w:rPr>
        <w:instrText xml:space="preserve"> REF _Ref10047072 \h </w:instrText>
      </w:r>
      <w:r w:rsidR="009606A5">
        <w:rPr>
          <w:szCs w:val="22"/>
        </w:rPr>
      </w:r>
      <w:r w:rsidR="009606A5">
        <w:rPr>
          <w:szCs w:val="22"/>
        </w:rPr>
        <w:fldChar w:fldCharType="separate"/>
      </w:r>
      <w:r w:rsidR="00AD1649" w:rsidRPr="00346DEB">
        <w:t>Dispute Resolution Procedure</w:t>
      </w:r>
      <w:r w:rsidR="009606A5">
        <w:rPr>
          <w:szCs w:val="22"/>
        </w:rPr>
        <w:fldChar w:fldCharType="end"/>
      </w:r>
      <w:r>
        <w:rPr>
          <w:szCs w:val="22"/>
        </w:rPr>
        <w:t xml:space="preserve">) </w:t>
      </w:r>
      <w:r w:rsidRPr="00EF29F7">
        <w:rPr>
          <w:szCs w:val="22"/>
        </w:rPr>
        <w:t>subject to:-</w:t>
      </w:r>
      <w:bookmarkEnd w:id="957"/>
    </w:p>
    <w:p w14:paraId="778D59FF" w14:textId="77777777" w:rsidR="00346DEB" w:rsidRPr="00EF29F7" w:rsidRDefault="00346DEB" w:rsidP="00F64D00">
      <w:pPr>
        <w:pStyle w:val="Sch3Number"/>
        <w:rPr>
          <w:szCs w:val="22"/>
        </w:rPr>
      </w:pPr>
      <w:r w:rsidRPr="00EF29F7">
        <w:rPr>
          <w:szCs w:val="22"/>
        </w:rPr>
        <w:t xml:space="preserve">payment </w:t>
      </w:r>
      <w:r w:rsidRPr="00F64D00">
        <w:t>of</w:t>
      </w:r>
      <w:r w:rsidRPr="00EF29F7">
        <w:rPr>
          <w:szCs w:val="22"/>
        </w:rPr>
        <w:t xml:space="preserve"> the undisputed amount of the Termination Payment on such date; and</w:t>
      </w:r>
    </w:p>
    <w:p w14:paraId="04C29668" w14:textId="28D0D73E" w:rsidR="00346DEB" w:rsidRPr="00677488" w:rsidRDefault="00346DEB" w:rsidP="00F64D00">
      <w:pPr>
        <w:pStyle w:val="Sch3Number"/>
        <w:rPr>
          <w:i/>
          <w:iCs/>
          <w:szCs w:val="22"/>
        </w:rPr>
      </w:pPr>
      <w:r w:rsidRPr="00EF29F7">
        <w:rPr>
          <w:szCs w:val="22"/>
        </w:rPr>
        <w:t xml:space="preserve">the Party providing to the other Party such security as is reasonably required by that other Party at </w:t>
      </w:r>
      <w:r w:rsidRPr="00F64D00">
        <w:t>the</w:t>
      </w:r>
      <w:r w:rsidRPr="00EF29F7">
        <w:rPr>
          <w:szCs w:val="22"/>
        </w:rPr>
        <w:t xml:space="preserve"> relevant time in relation to payment of any disputed element of the Termination Payment</w:t>
      </w:r>
      <w:r>
        <w:rPr>
          <w:rStyle w:val="FootnoteReference"/>
          <w:szCs w:val="22"/>
        </w:rPr>
        <w:footnoteReference w:id="164"/>
      </w:r>
      <w:r w:rsidRPr="00EF29F7">
        <w:rPr>
          <w:szCs w:val="22"/>
        </w:rPr>
        <w:t>.</w:t>
      </w:r>
      <w:r>
        <w:rPr>
          <w:szCs w:val="22"/>
        </w:rPr>
        <w:t xml:space="preserve">  </w:t>
      </w:r>
    </w:p>
    <w:p w14:paraId="3810D68B" w14:textId="77777777" w:rsidR="00346DEB" w:rsidRPr="0034278D" w:rsidRDefault="00346DEB" w:rsidP="0034278D">
      <w:pPr>
        <w:pStyle w:val="Sch1Heading"/>
        <w:keepNext w:val="0"/>
      </w:pPr>
      <w:bookmarkStart w:id="958" w:name="_Ref438118009"/>
      <w:bookmarkStart w:id="959" w:name="_Toc438194896"/>
      <w:r w:rsidRPr="00EF29F7">
        <w:t>Termination General</w:t>
      </w:r>
      <w:bookmarkEnd w:id="958"/>
      <w:bookmarkEnd w:id="959"/>
    </w:p>
    <w:p w14:paraId="79036643" w14:textId="77777777" w:rsidR="00346DEB" w:rsidRPr="00EF29F7" w:rsidRDefault="00346DEB" w:rsidP="00F64D00">
      <w:pPr>
        <w:pStyle w:val="Sch2Number"/>
        <w:rPr>
          <w:szCs w:val="22"/>
        </w:rPr>
      </w:pPr>
      <w:r w:rsidRPr="00EF29F7">
        <w:rPr>
          <w:szCs w:val="22"/>
        </w:rPr>
        <w:t xml:space="preserve">Any and all sums paid by the parties under this Schedule shall be in full and final settlement of each Party's rights and claims against the other for breaches and/or termination of this Agreement and any </w:t>
      </w:r>
      <w:r w:rsidRPr="00F64D00">
        <w:t>other</w:t>
      </w:r>
      <w:r w:rsidRPr="00EF29F7">
        <w:rPr>
          <w:szCs w:val="22"/>
        </w:rPr>
        <w:t xml:space="preserve"> Project Agreement (other than in relation to the Customer Supply Agreements) whether under contract, tort or otherwise, but without prejudice to any antecedent liability of any Party to the extent that this arose prior to the Termination Date (but not from the Termination Date itself) </w:t>
      </w:r>
      <w:r w:rsidRPr="00EF29F7">
        <w:rPr>
          <w:szCs w:val="22"/>
        </w:rPr>
        <w:lastRenderedPageBreak/>
        <w:t>to the extent that such liability has not already been taken into account in determining or agreeing the Termination Payment.</w:t>
      </w:r>
    </w:p>
    <w:p w14:paraId="12771B64" w14:textId="7A2A3BC8" w:rsidR="00346DEB" w:rsidRPr="00EF29F7" w:rsidRDefault="00346DEB" w:rsidP="00F64D00">
      <w:pPr>
        <w:pStyle w:val="Sch2Number"/>
        <w:rPr>
          <w:szCs w:val="22"/>
        </w:rPr>
      </w:pPr>
      <w:r w:rsidRPr="00EF29F7">
        <w:rPr>
          <w:szCs w:val="22"/>
        </w:rPr>
        <w:t xml:space="preserve">From the due date for payment of any undisputed Termination Payment to the date of payment of such Termination Payment interest shall accrue in accordance with the provisions of Clause </w:t>
      </w:r>
      <w:r>
        <w:rPr>
          <w:szCs w:val="22"/>
        </w:rPr>
        <w:fldChar w:fldCharType="begin"/>
      </w:r>
      <w:r>
        <w:rPr>
          <w:szCs w:val="22"/>
        </w:rPr>
        <w:instrText xml:space="preserve"> REF _Ref338155487 \r \h </w:instrText>
      </w:r>
      <w:r>
        <w:rPr>
          <w:szCs w:val="22"/>
        </w:rPr>
      </w:r>
      <w:r>
        <w:rPr>
          <w:szCs w:val="22"/>
        </w:rPr>
        <w:fldChar w:fldCharType="separate"/>
      </w:r>
      <w:r w:rsidR="00AD1649">
        <w:rPr>
          <w:szCs w:val="22"/>
        </w:rPr>
        <w:t>13.3</w:t>
      </w:r>
      <w:r>
        <w:rPr>
          <w:szCs w:val="22"/>
        </w:rPr>
        <w:fldChar w:fldCharType="end"/>
      </w:r>
      <w:r>
        <w:rPr>
          <w:szCs w:val="22"/>
        </w:rPr>
        <w:t xml:space="preserve"> </w:t>
      </w:r>
      <w:r w:rsidRPr="00EF29F7">
        <w:rPr>
          <w:szCs w:val="22"/>
        </w:rPr>
        <w:t>(</w:t>
      </w:r>
      <w:r w:rsidR="009606A5">
        <w:rPr>
          <w:szCs w:val="22"/>
        </w:rPr>
        <w:fldChar w:fldCharType="begin"/>
      </w:r>
      <w:r w:rsidR="009606A5">
        <w:rPr>
          <w:szCs w:val="22"/>
        </w:rPr>
        <w:instrText xml:space="preserve"> REF _Ref207288531 \h </w:instrText>
      </w:r>
      <w:r w:rsidR="009606A5">
        <w:rPr>
          <w:szCs w:val="22"/>
        </w:rPr>
      </w:r>
      <w:r w:rsidR="009606A5">
        <w:rPr>
          <w:szCs w:val="22"/>
        </w:rPr>
        <w:fldChar w:fldCharType="separate"/>
      </w:r>
      <w:r w:rsidR="00AD1649">
        <w:t>Charging and invoicing</w:t>
      </w:r>
      <w:r w:rsidR="009606A5">
        <w:rPr>
          <w:szCs w:val="22"/>
        </w:rPr>
        <w:fldChar w:fldCharType="end"/>
      </w:r>
      <w:r w:rsidRPr="00EF29F7">
        <w:rPr>
          <w:szCs w:val="22"/>
        </w:rPr>
        <w:t>).  Where the provisions of paragraph </w:t>
      </w:r>
      <w:r w:rsidRPr="00EF29F7">
        <w:rPr>
          <w:szCs w:val="22"/>
        </w:rPr>
        <w:fldChar w:fldCharType="begin"/>
      </w:r>
      <w:r w:rsidRPr="00EF29F7">
        <w:rPr>
          <w:szCs w:val="22"/>
        </w:rPr>
        <w:instrText xml:space="preserve"> REF _Ref438118210 \n \h  \* MERGEFORMAT </w:instrText>
      </w:r>
      <w:r w:rsidRPr="00EF29F7">
        <w:rPr>
          <w:szCs w:val="22"/>
        </w:rPr>
      </w:r>
      <w:r w:rsidRPr="00EF29F7">
        <w:rPr>
          <w:szCs w:val="22"/>
        </w:rPr>
        <w:fldChar w:fldCharType="separate"/>
      </w:r>
      <w:r w:rsidR="00AD1649">
        <w:rPr>
          <w:szCs w:val="22"/>
        </w:rPr>
        <w:t>6.5</w:t>
      </w:r>
      <w:r w:rsidRPr="00EF29F7">
        <w:rPr>
          <w:szCs w:val="22"/>
        </w:rPr>
        <w:fldChar w:fldCharType="end"/>
      </w:r>
      <w:r>
        <w:rPr>
          <w:szCs w:val="22"/>
        </w:rPr>
        <w:t xml:space="preserve"> </w:t>
      </w:r>
      <w:r w:rsidRPr="00EF29F7">
        <w:rPr>
          <w:szCs w:val="22"/>
        </w:rPr>
        <w:t>apply and the determination of such Dispute is resolved in favour of the Party claiming a Termination Payment interest shall accrue on such amount from the relevant payment due date stipulated in paragraph </w:t>
      </w:r>
      <w:r>
        <w:rPr>
          <w:szCs w:val="22"/>
        </w:rPr>
        <w:fldChar w:fldCharType="begin"/>
      </w:r>
      <w:r>
        <w:rPr>
          <w:szCs w:val="22"/>
        </w:rPr>
        <w:instrText xml:space="preserve"> REF _Ref438118218 \r \h </w:instrText>
      </w:r>
      <w:r>
        <w:rPr>
          <w:szCs w:val="22"/>
        </w:rPr>
      </w:r>
      <w:r>
        <w:rPr>
          <w:szCs w:val="22"/>
        </w:rPr>
        <w:fldChar w:fldCharType="separate"/>
      </w:r>
      <w:r w:rsidR="00AD1649">
        <w:rPr>
          <w:szCs w:val="22"/>
        </w:rPr>
        <w:t>6</w:t>
      </w:r>
      <w:r>
        <w:rPr>
          <w:szCs w:val="22"/>
        </w:rPr>
        <w:fldChar w:fldCharType="end"/>
      </w:r>
      <w:r>
        <w:rPr>
          <w:szCs w:val="22"/>
        </w:rPr>
        <w:t>.</w:t>
      </w:r>
    </w:p>
    <w:p w14:paraId="7E629953" w14:textId="77777777" w:rsidR="00346DEB" w:rsidRPr="00EF29F7" w:rsidRDefault="00346DEB" w:rsidP="00F64D00">
      <w:pPr>
        <w:pStyle w:val="Sch2Number"/>
        <w:rPr>
          <w:szCs w:val="22"/>
        </w:rPr>
      </w:pPr>
      <w:r w:rsidRPr="00EF29F7">
        <w:rPr>
          <w:szCs w:val="22"/>
        </w:rPr>
        <w:t xml:space="preserve">Where the Developer serves a Final Termination Notice and termination of this Agreement occurs prior to the date of Practical Completion of the [Energy Centre Works and the Primary Heat Network  </w:t>
      </w:r>
      <w:r w:rsidRPr="00F64D00">
        <w:t>Works</w:t>
      </w:r>
      <w:r w:rsidRPr="00EF29F7">
        <w:rPr>
          <w:szCs w:val="22"/>
        </w:rPr>
        <w:t xml:space="preserve">], </w:t>
      </w:r>
      <w:r>
        <w:rPr>
          <w:szCs w:val="22"/>
        </w:rPr>
        <w:t>ESCo</w:t>
      </w:r>
      <w:r w:rsidRPr="00EF29F7">
        <w:rPr>
          <w:szCs w:val="22"/>
        </w:rPr>
        <w:t xml:space="preserve"> shall on the Termination Date procure the transfer to, and there shall vest in, the Developer free from any encumbrances, charges or liens title in such part of the </w:t>
      </w:r>
      <w:r>
        <w:rPr>
          <w:szCs w:val="22"/>
        </w:rPr>
        <w:t>Energy System</w:t>
      </w:r>
      <w:r w:rsidRPr="00EF29F7">
        <w:rPr>
          <w:szCs w:val="22"/>
        </w:rPr>
        <w:t xml:space="preserve"> as shall have been Adopted or </w:t>
      </w:r>
      <w:r>
        <w:rPr>
          <w:szCs w:val="22"/>
        </w:rPr>
        <w:t>constructed</w:t>
      </w:r>
      <w:r w:rsidRPr="00EF29F7">
        <w:rPr>
          <w:szCs w:val="22"/>
        </w:rPr>
        <w:t xml:space="preserve"> (as relevant) and such items as shall have been procured or Adopted by </w:t>
      </w:r>
      <w:r>
        <w:rPr>
          <w:szCs w:val="22"/>
        </w:rPr>
        <w:t>ESCo</w:t>
      </w:r>
      <w:r w:rsidRPr="00EF29F7">
        <w:rPr>
          <w:szCs w:val="22"/>
        </w:rPr>
        <w:t xml:space="preserve"> if the Developer so elects.</w:t>
      </w:r>
    </w:p>
    <w:p w14:paraId="27A108BA" w14:textId="77777777" w:rsidR="00346DEB" w:rsidRPr="00EF29F7" w:rsidRDefault="00346DEB" w:rsidP="00F64D00">
      <w:pPr>
        <w:pStyle w:val="Sch2Number"/>
        <w:rPr>
          <w:szCs w:val="22"/>
        </w:rPr>
      </w:pPr>
      <w:r w:rsidRPr="00EF29F7">
        <w:rPr>
          <w:szCs w:val="22"/>
        </w:rPr>
        <w:t xml:space="preserve">Where the Developer serves a Final Termination Notice and termination of this Agreement occurs following Practical Completion of the Energy Centre Works, the Primary Heat Network  Works and the </w:t>
      </w:r>
      <w:r w:rsidRPr="00F64D00">
        <w:t>Secondary</w:t>
      </w:r>
      <w:r w:rsidRPr="00EF29F7">
        <w:rPr>
          <w:szCs w:val="22"/>
        </w:rPr>
        <w:t xml:space="preserve"> Heat Network  Works, </w:t>
      </w:r>
      <w:r>
        <w:rPr>
          <w:szCs w:val="22"/>
        </w:rPr>
        <w:t>ESCo</w:t>
      </w:r>
      <w:r w:rsidRPr="00EF29F7">
        <w:rPr>
          <w:szCs w:val="22"/>
        </w:rPr>
        <w:t xml:space="preserve"> shall on the Termination Date simultaneously handover to or procure the handover to, and there shall vest in the Developer free from any encumbrances, charges or liens, title to, the </w:t>
      </w:r>
      <w:r>
        <w:rPr>
          <w:szCs w:val="22"/>
        </w:rPr>
        <w:t>Energy System</w:t>
      </w:r>
      <w:r w:rsidRPr="00EF29F7">
        <w:rPr>
          <w:szCs w:val="22"/>
        </w:rPr>
        <w:t>.</w:t>
      </w:r>
    </w:p>
    <w:p w14:paraId="67D89FE9" w14:textId="77777777" w:rsidR="00346DEB" w:rsidRPr="00EF29F7" w:rsidRDefault="00346DEB" w:rsidP="00F64D00">
      <w:pPr>
        <w:pStyle w:val="Sch2Number"/>
        <w:rPr>
          <w:szCs w:val="22"/>
        </w:rPr>
      </w:pPr>
      <w:r>
        <w:rPr>
          <w:szCs w:val="22"/>
        </w:rPr>
        <w:t>ESCo</w:t>
      </w:r>
      <w:r w:rsidRPr="00EF29F7">
        <w:rPr>
          <w:szCs w:val="22"/>
        </w:rPr>
        <w:t xml:space="preserve"> shall procure the grant to the Developer of an exclusive, royalty free license (carrying the right to grant sub</w:t>
      </w:r>
      <w:r w:rsidRPr="00EF29F7">
        <w:rPr>
          <w:szCs w:val="22"/>
        </w:rPr>
        <w:noBreakHyphen/>
        <w:t xml:space="preserve">licenses) to use the </w:t>
      </w:r>
      <w:r>
        <w:rPr>
          <w:szCs w:val="22"/>
        </w:rPr>
        <w:t>ESCo</w:t>
      </w:r>
      <w:r w:rsidRPr="00EF29F7">
        <w:rPr>
          <w:szCs w:val="22"/>
        </w:rPr>
        <w:t xml:space="preserve"> Works and/or the </w:t>
      </w:r>
      <w:r>
        <w:rPr>
          <w:szCs w:val="22"/>
        </w:rPr>
        <w:t>Energy System</w:t>
      </w:r>
      <w:r w:rsidRPr="00EF29F7">
        <w:rPr>
          <w:szCs w:val="22"/>
        </w:rPr>
        <w:t xml:space="preserve"> for the purposes of the design and construction of the </w:t>
      </w:r>
      <w:r>
        <w:rPr>
          <w:szCs w:val="22"/>
        </w:rPr>
        <w:t>Energy System</w:t>
      </w:r>
      <w:r w:rsidRPr="00EF29F7">
        <w:rPr>
          <w:szCs w:val="22"/>
        </w:rPr>
        <w:t xml:space="preserve">, the operation, maintenance or improvement of the </w:t>
      </w:r>
      <w:r>
        <w:rPr>
          <w:szCs w:val="22"/>
        </w:rPr>
        <w:t>Energy System</w:t>
      </w:r>
      <w:r w:rsidRPr="00EF29F7">
        <w:rPr>
          <w:szCs w:val="22"/>
        </w:rPr>
        <w:t xml:space="preserve"> and/or the carrying out of operations the same as, or similar to, the operations to be carried out by </w:t>
      </w:r>
      <w:r>
        <w:rPr>
          <w:szCs w:val="22"/>
        </w:rPr>
        <w:t>ESCo</w:t>
      </w:r>
      <w:r w:rsidRPr="00EF29F7">
        <w:rPr>
          <w:szCs w:val="22"/>
        </w:rPr>
        <w:t xml:space="preserve"> pursuant to this Agreement.</w:t>
      </w:r>
    </w:p>
    <w:p w14:paraId="7C7B8D66" w14:textId="77777777" w:rsidR="00346DEB" w:rsidRPr="00EF29F7" w:rsidRDefault="00346DEB" w:rsidP="00F64D00">
      <w:pPr>
        <w:pStyle w:val="Sch2Number"/>
        <w:rPr>
          <w:szCs w:val="22"/>
        </w:rPr>
      </w:pPr>
      <w:r>
        <w:rPr>
          <w:szCs w:val="22"/>
        </w:rPr>
        <w:t>ESCo</w:t>
      </w:r>
      <w:r w:rsidRPr="00EF29F7">
        <w:rPr>
          <w:szCs w:val="22"/>
        </w:rPr>
        <w:t xml:space="preserve"> shall deliver to the Developer (as far as not already delivered to the Developer) where </w:t>
      </w:r>
      <w:r w:rsidRPr="00F64D00">
        <w:t>termination</w:t>
      </w:r>
      <w:r w:rsidRPr="00EF29F7">
        <w:rPr>
          <w:szCs w:val="22"/>
        </w:rPr>
        <w:t xml:space="preserve"> occurs on or after Practical Completion of the Energy Centre Works, the Primary Heat Network Works and the Secondary Heat Network Works one complete set of:-</w:t>
      </w:r>
    </w:p>
    <w:p w14:paraId="2AEC8781" w14:textId="77777777" w:rsidR="00346DEB" w:rsidRPr="00EF29F7" w:rsidRDefault="00346DEB" w:rsidP="00F64D00">
      <w:pPr>
        <w:pStyle w:val="Sch3Number"/>
        <w:rPr>
          <w:szCs w:val="22"/>
        </w:rPr>
      </w:pPr>
      <w:r w:rsidRPr="00EF29F7">
        <w:rPr>
          <w:szCs w:val="22"/>
        </w:rPr>
        <w:t>"</w:t>
      </w:r>
      <w:r w:rsidRPr="00EF29F7">
        <w:rPr>
          <w:b/>
          <w:szCs w:val="22"/>
        </w:rPr>
        <w:t>as built drawings</w:t>
      </w:r>
      <w:r w:rsidRPr="00EF29F7">
        <w:rPr>
          <w:szCs w:val="22"/>
        </w:rPr>
        <w:t xml:space="preserve">" showing all alterations made to the </w:t>
      </w:r>
      <w:r>
        <w:rPr>
          <w:szCs w:val="22"/>
        </w:rPr>
        <w:t>Energy System</w:t>
      </w:r>
      <w:r w:rsidRPr="00EF29F7">
        <w:rPr>
          <w:szCs w:val="22"/>
        </w:rPr>
        <w:t xml:space="preserve"> since the commencement of operation of the </w:t>
      </w:r>
      <w:r>
        <w:rPr>
          <w:szCs w:val="22"/>
        </w:rPr>
        <w:t>ESCo</w:t>
      </w:r>
      <w:r w:rsidRPr="00EF29F7">
        <w:rPr>
          <w:szCs w:val="22"/>
        </w:rPr>
        <w:t xml:space="preserve"> Services;</w:t>
      </w:r>
    </w:p>
    <w:p w14:paraId="4F1726AC" w14:textId="77777777" w:rsidR="00346DEB" w:rsidRPr="00EF29F7" w:rsidRDefault="00346DEB" w:rsidP="00F64D00">
      <w:pPr>
        <w:pStyle w:val="Sch3Number"/>
        <w:rPr>
          <w:szCs w:val="22"/>
        </w:rPr>
      </w:pPr>
      <w:r w:rsidRPr="00EF29F7">
        <w:rPr>
          <w:szCs w:val="22"/>
        </w:rPr>
        <w:t xml:space="preserve">maintenance, operation and training manuals for the </w:t>
      </w:r>
      <w:r>
        <w:rPr>
          <w:szCs w:val="22"/>
        </w:rPr>
        <w:t>Energy System</w:t>
      </w:r>
      <w:r w:rsidRPr="00EF29F7">
        <w:rPr>
          <w:szCs w:val="22"/>
        </w:rPr>
        <w:t>; and</w:t>
      </w:r>
    </w:p>
    <w:p w14:paraId="463360E9" w14:textId="77777777" w:rsidR="00346DEB" w:rsidRPr="00EF29F7" w:rsidRDefault="00346DEB" w:rsidP="00F64D00">
      <w:pPr>
        <w:pStyle w:val="Sch3Number"/>
        <w:rPr>
          <w:szCs w:val="22"/>
        </w:rPr>
      </w:pPr>
      <w:r w:rsidRPr="00EF29F7">
        <w:rPr>
          <w:szCs w:val="22"/>
        </w:rPr>
        <w:t xml:space="preserve">such access codes, keys and passwords it has in its possession or control as may reasonably be </w:t>
      </w:r>
      <w:r w:rsidRPr="00F64D00">
        <w:t>required</w:t>
      </w:r>
      <w:r w:rsidRPr="00EF29F7">
        <w:rPr>
          <w:szCs w:val="22"/>
        </w:rPr>
        <w:t xml:space="preserve"> for the effective operation of the </w:t>
      </w:r>
      <w:r>
        <w:rPr>
          <w:szCs w:val="22"/>
        </w:rPr>
        <w:t>Energy System</w:t>
      </w:r>
      <w:r w:rsidRPr="00EF29F7">
        <w:rPr>
          <w:szCs w:val="22"/>
        </w:rPr>
        <w:t>,</w:t>
      </w:r>
    </w:p>
    <w:p w14:paraId="3C19AEF9" w14:textId="77777777" w:rsidR="00346DEB" w:rsidRPr="00EF29F7" w:rsidRDefault="00346DEB" w:rsidP="00F64D00">
      <w:pPr>
        <w:pStyle w:val="BodyText1-alignedat15"/>
      </w:pPr>
      <w:r w:rsidRPr="00EF29F7">
        <w:t xml:space="preserve">but where termination occurs prior to Practical Completion drawings showing the </w:t>
      </w:r>
      <w:r>
        <w:t>ESCo</w:t>
      </w:r>
      <w:r w:rsidRPr="00EF29F7">
        <w:t xml:space="preserve"> Works performed to the date of termination.</w:t>
      </w:r>
    </w:p>
    <w:p w14:paraId="405A689D" w14:textId="77777777" w:rsidR="00346DEB" w:rsidRPr="00EF29F7" w:rsidRDefault="00346DEB" w:rsidP="00F64D00">
      <w:pPr>
        <w:pStyle w:val="Sch2Number"/>
        <w:rPr>
          <w:szCs w:val="22"/>
        </w:rPr>
      </w:pPr>
      <w:r>
        <w:rPr>
          <w:szCs w:val="22"/>
        </w:rPr>
        <w:t>ESCo</w:t>
      </w:r>
      <w:r w:rsidRPr="00EF29F7">
        <w:rPr>
          <w:szCs w:val="22"/>
        </w:rPr>
        <w:t xml:space="preserve"> shall procure (and the Developer shall accept or shall procure that a third party accepts) that each Customer Supply Agreement and construction contract or subcontract entered into in relation to the Development shall be novated to either the Developer or to whom the Developer shall nominate.</w:t>
      </w:r>
    </w:p>
    <w:p w14:paraId="676C26ED" w14:textId="77777777" w:rsidR="00346DEB" w:rsidRPr="00EF29F7" w:rsidRDefault="00346DEB" w:rsidP="00F64D00">
      <w:pPr>
        <w:pStyle w:val="Sch2Number"/>
        <w:rPr>
          <w:szCs w:val="22"/>
        </w:rPr>
      </w:pPr>
      <w:r w:rsidRPr="00EF29F7">
        <w:rPr>
          <w:szCs w:val="22"/>
        </w:rPr>
        <w:t xml:space="preserve">If as at the Termination Date any event has occurred which would trigger or has triggered a claim under </w:t>
      </w:r>
      <w:r w:rsidRPr="00F64D00">
        <w:t>any</w:t>
      </w:r>
      <w:r w:rsidRPr="00EF29F7">
        <w:rPr>
          <w:szCs w:val="22"/>
        </w:rPr>
        <w:t xml:space="preserve"> insurance policy maintained by </w:t>
      </w:r>
      <w:r>
        <w:rPr>
          <w:szCs w:val="22"/>
        </w:rPr>
        <w:t>ESCo</w:t>
      </w:r>
      <w:r w:rsidRPr="00EF29F7">
        <w:rPr>
          <w:szCs w:val="22"/>
        </w:rPr>
        <w:t xml:space="preserve"> which relates to damage to assets which has not been settled in full:-</w:t>
      </w:r>
    </w:p>
    <w:p w14:paraId="3B1E2E69" w14:textId="77777777" w:rsidR="00346DEB" w:rsidRPr="00EF29F7" w:rsidRDefault="00346DEB" w:rsidP="00F64D00">
      <w:pPr>
        <w:pStyle w:val="Sch3Number"/>
        <w:rPr>
          <w:szCs w:val="22"/>
        </w:rPr>
      </w:pPr>
      <w:r>
        <w:rPr>
          <w:szCs w:val="22"/>
        </w:rPr>
        <w:lastRenderedPageBreak/>
        <w:t>ESCo</w:t>
      </w:r>
      <w:r w:rsidRPr="00EF29F7">
        <w:rPr>
          <w:szCs w:val="22"/>
        </w:rPr>
        <w:t xml:space="preserve"> shall be entitled to claim and/or retain any insurance proceeds received or receivable on or after the Termination Date which relate to reinstatement works which have </w:t>
      </w:r>
      <w:r w:rsidRPr="00F64D00">
        <w:t>been</w:t>
      </w:r>
      <w:r w:rsidRPr="00EF29F7">
        <w:rPr>
          <w:szCs w:val="22"/>
        </w:rPr>
        <w:t xml:space="preserve"> carried out by </w:t>
      </w:r>
      <w:r>
        <w:rPr>
          <w:szCs w:val="22"/>
        </w:rPr>
        <w:t>ESCo</w:t>
      </w:r>
      <w:r w:rsidRPr="00EF29F7">
        <w:rPr>
          <w:szCs w:val="22"/>
        </w:rPr>
        <w:t>;</w:t>
      </w:r>
    </w:p>
    <w:p w14:paraId="0FE74398" w14:textId="77777777" w:rsidR="00346DEB" w:rsidRDefault="00346DEB" w:rsidP="00F64D00">
      <w:pPr>
        <w:pStyle w:val="Sch3Number"/>
        <w:rPr>
          <w:szCs w:val="22"/>
        </w:rPr>
      </w:pPr>
      <w:r w:rsidRPr="00EF29F7">
        <w:rPr>
          <w:szCs w:val="22"/>
        </w:rPr>
        <w:t xml:space="preserve">the Developer shall be entitled to any insurance proceeds received or receivable on or after </w:t>
      </w:r>
      <w:r w:rsidRPr="00F64D00">
        <w:t>the</w:t>
      </w:r>
      <w:r w:rsidRPr="00EF29F7">
        <w:rPr>
          <w:szCs w:val="22"/>
        </w:rPr>
        <w:t xml:space="preserve"> Termination Date which relate to reinstatement works which have not yet been completed.</w:t>
      </w:r>
    </w:p>
    <w:p w14:paraId="618E8484" w14:textId="77777777" w:rsidR="00F64D00" w:rsidRDefault="00F64D00" w:rsidP="00F64D00">
      <w:pPr>
        <w:pStyle w:val="Bodytextalignedat0"/>
      </w:pPr>
    </w:p>
    <w:p w14:paraId="3618E2B4" w14:textId="16D4174C" w:rsidR="00346DEB" w:rsidRDefault="00346DEB" w:rsidP="00F64D00">
      <w:pPr>
        <w:pStyle w:val="Bodytextalignedat0"/>
        <w:rPr>
          <w:rFonts w:eastAsia="Arial"/>
          <w:lang w:val="x-none" w:eastAsia="x-none"/>
        </w:rPr>
      </w:pPr>
      <w:r>
        <w:br w:type="page"/>
      </w:r>
    </w:p>
    <w:p w14:paraId="562AB0A2" w14:textId="30349774" w:rsidR="0078174B" w:rsidRDefault="00D60C93" w:rsidP="00D60C93">
      <w:pPr>
        <w:pStyle w:val="Part0"/>
      </w:pPr>
      <w:bookmarkStart w:id="960" w:name="_Ref9968853"/>
      <w:bookmarkStart w:id="961" w:name="_Toc4858265"/>
      <w:bookmarkStart w:id="962" w:name="_Ref177143261"/>
      <w:r>
        <w:lastRenderedPageBreak/>
        <w:t xml:space="preserve">  </w:t>
      </w:r>
      <w:bookmarkStart w:id="963" w:name="_Toc207364630"/>
      <w:r>
        <w:t xml:space="preserve">:  </w:t>
      </w:r>
      <w:bookmarkStart w:id="964" w:name="Annex_16_Part_3_Exit_Plan_and_Transition"/>
      <w:r w:rsidR="0078174B">
        <w:t>Exit Plan and Transitional Arrangements</w:t>
      </w:r>
      <w:bookmarkEnd w:id="960"/>
      <w:bookmarkEnd w:id="961"/>
      <w:bookmarkEnd w:id="962"/>
      <w:bookmarkEnd w:id="963"/>
      <w:bookmarkEnd w:id="964"/>
    </w:p>
    <w:p w14:paraId="3EC71556" w14:textId="77777777" w:rsidR="0078174B" w:rsidRDefault="0078174B" w:rsidP="00F64D00">
      <w:pPr>
        <w:pStyle w:val="BodyText1-alignedat15"/>
      </w:pPr>
      <w:bookmarkStart w:id="965" w:name="_Ref338155635"/>
      <w:bookmarkStart w:id="966" w:name="_Ref382990864"/>
    </w:p>
    <w:p w14:paraId="768A5FF4" w14:textId="77777777" w:rsidR="0078174B" w:rsidRPr="009E2240" w:rsidRDefault="0078174B" w:rsidP="00F64D00">
      <w:pPr>
        <w:pStyle w:val="Sch1Heading"/>
      </w:pPr>
      <w:bookmarkStart w:id="967" w:name="_Toc4858192"/>
      <w:bookmarkStart w:id="968" w:name="_Ref64280623"/>
      <w:r w:rsidRPr="009E2240">
        <w:t xml:space="preserve">Application </w:t>
      </w:r>
    </w:p>
    <w:p w14:paraId="6F7943B3" w14:textId="1CDC317C" w:rsidR="0078174B" w:rsidRPr="00346DEB" w:rsidRDefault="0078174B" w:rsidP="00F64D00">
      <w:pPr>
        <w:pStyle w:val="Sch2Number"/>
      </w:pPr>
      <w:r>
        <w:t xml:space="preserve">This </w:t>
      </w:r>
      <w:r w:rsidR="00220580">
        <w:fldChar w:fldCharType="begin"/>
      </w:r>
      <w:r w:rsidR="00220580">
        <w:instrText xml:space="preserve"> REF _Ref9968853 \n \h </w:instrText>
      </w:r>
      <w:r w:rsidR="00220580">
        <w:fldChar w:fldCharType="separate"/>
      </w:r>
      <w:r w:rsidR="00AD1649">
        <w:t>Part 3</w:t>
      </w:r>
      <w:r w:rsidR="00220580">
        <w:fldChar w:fldCharType="end"/>
      </w:r>
      <w:r w:rsidRPr="00BF008D">
        <w:t xml:space="preserve"> (</w:t>
      </w:r>
      <w:r w:rsidR="00AD1649">
        <w:fldChar w:fldCharType="begin"/>
      </w:r>
      <w:r w:rsidR="00AD1649">
        <w:instrText xml:space="preserve"> REF Annex_16_Part_3_Exit_Plan_and_Transition \h </w:instrText>
      </w:r>
      <w:r w:rsidR="00AD1649">
        <w:fldChar w:fldCharType="separate"/>
      </w:r>
      <w:r w:rsidR="00AD1649">
        <w:t>Exit Plan and Transitional Arrangements</w:t>
      </w:r>
      <w:r w:rsidR="00AD1649">
        <w:fldChar w:fldCharType="end"/>
      </w:r>
      <w:r w:rsidRPr="00BF008D">
        <w:t xml:space="preserve">), </w:t>
      </w:r>
      <w:r w:rsidR="0041061C">
        <w:fldChar w:fldCharType="begin"/>
      </w:r>
      <w:r w:rsidR="0041061C">
        <w:instrText xml:space="preserve"> REF _Ref206962171 \r \h </w:instrText>
      </w:r>
      <w:r w:rsidR="0041061C">
        <w:fldChar w:fldCharType="separate"/>
      </w:r>
      <w:r w:rsidR="00AD1649">
        <w:t>Annex 16</w:t>
      </w:r>
      <w:r w:rsidR="0041061C">
        <w:fldChar w:fldCharType="end"/>
      </w:r>
      <w:r w:rsidR="0041061C">
        <w:t xml:space="preserve"> </w:t>
      </w:r>
      <w:r>
        <w:t>shall apply</w:t>
      </w:r>
      <w:r w:rsidR="00346DEB">
        <w:t xml:space="preserve"> </w:t>
      </w:r>
      <w:r w:rsidRPr="00346DEB">
        <w:t xml:space="preserve">in the event that this Agreement is terminated </w:t>
      </w:r>
      <w:r>
        <w:t xml:space="preserve">prior </w:t>
      </w:r>
      <w:r w:rsidR="00346DEB">
        <w:t>to the Expiry DAte</w:t>
      </w:r>
      <w:r w:rsidRPr="00346DEB">
        <w:t>:</w:t>
      </w:r>
    </w:p>
    <w:p w14:paraId="1A272EF4" w14:textId="4D17F836" w:rsidR="0078174B" w:rsidRDefault="0078174B" w:rsidP="00F64D00">
      <w:pPr>
        <w:pStyle w:val="Sch3Number"/>
      </w:pPr>
      <w:r w:rsidRPr="6E3D30DB">
        <w:t xml:space="preserve">pursuant to Clause </w:t>
      </w:r>
      <w:r>
        <w:fldChar w:fldCharType="begin"/>
      </w:r>
      <w:r>
        <w:instrText xml:space="preserve"> REF _Ref338155629 \r \h  \* MERGEFORMAT </w:instrText>
      </w:r>
      <w:r>
        <w:fldChar w:fldCharType="separate"/>
      </w:r>
      <w:r w:rsidR="00AD1649">
        <w:t>26.3</w:t>
      </w:r>
      <w:r>
        <w:fldChar w:fldCharType="end"/>
      </w:r>
      <w:r w:rsidRPr="6E3D30DB">
        <w:t xml:space="preserve"> (</w:t>
      </w:r>
      <w:r w:rsidR="00220580">
        <w:fldChar w:fldCharType="begin"/>
      </w:r>
      <w:r w:rsidR="00220580">
        <w:instrText xml:space="preserve"> REF _Ref338155629 \h </w:instrText>
      </w:r>
      <w:r w:rsidR="00220580">
        <w:fldChar w:fldCharType="separate"/>
      </w:r>
      <w:r w:rsidR="00AD1649" w:rsidRPr="00492148">
        <w:t>Timing of Service of Final Termination Notice</w:t>
      </w:r>
      <w:r w:rsidR="00220580">
        <w:fldChar w:fldCharType="end"/>
      </w:r>
      <w:r w:rsidRPr="6E3D30DB">
        <w:t>);</w:t>
      </w:r>
    </w:p>
    <w:p w14:paraId="6C4102F5" w14:textId="605184AC" w:rsidR="0078174B" w:rsidRDefault="0078174B" w:rsidP="00F64D00">
      <w:pPr>
        <w:pStyle w:val="Sch3Number"/>
      </w:pPr>
      <w:r w:rsidRPr="6E3D30DB">
        <w:t xml:space="preserve">pursuant to Clause </w:t>
      </w:r>
      <w:r>
        <w:fldChar w:fldCharType="begin"/>
      </w:r>
      <w:r>
        <w:instrText xml:space="preserve"> REF _Ref118832240 \r \h  \* MERGEFORMAT </w:instrText>
      </w:r>
      <w:r>
        <w:fldChar w:fldCharType="separate"/>
      </w:r>
      <w:r w:rsidR="00AD1649">
        <w:t>26.4</w:t>
      </w:r>
      <w:r>
        <w:fldChar w:fldCharType="end"/>
      </w:r>
      <w:r w:rsidRPr="6E3D30DB">
        <w:t xml:space="preserve"> (</w:t>
      </w:r>
      <w:r w:rsidR="00220580">
        <w:fldChar w:fldCharType="begin"/>
      </w:r>
      <w:r w:rsidR="00220580">
        <w:instrText xml:space="preserve"> REF _Ref118832240 \h </w:instrText>
      </w:r>
      <w:r w:rsidR="00220580">
        <w:fldChar w:fldCharType="separate"/>
      </w:r>
      <w:r w:rsidR="00AD1649" w:rsidRPr="00492148">
        <w:t>Forfeiture of the Energy Centre Lease</w:t>
      </w:r>
      <w:r w:rsidR="00220580">
        <w:fldChar w:fldCharType="end"/>
      </w:r>
      <w:r w:rsidRPr="6E3D30DB">
        <w:t xml:space="preserve">); or </w:t>
      </w:r>
    </w:p>
    <w:p w14:paraId="151B5350" w14:textId="7BAD9119" w:rsidR="0078174B" w:rsidRDefault="0078174B" w:rsidP="00F64D00">
      <w:pPr>
        <w:pStyle w:val="Sch3Number"/>
      </w:pPr>
      <w:r w:rsidRPr="6E3D30DB">
        <w:t xml:space="preserve">pursuant to Clause </w:t>
      </w:r>
      <w:r>
        <w:fldChar w:fldCharType="begin"/>
      </w:r>
      <w:r>
        <w:instrText xml:space="preserve"> REF _Ref121839083 \r \h  \* MERGEFORMAT </w:instrText>
      </w:r>
      <w:r>
        <w:fldChar w:fldCharType="separate"/>
      </w:r>
      <w:r w:rsidR="00AD1649">
        <w:t>26.5</w:t>
      </w:r>
      <w:r>
        <w:fldChar w:fldCharType="end"/>
      </w:r>
      <w:r w:rsidRPr="6E3D30DB">
        <w:t xml:space="preserve"> (</w:t>
      </w:r>
      <w:r w:rsidR="00220580">
        <w:fldChar w:fldCharType="begin"/>
      </w:r>
      <w:r w:rsidR="00220580">
        <w:instrText xml:space="preserve"> REF _Ref121839083 \h </w:instrText>
      </w:r>
      <w:r w:rsidR="00220580">
        <w:fldChar w:fldCharType="separate"/>
      </w:r>
      <w:r w:rsidR="00AD1649" w:rsidRPr="00492148">
        <w:t>Termination for no fault</w:t>
      </w:r>
      <w:r w:rsidR="00220580">
        <w:fldChar w:fldCharType="end"/>
      </w:r>
      <w:r w:rsidRPr="6E3D30DB">
        <w:t>)</w:t>
      </w:r>
      <w:r w:rsidR="00346DEB">
        <w:t>.</w:t>
      </w:r>
    </w:p>
    <w:p w14:paraId="5457E387" w14:textId="375312A8" w:rsidR="0078174B" w:rsidRPr="009E2240" w:rsidRDefault="0078174B" w:rsidP="00F64D00">
      <w:pPr>
        <w:pStyle w:val="Sch1Heading"/>
        <w:rPr>
          <w:b w:val="0"/>
          <w:caps w:val="0"/>
        </w:rPr>
      </w:pPr>
      <w:bookmarkStart w:id="969" w:name="_Ref207290371"/>
      <w:r w:rsidRPr="009E2240">
        <w:t>Exit Plan</w:t>
      </w:r>
      <w:bookmarkEnd w:id="967"/>
      <w:bookmarkEnd w:id="968"/>
      <w:r w:rsidR="00346DEB">
        <w:rPr>
          <w:rStyle w:val="FootnoteReference"/>
          <w:b w:val="0"/>
        </w:rPr>
        <w:footnoteReference w:id="165"/>
      </w:r>
      <w:bookmarkEnd w:id="969"/>
    </w:p>
    <w:p w14:paraId="4AC0861D" w14:textId="77A55615" w:rsidR="0078174B" w:rsidRPr="009E2240" w:rsidRDefault="0078174B" w:rsidP="00F64D00">
      <w:pPr>
        <w:pStyle w:val="Sch2Number"/>
        <w:rPr>
          <w:lang w:val="en-US"/>
        </w:rPr>
      </w:pPr>
      <w:r w:rsidRPr="6E3D30DB">
        <w:rPr>
          <w:lang w:val="en-US"/>
        </w:rPr>
        <w:t xml:space="preserve">Without prejudice to any relevant provisions in the Leases, </w:t>
      </w:r>
      <w:r w:rsidR="00346DEB" w:rsidRPr="00270DF7">
        <w:t xml:space="preserve">where this Agreement is terminated by </w:t>
      </w:r>
      <w:r w:rsidR="00346DEB">
        <w:t>the Developer</w:t>
      </w:r>
      <w:r w:rsidR="00346DEB" w:rsidRPr="00270DF7">
        <w:t xml:space="preserve"> </w:t>
      </w:r>
      <w:r w:rsidR="00346DEB">
        <w:t xml:space="preserve">pursuant to </w:t>
      </w:r>
      <w:r w:rsidR="00346DEB" w:rsidRPr="00B3359C">
        <w:t xml:space="preserve">clauses </w:t>
      </w:r>
      <w:r w:rsidR="00346DEB" w:rsidRPr="00B3359C">
        <w:fldChar w:fldCharType="begin"/>
      </w:r>
      <w:r w:rsidR="00346DEB" w:rsidRPr="00B3359C">
        <w:instrText xml:space="preserve"> REF _Ref338155629 \w \h  \* MERGEFORMAT </w:instrText>
      </w:r>
      <w:r w:rsidR="00346DEB" w:rsidRPr="00B3359C">
        <w:fldChar w:fldCharType="separate"/>
      </w:r>
      <w:r w:rsidR="00AD1649">
        <w:t>26.3</w:t>
      </w:r>
      <w:r w:rsidR="00346DEB" w:rsidRPr="00B3359C">
        <w:fldChar w:fldCharType="end"/>
      </w:r>
      <w:r w:rsidR="00346DEB" w:rsidRPr="00B3359C">
        <w:t xml:space="preserve"> (Timing</w:t>
      </w:r>
      <w:r w:rsidR="00346DEB">
        <w:t xml:space="preserve"> of Service of Final Termination Notice) or </w:t>
      </w:r>
      <w:r w:rsidR="00346DEB">
        <w:fldChar w:fldCharType="begin"/>
      </w:r>
      <w:r w:rsidR="00346DEB">
        <w:instrText xml:space="preserve"> REF _Ref118832240 \r \h  \* MERGEFORMAT </w:instrText>
      </w:r>
      <w:r w:rsidR="00346DEB">
        <w:fldChar w:fldCharType="separate"/>
      </w:r>
      <w:r w:rsidR="00AD1649">
        <w:t>26.4</w:t>
      </w:r>
      <w:r w:rsidR="00346DEB">
        <w:fldChar w:fldCharType="end"/>
      </w:r>
      <w:r w:rsidR="00346DEB">
        <w:t xml:space="preserve"> (Forfeiture of the Energy Centre Lease), </w:t>
      </w:r>
      <w:r w:rsidRPr="6E3D30DB">
        <w:rPr>
          <w:lang w:val="en-US"/>
        </w:rPr>
        <w:t xml:space="preserve"> then the Parties shall agree and </w:t>
      </w:r>
      <w:r w:rsidRPr="00F64D00">
        <w:t>implement</w:t>
      </w:r>
      <w:r w:rsidRPr="6E3D30DB">
        <w:rPr>
          <w:lang w:val="en-US"/>
        </w:rPr>
        <w:t xml:space="preserve"> a plan (the “</w:t>
      </w:r>
      <w:r w:rsidRPr="6E3D30DB">
        <w:rPr>
          <w:b/>
          <w:lang w:val="en-US"/>
        </w:rPr>
        <w:t>Exit Plan</w:t>
      </w:r>
      <w:r w:rsidRPr="6E3D30DB">
        <w:rPr>
          <w:lang w:val="en-US"/>
        </w:rPr>
        <w:t xml:space="preserve">”) containing an exit strategy pursuant to which ESCo will transfer, relinquish and/or assign (as applicable) all the relevant rights, assets, interests and duties under this Agreement or arising from it, including without limitation the Leases and any relevant licensed software. The Exit Plan shall be prepared and implemented in accordance with this </w:t>
      </w:r>
      <w:r w:rsidRPr="6E3D30DB">
        <w:fldChar w:fldCharType="begin"/>
      </w:r>
      <w:r w:rsidRPr="6E3D30DB">
        <w:instrText xml:space="preserve"> REF _Ref177143261 \r \h  \* MERGEFORMAT </w:instrText>
      </w:r>
      <w:r w:rsidRPr="6E3D30DB">
        <w:fldChar w:fldCharType="separate"/>
      </w:r>
      <w:r w:rsidR="00AD1649" w:rsidRPr="00AD1649">
        <w:rPr>
          <w:lang w:val="en-US"/>
        </w:rPr>
        <w:t>Part 3</w:t>
      </w:r>
      <w:r w:rsidRPr="6E3D30DB">
        <w:fldChar w:fldCharType="end"/>
      </w:r>
      <w:r w:rsidRPr="6E3D30DB">
        <w:rPr>
          <w:lang w:val="en-US"/>
        </w:rPr>
        <w:t xml:space="preserve">, </w:t>
      </w:r>
      <w:r w:rsidR="0041061C">
        <w:fldChar w:fldCharType="begin"/>
      </w:r>
      <w:r w:rsidR="0041061C">
        <w:instrText xml:space="preserve"> REF _Ref206962171 \r \h </w:instrText>
      </w:r>
      <w:r w:rsidR="0041061C">
        <w:fldChar w:fldCharType="separate"/>
      </w:r>
      <w:r w:rsidR="00AD1649">
        <w:t>Annex 16</w:t>
      </w:r>
      <w:r w:rsidR="0041061C">
        <w:fldChar w:fldCharType="end"/>
      </w:r>
      <w:r w:rsidR="0041061C">
        <w:t xml:space="preserve"> </w:t>
      </w:r>
      <w:r w:rsidRPr="6E3D30DB">
        <w:rPr>
          <w:lang w:val="en-US"/>
        </w:rPr>
        <w:t>and shall cover and include the following:</w:t>
      </w:r>
    </w:p>
    <w:p w14:paraId="56E5D8BB" w14:textId="77777777" w:rsidR="0078174B" w:rsidRPr="009E2240" w:rsidRDefault="0078174B" w:rsidP="00F64D00">
      <w:pPr>
        <w:pStyle w:val="Sch3Number"/>
      </w:pPr>
      <w:r w:rsidRPr="009E2240">
        <w:t>transfer procedures to ensure a smooth handover of operation;</w:t>
      </w:r>
    </w:p>
    <w:p w14:paraId="4AB861BD" w14:textId="77777777" w:rsidR="0078174B" w:rsidRPr="009E2240" w:rsidRDefault="0078174B" w:rsidP="00F64D00">
      <w:pPr>
        <w:pStyle w:val="Sch3Number"/>
      </w:pPr>
      <w:r w:rsidRPr="009E2240">
        <w:t>the provision of documentation and any plant and equipment to enable the continued operation, maintenance, repair and extensions of the Energy System;</w:t>
      </w:r>
    </w:p>
    <w:p w14:paraId="1E8A6767" w14:textId="64A0F330" w:rsidR="0078174B" w:rsidRPr="009E2240" w:rsidRDefault="0078174B" w:rsidP="00F64D00">
      <w:pPr>
        <w:pStyle w:val="Sch3Number"/>
        <w:rPr>
          <w:lang w:val="en-US"/>
        </w:rPr>
      </w:pPr>
      <w:bookmarkStart w:id="970" w:name="_Ref436834195"/>
      <w:bookmarkStart w:id="971" w:name="_Ref177314998"/>
      <w:r w:rsidRPr="6E3D30DB">
        <w:rPr>
          <w:lang w:val="en-US"/>
        </w:rPr>
        <w:t xml:space="preserve">any additional services and/or assistance reasonably required by the Developer subject </w:t>
      </w:r>
      <w:r w:rsidRPr="00F64D00">
        <w:t>to</w:t>
      </w:r>
      <w:r w:rsidRPr="6E3D30DB">
        <w:rPr>
          <w:lang w:val="en-US"/>
        </w:rPr>
        <w:t xml:space="preserve"> </w:t>
      </w:r>
      <w:bookmarkEnd w:id="970"/>
      <w:r w:rsidRPr="6E3D30DB">
        <w:rPr>
          <w:lang w:val="en-US"/>
        </w:rPr>
        <w:t xml:space="preserve">Paragraph </w:t>
      </w:r>
      <w:r w:rsidRPr="00984505">
        <w:fldChar w:fldCharType="begin"/>
      </w:r>
      <w:r w:rsidRPr="00984505">
        <w:instrText xml:space="preserve"> REF _Ref436834683 \r \h </w:instrText>
      </w:r>
      <w:r>
        <w:instrText xml:space="preserve"> \* MERGEFORMAT </w:instrText>
      </w:r>
      <w:r w:rsidRPr="00984505">
        <w:fldChar w:fldCharType="separate"/>
      </w:r>
      <w:r w:rsidR="00AD1649" w:rsidRPr="00AD1649">
        <w:rPr>
          <w:lang w:val="en-US"/>
        </w:rPr>
        <w:t>2.2</w:t>
      </w:r>
      <w:r w:rsidRPr="00984505">
        <w:fldChar w:fldCharType="end"/>
      </w:r>
      <w:r w:rsidRPr="6E3D30DB">
        <w:rPr>
          <w:lang w:val="en-US"/>
        </w:rPr>
        <w:t>;</w:t>
      </w:r>
      <w:bookmarkEnd w:id="971"/>
      <w:r w:rsidRPr="6E3D30DB">
        <w:rPr>
          <w:lang w:val="en-US"/>
        </w:rPr>
        <w:t xml:space="preserve"> </w:t>
      </w:r>
    </w:p>
    <w:p w14:paraId="3EADA8CB" w14:textId="0C520355" w:rsidR="0078174B" w:rsidRPr="009E2240" w:rsidRDefault="0078174B" w:rsidP="00F64D00">
      <w:pPr>
        <w:pStyle w:val="Sch3Number"/>
      </w:pPr>
      <w:r w:rsidRPr="009E2240">
        <w:t xml:space="preserve">the </w:t>
      </w:r>
      <w:r w:rsidR="00B3359C">
        <w:t>Compensation on Termination</w:t>
      </w:r>
      <w:r w:rsidRPr="009E2240">
        <w:t>;</w:t>
      </w:r>
    </w:p>
    <w:p w14:paraId="201B910C" w14:textId="77777777" w:rsidR="006B2233" w:rsidRDefault="0078174B" w:rsidP="00F64D00">
      <w:pPr>
        <w:pStyle w:val="Sch3Number"/>
      </w:pPr>
      <w:bookmarkStart w:id="972" w:name="_Ref177314966"/>
      <w:r w:rsidRPr="009E2240">
        <w:t xml:space="preserve">evidence from ESCo that the Energy System is in full working order or in the event that the Energy System is not in full working order, the inclusion by ESCo of a proposed schedule of remedial works to be undertaken by ESCo at its own cost in accordance with </w:t>
      </w:r>
      <w:bookmarkStart w:id="973" w:name="_Ref436834157"/>
      <w:r w:rsidRPr="009E2240">
        <w:t xml:space="preserve">Paragraph </w:t>
      </w:r>
      <w:r w:rsidR="00220580">
        <w:fldChar w:fldCharType="begin"/>
      </w:r>
      <w:r w:rsidR="00220580">
        <w:instrText xml:space="preserve"> REF _Ref207290371 \n \h </w:instrText>
      </w:r>
      <w:r w:rsidR="00220580">
        <w:fldChar w:fldCharType="separate"/>
      </w:r>
      <w:r w:rsidR="00AD1649">
        <w:t>2</w:t>
      </w:r>
      <w:r w:rsidR="00220580">
        <w:fldChar w:fldCharType="end"/>
      </w:r>
      <w:r w:rsidRPr="009E2240">
        <w:t xml:space="preserve">, ESCo shall prepare and provide to the Developer not later than twenty (20) Business </w:t>
      </w:r>
      <w:r w:rsidRPr="00984505">
        <w:t>Days after the date of termination a proposed Exit Plan</w:t>
      </w:r>
      <w:r w:rsidR="006B2233">
        <w:t>; and</w:t>
      </w:r>
    </w:p>
    <w:p w14:paraId="27314D70" w14:textId="3F5B462E" w:rsidR="0078174B" w:rsidRPr="00984505" w:rsidRDefault="006B2233" w:rsidP="00F64D00">
      <w:pPr>
        <w:pStyle w:val="Sch3Number"/>
      </w:pPr>
      <w:r>
        <w:t>any other requirement of Applicable Law or any applicable Authorisation</w:t>
      </w:r>
      <w:r w:rsidR="0078174B" w:rsidRPr="00984505">
        <w:t>.</w:t>
      </w:r>
      <w:bookmarkEnd w:id="972"/>
      <w:bookmarkEnd w:id="973"/>
    </w:p>
    <w:p w14:paraId="2974856D" w14:textId="551F950C" w:rsidR="0078174B" w:rsidRPr="009E2240" w:rsidRDefault="0078174B" w:rsidP="00F64D00">
      <w:pPr>
        <w:pStyle w:val="Sch2Number"/>
        <w:rPr>
          <w:lang w:val="en-US"/>
        </w:rPr>
      </w:pPr>
      <w:bookmarkStart w:id="974" w:name="_Ref436834683"/>
      <w:bookmarkStart w:id="975" w:name="_Ref436834047"/>
      <w:r w:rsidRPr="6E3D30DB">
        <w:rPr>
          <w:lang w:val="en-US"/>
        </w:rPr>
        <w:t xml:space="preserve">Not later than ten (10) Business Days following receipt by the Developer of ESCo's proposed Exit </w:t>
      </w:r>
      <w:r w:rsidRPr="00F64D00">
        <w:t>Plan</w:t>
      </w:r>
      <w:r w:rsidRPr="6E3D30DB">
        <w:rPr>
          <w:lang w:val="en-US"/>
        </w:rPr>
        <w:t xml:space="preserve"> in accordance with Paragraph </w:t>
      </w:r>
      <w:r w:rsidRPr="6E3D30DB">
        <w:fldChar w:fldCharType="begin"/>
      </w:r>
      <w:r w:rsidRPr="6E3D30DB">
        <w:instrText xml:space="preserve"> REF _Ref177314966 \r \h  \* MERGEFORMAT </w:instrText>
      </w:r>
      <w:r w:rsidRPr="6E3D30DB">
        <w:fldChar w:fldCharType="separate"/>
      </w:r>
      <w:r w:rsidR="00AD1649" w:rsidRPr="00AD1649">
        <w:rPr>
          <w:lang w:val="en-US"/>
        </w:rPr>
        <w:t>2.1.5</w:t>
      </w:r>
      <w:r w:rsidRPr="6E3D30DB">
        <w:fldChar w:fldCharType="end"/>
      </w:r>
      <w:r w:rsidRPr="6E3D30DB">
        <w:rPr>
          <w:lang w:val="en-US"/>
        </w:rPr>
        <w:t xml:space="preserve">, the Parties shall meet to discuss and agree the Exit Plan, acting reasonably and in good faith.  The Exit Plan shall set out the proposed exit strategy including </w:t>
      </w:r>
      <w:r w:rsidRPr="6E3D30DB">
        <w:rPr>
          <w:lang w:val="en-US"/>
        </w:rPr>
        <w:lastRenderedPageBreak/>
        <w:t xml:space="preserve">details of the scope of any additional services to be provided by ESCo and requested by the Developer pursuant to Paragraph </w:t>
      </w:r>
      <w:r w:rsidRPr="6E3D30DB">
        <w:fldChar w:fldCharType="begin"/>
      </w:r>
      <w:r w:rsidRPr="6E3D30DB">
        <w:instrText xml:space="preserve"> REF _Ref177314998 \r \h  \* MERGEFORMAT </w:instrText>
      </w:r>
      <w:r w:rsidRPr="6E3D30DB">
        <w:fldChar w:fldCharType="separate"/>
      </w:r>
      <w:r w:rsidR="00AD1649" w:rsidRPr="00AD1649">
        <w:rPr>
          <w:lang w:val="en-US"/>
        </w:rPr>
        <w:t>2.1.3</w:t>
      </w:r>
      <w:r w:rsidRPr="6E3D30DB">
        <w:fldChar w:fldCharType="end"/>
      </w:r>
      <w:r w:rsidRPr="6E3D30DB">
        <w:rPr>
          <w:lang w:val="en-US"/>
        </w:rPr>
        <w:t xml:space="preserve"> in order to implement the Exit Plan together with details of the </w:t>
      </w:r>
      <w:r w:rsidR="00B3359C">
        <w:rPr>
          <w:lang w:val="en-US"/>
        </w:rPr>
        <w:t>Compensation on Termination</w:t>
      </w:r>
      <w:r w:rsidRPr="6E3D30DB">
        <w:rPr>
          <w:lang w:val="en-US"/>
        </w:rPr>
        <w:t xml:space="preserve"> payable by the </w:t>
      </w:r>
      <w:r w:rsidR="00346DEB">
        <w:rPr>
          <w:lang w:val="en-US"/>
        </w:rPr>
        <w:t>ESCo</w:t>
      </w:r>
      <w:r w:rsidRPr="6E3D30DB">
        <w:rPr>
          <w:lang w:val="en-US"/>
        </w:rPr>
        <w:t xml:space="preserve"> to </w:t>
      </w:r>
      <w:r w:rsidR="00346DEB">
        <w:rPr>
          <w:lang w:val="en-US"/>
        </w:rPr>
        <w:t xml:space="preserve">the Developer </w:t>
      </w:r>
      <w:r w:rsidRPr="6E3D30DB">
        <w:rPr>
          <w:lang w:val="en-US"/>
        </w:rPr>
        <w:t xml:space="preserve">pursuant to </w:t>
      </w:r>
      <w:r w:rsidRPr="6E3D30DB">
        <w:rPr>
          <w:highlight w:val="cyan"/>
        </w:rPr>
        <w:fldChar w:fldCharType="begin"/>
      </w:r>
      <w:r w:rsidRPr="6E3D30DB">
        <w:instrText xml:space="preserve"> REF _Ref177315036 \r \h </w:instrText>
      </w:r>
      <w:r w:rsidRPr="6E3D30DB">
        <w:rPr>
          <w:highlight w:val="cyan"/>
        </w:rPr>
      </w:r>
      <w:r w:rsidRPr="6E3D30DB">
        <w:rPr>
          <w:highlight w:val="cyan"/>
        </w:rPr>
        <w:fldChar w:fldCharType="separate"/>
      </w:r>
      <w:r w:rsidR="00AD1649">
        <w:t>Part 1</w:t>
      </w:r>
      <w:r w:rsidRPr="6E3D30DB">
        <w:rPr>
          <w:highlight w:val="cyan"/>
        </w:rPr>
        <w:fldChar w:fldCharType="end"/>
      </w:r>
      <w:r w:rsidRPr="6E3D30DB">
        <w:rPr>
          <w:lang w:val="en-US"/>
        </w:rPr>
        <w:t xml:space="preserve"> of this </w:t>
      </w:r>
      <w:r w:rsidR="00D60C93">
        <w:fldChar w:fldCharType="begin"/>
      </w:r>
      <w:r w:rsidR="00D60C93">
        <w:instrText xml:space="preserve"> REF _Ref206962171 \r \h </w:instrText>
      </w:r>
      <w:r w:rsidR="00D60C93">
        <w:fldChar w:fldCharType="separate"/>
      </w:r>
      <w:r w:rsidR="00AD1649">
        <w:t>Annex 16</w:t>
      </w:r>
      <w:r w:rsidR="00D60C93">
        <w:fldChar w:fldCharType="end"/>
      </w:r>
      <w:r w:rsidR="00D60C93">
        <w:t xml:space="preserve"> </w:t>
      </w:r>
      <w:r w:rsidR="00D60C93" w:rsidRPr="0041061C">
        <w:t>(</w:t>
      </w:r>
      <w:r w:rsidR="00D60C93">
        <w:fldChar w:fldCharType="begin"/>
      </w:r>
      <w:r w:rsidR="00D60C93">
        <w:instrText xml:space="preserve"> REF Annex_16_Arrangements_on_Termination_and \h </w:instrText>
      </w:r>
      <w:r w:rsidR="00D60C93">
        <w:fldChar w:fldCharType="separate"/>
      </w:r>
      <w:r w:rsidR="00AD1649">
        <w:t>Arrangements on Termination and Expiry</w:t>
      </w:r>
      <w:r w:rsidR="00D60C93">
        <w:fldChar w:fldCharType="end"/>
      </w:r>
      <w:r w:rsidR="00D60C93" w:rsidRPr="0041061C">
        <w:t>)</w:t>
      </w:r>
      <w:r w:rsidRPr="6E3D30DB">
        <w:rPr>
          <w:lang w:val="en-US"/>
        </w:rPr>
        <w:t>.</w:t>
      </w:r>
      <w:bookmarkEnd w:id="974"/>
      <w:bookmarkEnd w:id="975"/>
    </w:p>
    <w:p w14:paraId="762F61DD" w14:textId="77777777" w:rsidR="0078174B" w:rsidRPr="009E2240" w:rsidRDefault="0078174B" w:rsidP="00F64D00">
      <w:pPr>
        <w:pStyle w:val="Sch2Number"/>
        <w:rPr>
          <w:szCs w:val="22"/>
        </w:rPr>
      </w:pPr>
      <w:bookmarkStart w:id="976" w:name="_Ref436834707"/>
      <w:r w:rsidRPr="009E2240">
        <w:rPr>
          <w:szCs w:val="22"/>
        </w:rPr>
        <w:t xml:space="preserve">Unless otherwise requested by the Developer, ESCo shall comply with the provisions of the agreed Exit Plan until the transfer, relinquishment and/or assignment of rights, interests and duties </w:t>
      </w:r>
      <w:r w:rsidRPr="00F64D00">
        <w:t>under</w:t>
      </w:r>
      <w:r w:rsidRPr="009E2240">
        <w:rPr>
          <w:szCs w:val="22"/>
        </w:rPr>
        <w:t xml:space="preserve"> this Agreement or arising from it has been completed in accordance with the provisions of the Exit Plan and all obligations therein have been satisfied by ESCo, as certified in writing by the Developer.</w:t>
      </w:r>
      <w:bookmarkEnd w:id="976"/>
    </w:p>
    <w:p w14:paraId="12CA4F21" w14:textId="77777777" w:rsidR="0078174B" w:rsidRPr="009E2240" w:rsidRDefault="0078174B" w:rsidP="00F64D00">
      <w:pPr>
        <w:pStyle w:val="Sch2Number"/>
        <w:rPr>
          <w:szCs w:val="22"/>
        </w:rPr>
      </w:pPr>
      <w:r w:rsidRPr="009E2240">
        <w:rPr>
          <w:szCs w:val="22"/>
        </w:rPr>
        <w:t xml:space="preserve">The Parties shall collaborate in implementing the Exit Plan, including without limitation the novation of all Customer Supply Agreements to the Developer, the relevant landlord or their </w:t>
      </w:r>
      <w:r w:rsidRPr="00F64D00">
        <w:t>respective</w:t>
      </w:r>
      <w:r w:rsidRPr="009E2240">
        <w:rPr>
          <w:szCs w:val="22"/>
        </w:rPr>
        <w:t xml:space="preserve"> representatives. </w:t>
      </w:r>
    </w:p>
    <w:p w14:paraId="764A516B" w14:textId="70DA1E8A" w:rsidR="0078174B" w:rsidRPr="009E2240" w:rsidRDefault="0078174B" w:rsidP="00F64D00">
      <w:pPr>
        <w:pStyle w:val="Sch2Number"/>
        <w:rPr>
          <w:szCs w:val="22"/>
        </w:rPr>
      </w:pPr>
      <w:bookmarkStart w:id="977" w:name="_Ref436834304"/>
      <w:r w:rsidRPr="009E2240">
        <w:rPr>
          <w:szCs w:val="22"/>
        </w:rPr>
        <w:t xml:space="preserve">During the period of negotiation and implementation of the Exit Plan, ESCo shall at its own cost continue to operate and maintain the Energy System and make the </w:t>
      </w:r>
      <w:r w:rsidR="00EC5D0A">
        <w:rPr>
          <w:szCs w:val="22"/>
        </w:rPr>
        <w:t>Heat [and Cooling]</w:t>
      </w:r>
      <w:r w:rsidRPr="009E2240">
        <w:rPr>
          <w:szCs w:val="22"/>
        </w:rPr>
        <w:t xml:space="preserve"> Supply in accordance with the terms of this Agreement without disruption, unless otherwise </w:t>
      </w:r>
      <w:r w:rsidRPr="00F64D00">
        <w:t>instructed</w:t>
      </w:r>
      <w:r w:rsidRPr="009E2240">
        <w:rPr>
          <w:szCs w:val="22"/>
        </w:rPr>
        <w:t xml:space="preserve"> by the Developer.  If ESCo fails to meet its obligations under this Paragraph </w:t>
      </w:r>
      <w:r w:rsidR="00B91F46">
        <w:rPr>
          <w:szCs w:val="22"/>
        </w:rPr>
        <w:fldChar w:fldCharType="begin"/>
      </w:r>
      <w:r w:rsidR="00B91F46">
        <w:rPr>
          <w:szCs w:val="22"/>
        </w:rPr>
        <w:instrText xml:space="preserve"> REF _Ref436834304 \r \h </w:instrText>
      </w:r>
      <w:r w:rsidR="00B91F46">
        <w:rPr>
          <w:szCs w:val="22"/>
        </w:rPr>
      </w:r>
      <w:r w:rsidR="00B91F46">
        <w:rPr>
          <w:szCs w:val="22"/>
        </w:rPr>
        <w:fldChar w:fldCharType="separate"/>
      </w:r>
      <w:r w:rsidR="00AD1649">
        <w:rPr>
          <w:szCs w:val="22"/>
        </w:rPr>
        <w:t>2.5</w:t>
      </w:r>
      <w:r w:rsidR="00B91F46">
        <w:rPr>
          <w:szCs w:val="22"/>
        </w:rPr>
        <w:fldChar w:fldCharType="end"/>
      </w:r>
      <w:r w:rsidRPr="009E2240">
        <w:rPr>
          <w:szCs w:val="22"/>
        </w:rPr>
        <w:t>, the Developer may, in its discretion, carry out these obligations, or engage any other person to carry out these obligations, and ESCo shall:</w:t>
      </w:r>
      <w:bookmarkEnd w:id="977"/>
    </w:p>
    <w:p w14:paraId="1C226B10" w14:textId="76F6EE02" w:rsidR="0078174B" w:rsidRPr="00270DF7" w:rsidRDefault="0078174B" w:rsidP="00F64D00">
      <w:pPr>
        <w:pStyle w:val="Sch3Number"/>
        <w:rPr>
          <w:lang w:val="en-US"/>
        </w:rPr>
      </w:pPr>
      <w:r w:rsidRPr="6E3D30DB">
        <w:rPr>
          <w:lang w:val="en-US"/>
        </w:rPr>
        <w:t xml:space="preserve">co-operate with, and provide reasonable assistance and necessary rights of access to the </w:t>
      </w:r>
      <w:r w:rsidRPr="00F64D00">
        <w:t>Developer</w:t>
      </w:r>
      <w:r w:rsidRPr="6E3D30DB">
        <w:rPr>
          <w:lang w:val="en-US"/>
        </w:rPr>
        <w:t xml:space="preserve"> and any person engaged by the Developer in the carrying out of ESCo's obligations pursuant to this Paragraph </w:t>
      </w:r>
      <w:r>
        <w:fldChar w:fldCharType="begin"/>
      </w:r>
      <w:r>
        <w:instrText xml:space="preserve"> REF _Ref436834304 \r \h </w:instrText>
      </w:r>
      <w:r>
        <w:fldChar w:fldCharType="separate"/>
      </w:r>
      <w:r w:rsidR="00AD1649">
        <w:t>2.5</w:t>
      </w:r>
      <w:r>
        <w:fldChar w:fldCharType="end"/>
      </w:r>
      <w:r w:rsidRPr="6E3D30DB">
        <w:rPr>
          <w:lang w:val="en-US"/>
        </w:rPr>
        <w:t>; and</w:t>
      </w:r>
    </w:p>
    <w:p w14:paraId="6F71FB95" w14:textId="0BBF578F" w:rsidR="0078174B" w:rsidRPr="00270DF7" w:rsidRDefault="0078174B" w:rsidP="00F64D00">
      <w:pPr>
        <w:pStyle w:val="Sch3Number"/>
        <w:rPr>
          <w:lang w:val="en-US"/>
        </w:rPr>
      </w:pPr>
      <w:r w:rsidRPr="6E3D30DB">
        <w:rPr>
          <w:lang w:val="en-US"/>
        </w:rPr>
        <w:t xml:space="preserve">without prejudice to the operation of Clause </w:t>
      </w:r>
      <w:r w:rsidR="00346DEB" w:rsidRPr="00B3359C">
        <w:fldChar w:fldCharType="begin"/>
      </w:r>
      <w:r w:rsidR="00346DEB" w:rsidRPr="00B3359C">
        <w:instrText xml:space="preserve"> REF _Ref207004751 \r \h </w:instrText>
      </w:r>
      <w:r w:rsidR="00346DEB">
        <w:instrText xml:space="preserve"> \* MERGEFORMAT </w:instrText>
      </w:r>
      <w:r w:rsidR="00346DEB" w:rsidRPr="00B3359C">
        <w:fldChar w:fldCharType="separate"/>
      </w:r>
      <w:r w:rsidR="00AD1649">
        <w:t>3</w:t>
      </w:r>
      <w:r w:rsidR="00346DEB" w:rsidRPr="00B3359C">
        <w:fldChar w:fldCharType="end"/>
      </w:r>
      <w:r w:rsidR="00346DEB" w:rsidRPr="00B3359C">
        <w:t xml:space="preserve"> </w:t>
      </w:r>
      <w:r w:rsidRPr="6E3D30DB">
        <w:rPr>
          <w:lang w:val="en-US"/>
        </w:rPr>
        <w:t>(</w:t>
      </w:r>
      <w:r w:rsidR="009606A5">
        <w:rPr>
          <w:lang w:val="en-US"/>
        </w:rPr>
        <w:fldChar w:fldCharType="begin"/>
      </w:r>
      <w:r w:rsidR="009606A5">
        <w:rPr>
          <w:lang w:val="en-US"/>
        </w:rPr>
        <w:instrText xml:space="preserve"> REF _Ref207004751 \h </w:instrText>
      </w:r>
      <w:r w:rsidR="009606A5">
        <w:rPr>
          <w:lang w:val="en-US"/>
        </w:rPr>
      </w:r>
      <w:r w:rsidR="009606A5">
        <w:rPr>
          <w:lang w:val="en-US"/>
        </w:rPr>
        <w:fldChar w:fldCharType="separate"/>
      </w:r>
      <w:r w:rsidR="00AD1649" w:rsidRPr="00567F9D">
        <w:t>Commencement</w:t>
      </w:r>
      <w:r w:rsidR="00AD1649">
        <w:t>, Duration and Extension of Term</w:t>
      </w:r>
      <w:r w:rsidR="009606A5">
        <w:rPr>
          <w:lang w:val="en-US"/>
        </w:rPr>
        <w:fldChar w:fldCharType="end"/>
      </w:r>
      <w:r w:rsidRPr="6E3D30DB">
        <w:rPr>
          <w:lang w:val="en-US"/>
        </w:rPr>
        <w:t xml:space="preserve">) but subject to Clause </w:t>
      </w:r>
      <w:r>
        <w:fldChar w:fldCharType="begin"/>
      </w:r>
      <w:r>
        <w:instrText xml:space="preserve"> REF _Ref182576963 \r \h </w:instrText>
      </w:r>
      <w:r>
        <w:fldChar w:fldCharType="separate"/>
      </w:r>
      <w:r w:rsidR="00AD1649">
        <w:t>23.4</w:t>
      </w:r>
      <w:r>
        <w:fldChar w:fldCharType="end"/>
      </w:r>
      <w:r w:rsidR="00346DEB">
        <w:t xml:space="preserve"> </w:t>
      </w:r>
      <w:r w:rsidRPr="6E3D30DB">
        <w:rPr>
          <w:lang w:val="en-US"/>
        </w:rPr>
        <w:t>(</w:t>
      </w:r>
      <w:r w:rsidR="009606A5" w:rsidRPr="009606A5">
        <w:rPr>
          <w:b/>
          <w:bCs/>
          <w:lang w:val="en-US"/>
        </w:rPr>
        <w:fldChar w:fldCharType="begin"/>
      </w:r>
      <w:r w:rsidR="009606A5" w:rsidRPr="009606A5">
        <w:rPr>
          <w:b/>
          <w:bCs/>
          <w:lang w:val="en-US"/>
        </w:rPr>
        <w:instrText xml:space="preserve"> REF _Ref182576963 \h </w:instrText>
      </w:r>
      <w:r w:rsidR="009606A5">
        <w:rPr>
          <w:b/>
          <w:bCs/>
          <w:lang w:val="en-US"/>
        </w:rPr>
        <w:instrText xml:space="preserve"> \* MERGEFORMAT </w:instrText>
      </w:r>
      <w:r w:rsidR="009606A5" w:rsidRPr="009606A5">
        <w:rPr>
          <w:b/>
          <w:bCs/>
          <w:lang w:val="en-US"/>
        </w:rPr>
      </w:r>
      <w:r w:rsidR="009606A5" w:rsidRPr="009606A5">
        <w:rPr>
          <w:b/>
          <w:bCs/>
          <w:lang w:val="en-US"/>
        </w:rPr>
        <w:fldChar w:fldCharType="separate"/>
      </w:r>
      <w:r w:rsidR="00AD1649" w:rsidRPr="00AD1649">
        <w:rPr>
          <w:rStyle w:val="Level2asHeadingtext"/>
          <w:rFonts w:cs="Arial"/>
          <w:b w:val="0"/>
          <w:bCs w:val="0"/>
          <w:szCs w:val="22"/>
        </w:rPr>
        <w:t>Exclusions</w:t>
      </w:r>
      <w:r w:rsidR="009606A5" w:rsidRPr="009606A5">
        <w:rPr>
          <w:b/>
          <w:bCs/>
          <w:lang w:val="en-US"/>
        </w:rPr>
        <w:fldChar w:fldCharType="end"/>
      </w:r>
      <w:r w:rsidRPr="6E3D30DB">
        <w:rPr>
          <w:lang w:val="en-US"/>
        </w:rPr>
        <w:t xml:space="preserve">) and </w:t>
      </w:r>
      <w:r>
        <w:fldChar w:fldCharType="begin"/>
      </w:r>
      <w:r>
        <w:instrText xml:space="preserve"> REF _Ref338155623 \w \h  \* MERGEFORMAT </w:instrText>
      </w:r>
      <w:r>
        <w:fldChar w:fldCharType="separate"/>
      </w:r>
      <w:r w:rsidR="00AD1649" w:rsidRPr="00AD1649">
        <w:rPr>
          <w:lang w:val="en-US"/>
        </w:rPr>
        <w:t>25</w:t>
      </w:r>
      <w:r>
        <w:fldChar w:fldCharType="end"/>
      </w:r>
      <w:r w:rsidRPr="6E3D30DB">
        <w:rPr>
          <w:lang w:val="en-US"/>
        </w:rPr>
        <w:t xml:space="preserve"> (Mitigation and Setoff) immediately on demand indemnify the Developer against any Loss directly arising from ESCo's failure to meet its obligations under this Paragraph </w:t>
      </w:r>
      <w:r>
        <w:fldChar w:fldCharType="begin"/>
      </w:r>
      <w:r>
        <w:instrText xml:space="preserve"> REF _Ref436834304 \r \h </w:instrText>
      </w:r>
      <w:r>
        <w:fldChar w:fldCharType="separate"/>
      </w:r>
      <w:r w:rsidR="00AD1649">
        <w:t>2.5</w:t>
      </w:r>
      <w:r>
        <w:fldChar w:fldCharType="end"/>
      </w:r>
      <w:r w:rsidRPr="6E3D30DB">
        <w:rPr>
          <w:lang w:val="en-US"/>
        </w:rPr>
        <w:t>.</w:t>
      </w:r>
    </w:p>
    <w:p w14:paraId="02CD7ADE" w14:textId="77777777" w:rsidR="0078174B" w:rsidRPr="009E2240" w:rsidRDefault="0078174B" w:rsidP="00F64D00">
      <w:pPr>
        <w:pStyle w:val="Sch2Number"/>
        <w:rPr>
          <w:szCs w:val="22"/>
        </w:rPr>
      </w:pPr>
      <w:r w:rsidRPr="00F64D00">
        <w:t>If</w:t>
      </w:r>
      <w:r w:rsidRPr="009E2240">
        <w:rPr>
          <w:szCs w:val="22"/>
        </w:rPr>
        <w:t>:</w:t>
      </w:r>
    </w:p>
    <w:p w14:paraId="1FEF542B" w14:textId="6C191C31" w:rsidR="0078174B" w:rsidRPr="00270DF7" w:rsidRDefault="0078174B" w:rsidP="00F64D00">
      <w:pPr>
        <w:pStyle w:val="Sch3Number"/>
        <w:rPr>
          <w:lang w:val="en-US"/>
        </w:rPr>
      </w:pPr>
      <w:r w:rsidRPr="6E3D30DB">
        <w:rPr>
          <w:lang w:val="en-US"/>
        </w:rPr>
        <w:t xml:space="preserve">the Parties are unable to agree the provisions of the Exit Plan within </w:t>
      </w:r>
      <w:r w:rsidR="00346DEB">
        <w:rPr>
          <w:lang w:val="en-US"/>
        </w:rPr>
        <w:t>[</w:t>
      </w:r>
      <w:r w:rsidRPr="6E3D30DB">
        <w:rPr>
          <w:lang w:val="en-US"/>
        </w:rPr>
        <w:t>ten (10)</w:t>
      </w:r>
      <w:r w:rsidR="00346DEB">
        <w:rPr>
          <w:lang w:val="en-US"/>
        </w:rPr>
        <w:t>]</w:t>
      </w:r>
      <w:r w:rsidRPr="6E3D30DB">
        <w:rPr>
          <w:lang w:val="en-US"/>
        </w:rPr>
        <w:t xml:space="preserve"> Business </w:t>
      </w:r>
      <w:r w:rsidRPr="00F64D00">
        <w:t>Days</w:t>
      </w:r>
      <w:r w:rsidRPr="6E3D30DB">
        <w:rPr>
          <w:lang w:val="en-US"/>
        </w:rPr>
        <w:t xml:space="preserve"> following the date of the meeting pursuant to Paragraph </w:t>
      </w:r>
      <w:r w:rsidRPr="00984505">
        <w:fldChar w:fldCharType="begin"/>
      </w:r>
      <w:r w:rsidRPr="00984505">
        <w:instrText xml:space="preserve"> REF _Ref436834683 \r \h </w:instrText>
      </w:r>
      <w:r>
        <w:instrText xml:space="preserve"> \* MERGEFORMAT </w:instrText>
      </w:r>
      <w:r w:rsidRPr="00984505">
        <w:fldChar w:fldCharType="separate"/>
      </w:r>
      <w:r w:rsidR="00AD1649" w:rsidRPr="00AD1649">
        <w:rPr>
          <w:lang w:val="en-US"/>
        </w:rPr>
        <w:t>2.2</w:t>
      </w:r>
      <w:r w:rsidRPr="00984505">
        <w:fldChar w:fldCharType="end"/>
      </w:r>
      <w:r w:rsidRPr="6E3D30DB">
        <w:rPr>
          <w:lang w:val="en-US"/>
        </w:rPr>
        <w:t>; or</w:t>
      </w:r>
    </w:p>
    <w:p w14:paraId="3B7CADF8" w14:textId="407173BD" w:rsidR="0078174B" w:rsidRPr="00984505" w:rsidRDefault="0078174B" w:rsidP="00F64D00">
      <w:pPr>
        <w:pStyle w:val="Sch3Number"/>
        <w:rPr>
          <w:lang w:val="en-US"/>
        </w:rPr>
      </w:pPr>
      <w:r w:rsidRPr="6E3D30DB">
        <w:rPr>
          <w:lang w:val="en-US"/>
        </w:rPr>
        <w:t xml:space="preserve">ESCo </w:t>
      </w:r>
      <w:r w:rsidRPr="00F64D00">
        <w:t>fails</w:t>
      </w:r>
      <w:r w:rsidRPr="6E3D30DB">
        <w:rPr>
          <w:lang w:val="en-US"/>
        </w:rPr>
        <w:t xml:space="preserve"> to fully implement the Exit Plan in accordance with Paragraph </w:t>
      </w:r>
      <w:r w:rsidRPr="00984505">
        <w:fldChar w:fldCharType="begin"/>
      </w:r>
      <w:r w:rsidRPr="00984505">
        <w:instrText xml:space="preserve"> REF _Ref436834707 \r \h </w:instrText>
      </w:r>
      <w:r>
        <w:instrText xml:space="preserve"> \* MERGEFORMAT </w:instrText>
      </w:r>
      <w:r w:rsidRPr="00984505">
        <w:fldChar w:fldCharType="separate"/>
      </w:r>
      <w:r w:rsidR="00AD1649" w:rsidRPr="00AD1649">
        <w:rPr>
          <w:lang w:val="en-US"/>
        </w:rPr>
        <w:t>2.3</w:t>
      </w:r>
      <w:r w:rsidRPr="00984505">
        <w:fldChar w:fldCharType="end"/>
      </w:r>
      <w:r w:rsidRPr="6E3D30DB">
        <w:rPr>
          <w:lang w:val="en-US"/>
        </w:rPr>
        <w:t xml:space="preserve">,  </w:t>
      </w:r>
    </w:p>
    <w:p w14:paraId="392AE45A" w14:textId="77777777" w:rsidR="0078174B" w:rsidRPr="00C344A6" w:rsidRDefault="0078174B" w:rsidP="00F64D00">
      <w:pPr>
        <w:pStyle w:val="BodyText1-alignedat15"/>
        <w:rPr>
          <w:i/>
          <w:iCs/>
        </w:rPr>
      </w:pPr>
      <w:r w:rsidRPr="00270DF7">
        <w:t xml:space="preserve">then the Developer alone shall devise an appropriate exit strategy pursuant to which </w:t>
      </w:r>
      <w:r>
        <w:t>ESCo</w:t>
      </w:r>
      <w:r w:rsidRPr="00270DF7">
        <w:t xml:space="preserve"> shall, by a date instructed by the Developer, transfer, relinquish and/or assign (as applicable) all rights, interests and duties under this Agreement or arising from it and </w:t>
      </w:r>
      <w:r>
        <w:t>ESCo</w:t>
      </w:r>
      <w:r w:rsidRPr="00270DF7">
        <w:t xml:space="preserve"> shall comply with any reasonable instructions from the Developer in order to implement such exit strategy.</w:t>
      </w:r>
    </w:p>
    <w:p w14:paraId="3D8721B1" w14:textId="77777777" w:rsidR="0078174B" w:rsidRPr="00F64D00" w:rsidRDefault="0078174B" w:rsidP="00F64D00">
      <w:pPr>
        <w:pStyle w:val="Sch1Heading"/>
      </w:pPr>
      <w:r w:rsidRPr="009E2240">
        <w:t xml:space="preserve">Transitional Period </w:t>
      </w:r>
    </w:p>
    <w:p w14:paraId="1C9B4613" w14:textId="724A7C3A" w:rsidR="00346DEB" w:rsidRPr="00346DEB" w:rsidRDefault="0078174B" w:rsidP="00F64D00">
      <w:pPr>
        <w:pStyle w:val="Sch2Number"/>
        <w:rPr>
          <w:b/>
          <w:caps/>
        </w:rPr>
      </w:pPr>
      <w:r w:rsidRPr="009E2240">
        <w:t>From the date of service of a Final Termination Notice until the Termination Date (as appropriate) (the "</w:t>
      </w:r>
      <w:r w:rsidRPr="009E2240">
        <w:rPr>
          <w:b/>
          <w:bCs/>
        </w:rPr>
        <w:t>Transitional Period</w:t>
      </w:r>
      <w:r w:rsidRPr="009E2240">
        <w:t>"), ESCo shall at the request of the Developer co</w:t>
      </w:r>
      <w:r w:rsidRPr="009E2240">
        <w:noBreakHyphen/>
        <w:t xml:space="preserve">operate with the Developer and any successor providing to the Developer services in the nature of any of the ESCo Services to enable a smooth transfer of the manner in which the </w:t>
      </w:r>
      <w:r w:rsidR="00EC5D0A">
        <w:t>Heat [and Cooling]</w:t>
      </w:r>
      <w:r w:rsidRPr="009E2240">
        <w:t xml:space="preserve"> Supply is provided and to avoid or mitigate insofar as reasonably practicable any inconvenience or any risk to the health and safety of Customers and members of the public</w:t>
      </w:r>
      <w:bookmarkEnd w:id="965"/>
      <w:r w:rsidRPr="009E2240">
        <w:t xml:space="preserve"> and for that purpose ESCo shall </w:t>
      </w:r>
      <w:r w:rsidRPr="009E2240">
        <w:lastRenderedPageBreak/>
        <w:t xml:space="preserve">not be required to transfer any </w:t>
      </w:r>
      <w:r w:rsidR="00346DEB">
        <w:t xml:space="preserve">Connection and Supply Agreement or </w:t>
      </w:r>
      <w:r w:rsidRPr="009E2240">
        <w:t xml:space="preserve">Customer Supply Agreement until the last day of the Transitional </w:t>
      </w:r>
      <w:bookmarkEnd w:id="966"/>
      <w:r w:rsidRPr="009E2240">
        <w:t>Period.</w:t>
      </w:r>
    </w:p>
    <w:p w14:paraId="1C374B85" w14:textId="438BCB9B" w:rsidR="00346DEB" w:rsidRPr="00346DEB" w:rsidRDefault="00346DEB" w:rsidP="00F64D00">
      <w:pPr>
        <w:pStyle w:val="Sch2Number"/>
        <w:rPr>
          <w:b/>
          <w:caps/>
        </w:rPr>
      </w:pPr>
      <w:r w:rsidRPr="00346DEB">
        <w:t>[</w:t>
      </w:r>
      <w:r>
        <w:t xml:space="preserve">.  </w:t>
      </w:r>
      <w:r w:rsidRPr="00346DEB">
        <w:t>]</w:t>
      </w:r>
      <w:r>
        <w:rPr>
          <w:rStyle w:val="FootnoteReference"/>
        </w:rPr>
        <w:footnoteReference w:id="166"/>
      </w:r>
    </w:p>
    <w:p w14:paraId="7C48A736" w14:textId="77777777" w:rsidR="00346DEB" w:rsidRPr="00345DAF" w:rsidRDefault="00346DEB" w:rsidP="00F64D00">
      <w:pPr>
        <w:pStyle w:val="Bodytextalignedat0"/>
      </w:pPr>
    </w:p>
    <w:p w14:paraId="523D2978" w14:textId="7E9BB5BC" w:rsidR="00345DAF" w:rsidRDefault="00345DAF" w:rsidP="00F64D00">
      <w:pPr>
        <w:pStyle w:val="Bodytextalignedat0"/>
        <w:rPr>
          <w:rFonts w:eastAsia="Arial" w:cs="Times New Roman"/>
          <w:lang w:eastAsia="x-none"/>
        </w:rPr>
      </w:pPr>
    </w:p>
    <w:sectPr w:rsidR="00345DAF" w:rsidSect="00F92AE2">
      <w:headerReference w:type="even" r:id="rId19"/>
      <w:headerReference w:type="default" r:id="rId20"/>
      <w:footerReference w:type="default" r:id="rId21"/>
      <w:headerReference w:type="first" r:id="rId22"/>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42CA1" w14:textId="77777777" w:rsidR="00CF58C6" w:rsidRDefault="00CF58C6">
      <w:r>
        <w:separator/>
      </w:r>
    </w:p>
  </w:endnote>
  <w:endnote w:type="continuationSeparator" w:id="0">
    <w:p w14:paraId="7573BACE" w14:textId="77777777" w:rsidR="00CF58C6" w:rsidRDefault="00CF58C6">
      <w:r>
        <w:continuationSeparator/>
      </w:r>
    </w:p>
  </w:endnote>
  <w:endnote w:type="continuationNotice" w:id="1">
    <w:p w14:paraId="689B3D28" w14:textId="77777777" w:rsidR="00CF58C6" w:rsidRDefault="00CF58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adway">
    <w:panose1 w:val="04040905080002020502"/>
    <w:charset w:val="4D"/>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B0604020202020204"/>
    <w:charset w:val="00"/>
    <w:family w:val="auto"/>
    <w:pitch w:val="variable"/>
    <w:sig w:usb0="E0002AE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old">
    <w:altName w:val="Arial"/>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429097"/>
      <w:docPartObj>
        <w:docPartGallery w:val="Page Numbers (Bottom of Page)"/>
        <w:docPartUnique/>
      </w:docPartObj>
    </w:sdtPr>
    <w:sdtEndPr>
      <w:rPr>
        <w:noProof/>
        <w:sz w:val="20"/>
      </w:rPr>
    </w:sdtEndPr>
    <w:sdtContent>
      <w:p w14:paraId="70FAAD98" w14:textId="77777777" w:rsidR="00F64D00" w:rsidRDefault="00F64D00">
        <w:pPr>
          <w:pStyle w:val="Footer"/>
        </w:pPr>
        <w:r w:rsidRPr="00F64D00">
          <w:rPr>
            <w:sz w:val="20"/>
          </w:rPr>
          <w:fldChar w:fldCharType="begin"/>
        </w:r>
        <w:r w:rsidRPr="00F64D00">
          <w:rPr>
            <w:sz w:val="20"/>
          </w:rPr>
          <w:instrText xml:space="preserve"> PAGE   \* MERGEFORMAT </w:instrText>
        </w:r>
        <w:r w:rsidRPr="00F64D00">
          <w:rPr>
            <w:sz w:val="20"/>
          </w:rPr>
          <w:fldChar w:fldCharType="separate"/>
        </w:r>
        <w:r w:rsidRPr="00F64D00">
          <w:rPr>
            <w:noProof/>
            <w:sz w:val="20"/>
          </w:rPr>
          <w:t>2</w:t>
        </w:r>
        <w:r w:rsidRPr="00F64D0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4141247"/>
      <w:docPartObj>
        <w:docPartGallery w:val="Page Numbers (Bottom of Page)"/>
        <w:docPartUnique/>
      </w:docPartObj>
    </w:sdtPr>
    <w:sdtContent>
      <w:p w14:paraId="229210FB" w14:textId="77777777" w:rsidR="0078174B" w:rsidRDefault="007817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A232F1" w14:textId="77777777" w:rsidR="0078174B" w:rsidRDefault="00781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382" w14:textId="77777777" w:rsidR="0078174B" w:rsidRDefault="007817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6318848"/>
      <w:docPartObj>
        <w:docPartGallery w:val="Page Numbers (Bottom of Page)"/>
        <w:docPartUnique/>
      </w:docPartObj>
    </w:sdtPr>
    <w:sdtContent>
      <w:p w14:paraId="2D491C0C" w14:textId="77777777" w:rsidR="00A36BEC" w:rsidRDefault="00A36BEC" w:rsidP="00B314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sdtContent>
  </w:sdt>
  <w:p w14:paraId="68C5CF0D" w14:textId="77777777" w:rsidR="00A36BEC" w:rsidRPr="00C55390" w:rsidRDefault="00A36BEC">
    <w:pPr>
      <w:pStyle w:val="Footer"/>
      <w:rPr>
        <w:rStyle w:val="PageNumbe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C2538" w14:textId="77777777" w:rsidR="00CF58C6" w:rsidRDefault="00CF58C6">
      <w:r>
        <w:separator/>
      </w:r>
    </w:p>
  </w:footnote>
  <w:footnote w:type="continuationSeparator" w:id="0">
    <w:p w14:paraId="29460D59" w14:textId="77777777" w:rsidR="00CF58C6" w:rsidRDefault="00CF58C6">
      <w:r>
        <w:continuationSeparator/>
      </w:r>
    </w:p>
  </w:footnote>
  <w:footnote w:type="continuationNotice" w:id="1">
    <w:p w14:paraId="25F1B575" w14:textId="77777777" w:rsidR="00CF58C6" w:rsidRDefault="00CF58C6">
      <w:pPr>
        <w:spacing w:after="0"/>
      </w:pPr>
    </w:p>
  </w:footnote>
  <w:footnote w:id="2">
    <w:p w14:paraId="4519E639" w14:textId="77777777" w:rsidR="00B9385D" w:rsidRDefault="00B9385D" w:rsidP="00F634F2">
      <w:pPr>
        <w:pStyle w:val="FootnoteText"/>
        <w:widowControl w:val="0"/>
      </w:pPr>
      <w:r>
        <w:rPr>
          <w:rStyle w:val="FootnoteReference"/>
        </w:rPr>
        <w:footnoteRef/>
      </w:r>
      <w:r>
        <w:t xml:space="preserve"> Include any other properties to which heat is supplied by the ESCo – eg schools, community centres etc. </w:t>
      </w:r>
    </w:p>
  </w:footnote>
  <w:footnote w:id="3">
    <w:p w14:paraId="4E57D7D0" w14:textId="77777777" w:rsidR="00B9385D" w:rsidRDefault="00B9385D" w:rsidP="00F634F2">
      <w:pPr>
        <w:pStyle w:val="FootnoteText"/>
        <w:widowControl w:val="0"/>
      </w:pPr>
      <w:r>
        <w:rPr>
          <w:rStyle w:val="FootnoteReference"/>
        </w:rPr>
        <w:footnoteRef/>
      </w:r>
      <w:r>
        <w:t xml:space="preserve"> Note that this Concession is drafted on the basis of a district heating scheme (i.e. centralised energy centres serving multiple buildings) rather than a communal heating scheme (energy centres within buildings serving only those buildings within which they are housed). Appropriate adjustments will be required to the drafting to accommodate a communal heating system. </w:t>
      </w:r>
    </w:p>
  </w:footnote>
  <w:footnote w:id="4">
    <w:p w14:paraId="5718E04F" w14:textId="77777777" w:rsidR="00E93DD5" w:rsidRDefault="00E93DD5" w:rsidP="00E93DD5">
      <w:pPr>
        <w:pStyle w:val="FootnoteText"/>
        <w:widowControl w:val="0"/>
      </w:pPr>
      <w:r>
        <w:rPr>
          <w:rStyle w:val="FootnoteReference"/>
        </w:rPr>
        <w:footnoteRef/>
      </w:r>
      <w:r>
        <w:t xml:space="preserve"> Alternatively:</w:t>
      </w:r>
    </w:p>
    <w:p w14:paraId="25B13CE0" w14:textId="7438A55D" w:rsidR="00E93DD5" w:rsidRDefault="00E93DD5" w:rsidP="00E93DD5">
      <w:pPr>
        <w:pStyle w:val="FootnoteText"/>
        <w:widowControl w:val="0"/>
        <w:numPr>
          <w:ilvl w:val="0"/>
          <w:numId w:val="113"/>
        </w:numPr>
      </w:pPr>
      <w:r>
        <w:t xml:space="preserve">The Expiry Date could be as early as following substantive discharge of obligations by both Parties (eg adoption/ acceptance of all of the Energy System/ completion of the Development and entry into Connection and Supply Agreements by all relevant Parties), given the protections offered by pending legislation and the . </w:t>
      </w:r>
    </w:p>
    <w:p w14:paraId="4A7A6B2F" w14:textId="597CD982" w:rsidR="00E93DD5" w:rsidRDefault="00E93DD5" w:rsidP="00E93DD5">
      <w:pPr>
        <w:pStyle w:val="FootnoteText"/>
        <w:widowControl w:val="0"/>
        <w:numPr>
          <w:ilvl w:val="0"/>
          <w:numId w:val="113"/>
        </w:numPr>
      </w:pPr>
      <w:r>
        <w:t xml:space="preserve">a break right can be included for both parties at agreed intervals (eg at 40 years and every rolling 10 years thereafter).  </w:t>
      </w:r>
    </w:p>
  </w:footnote>
  <w:footnote w:id="5">
    <w:p w14:paraId="55D173C6" w14:textId="0EAF5C7F" w:rsidR="00B3359C" w:rsidRDefault="00B3359C">
      <w:pPr>
        <w:pStyle w:val="FootnoteText"/>
      </w:pPr>
      <w:r>
        <w:rPr>
          <w:rStyle w:val="FootnoteReference"/>
        </w:rPr>
        <w:footnoteRef/>
      </w:r>
      <w:r>
        <w:t xml:space="preserve"> Include relevant CPs</w:t>
      </w:r>
    </w:p>
  </w:footnote>
  <w:footnote w:id="6">
    <w:p w14:paraId="1F1A79BA" w14:textId="77777777" w:rsidR="00F069F0" w:rsidRDefault="00F069F0" w:rsidP="00F069F0">
      <w:pPr>
        <w:pStyle w:val="FootnoteText"/>
        <w:widowControl w:val="0"/>
      </w:pPr>
      <w:r>
        <w:rPr>
          <w:rStyle w:val="FootnoteReference"/>
        </w:rPr>
        <w:footnoteRef/>
      </w:r>
      <w:r>
        <w:t xml:space="preserve"> Include an appropriate date, given expected Development build programme, obtaining of relevant CPs – eg Planning Permissions and any other relevant matters</w:t>
      </w:r>
    </w:p>
  </w:footnote>
  <w:footnote w:id="7">
    <w:p w14:paraId="109ECA4D" w14:textId="14034048" w:rsidR="00B3359C" w:rsidRDefault="00B3359C">
      <w:pPr>
        <w:pStyle w:val="FootnoteText"/>
      </w:pPr>
      <w:r>
        <w:rPr>
          <w:rStyle w:val="FootnoteReference"/>
        </w:rPr>
        <w:footnoteRef/>
      </w:r>
      <w:r>
        <w:t xml:space="preserve"> An insurable interest will need to be established if the part of the Energy System is only Accepted</w:t>
      </w:r>
    </w:p>
  </w:footnote>
  <w:footnote w:id="8">
    <w:p w14:paraId="64B505FD" w14:textId="77777777" w:rsidR="008235A1" w:rsidRDefault="008235A1" w:rsidP="008235A1">
      <w:pPr>
        <w:pStyle w:val="FootnoteText"/>
        <w:widowControl w:val="0"/>
      </w:pPr>
      <w:r>
        <w:rPr>
          <w:rStyle w:val="FootnoteReference"/>
        </w:rPr>
        <w:footnoteRef/>
      </w:r>
      <w:r>
        <w:t xml:space="preserve"> Include specific authorisations for which the Developer is responsible – eg traffic related </w:t>
      </w:r>
    </w:p>
  </w:footnote>
  <w:footnote w:id="9">
    <w:p w14:paraId="1C0336A1" w14:textId="5322620A" w:rsidR="001B68CE" w:rsidRDefault="001B68CE">
      <w:pPr>
        <w:pStyle w:val="FootnoteText"/>
      </w:pPr>
      <w:r>
        <w:rPr>
          <w:rStyle w:val="FootnoteReference"/>
        </w:rPr>
        <w:footnoteRef/>
      </w:r>
      <w:r>
        <w:t xml:space="preserve"> Include specific authorisations, for which the ESCO is responsible eg as required for the delivery of the ESCo Works, the ESCo Services, and the Heat [and Cooling] Supply</w:t>
      </w:r>
    </w:p>
  </w:footnote>
  <w:footnote w:id="10">
    <w:p w14:paraId="257FCF83" w14:textId="66E1F118" w:rsidR="008235A1" w:rsidRDefault="008235A1" w:rsidP="008235A1">
      <w:pPr>
        <w:pStyle w:val="FootnoteText"/>
        <w:widowControl w:val="0"/>
      </w:pPr>
      <w:r>
        <w:rPr>
          <w:rStyle w:val="FootnoteReference"/>
        </w:rPr>
        <w:footnoteRef/>
      </w:r>
      <w:r>
        <w:t xml:space="preserve"> Include appropriate delay damages payable to ESCo by the Developer on Developer delay to the Connection Date for a relevant Plot Development/ Commercial Building. This could be based upon a lost revenue calculation (netted against cost savings in relation to the delay – eg gas costs – and avoiding double counting in relation to costs payable pursuant to </w:t>
      </w:r>
      <w:r w:rsidRPr="0041061C">
        <w:t xml:space="preserve">Clause </w:t>
      </w:r>
      <w:r w:rsidRPr="0041061C">
        <w:fldChar w:fldCharType="begin"/>
      </w:r>
      <w:r w:rsidRPr="0041061C">
        <w:instrText xml:space="preserve"> REF _Ref25231091 \n \h  \* MERGEFORMAT </w:instrText>
      </w:r>
      <w:r w:rsidRPr="0041061C">
        <w:fldChar w:fldCharType="separate"/>
      </w:r>
      <w:r w:rsidR="00AD1649">
        <w:t>15</w:t>
      </w:r>
      <w:r w:rsidRPr="0041061C">
        <w:fldChar w:fldCharType="end"/>
      </w:r>
      <w:r w:rsidRPr="0041061C">
        <w:t xml:space="preserve"> (</w:t>
      </w:r>
      <w:r w:rsidR="009606A5">
        <w:fldChar w:fldCharType="begin"/>
      </w:r>
      <w:r w:rsidR="009606A5">
        <w:instrText xml:space="preserve"> REF _Ref207051731 \h </w:instrText>
      </w:r>
      <w:r w:rsidR="009606A5">
        <w:fldChar w:fldCharType="separate"/>
      </w:r>
      <w:r w:rsidR="00AD1649" w:rsidRPr="00CA7562">
        <w:t xml:space="preserve">Compensation Events </w:t>
      </w:r>
      <w:r w:rsidR="00AD1649">
        <w:t>and Relief Events</w:t>
      </w:r>
      <w:r w:rsidR="009606A5">
        <w:fldChar w:fldCharType="end"/>
      </w:r>
      <w:r w:rsidRPr="0041061C">
        <w:t>)).</w:t>
      </w:r>
    </w:p>
  </w:footnote>
  <w:footnote w:id="11">
    <w:p w14:paraId="3759C83A" w14:textId="77777777" w:rsidR="008235A1" w:rsidRDefault="008235A1" w:rsidP="008235A1">
      <w:pPr>
        <w:pStyle w:val="FootnoteText"/>
        <w:widowControl w:val="0"/>
      </w:pPr>
      <w:r>
        <w:rPr>
          <w:rStyle w:val="FootnoteReference"/>
        </w:rPr>
        <w:footnoteRef/>
      </w:r>
      <w:r>
        <w:t xml:space="preserve"> Include appropriate delay damages payable to the Developer by ESCo on ESCo delay to the Connection Date for a relevant Plot Development/ Commercial Building. This could be based upon eg lost rental value/ need to provide temporary accommodate etc. </w:t>
      </w:r>
    </w:p>
  </w:footnote>
  <w:footnote w:id="12">
    <w:p w14:paraId="5208BF6E" w14:textId="0A64B8B7" w:rsidR="00B3359C" w:rsidRDefault="00B3359C">
      <w:pPr>
        <w:pStyle w:val="FootnoteText"/>
      </w:pPr>
      <w:r>
        <w:rPr>
          <w:rStyle w:val="FootnoteReference"/>
        </w:rPr>
        <w:footnoteRef/>
      </w:r>
      <w:r>
        <w:t xml:space="preserve"> </w:t>
      </w:r>
      <w:r w:rsidRPr="00B3359C">
        <w:t>Parties should consider whether to set out a detailed specification (which assumes the Developer has in-house resource or appointed technical consultants to draw this up) or whether, instead, merely to set out contractually required outcomes. Adopting either approach, care will need to be taken in setting out these requirements</w:t>
      </w:r>
    </w:p>
  </w:footnote>
  <w:footnote w:id="13">
    <w:p w14:paraId="64B463BF" w14:textId="682FD01D" w:rsidR="00B3359C" w:rsidRDefault="00B3359C">
      <w:pPr>
        <w:pStyle w:val="FootnoteText"/>
      </w:pPr>
      <w:r>
        <w:rPr>
          <w:rStyle w:val="FootnoteReference"/>
        </w:rPr>
        <w:footnoteRef/>
      </w:r>
      <w:r>
        <w:t xml:space="preserve"> Site Rules either to be appended at Execution of Agreement, or provided from time to time</w:t>
      </w:r>
    </w:p>
  </w:footnote>
  <w:footnote w:id="14">
    <w:p w14:paraId="6A7EF619" w14:textId="4072D5F4" w:rsidR="00B3359C" w:rsidRDefault="00B3359C" w:rsidP="00B3359C">
      <w:pPr>
        <w:pStyle w:val="FootnoteText"/>
        <w:widowControl w:val="0"/>
      </w:pPr>
      <w:r>
        <w:rPr>
          <w:rStyle w:val="FootnoteReference"/>
        </w:rPr>
        <w:footnoteRef/>
      </w:r>
      <w:r>
        <w:t xml:space="preserve"> Suggested KPIs only. These should follow the Developers requirements vs ESCo’s relevant b</w:t>
      </w:r>
      <w:r w:rsidRPr="006D4918">
        <w:t>usiness model</w:t>
      </w:r>
      <w:r>
        <w:t>s</w:t>
      </w:r>
      <w:r w:rsidRPr="006D4918">
        <w:t xml:space="preserve"> and </w:t>
      </w:r>
      <w:r>
        <w:t xml:space="preserve">relevant negotiations. </w:t>
      </w:r>
      <w:r w:rsidR="00F12A87">
        <w:t>Note that some level of detail may be too granular for a Concession and may sit better under the Connection and Supply Agreements with a higher level of aggregated KPIs dealt with under this Agreement.</w:t>
      </w:r>
    </w:p>
  </w:footnote>
  <w:footnote w:id="15">
    <w:p w14:paraId="7B360E76" w14:textId="0563122F" w:rsidR="00B3359C" w:rsidRDefault="00B3359C">
      <w:pPr>
        <w:pStyle w:val="FootnoteText"/>
      </w:pPr>
      <w:r>
        <w:rPr>
          <w:rStyle w:val="FootnoteReference"/>
        </w:rPr>
        <w:footnoteRef/>
      </w:r>
      <w:r>
        <w:t xml:space="preserve"> Consider if any other remedies are permitted: for example recovery of costs where the Developer puts in place an alternative heat solution</w:t>
      </w:r>
    </w:p>
  </w:footnote>
  <w:footnote w:id="16">
    <w:p w14:paraId="3EDAFD86" w14:textId="228C0467" w:rsidR="00F421B1" w:rsidRDefault="00F421B1" w:rsidP="00F421B1">
      <w:pPr>
        <w:pStyle w:val="FootnoteText"/>
      </w:pPr>
      <w:r>
        <w:rPr>
          <w:rStyle w:val="FootnoteReference"/>
        </w:rPr>
        <w:footnoteRef/>
      </w:r>
      <w:r>
        <w:t xml:space="preserve"> Align with Supply Agreements.</w:t>
      </w:r>
      <w:r w:rsidR="00B3359C">
        <w:t xml:space="preserve"> Minimums provided align with Heat Trust/ market standard – Parties to agree any further “tightening” of requirements </w:t>
      </w:r>
    </w:p>
  </w:footnote>
  <w:footnote w:id="17">
    <w:p w14:paraId="184EA2B1" w14:textId="0E703371" w:rsidR="00F12A87" w:rsidRDefault="00F12A87">
      <w:pPr>
        <w:pStyle w:val="FootnoteText"/>
      </w:pPr>
      <w:r>
        <w:rPr>
          <w:rStyle w:val="FootnoteReference"/>
        </w:rPr>
        <w:footnoteRef/>
      </w:r>
      <w:r>
        <w:t xml:space="preserve"> Include where the Developer wishes to have ability to rectify leaks itself to prevent further damage to property</w:t>
      </w:r>
    </w:p>
  </w:footnote>
  <w:footnote w:id="18">
    <w:p w14:paraId="72D7813C" w14:textId="7F19EAF4" w:rsidR="00F12A87" w:rsidRDefault="00F12A87">
      <w:pPr>
        <w:pStyle w:val="FootnoteText"/>
      </w:pPr>
      <w:r>
        <w:rPr>
          <w:rStyle w:val="FootnoteReference"/>
        </w:rPr>
        <w:footnoteRef/>
      </w:r>
      <w:r>
        <w:t xml:space="preserve"> The layered approach of Incident Action Plan, Service Improvement Plan and replacement of O&amp;M Contractor could be rationalised where a more immediate resolution to failures is desired. </w:t>
      </w:r>
    </w:p>
  </w:footnote>
  <w:footnote w:id="19">
    <w:p w14:paraId="5E3D8F3A" w14:textId="77777777" w:rsidR="00EC5D0A" w:rsidRDefault="00EC5D0A" w:rsidP="00EC5D0A">
      <w:pPr>
        <w:pStyle w:val="FootnoteText"/>
        <w:widowControl w:val="0"/>
      </w:pPr>
      <w:r>
        <w:rPr>
          <w:rStyle w:val="FootnoteReference"/>
        </w:rPr>
        <w:footnoteRef/>
      </w:r>
      <w:r>
        <w:t xml:space="preserve"> Include where part of the Energy System (eg the Secondary Distribution Network) has been constructed by the Developer and will be accepted</w:t>
      </w:r>
      <w:r w:rsidRPr="00530B03">
        <w:t xml:space="preserve"> </w:t>
      </w:r>
      <w:r>
        <w:t>by (I.e. partial risk shall pass to) ESCo.</w:t>
      </w:r>
    </w:p>
  </w:footnote>
  <w:footnote w:id="20">
    <w:p w14:paraId="23CBF166" w14:textId="77777777" w:rsidR="00EC5D0A" w:rsidRDefault="00EC5D0A" w:rsidP="00EC5D0A">
      <w:pPr>
        <w:pStyle w:val="FootnoteText"/>
        <w:widowControl w:val="0"/>
      </w:pPr>
      <w:r>
        <w:rPr>
          <w:rStyle w:val="FootnoteReference"/>
        </w:rPr>
        <w:footnoteRef/>
      </w:r>
      <w:r>
        <w:t xml:space="preserve"> Include to the extent that the Financial Model for ESCo/ the Energy System is required to be provided/ updated by ESCo under this Agreement. </w:t>
      </w:r>
    </w:p>
  </w:footnote>
  <w:footnote w:id="21">
    <w:p w14:paraId="09235E63" w14:textId="77777777" w:rsidR="00EC5D0A" w:rsidRDefault="00EC5D0A" w:rsidP="00EC5D0A">
      <w:pPr>
        <w:pStyle w:val="FootnoteText"/>
        <w:widowControl w:val="0"/>
      </w:pPr>
      <w:r>
        <w:rPr>
          <w:rStyle w:val="FootnoteReference"/>
        </w:rPr>
        <w:footnoteRef/>
      </w:r>
      <w:r>
        <w:t xml:space="preserve"> Include if there are specific carbon requirements for the Development which are higher than those set out under regulation or legislation. </w:t>
      </w:r>
    </w:p>
  </w:footnote>
  <w:footnote w:id="22">
    <w:p w14:paraId="5BECD057" w14:textId="77777777" w:rsidR="00EC5D0A" w:rsidRDefault="00EC5D0A" w:rsidP="00EC5D0A">
      <w:pPr>
        <w:pStyle w:val="FootnoteText"/>
        <w:widowControl w:val="0"/>
      </w:pPr>
      <w:r>
        <w:rPr>
          <w:rStyle w:val="FootnoteReference"/>
        </w:rPr>
        <w:footnoteRef/>
      </w:r>
      <w:r>
        <w:t xml:space="preserve"> Drafting included to address a Concession having been granted prior to Planning Permission for the Development  having been granted. Appropriate tailoring will be required dependent on how Planning Permission will be obtained (in phases/ Outline, then Full etc). </w:t>
      </w:r>
    </w:p>
  </w:footnote>
  <w:footnote w:id="23">
    <w:p w14:paraId="63BFC815" w14:textId="38951973" w:rsidR="00EC5D0A" w:rsidRDefault="00EC5D0A" w:rsidP="00EC5D0A">
      <w:pPr>
        <w:pStyle w:val="FootnoteText"/>
        <w:widowControl w:val="0"/>
      </w:pPr>
      <w:r>
        <w:rPr>
          <w:rStyle w:val="FootnoteReference"/>
        </w:rPr>
        <w:footnoteRef/>
      </w:r>
      <w:r>
        <w:t xml:space="preserve"> Include where cooling is part of the solution. </w:t>
      </w:r>
    </w:p>
  </w:footnote>
  <w:footnote w:id="24">
    <w:p w14:paraId="67B91FF4" w14:textId="77777777" w:rsidR="00F069F0" w:rsidRDefault="00F069F0" w:rsidP="00F069F0">
      <w:pPr>
        <w:pStyle w:val="FootnoteText"/>
        <w:widowControl w:val="0"/>
      </w:pPr>
      <w:r>
        <w:rPr>
          <w:rStyle w:val="FootnoteReference"/>
        </w:rPr>
        <w:footnoteRef/>
      </w:r>
      <w:r>
        <w:t xml:space="preserve"> Amend as appropriate to reflect technical solution. </w:t>
      </w:r>
    </w:p>
  </w:footnote>
  <w:footnote w:id="25">
    <w:p w14:paraId="1D0846A0" w14:textId="05C5079D" w:rsidR="00F069F0" w:rsidRDefault="00F069F0" w:rsidP="00F069F0">
      <w:pPr>
        <w:pStyle w:val="FootnoteText"/>
        <w:widowControl w:val="0"/>
      </w:pPr>
      <w:r>
        <w:rPr>
          <w:rStyle w:val="FootnoteReference"/>
        </w:rPr>
        <w:footnoteRef/>
      </w:r>
      <w:r>
        <w:t xml:space="preserve"> Include to the extent relevant to the Development. This will be relevant where a large commercial building has its own connection/ substation (for example a hotel).</w:t>
      </w:r>
    </w:p>
  </w:footnote>
  <w:footnote w:id="26">
    <w:p w14:paraId="284D962E" w14:textId="77777777" w:rsidR="00F069F0" w:rsidRDefault="00F069F0" w:rsidP="00F069F0">
      <w:pPr>
        <w:pStyle w:val="FootnoteText"/>
        <w:widowControl w:val="0"/>
      </w:pPr>
      <w:r>
        <w:rPr>
          <w:rStyle w:val="FootnoteReference"/>
        </w:rPr>
        <w:footnoteRef/>
      </w:r>
      <w:r>
        <w:t xml:space="preserve"> Include as relevant, where a lease is being granted over substation space within a Commercial Building.</w:t>
      </w:r>
    </w:p>
  </w:footnote>
  <w:footnote w:id="27">
    <w:p w14:paraId="17F9A992" w14:textId="77777777" w:rsidR="00F069F0" w:rsidRDefault="00F069F0" w:rsidP="00F069F0">
      <w:pPr>
        <w:pStyle w:val="FootnoteText"/>
        <w:widowControl w:val="0"/>
      </w:pPr>
      <w:r>
        <w:rPr>
          <w:rStyle w:val="FootnoteReference"/>
        </w:rPr>
        <w:footnoteRef/>
      </w:r>
      <w:r>
        <w:t xml:space="preserve"> Insert comparator according to relevant business case.</w:t>
      </w:r>
    </w:p>
  </w:footnote>
  <w:footnote w:id="28">
    <w:p w14:paraId="3CC9B281" w14:textId="54A03F5B" w:rsidR="00F069F0" w:rsidRDefault="00F069F0" w:rsidP="00F069F0">
      <w:pPr>
        <w:pStyle w:val="FootnoteText"/>
        <w:widowControl w:val="0"/>
      </w:pPr>
      <w:r>
        <w:rPr>
          <w:rStyle w:val="FootnoteReference"/>
        </w:rPr>
        <w:footnoteRef/>
      </w:r>
      <w:r>
        <w:t xml:space="preserve"> Where Common Parts are served by a separate meter, Developer (or relevant Landlord) should enter into a Connection and Supply Agreement in relation to such Common Parts.</w:t>
      </w:r>
    </w:p>
  </w:footnote>
  <w:footnote w:id="29">
    <w:p w14:paraId="222D2BCD" w14:textId="77777777" w:rsidR="00F069F0" w:rsidRDefault="00F069F0" w:rsidP="00F069F0">
      <w:pPr>
        <w:pStyle w:val="FootnoteText"/>
        <w:widowControl w:val="0"/>
      </w:pPr>
      <w:r>
        <w:rPr>
          <w:rStyle w:val="FootnoteReference"/>
        </w:rPr>
        <w:footnoteRef/>
      </w:r>
      <w:r>
        <w:t xml:space="preserve"> List any project specific Compensation Events </w:t>
      </w:r>
    </w:p>
  </w:footnote>
  <w:footnote w:id="30">
    <w:p w14:paraId="447F6C71" w14:textId="77777777" w:rsidR="00F069F0" w:rsidRDefault="00F069F0" w:rsidP="00F069F0">
      <w:pPr>
        <w:pStyle w:val="FootnoteText"/>
        <w:widowControl w:val="0"/>
      </w:pPr>
      <w:r>
        <w:rPr>
          <w:rStyle w:val="FootnoteReference"/>
        </w:rPr>
        <w:footnoteRef/>
      </w:r>
      <w:r>
        <w:t xml:space="preserve"> Include to the extent that there are CPs to the effectiveness of the substantive provisions of the Concession (eg Planning Permissions/ s20 Consultations). </w:t>
      </w:r>
    </w:p>
  </w:footnote>
  <w:footnote w:id="31">
    <w:p w14:paraId="7136DCC6" w14:textId="11665DE0" w:rsidR="00EC5D0A" w:rsidRDefault="00EC5D0A">
      <w:pPr>
        <w:pStyle w:val="FootnoteText"/>
      </w:pPr>
      <w:r>
        <w:rPr>
          <w:rStyle w:val="FootnoteReference"/>
        </w:rPr>
        <w:footnoteRef/>
      </w:r>
      <w:r>
        <w:t xml:space="preserve"> Include where cooling is part of the energy solution. </w:t>
      </w:r>
    </w:p>
  </w:footnote>
  <w:footnote w:id="32">
    <w:p w14:paraId="05C23BD0" w14:textId="77777777" w:rsidR="00F069F0" w:rsidRDefault="00F069F0" w:rsidP="00F069F0">
      <w:pPr>
        <w:pStyle w:val="FootnoteText"/>
      </w:pPr>
      <w:r>
        <w:rPr>
          <w:rStyle w:val="FootnoteReference"/>
        </w:rPr>
        <w:footnoteRef/>
      </w:r>
      <w:r>
        <w:t xml:space="preserve"> Include where cooling is part of the energy solution and amend as appropriate to the commercial model for charging. </w:t>
      </w:r>
    </w:p>
  </w:footnote>
  <w:footnote w:id="33">
    <w:p w14:paraId="7E2CD618" w14:textId="77777777" w:rsidR="00D96923" w:rsidRDefault="00D96923" w:rsidP="00D96923">
      <w:pPr>
        <w:pStyle w:val="FootnoteText"/>
      </w:pPr>
      <w:r>
        <w:rPr>
          <w:rStyle w:val="FootnoteReference"/>
        </w:rPr>
        <w:footnoteRef/>
      </w:r>
      <w:r>
        <w:t xml:space="preserve"> For use where this to be a centralised energy centre or centres.</w:t>
      </w:r>
    </w:p>
  </w:footnote>
  <w:footnote w:id="34">
    <w:p w14:paraId="408B7000" w14:textId="462871D3" w:rsidR="001B68CE" w:rsidRDefault="001B68CE">
      <w:pPr>
        <w:pStyle w:val="FootnoteText"/>
      </w:pPr>
      <w:r>
        <w:rPr>
          <w:rStyle w:val="FootnoteReference"/>
        </w:rPr>
        <w:footnoteRef/>
      </w:r>
      <w:r>
        <w:t xml:space="preserve"> Include where there is </w:t>
      </w:r>
      <w:r w:rsidRPr="001B68CE">
        <w:rPr>
          <w:i/>
          <w:iCs/>
        </w:rPr>
        <w:t>no</w:t>
      </w:r>
      <w:r>
        <w:t xml:space="preserve"> CPs process </w:t>
      </w:r>
    </w:p>
  </w:footnote>
  <w:footnote w:id="35">
    <w:p w14:paraId="04D36F70" w14:textId="0B39EC08" w:rsidR="001B68CE" w:rsidRDefault="001B68CE">
      <w:pPr>
        <w:pStyle w:val="FootnoteText"/>
      </w:pPr>
      <w:r>
        <w:rPr>
          <w:rStyle w:val="FootnoteReference"/>
        </w:rPr>
        <w:footnoteRef/>
      </w:r>
      <w:r>
        <w:t xml:space="preserve"> Include where there </w:t>
      </w:r>
      <w:r w:rsidRPr="001B68CE">
        <w:rPr>
          <w:i/>
          <w:iCs/>
        </w:rPr>
        <w:t>is</w:t>
      </w:r>
      <w:r>
        <w:t xml:space="preserve"> a CPs process</w:t>
      </w:r>
    </w:p>
  </w:footnote>
  <w:footnote w:id="36">
    <w:p w14:paraId="5DE118DF" w14:textId="77777777" w:rsidR="001B68CE" w:rsidRDefault="001B68CE" w:rsidP="001B68CE">
      <w:pPr>
        <w:pStyle w:val="FootnoteText"/>
      </w:pPr>
      <w:r>
        <w:rPr>
          <w:rStyle w:val="FootnoteReference"/>
        </w:rPr>
        <w:footnoteRef/>
      </w:r>
      <w:r>
        <w:t xml:space="preserve"> For use where there is to be a centralised energy centre or centres.</w:t>
      </w:r>
    </w:p>
  </w:footnote>
  <w:footnote w:id="37">
    <w:p w14:paraId="39AFC602" w14:textId="77777777" w:rsidR="001B68CE" w:rsidRDefault="001B68CE" w:rsidP="001B68CE">
      <w:pPr>
        <w:pStyle w:val="FootnoteText"/>
      </w:pPr>
      <w:r>
        <w:rPr>
          <w:rStyle w:val="FootnoteReference"/>
        </w:rPr>
        <w:footnoteRef/>
      </w:r>
      <w:r>
        <w:t xml:space="preserve"> For use where this to be a centralised energy centre or centres.</w:t>
      </w:r>
    </w:p>
  </w:footnote>
  <w:footnote w:id="38">
    <w:p w14:paraId="0097E661" w14:textId="77777777" w:rsidR="001B68CE" w:rsidRDefault="001B68CE" w:rsidP="001B68CE">
      <w:pPr>
        <w:pStyle w:val="FootnoteText"/>
      </w:pPr>
      <w:r>
        <w:rPr>
          <w:rStyle w:val="FootnoteReference"/>
        </w:rPr>
        <w:footnoteRef/>
      </w:r>
      <w:r>
        <w:t xml:space="preserve"> For use where  there is a centralised energy centre or centres.</w:t>
      </w:r>
    </w:p>
  </w:footnote>
  <w:footnote w:id="39">
    <w:p w14:paraId="3611CB6B" w14:textId="77777777" w:rsidR="001B68CE" w:rsidRDefault="001B68CE" w:rsidP="001B68CE">
      <w:pPr>
        <w:pStyle w:val="FootnoteText"/>
        <w:widowControl w:val="0"/>
      </w:pPr>
      <w:r>
        <w:rPr>
          <w:rStyle w:val="FootnoteReference"/>
        </w:rPr>
        <w:footnoteRef/>
      </w:r>
      <w:r>
        <w:t xml:space="preserve"> Include to the extent relevant to the project. </w:t>
      </w:r>
    </w:p>
  </w:footnote>
  <w:footnote w:id="40">
    <w:p w14:paraId="7AE1C2D2" w14:textId="16D503E7" w:rsidR="001B68CE" w:rsidRDefault="001B68CE">
      <w:pPr>
        <w:pStyle w:val="FootnoteText"/>
      </w:pPr>
      <w:r>
        <w:rPr>
          <w:rStyle w:val="FootnoteReference"/>
        </w:rPr>
        <w:footnoteRef/>
      </w:r>
      <w:r>
        <w:t xml:space="preserve"> Appropriate detail of Works being undertaken to be included, including provision of an appropriate programme, based upon the Developer’s Programme </w:t>
      </w:r>
    </w:p>
  </w:footnote>
  <w:footnote w:id="41">
    <w:p w14:paraId="7EA722DA" w14:textId="77777777" w:rsidR="001B68CE" w:rsidRDefault="001B68CE" w:rsidP="001B68CE">
      <w:pPr>
        <w:pStyle w:val="FootnoteText"/>
        <w:widowControl w:val="0"/>
      </w:pPr>
      <w:r>
        <w:rPr>
          <w:rStyle w:val="FootnoteReference"/>
        </w:rPr>
        <w:footnoteRef/>
      </w:r>
      <w:r>
        <w:t xml:space="preserve"> Amend as appropriate, depending on responsibility with regards to the Secondary Distribution Network. </w:t>
      </w:r>
    </w:p>
  </w:footnote>
  <w:footnote w:id="42">
    <w:p w14:paraId="4575CFD0" w14:textId="6EF62FD0" w:rsidR="001B68CE" w:rsidRDefault="001B68CE">
      <w:pPr>
        <w:pStyle w:val="FootnoteText"/>
      </w:pPr>
      <w:r>
        <w:rPr>
          <w:rStyle w:val="FootnoteReference"/>
        </w:rPr>
        <w:footnoteRef/>
      </w:r>
      <w:r>
        <w:t xml:space="preserve"> Appropriate detail of Works being undertaken to be included,</w:t>
      </w:r>
    </w:p>
  </w:footnote>
  <w:footnote w:id="43">
    <w:p w14:paraId="537158C2" w14:textId="5628AF23" w:rsidR="001B68CE" w:rsidRDefault="001B68CE">
      <w:pPr>
        <w:pStyle w:val="FootnoteText"/>
      </w:pPr>
      <w:r>
        <w:rPr>
          <w:rStyle w:val="FootnoteReference"/>
        </w:rPr>
        <w:footnoteRef/>
      </w:r>
      <w:r>
        <w:t xml:space="preserve"> Include where there is a Conditions Precedent requirement.</w:t>
      </w:r>
    </w:p>
  </w:footnote>
  <w:footnote w:id="44">
    <w:p w14:paraId="5C59831C" w14:textId="77777777" w:rsidR="00E93DD5" w:rsidRDefault="00E93DD5" w:rsidP="00E93DD5">
      <w:pPr>
        <w:pStyle w:val="FootnoteText"/>
        <w:widowControl w:val="0"/>
      </w:pPr>
      <w:r>
        <w:rPr>
          <w:rStyle w:val="FootnoteReference"/>
        </w:rPr>
        <w:footnoteRef/>
      </w:r>
      <w:r>
        <w:t xml:space="preserve"> Include to the extent that the Developer or ESCo is subject to FOIA.</w:t>
      </w:r>
    </w:p>
  </w:footnote>
  <w:footnote w:id="45">
    <w:p w14:paraId="7EE1B562" w14:textId="2F90C18D" w:rsidR="00E93DD5" w:rsidRDefault="00E93DD5">
      <w:pPr>
        <w:pStyle w:val="FootnoteText"/>
      </w:pPr>
      <w:r>
        <w:rPr>
          <w:rStyle w:val="FootnoteReference"/>
        </w:rPr>
        <w:footnoteRef/>
      </w:r>
      <w:r>
        <w:t xml:space="preserve"> Amend as appropriate according to Energy System and property solution. </w:t>
      </w:r>
      <w:r w:rsidR="00A965B4">
        <w:t xml:space="preserve">It is possible that the Substation Leases will be granted by the Plot Developers. </w:t>
      </w:r>
    </w:p>
  </w:footnote>
  <w:footnote w:id="46">
    <w:p w14:paraId="031E0A71" w14:textId="75DB67C5" w:rsidR="00E93DD5" w:rsidRDefault="00E93DD5" w:rsidP="00E93DD5">
      <w:pPr>
        <w:pStyle w:val="FootnoteText"/>
      </w:pPr>
      <w:r>
        <w:rPr>
          <w:rStyle w:val="FootnoteReference"/>
        </w:rPr>
        <w:footnoteRef/>
      </w:r>
      <w:r>
        <w:t xml:space="preserve"> </w:t>
      </w:r>
      <w:r w:rsidRPr="00E93DD5">
        <w:t xml:space="preserve">Parties to consider specifying </w:t>
      </w:r>
      <w:r>
        <w:t>any</w:t>
      </w:r>
      <w:r w:rsidRPr="00E93DD5">
        <w:t xml:space="preserve"> losses they want to be covered</w:t>
      </w:r>
    </w:p>
  </w:footnote>
  <w:footnote w:id="47">
    <w:p w14:paraId="06BB1631" w14:textId="77777777" w:rsidR="00E93DD5" w:rsidRDefault="00E93DD5" w:rsidP="00E93DD5">
      <w:pPr>
        <w:pStyle w:val="FootnoteText"/>
        <w:widowControl w:val="0"/>
      </w:pPr>
      <w:r>
        <w:rPr>
          <w:rStyle w:val="FootnoteReference"/>
        </w:rPr>
        <w:footnoteRef/>
      </w:r>
      <w:r>
        <w:t xml:space="preserve"> Calibrate according to KPIs schedule </w:t>
      </w:r>
    </w:p>
  </w:footnote>
  <w:footnote w:id="48">
    <w:p w14:paraId="54D9100B" w14:textId="77777777" w:rsidR="00E93DD5" w:rsidRDefault="00E93DD5" w:rsidP="00E93DD5">
      <w:pPr>
        <w:pStyle w:val="FootnoteText"/>
        <w:widowControl w:val="0"/>
      </w:pPr>
      <w:r>
        <w:rPr>
          <w:rStyle w:val="FootnoteReference"/>
        </w:rPr>
        <w:footnoteRef/>
      </w:r>
      <w:r>
        <w:t xml:space="preserve"> Include any other relevant events which should be deemed to be sufficiently severe to constitute “Major Default”</w:t>
      </w:r>
    </w:p>
  </w:footnote>
  <w:footnote w:id="49">
    <w:p w14:paraId="074A0E58" w14:textId="77777777" w:rsidR="000F7D94" w:rsidRDefault="000F7D94" w:rsidP="000F7D94">
      <w:pPr>
        <w:pStyle w:val="FootnoteText"/>
        <w:widowControl w:val="0"/>
      </w:pPr>
      <w:r>
        <w:rPr>
          <w:rStyle w:val="FootnoteReference"/>
        </w:rPr>
        <w:footnoteRef/>
      </w:r>
      <w:r>
        <w:t xml:space="preserve"> Insert as relevant with respect to elements of the Energy System that are being Adopted/ Accepted</w:t>
      </w:r>
    </w:p>
  </w:footnote>
  <w:footnote w:id="50">
    <w:p w14:paraId="30F46E64" w14:textId="77777777" w:rsidR="000F7D94" w:rsidRDefault="000F7D94" w:rsidP="000F7D94">
      <w:pPr>
        <w:pStyle w:val="FootnoteText"/>
        <w:widowControl w:val="0"/>
      </w:pPr>
      <w:r>
        <w:rPr>
          <w:rStyle w:val="FootnoteReference"/>
        </w:rPr>
        <w:footnoteRef/>
      </w:r>
      <w:r>
        <w:t xml:space="preserve"> Insert as relevant with respect to elements of the Energy System that are not owned by ESCo but which are operated and maintained by ESCo.</w:t>
      </w:r>
    </w:p>
  </w:footnote>
  <w:footnote w:id="51">
    <w:p w14:paraId="25FE2BA5" w14:textId="77777777" w:rsidR="000F7D94" w:rsidRDefault="000F7D94" w:rsidP="000F7D94">
      <w:pPr>
        <w:pStyle w:val="FootnoteText"/>
        <w:widowControl w:val="0"/>
      </w:pPr>
      <w:r>
        <w:rPr>
          <w:rStyle w:val="FootnoteReference"/>
        </w:rPr>
        <w:footnoteRef/>
      </w:r>
      <w:r>
        <w:t xml:space="preserve"> Include as relevant, where a lease is being granted over substation space within a Plot Development. </w:t>
      </w:r>
    </w:p>
  </w:footnote>
  <w:footnote w:id="52">
    <w:p w14:paraId="1C39CF5F" w14:textId="18FC7723" w:rsidR="000F7D94" w:rsidRDefault="000F7D94">
      <w:pPr>
        <w:pStyle w:val="FootnoteText"/>
      </w:pPr>
      <w:r>
        <w:rPr>
          <w:rStyle w:val="FootnoteReference"/>
        </w:rPr>
        <w:footnoteRef/>
      </w:r>
      <w:r>
        <w:t xml:space="preserve"> Include as relevant </w:t>
      </w:r>
    </w:p>
  </w:footnote>
  <w:footnote w:id="53">
    <w:p w14:paraId="14C48B61" w14:textId="72450B83" w:rsidR="000F7D94" w:rsidRDefault="000F7D94" w:rsidP="000F7D94">
      <w:pPr>
        <w:pStyle w:val="FootnoteText"/>
      </w:pPr>
      <w:r>
        <w:rPr>
          <w:rStyle w:val="FootnoteReference"/>
        </w:rPr>
        <w:footnoteRef/>
      </w:r>
      <w:r>
        <w:t xml:space="preserve"> Include as relevant </w:t>
      </w:r>
    </w:p>
  </w:footnote>
  <w:footnote w:id="54">
    <w:p w14:paraId="09954299" w14:textId="26E44F33" w:rsidR="00CF5765" w:rsidRDefault="00CF5765">
      <w:pPr>
        <w:pStyle w:val="FootnoteText"/>
      </w:pPr>
      <w:r>
        <w:rPr>
          <w:rStyle w:val="FootnoteReference"/>
        </w:rPr>
        <w:footnoteRef/>
      </w:r>
      <w:r>
        <w:t xml:space="preserve"> Include where Cooling is part of the energy solution </w:t>
      </w:r>
    </w:p>
  </w:footnote>
  <w:footnote w:id="55">
    <w:p w14:paraId="380F0A8F" w14:textId="77777777" w:rsidR="00F069F0" w:rsidRDefault="00F069F0" w:rsidP="00F069F0">
      <w:pPr>
        <w:pStyle w:val="FootnoteText"/>
        <w:widowControl w:val="0"/>
      </w:pPr>
      <w:r>
        <w:rPr>
          <w:rStyle w:val="FootnoteReference"/>
        </w:rPr>
        <w:footnoteRef/>
      </w:r>
      <w:r>
        <w:t xml:space="preserve"> Insert comparator according to relevant business case.</w:t>
      </w:r>
    </w:p>
  </w:footnote>
  <w:footnote w:id="56">
    <w:p w14:paraId="5BCB3AF9" w14:textId="77777777" w:rsidR="00F069F0" w:rsidRDefault="00F069F0" w:rsidP="00F069F0">
      <w:pPr>
        <w:pStyle w:val="FootnoteText"/>
      </w:pPr>
      <w:r>
        <w:rPr>
          <w:rStyle w:val="FootnoteReference"/>
        </w:rPr>
        <w:footnoteRef/>
      </w:r>
      <w:r>
        <w:t xml:space="preserve"> Include where cooling is part of the energy solution and amend as appropriate to the commercial model for charging. </w:t>
      </w:r>
    </w:p>
  </w:footnote>
  <w:footnote w:id="57">
    <w:p w14:paraId="7B76A755" w14:textId="141C0B5D" w:rsidR="00CF5765" w:rsidRDefault="00CF5765">
      <w:pPr>
        <w:pStyle w:val="FootnoteText"/>
      </w:pPr>
      <w:r>
        <w:rPr>
          <w:rStyle w:val="FootnoteReference"/>
        </w:rPr>
        <w:footnoteRef/>
      </w:r>
      <w:r>
        <w:t xml:space="preserve"> Or insert alternative index</w:t>
      </w:r>
    </w:p>
  </w:footnote>
  <w:footnote w:id="58">
    <w:p w14:paraId="1700C88D" w14:textId="77777777" w:rsidR="00CF5765" w:rsidRDefault="00CF5765" w:rsidP="00CF5765">
      <w:pPr>
        <w:pStyle w:val="FootnoteText"/>
      </w:pPr>
      <w:r>
        <w:rPr>
          <w:rStyle w:val="FootnoteReference"/>
        </w:rPr>
        <w:footnoteRef/>
      </w:r>
      <w:r>
        <w:t xml:space="preserve"> Review in light of energy system design and resulting necessary property rights and planning</w:t>
      </w:r>
    </w:p>
  </w:footnote>
  <w:footnote w:id="59">
    <w:p w14:paraId="3C164D3D" w14:textId="0FF66F0C" w:rsidR="00CF5765" w:rsidRDefault="00CF5765">
      <w:pPr>
        <w:pStyle w:val="FootnoteText"/>
      </w:pPr>
      <w:r>
        <w:rPr>
          <w:rStyle w:val="FootnoteReference"/>
        </w:rPr>
        <w:footnoteRef/>
      </w:r>
      <w:r>
        <w:t xml:space="preserve"> Include as required</w:t>
      </w:r>
    </w:p>
  </w:footnote>
  <w:footnote w:id="60">
    <w:p w14:paraId="5E07A8E9" w14:textId="1BDFE145" w:rsidR="00CF5765" w:rsidRDefault="00CF5765">
      <w:pPr>
        <w:pStyle w:val="FootnoteText"/>
      </w:pPr>
      <w:r>
        <w:rPr>
          <w:rStyle w:val="FootnoteReference"/>
        </w:rPr>
        <w:footnoteRef/>
      </w:r>
      <w:r>
        <w:t xml:space="preserve"> Following the coming into force of the Heat Network Technical Assurance Scheme, replace as relevant. </w:t>
      </w:r>
    </w:p>
  </w:footnote>
  <w:footnote w:id="61">
    <w:p w14:paraId="64C61A3F" w14:textId="099AE367" w:rsidR="00CF5765" w:rsidRDefault="00CF5765" w:rsidP="00CF5765">
      <w:pPr>
        <w:pStyle w:val="FootnoteText"/>
        <w:widowControl w:val="0"/>
      </w:pPr>
      <w:r>
        <w:rPr>
          <w:rStyle w:val="FootnoteReference"/>
        </w:rPr>
        <w:footnoteRef/>
      </w:r>
      <w:r>
        <w:t xml:space="preserve"> It is assumed that each Plot Development or Commercial Building will have its own substation room, within which the heat exchanger between the Primary Distribution Network and the Secondary Distribution Network will be housed. </w:t>
      </w:r>
    </w:p>
  </w:footnote>
  <w:footnote w:id="62">
    <w:p w14:paraId="32145D7F" w14:textId="77777777" w:rsidR="00CF5765" w:rsidRDefault="00CF5765" w:rsidP="00CF5765">
      <w:pPr>
        <w:pStyle w:val="FootnoteText"/>
        <w:widowControl w:val="0"/>
      </w:pPr>
      <w:r>
        <w:rPr>
          <w:rStyle w:val="FootnoteReference"/>
        </w:rPr>
        <w:footnoteRef/>
      </w:r>
      <w:r>
        <w:t xml:space="preserve"> Consider any alternative future debts that will be owed by the parties  </w:t>
      </w:r>
    </w:p>
  </w:footnote>
  <w:footnote w:id="63">
    <w:p w14:paraId="329B7A4B" w14:textId="3E8B38DD" w:rsidR="00CF5765" w:rsidRDefault="00CF5765">
      <w:pPr>
        <w:pStyle w:val="FootnoteText"/>
      </w:pPr>
      <w:r>
        <w:rPr>
          <w:rStyle w:val="FootnoteReference"/>
        </w:rPr>
        <w:footnoteRef/>
      </w:r>
      <w:r>
        <w:t xml:space="preserve"> Include where cooling is part of the energy solution</w:t>
      </w:r>
    </w:p>
  </w:footnote>
  <w:footnote w:id="64">
    <w:p w14:paraId="3CE99A6D" w14:textId="7356CC98" w:rsidR="00CC2F68" w:rsidRDefault="00CC2F68">
      <w:pPr>
        <w:pStyle w:val="FootnoteText"/>
      </w:pPr>
      <w:r>
        <w:rPr>
          <w:rStyle w:val="FootnoteReference"/>
        </w:rPr>
        <w:footnoteRef/>
      </w:r>
      <w:r>
        <w:t xml:space="preserve"> Include </w:t>
      </w:r>
      <w:r w:rsidR="006878CD">
        <w:t xml:space="preserve">(with relevant drafting in Annex 2) </w:t>
      </w:r>
      <w:r>
        <w:t xml:space="preserve">where it is agreed that ESCO reviews the Developer/ Plot Developer design of the </w:t>
      </w:r>
      <w:r w:rsidR="00EB7F67">
        <w:t>Tertiary System</w:t>
      </w:r>
      <w:r>
        <w:t xml:space="preserve">  </w:t>
      </w:r>
    </w:p>
  </w:footnote>
  <w:footnote w:id="65">
    <w:p w14:paraId="476E2799" w14:textId="77777777" w:rsidR="00CC2F68" w:rsidRDefault="00CC2F68" w:rsidP="00CC2F68">
      <w:pPr>
        <w:pStyle w:val="FootnoteText"/>
      </w:pPr>
      <w:r>
        <w:rPr>
          <w:rStyle w:val="FootnoteReference"/>
        </w:rPr>
        <w:footnoteRef/>
      </w:r>
      <w:r>
        <w:t xml:space="preserve"> To be commercially agreed. Those subcontractors carrying out de-minimis value works are unlikely to be willing tp provide a CW (or it will be costly given value of works undertaken)</w:t>
      </w:r>
    </w:p>
  </w:footnote>
  <w:footnote w:id="66">
    <w:p w14:paraId="2D4B1AE2" w14:textId="77777777" w:rsidR="00CC2F68" w:rsidRDefault="00CC2F68" w:rsidP="00CC2F68">
      <w:pPr>
        <w:pStyle w:val="FootnoteText"/>
        <w:widowControl w:val="0"/>
      </w:pPr>
      <w:r>
        <w:rPr>
          <w:rStyle w:val="FootnoteReference"/>
        </w:rPr>
        <w:footnoteRef/>
      </w:r>
      <w:r>
        <w:t xml:space="preserve"> Include to the extent relevant. </w:t>
      </w:r>
    </w:p>
  </w:footnote>
  <w:footnote w:id="67">
    <w:p w14:paraId="4380BA9F" w14:textId="77777777" w:rsidR="001B68CE" w:rsidRDefault="001B68CE" w:rsidP="001B68CE">
      <w:pPr>
        <w:pStyle w:val="FootnoteText"/>
        <w:widowControl w:val="0"/>
      </w:pPr>
      <w:r>
        <w:rPr>
          <w:rStyle w:val="FootnoteReference"/>
        </w:rPr>
        <w:footnoteRef/>
      </w:r>
      <w:r>
        <w:t xml:space="preserve"> Include to the extent required. </w:t>
      </w:r>
    </w:p>
  </w:footnote>
  <w:footnote w:id="68">
    <w:p w14:paraId="29880773" w14:textId="77777777" w:rsidR="001B68CE" w:rsidRDefault="001B68CE" w:rsidP="001B68CE">
      <w:pPr>
        <w:pStyle w:val="FootnoteText"/>
      </w:pPr>
      <w:r>
        <w:rPr>
          <w:rStyle w:val="FootnoteReference"/>
        </w:rPr>
        <w:footnoteRef/>
      </w:r>
      <w:r>
        <w:t xml:space="preserve"> Finalise when agreement finalised. </w:t>
      </w:r>
    </w:p>
  </w:footnote>
  <w:footnote w:id="69">
    <w:p w14:paraId="14E68B16" w14:textId="17FF4885" w:rsidR="001B68CE" w:rsidRDefault="001B68CE" w:rsidP="001B68CE">
      <w:pPr>
        <w:pStyle w:val="FootnoteText"/>
        <w:widowControl w:val="0"/>
      </w:pPr>
      <w:r>
        <w:rPr>
          <w:rStyle w:val="FootnoteReference"/>
        </w:rPr>
        <w:footnoteRef/>
      </w:r>
      <w:r>
        <w:t xml:space="preserve"> Renewal and Retender provisions are provided for in </w:t>
      </w:r>
      <w:r w:rsidR="00346DEB">
        <w:t>the Annex.</w:t>
      </w:r>
      <w:r>
        <w:t xml:space="preserve"> Include to the extent the parties wish the flexibility at the end of the term to either renew/ retender the contract. </w:t>
      </w:r>
    </w:p>
  </w:footnote>
  <w:footnote w:id="70">
    <w:p w14:paraId="6712115F" w14:textId="77777777" w:rsidR="00EB7F67" w:rsidRDefault="00EB7F67" w:rsidP="00EB7F67">
      <w:pPr>
        <w:pStyle w:val="FootnoteText"/>
      </w:pPr>
      <w:r>
        <w:rPr>
          <w:rStyle w:val="FootnoteReference"/>
        </w:rPr>
        <w:footnoteRef/>
      </w:r>
      <w:r>
        <w:t xml:space="preserve"> Include any other Development specific exclusions </w:t>
      </w:r>
    </w:p>
  </w:footnote>
  <w:footnote w:id="71">
    <w:p w14:paraId="128B753D" w14:textId="77777777" w:rsidR="00EB7F67" w:rsidRDefault="00EB7F67" w:rsidP="00EB7F67">
      <w:pPr>
        <w:pStyle w:val="FootnoteText"/>
      </w:pPr>
      <w:r>
        <w:rPr>
          <w:rStyle w:val="FootnoteReference"/>
        </w:rPr>
        <w:footnoteRef/>
      </w:r>
      <w:r>
        <w:t xml:space="preserve"> Amend as appropriate if parts of the Energy System are constructed and/or designed (to the ESCo’s Technical Specifications) by the Developer</w:t>
      </w:r>
    </w:p>
  </w:footnote>
  <w:footnote w:id="72">
    <w:p w14:paraId="751AE0EB" w14:textId="77777777" w:rsidR="00EB7F67" w:rsidRDefault="00EB7F67" w:rsidP="00EB7F67">
      <w:pPr>
        <w:pStyle w:val="FootnoteText"/>
      </w:pPr>
      <w:r>
        <w:rPr>
          <w:rStyle w:val="FootnoteReference"/>
        </w:rPr>
        <w:footnoteRef/>
      </w:r>
      <w:r>
        <w:t xml:space="preserve"> Include if relevant </w:t>
      </w:r>
    </w:p>
  </w:footnote>
  <w:footnote w:id="73">
    <w:p w14:paraId="29E31851" w14:textId="0B93BCE1" w:rsidR="00EB7F67" w:rsidRPr="006878CD" w:rsidRDefault="00EB7F67">
      <w:pPr>
        <w:pStyle w:val="FootnoteText"/>
      </w:pPr>
      <w:r w:rsidRPr="006878CD">
        <w:rPr>
          <w:rStyle w:val="FootnoteReference"/>
        </w:rPr>
        <w:footnoteRef/>
      </w:r>
      <w:r w:rsidRPr="006878CD">
        <w:t xml:space="preserve"> Include where agreed (Developer “friendly”</w:t>
      </w:r>
      <w:r w:rsidR="00346DEB" w:rsidRPr="006878CD">
        <w:t xml:space="preserve"> drafting</w:t>
      </w:r>
      <w:r w:rsidRPr="006878CD">
        <w:t>)</w:t>
      </w:r>
    </w:p>
  </w:footnote>
  <w:footnote w:id="74">
    <w:p w14:paraId="0611250D" w14:textId="15BE6951" w:rsidR="00EB7F67" w:rsidRPr="006878CD" w:rsidRDefault="00EB7F67">
      <w:pPr>
        <w:pStyle w:val="FootnoteText"/>
      </w:pPr>
      <w:r w:rsidRPr="006878CD">
        <w:rPr>
          <w:rStyle w:val="FootnoteReference"/>
        </w:rPr>
        <w:footnoteRef/>
      </w:r>
      <w:r w:rsidRPr="006878CD">
        <w:t xml:space="preserve"> Include where agreed (Developer “friendly” drafting)</w:t>
      </w:r>
    </w:p>
  </w:footnote>
  <w:footnote w:id="75">
    <w:p w14:paraId="27D4CEBE" w14:textId="04CAD983" w:rsidR="00EB7F67" w:rsidRPr="006878CD" w:rsidRDefault="00EB7F67">
      <w:pPr>
        <w:pStyle w:val="FootnoteText"/>
      </w:pPr>
      <w:r w:rsidRPr="006878CD">
        <w:rPr>
          <w:rStyle w:val="FootnoteReference"/>
        </w:rPr>
        <w:footnoteRef/>
      </w:r>
      <w:r w:rsidRPr="006878CD">
        <w:t xml:space="preserve"> Include where appropriate and agreed between the Parties noting that specific technical parameters for operation may be easier to regulate than more subjective references to “minimisation” (this is quite broad Developer “friendly” drafting).</w:t>
      </w:r>
    </w:p>
  </w:footnote>
  <w:footnote w:id="76">
    <w:p w14:paraId="3C756BB8" w14:textId="711D3537" w:rsidR="00EB7F67" w:rsidRPr="006878CD" w:rsidRDefault="00EB7F67">
      <w:pPr>
        <w:pStyle w:val="FootnoteText"/>
      </w:pPr>
      <w:r w:rsidRPr="006878CD">
        <w:rPr>
          <w:rStyle w:val="FootnoteReference"/>
        </w:rPr>
        <w:footnoteRef/>
      </w:r>
      <w:r w:rsidRPr="006878CD">
        <w:t xml:space="preserve"> Parties may want to consider setting out specified output criteria.</w:t>
      </w:r>
    </w:p>
  </w:footnote>
  <w:footnote w:id="77">
    <w:p w14:paraId="2C659322" w14:textId="18EE5BE7" w:rsidR="00EB7F67" w:rsidRPr="006878CD" w:rsidRDefault="00EB7F67">
      <w:pPr>
        <w:pStyle w:val="FootnoteText"/>
      </w:pPr>
      <w:r w:rsidRPr="006878CD">
        <w:rPr>
          <w:rStyle w:val="FootnoteReference"/>
        </w:rPr>
        <w:footnoteRef/>
      </w:r>
      <w:r w:rsidRPr="006878CD">
        <w:t xml:space="preserve"> Include where appropriate and agreed between the Parties noting that specific technical parameters for operation may be easier to regulate than more subject references to “optimal” and “efficient” (this is quite broad Developer “friendly” drafting)</w:t>
      </w:r>
    </w:p>
  </w:footnote>
  <w:footnote w:id="78">
    <w:p w14:paraId="3921F58A" w14:textId="203C69DA" w:rsidR="00EB7F67" w:rsidRDefault="00EB7F67">
      <w:pPr>
        <w:pStyle w:val="FootnoteText"/>
      </w:pPr>
      <w:r w:rsidRPr="006878CD">
        <w:rPr>
          <w:rStyle w:val="FootnoteReference"/>
        </w:rPr>
        <w:footnoteRef/>
      </w:r>
      <w:r w:rsidRPr="006878CD">
        <w:t xml:space="preserve"> Parties to consider amendments</w:t>
      </w:r>
      <w:r w:rsidRPr="00EB7F67">
        <w:t xml:space="preserve"> to cater for arrangements post Expiry Date – e.g. ESCo can undertake a survey at Developer’s cost to confirm that the Energy System is being maintained in accordance with Good Industry Practice</w:t>
      </w:r>
    </w:p>
  </w:footnote>
  <w:footnote w:id="79">
    <w:p w14:paraId="56AB3138" w14:textId="3A0EBF22" w:rsidR="00EB7F67" w:rsidRDefault="00EB7F67">
      <w:pPr>
        <w:pStyle w:val="FootnoteText"/>
      </w:pPr>
      <w:r>
        <w:rPr>
          <w:rStyle w:val="FootnoteReference"/>
        </w:rPr>
        <w:footnoteRef/>
      </w:r>
      <w:r>
        <w:t xml:space="preserve"> Insert relevant component of the Energy System that is being Accepted or Adopted by the ESCo</w:t>
      </w:r>
    </w:p>
  </w:footnote>
  <w:footnote w:id="80">
    <w:p w14:paraId="450638D8" w14:textId="4A9E32AE" w:rsidR="00C1093A" w:rsidRDefault="00C1093A">
      <w:pPr>
        <w:pStyle w:val="FootnoteText"/>
      </w:pPr>
      <w:r>
        <w:rPr>
          <w:rStyle w:val="FootnoteReference"/>
        </w:rPr>
        <w:footnoteRef/>
      </w:r>
      <w:r>
        <w:t xml:space="preserve"> Delete if not required</w:t>
      </w:r>
    </w:p>
  </w:footnote>
  <w:footnote w:id="81">
    <w:p w14:paraId="0BE1EC8B" w14:textId="0C1319D3" w:rsidR="00CE41B6" w:rsidRDefault="00CE41B6">
      <w:pPr>
        <w:pStyle w:val="FootnoteText"/>
      </w:pPr>
      <w:r>
        <w:rPr>
          <w:rStyle w:val="FootnoteReference"/>
        </w:rPr>
        <w:footnoteRef/>
      </w:r>
      <w:r>
        <w:t xml:space="preserve"> Include where relevant/ amend according to energy solution</w:t>
      </w:r>
    </w:p>
  </w:footnote>
  <w:footnote w:id="82">
    <w:p w14:paraId="4300E831" w14:textId="4E43641A" w:rsidR="00CE41B6" w:rsidRDefault="00CE41B6" w:rsidP="00CE41B6">
      <w:pPr>
        <w:pStyle w:val="FootnoteText"/>
      </w:pPr>
      <w:r>
        <w:rPr>
          <w:rStyle w:val="FootnoteReference"/>
        </w:rPr>
        <w:footnoteRef/>
      </w:r>
      <w:r>
        <w:t xml:space="preserve"> Include where ESCo is a shell company and additional security in relation to performance is required. </w:t>
      </w:r>
      <w:r w:rsidRPr="00CE41B6">
        <w:t>P</w:t>
      </w:r>
      <w:r w:rsidRPr="00CE41B6">
        <w:rPr>
          <w:lang w:eastAsia="en-GB"/>
        </w:rPr>
        <w:t>ayment  security  might be required of either party (e.g. a contractor  might require payment security from its employer if the employer is thinly capitalised raising concerns about the employer’s ability to meet its payment obligations  or an ESCo might require a performance bond from a contractor to reduce the risk of contractor non-performance/payment, particularly where the contractor is thinly capitalised or the ESCo business is very cash-flow sensitive).  The form of such payment security (e.g. parent company guarantee, performance bonds, letter of credit) will depend on the circumstances of each individual case.  Parties to consider need for payment security and what form of payment security is most appropriate given the circumstances</w:t>
      </w:r>
    </w:p>
  </w:footnote>
  <w:footnote w:id="83">
    <w:p w14:paraId="044A24D7" w14:textId="0FEB7EC9" w:rsidR="00CE41B6" w:rsidRDefault="00CE41B6">
      <w:pPr>
        <w:pStyle w:val="FootnoteText"/>
      </w:pPr>
      <w:r>
        <w:rPr>
          <w:rStyle w:val="FootnoteReference"/>
        </w:rPr>
        <w:footnoteRef/>
      </w:r>
      <w:r>
        <w:t xml:space="preserve"> Amend as appropriate</w:t>
      </w:r>
    </w:p>
  </w:footnote>
  <w:footnote w:id="84">
    <w:p w14:paraId="68D6B767" w14:textId="2E15CC76" w:rsidR="00CE41B6" w:rsidRDefault="00CE41B6">
      <w:pPr>
        <w:pStyle w:val="FootnoteText"/>
      </w:pPr>
      <w:r>
        <w:rPr>
          <w:rStyle w:val="FootnoteReference"/>
        </w:rPr>
        <w:footnoteRef/>
      </w:r>
      <w:r>
        <w:t xml:space="preserve"> Include sale dates where third party Plot Developers will build out all Plots.</w:t>
      </w:r>
    </w:p>
  </w:footnote>
  <w:footnote w:id="85">
    <w:p w14:paraId="62589085" w14:textId="084E33AA" w:rsidR="00A965B4" w:rsidRDefault="00A965B4">
      <w:pPr>
        <w:pStyle w:val="FootnoteText"/>
      </w:pPr>
      <w:r>
        <w:rPr>
          <w:rStyle w:val="FootnoteReference"/>
        </w:rPr>
        <w:footnoteRef/>
      </w:r>
      <w:r>
        <w:t xml:space="preserve"> Drafting to be included in schedule as appropriate</w:t>
      </w:r>
    </w:p>
  </w:footnote>
  <w:footnote w:id="86">
    <w:p w14:paraId="64941045" w14:textId="246B8DAD" w:rsidR="00A965B4" w:rsidRDefault="00A965B4">
      <w:pPr>
        <w:pStyle w:val="FootnoteText"/>
      </w:pPr>
      <w:r>
        <w:rPr>
          <w:rStyle w:val="FootnoteReference"/>
        </w:rPr>
        <w:footnoteRef/>
      </w:r>
      <w:r>
        <w:t xml:space="preserve"> This may alternatively be a Plot Developer obligation</w:t>
      </w:r>
    </w:p>
  </w:footnote>
  <w:footnote w:id="87">
    <w:p w14:paraId="04D078DE" w14:textId="5D63867E" w:rsidR="00A965B4" w:rsidRDefault="00A965B4">
      <w:pPr>
        <w:pStyle w:val="FootnoteText"/>
      </w:pPr>
      <w:r>
        <w:rPr>
          <w:rStyle w:val="FootnoteReference"/>
        </w:rPr>
        <w:footnoteRef/>
      </w:r>
      <w:r>
        <w:t xml:space="preserve"> Insert relevant component of the Energy System being constructed by the Developer (if any)</w:t>
      </w:r>
    </w:p>
  </w:footnote>
  <w:footnote w:id="88">
    <w:p w14:paraId="0ED792C3" w14:textId="77777777" w:rsidR="00A965B4" w:rsidRDefault="00A965B4" w:rsidP="00A965B4">
      <w:pPr>
        <w:pStyle w:val="FootnoteText"/>
      </w:pPr>
      <w:r>
        <w:rPr>
          <w:rStyle w:val="FootnoteReference"/>
        </w:rPr>
        <w:footnoteRef/>
      </w:r>
      <w:r>
        <w:t xml:space="preserve"> Include where the Developer is a shell company and additional security in relation to performance is required. </w:t>
      </w:r>
    </w:p>
  </w:footnote>
  <w:footnote w:id="89">
    <w:p w14:paraId="58762701" w14:textId="63523097" w:rsidR="00A965B4" w:rsidRDefault="00A965B4">
      <w:pPr>
        <w:pStyle w:val="FootnoteText"/>
      </w:pPr>
      <w:r>
        <w:rPr>
          <w:rStyle w:val="FootnoteReference"/>
        </w:rPr>
        <w:footnoteRef/>
      </w:r>
      <w:r>
        <w:t xml:space="preserve"> Insert relevant component of the Energy System being Adopted by the ESCo (if any)</w:t>
      </w:r>
    </w:p>
  </w:footnote>
  <w:footnote w:id="90">
    <w:p w14:paraId="73F4D195" w14:textId="77777777" w:rsidR="00A965B4" w:rsidRDefault="00A965B4" w:rsidP="00A965B4">
      <w:pPr>
        <w:pStyle w:val="FootnoteText"/>
        <w:widowControl w:val="0"/>
      </w:pPr>
      <w:r>
        <w:rPr>
          <w:rStyle w:val="FootnoteReference"/>
        </w:rPr>
        <w:footnoteRef/>
      </w:r>
      <w:r>
        <w:t xml:space="preserve"> Include where access to the Primary Distribution Network is required across the Developer’s land and an Easement (rather than a Lease) of the pipework route is desired. </w:t>
      </w:r>
    </w:p>
    <w:p w14:paraId="1219320D" w14:textId="77777777" w:rsidR="00A965B4" w:rsidRDefault="00A965B4" w:rsidP="00A965B4">
      <w:pPr>
        <w:pStyle w:val="FootnoteText"/>
        <w:widowControl w:val="0"/>
      </w:pPr>
    </w:p>
  </w:footnote>
  <w:footnote w:id="91">
    <w:p w14:paraId="6BA1C601" w14:textId="77777777" w:rsidR="00A965B4" w:rsidRDefault="00A965B4" w:rsidP="00A965B4">
      <w:pPr>
        <w:pStyle w:val="FootnoteText"/>
        <w:widowControl w:val="0"/>
      </w:pPr>
      <w:r>
        <w:rPr>
          <w:rStyle w:val="FootnoteReference"/>
        </w:rPr>
        <w:footnoteRef/>
      </w:r>
      <w:r>
        <w:t xml:space="preserve"> Include where the Developer is undertaking title investigation </w:t>
      </w:r>
    </w:p>
  </w:footnote>
  <w:footnote w:id="92">
    <w:p w14:paraId="383617CA" w14:textId="77777777" w:rsidR="00A965B4" w:rsidRDefault="00A965B4" w:rsidP="00A965B4">
      <w:pPr>
        <w:pStyle w:val="FootnoteText"/>
        <w:widowControl w:val="0"/>
      </w:pPr>
      <w:r>
        <w:rPr>
          <w:rStyle w:val="FootnoteReference"/>
        </w:rPr>
        <w:footnoteRef/>
      </w:r>
      <w:r>
        <w:t xml:space="preserve"> Include where ESCo is undertaking title investigation </w:t>
      </w:r>
    </w:p>
  </w:footnote>
  <w:footnote w:id="93">
    <w:p w14:paraId="0E3B6ACA" w14:textId="77777777" w:rsidR="00A965B4" w:rsidRDefault="00A965B4" w:rsidP="00A965B4">
      <w:pPr>
        <w:pStyle w:val="FootnoteText"/>
        <w:widowControl w:val="0"/>
      </w:pPr>
      <w:r>
        <w:rPr>
          <w:rStyle w:val="FootnoteReference"/>
        </w:rPr>
        <w:footnoteRef/>
      </w:r>
      <w:r>
        <w:t xml:space="preserve"> Include to the extent it is commercially agreed that the Developer takes full title risk. </w:t>
      </w:r>
    </w:p>
  </w:footnote>
  <w:footnote w:id="94">
    <w:p w14:paraId="0E639553" w14:textId="10003406" w:rsidR="00A965B4" w:rsidRDefault="00A965B4">
      <w:pPr>
        <w:pStyle w:val="FootnoteText"/>
      </w:pPr>
      <w:r>
        <w:rPr>
          <w:rStyle w:val="FootnoteReference"/>
        </w:rPr>
        <w:footnoteRef/>
      </w:r>
      <w:r>
        <w:t xml:space="preserve"> </w:t>
      </w:r>
      <w:r w:rsidRPr="00A965B4">
        <w:t>include any additional relevant carve out</w:t>
      </w:r>
    </w:p>
  </w:footnote>
  <w:footnote w:id="95">
    <w:p w14:paraId="05745D31" w14:textId="77777777" w:rsidR="00A965B4" w:rsidRDefault="00A965B4" w:rsidP="00A965B4">
      <w:pPr>
        <w:pStyle w:val="FootnoteText"/>
        <w:widowControl w:val="0"/>
      </w:pPr>
      <w:r>
        <w:rPr>
          <w:rStyle w:val="FootnoteReference"/>
        </w:rPr>
        <w:footnoteRef/>
      </w:r>
      <w:r>
        <w:t xml:space="preserve"> Include where there is a commercial agreement that the Plot Developer is responsible for residential unit void periods where leases/ tenancies are short term. </w:t>
      </w:r>
    </w:p>
  </w:footnote>
  <w:footnote w:id="96">
    <w:p w14:paraId="54C729D3" w14:textId="37290F03" w:rsidR="00A965B4" w:rsidRDefault="00A965B4">
      <w:pPr>
        <w:pStyle w:val="FootnoteText"/>
      </w:pPr>
      <w:r>
        <w:rPr>
          <w:rStyle w:val="FootnoteReference"/>
        </w:rPr>
        <w:footnoteRef/>
      </w:r>
      <w:r>
        <w:t xml:space="preserve"> </w:t>
      </w:r>
      <w:r w:rsidRPr="00A965B4">
        <w:t>ESCo will need to ensure that there is a system in place to monitor Heat Trust Scheme Rules</w:t>
      </w:r>
      <w:r>
        <w:t xml:space="preserve"> and subsequent legislation</w:t>
      </w:r>
      <w:r w:rsidRPr="00A965B4">
        <w:t xml:space="preserve"> and to amend the customer supply agreements  (within a reasonable period) following changes to the Heat Trust Scheme Rules</w:t>
      </w:r>
      <w:r>
        <w:t xml:space="preserve"> and enactment of the relevant legislation</w:t>
      </w:r>
    </w:p>
  </w:footnote>
  <w:footnote w:id="97">
    <w:p w14:paraId="0A85864D" w14:textId="77777777" w:rsidR="00A965B4" w:rsidRDefault="00A965B4" w:rsidP="00A965B4">
      <w:pPr>
        <w:pStyle w:val="FootnoteText"/>
        <w:widowControl w:val="0"/>
      </w:pPr>
      <w:r>
        <w:rPr>
          <w:rStyle w:val="FootnoteReference"/>
        </w:rPr>
        <w:footnoteRef/>
      </w:r>
      <w:r>
        <w:t xml:space="preserve"> Consider any other heat pricing requirements, for example in relation to any pass back of benefit to the Customer of ESCo profit (above a particular threshold) in the form of reduced standing charge or reduced charges to eg the Developer/ Plot Developers in the form of reduced Connection Charges. Parties should bear in mind general value for money of the Concession delivery and evidence of delivery of social value.</w:t>
      </w:r>
    </w:p>
  </w:footnote>
  <w:footnote w:id="98">
    <w:p w14:paraId="17C8AACD" w14:textId="6D05FE67" w:rsidR="00A965B4" w:rsidRDefault="00A965B4">
      <w:pPr>
        <w:pStyle w:val="FootnoteText"/>
      </w:pPr>
      <w:r>
        <w:rPr>
          <w:rStyle w:val="FootnoteReference"/>
        </w:rPr>
        <w:footnoteRef/>
      </w:r>
      <w:r>
        <w:t xml:space="preserve"> </w:t>
      </w:r>
      <w:r w:rsidRPr="00A965B4">
        <w:t>Parties to consider what delay damages will be payable given their particular circumstances</w:t>
      </w:r>
      <w:r>
        <w:t xml:space="preserve">. Note it may be more appropriate to include such delay damages under Connection and Supply Agreements with Plot Developers (where the Developer is selling Plots prior to any on-plot development). </w:t>
      </w:r>
    </w:p>
  </w:footnote>
  <w:footnote w:id="99">
    <w:p w14:paraId="120C851E" w14:textId="3B41EA3B" w:rsidR="00A965B4" w:rsidRDefault="00A965B4">
      <w:pPr>
        <w:pStyle w:val="FootnoteText"/>
      </w:pPr>
      <w:r>
        <w:rPr>
          <w:rStyle w:val="FootnoteReference"/>
        </w:rPr>
        <w:footnoteRef/>
      </w:r>
      <w:r>
        <w:t xml:space="preserve"> As above, consider whether the Delay Damages regime may more appropriately be covered under a Connection and Supply Agreement entered into by a Plot Developer</w:t>
      </w:r>
    </w:p>
  </w:footnote>
  <w:footnote w:id="100">
    <w:p w14:paraId="490A63F5" w14:textId="6B0EF716" w:rsidR="00E93DD5" w:rsidRDefault="00E93DD5">
      <w:pPr>
        <w:pStyle w:val="FootnoteText"/>
      </w:pPr>
      <w:r>
        <w:rPr>
          <w:rStyle w:val="FootnoteReference"/>
        </w:rPr>
        <w:footnoteRef/>
      </w:r>
      <w:r>
        <w:t xml:space="preserve"> Include where relevant to the Parties. </w:t>
      </w:r>
    </w:p>
  </w:footnote>
  <w:footnote w:id="101">
    <w:p w14:paraId="5DCD1939" w14:textId="272D6F75" w:rsidR="00A965B4" w:rsidRDefault="00A965B4">
      <w:pPr>
        <w:pStyle w:val="FootnoteText"/>
      </w:pPr>
      <w:r>
        <w:rPr>
          <w:rStyle w:val="FootnoteReference"/>
        </w:rPr>
        <w:footnoteRef/>
      </w:r>
      <w:r>
        <w:t xml:space="preserve"> </w:t>
      </w:r>
      <w:r w:rsidRPr="00A965B4">
        <w:t>Parties to consider amendments required where ESCo does not have full design risk ownership responsibility, and also any amendments that may be required to cater for changes in planning permissions</w:t>
      </w:r>
    </w:p>
  </w:footnote>
  <w:footnote w:id="102">
    <w:p w14:paraId="48686640" w14:textId="37AAD45D" w:rsidR="00A965B4" w:rsidRDefault="00A965B4">
      <w:pPr>
        <w:pStyle w:val="FootnoteText"/>
      </w:pPr>
      <w:r>
        <w:rPr>
          <w:rStyle w:val="FootnoteReference"/>
        </w:rPr>
        <w:footnoteRef/>
      </w:r>
      <w:r>
        <w:t xml:space="preserve"> </w:t>
      </w:r>
      <w:r w:rsidRPr="00A965B4">
        <w:t>The Parties may want to consider whether they want to carve out any indemnities from the liability caps.</w:t>
      </w:r>
    </w:p>
  </w:footnote>
  <w:footnote w:id="103">
    <w:p w14:paraId="2234D3D7" w14:textId="4DED2E84" w:rsidR="00A965B4" w:rsidRDefault="00A965B4">
      <w:pPr>
        <w:pStyle w:val="FootnoteText"/>
      </w:pPr>
      <w:r>
        <w:rPr>
          <w:rStyle w:val="FootnoteReference"/>
        </w:rPr>
        <w:footnoteRef/>
      </w:r>
      <w:r>
        <w:t xml:space="preserve"> Include any amounts specifically due under the contract that should not be limited in amount. This could include, for example, Connection Charges due by Developer (if any).  </w:t>
      </w:r>
    </w:p>
  </w:footnote>
  <w:footnote w:id="104">
    <w:p w14:paraId="57D4AF9D" w14:textId="005152F6" w:rsidR="00A965B4" w:rsidRDefault="00A965B4">
      <w:pPr>
        <w:pStyle w:val="FootnoteText"/>
      </w:pPr>
      <w:r>
        <w:rPr>
          <w:rStyle w:val="FootnoteReference"/>
        </w:rPr>
        <w:footnoteRef/>
      </w:r>
      <w:r>
        <w:t xml:space="preserve"> Include elements of the Energy System (if any) for which the Developer is responsible for constructing</w:t>
      </w:r>
    </w:p>
  </w:footnote>
  <w:footnote w:id="105">
    <w:p w14:paraId="45FB2D6D" w14:textId="47FA570C" w:rsidR="00A965B4" w:rsidRDefault="00A965B4" w:rsidP="00A965B4">
      <w:pPr>
        <w:pStyle w:val="FootnoteText"/>
      </w:pPr>
      <w:r>
        <w:rPr>
          <w:rStyle w:val="FootnoteReference"/>
        </w:rPr>
        <w:footnoteRef/>
      </w:r>
      <w:r>
        <w:t xml:space="preserve"> Include elements of the Energy System (if any) for which the ESCo is responsible for constructing</w:t>
      </w:r>
    </w:p>
  </w:footnote>
  <w:footnote w:id="106">
    <w:p w14:paraId="3905C23C" w14:textId="1DE5187F" w:rsidR="00B3359C" w:rsidRDefault="00B3359C">
      <w:pPr>
        <w:pStyle w:val="FootnoteText"/>
      </w:pPr>
      <w:r>
        <w:rPr>
          <w:rStyle w:val="FootnoteReference"/>
        </w:rPr>
        <w:footnoteRef/>
      </w:r>
      <w:r>
        <w:t xml:space="preserve"> Include to the extent relevant</w:t>
      </w:r>
    </w:p>
  </w:footnote>
  <w:footnote w:id="107">
    <w:p w14:paraId="063F073E" w14:textId="77777777" w:rsidR="00B3359C" w:rsidRDefault="00B3359C" w:rsidP="00B3359C">
      <w:pPr>
        <w:pStyle w:val="FootnoteText"/>
      </w:pPr>
      <w:r>
        <w:rPr>
          <w:rStyle w:val="FootnoteReference"/>
        </w:rPr>
        <w:footnoteRef/>
      </w:r>
      <w:r>
        <w:t xml:space="preserve"> Include where commercially agreed. </w:t>
      </w:r>
    </w:p>
  </w:footnote>
  <w:footnote w:id="108">
    <w:p w14:paraId="7C517CA8" w14:textId="474689CF" w:rsidR="00B3359C" w:rsidRDefault="00B3359C" w:rsidP="00B3359C">
      <w:pPr>
        <w:pStyle w:val="FootnoteText"/>
      </w:pPr>
      <w:r>
        <w:rPr>
          <w:rStyle w:val="FootnoteReference"/>
        </w:rPr>
        <w:footnoteRef/>
      </w:r>
      <w:r>
        <w:t xml:space="preserve"> Include where a PCG has already been provided (but is no longer sufficient given the change of Control)</w:t>
      </w:r>
    </w:p>
  </w:footnote>
  <w:footnote w:id="109">
    <w:p w14:paraId="5D283423" w14:textId="3699F813" w:rsidR="00B3359C" w:rsidRDefault="00B3359C" w:rsidP="00B3359C">
      <w:pPr>
        <w:pStyle w:val="FootnoteText"/>
      </w:pPr>
      <w:r>
        <w:rPr>
          <w:rStyle w:val="FootnoteReference"/>
        </w:rPr>
        <w:footnoteRef/>
      </w:r>
      <w:r>
        <w:t xml:space="preserve"> Include where a PCG has not previously been required, but given the change of Control, is now deemed necessary.</w:t>
      </w:r>
    </w:p>
  </w:footnote>
  <w:footnote w:id="110">
    <w:p w14:paraId="595B95DB" w14:textId="0F64EA13" w:rsidR="001B68CE" w:rsidRDefault="001B68CE">
      <w:pPr>
        <w:pStyle w:val="FootnoteText"/>
      </w:pPr>
      <w:r>
        <w:rPr>
          <w:rStyle w:val="FootnoteReference"/>
        </w:rPr>
        <w:footnoteRef/>
      </w:r>
      <w:r>
        <w:t xml:space="preserve"> NB It is assumed that Developer Planning Permission will be a CP. Remove if not relevant/ PP already obtained at time of entry into this Agreement.</w:t>
      </w:r>
    </w:p>
  </w:footnote>
  <w:footnote w:id="111">
    <w:p w14:paraId="546203CF" w14:textId="77777777" w:rsidR="00F12A87" w:rsidRDefault="00F12A87" w:rsidP="00F12A87">
      <w:pPr>
        <w:pStyle w:val="FootnoteText"/>
        <w:widowControl w:val="0"/>
      </w:pPr>
      <w:r>
        <w:rPr>
          <w:rStyle w:val="FootnoteReference"/>
        </w:rPr>
        <w:footnoteRef/>
      </w:r>
      <w:r>
        <w:t xml:space="preserve"> Consider whether a more detailed Interface Protocol may be required. </w:t>
      </w:r>
    </w:p>
  </w:footnote>
  <w:footnote w:id="112">
    <w:p w14:paraId="190E3CF6" w14:textId="77777777" w:rsidR="0078174B" w:rsidRDefault="0078174B" w:rsidP="0078174B">
      <w:pPr>
        <w:pStyle w:val="FootnoteText"/>
        <w:widowControl w:val="0"/>
      </w:pPr>
      <w:r>
        <w:rPr>
          <w:rStyle w:val="FootnoteReference"/>
        </w:rPr>
        <w:footnoteRef/>
      </w:r>
      <w:r>
        <w:t xml:space="preserve"> Include any appropriate step in rights – for example for a third party funder. </w:t>
      </w:r>
    </w:p>
  </w:footnote>
  <w:footnote w:id="113">
    <w:p w14:paraId="129C6919" w14:textId="2F8B3192" w:rsidR="00F12A87" w:rsidRDefault="00F12A87">
      <w:pPr>
        <w:pStyle w:val="FootnoteText"/>
      </w:pPr>
      <w:r>
        <w:rPr>
          <w:rStyle w:val="FootnoteReference"/>
        </w:rPr>
        <w:footnoteRef/>
      </w:r>
      <w:r>
        <w:t xml:space="preserve"> Include as relevant</w:t>
      </w:r>
    </w:p>
  </w:footnote>
  <w:footnote w:id="114">
    <w:p w14:paraId="2CF85F19" w14:textId="763FA601" w:rsidR="00F12A87" w:rsidRDefault="00F12A87">
      <w:pPr>
        <w:pStyle w:val="FootnoteText"/>
      </w:pPr>
      <w:r>
        <w:rPr>
          <w:rStyle w:val="FootnoteReference"/>
        </w:rPr>
        <w:footnoteRef/>
      </w:r>
      <w:r>
        <w:t xml:space="preserve"> Include appropriate elements of the Energy System that are to be Accepted by the ESCo. It is assumed that only the Secondary Distribution Network (and associated infrastructure) may be Accepted, however this could extend to other elements of the Energy System depending on the wider commercial and technical structuring of the Project. </w:t>
      </w:r>
    </w:p>
  </w:footnote>
  <w:footnote w:id="115">
    <w:p w14:paraId="35540064" w14:textId="77777777" w:rsidR="00F12A87" w:rsidRDefault="00F12A87" w:rsidP="00F12A87">
      <w:pPr>
        <w:pStyle w:val="FootnoteText"/>
        <w:widowControl w:val="0"/>
      </w:pPr>
      <w:r>
        <w:rPr>
          <w:rStyle w:val="FootnoteReference"/>
        </w:rPr>
        <w:footnoteRef/>
      </w:r>
      <w:r>
        <w:t xml:space="preserve"> Initial and final commissioning included: delete as appropriate if procedure considered too administratively burdensome. </w:t>
      </w:r>
    </w:p>
  </w:footnote>
  <w:footnote w:id="116">
    <w:p w14:paraId="729FBDF6" w14:textId="77777777" w:rsidR="00F12A87" w:rsidRDefault="00F12A87" w:rsidP="00F12A87">
      <w:pPr>
        <w:pStyle w:val="FootnoteText"/>
        <w:widowControl w:val="0"/>
      </w:pPr>
      <w:r>
        <w:rPr>
          <w:rStyle w:val="FootnoteReference"/>
        </w:rPr>
        <w:footnoteRef/>
      </w:r>
      <w:r>
        <w:t xml:space="preserve"> If required, include a detailed list of items required to be detailed, such as property address, manufacturer of meter, model, serial number, details of the automated reading system if installed etc. </w:t>
      </w:r>
    </w:p>
  </w:footnote>
  <w:footnote w:id="117">
    <w:p w14:paraId="503E9C91" w14:textId="3116DE75" w:rsidR="004C51A3" w:rsidRDefault="004C51A3">
      <w:pPr>
        <w:pStyle w:val="FootnoteText"/>
      </w:pPr>
      <w:r>
        <w:rPr>
          <w:rStyle w:val="FootnoteReference"/>
        </w:rPr>
        <w:footnoteRef/>
      </w:r>
      <w:r>
        <w:t xml:space="preserve"> </w:t>
      </w:r>
      <w:r w:rsidRPr="004C51A3">
        <w:t xml:space="preserve">Consider any specific circumstances when ESCo would not want to sign acceptance certificate – e.g. critical defect in the Secondary Distribution Network.  See also clause </w:t>
      </w:r>
      <w:r w:rsidR="009606A5">
        <w:fldChar w:fldCharType="begin"/>
      </w:r>
      <w:r w:rsidR="009606A5">
        <w:instrText xml:space="preserve"> REF _Ref207051731 \n \h </w:instrText>
      </w:r>
      <w:r w:rsidR="009606A5">
        <w:fldChar w:fldCharType="separate"/>
      </w:r>
      <w:r w:rsidR="00AD1649">
        <w:t>14</w:t>
      </w:r>
      <w:r w:rsidR="009606A5">
        <w:fldChar w:fldCharType="end"/>
      </w:r>
      <w:r w:rsidRPr="004C51A3">
        <w:t xml:space="preserve"> (</w:t>
      </w:r>
      <w:r w:rsidR="009606A5">
        <w:fldChar w:fldCharType="begin"/>
      </w:r>
      <w:r w:rsidR="009606A5">
        <w:instrText xml:space="preserve"> REF _Ref207051731 \h </w:instrText>
      </w:r>
      <w:r w:rsidR="009606A5">
        <w:fldChar w:fldCharType="separate"/>
      </w:r>
      <w:r w:rsidR="00AD1649" w:rsidRPr="00CA7562">
        <w:t xml:space="preserve">Compensation Events </w:t>
      </w:r>
      <w:r w:rsidR="00AD1649">
        <w:t>and Relief Events</w:t>
      </w:r>
      <w:r w:rsidR="009606A5">
        <w:fldChar w:fldCharType="end"/>
      </w:r>
      <w:r w:rsidRPr="004C51A3">
        <w:t>) under which ESCo can claim relief if  a defect is discovered in the Secondary Distribution Network</w:t>
      </w:r>
    </w:p>
  </w:footnote>
  <w:footnote w:id="118">
    <w:p w14:paraId="4309449E" w14:textId="77777777" w:rsidR="00F12A87" w:rsidRDefault="00F12A87" w:rsidP="00F12A87">
      <w:pPr>
        <w:pStyle w:val="FootnoteText"/>
        <w:widowControl w:val="0"/>
      </w:pPr>
      <w:r>
        <w:rPr>
          <w:rStyle w:val="FootnoteReference"/>
        </w:rPr>
        <w:footnoteRef/>
      </w:r>
      <w:r>
        <w:t xml:space="preserve"> Initial and Final Commissioning included: delete Initial if considered unnecessary detail for required inspection process. </w:t>
      </w:r>
    </w:p>
  </w:footnote>
  <w:footnote w:id="119">
    <w:p w14:paraId="559A32D8" w14:textId="77777777" w:rsidR="00F12A87" w:rsidRDefault="00F12A87" w:rsidP="00F12A87">
      <w:pPr>
        <w:pStyle w:val="FootnoteText"/>
        <w:widowControl w:val="0"/>
      </w:pPr>
      <w:r>
        <w:rPr>
          <w:rStyle w:val="FootnoteReference"/>
        </w:rPr>
        <w:footnoteRef/>
      </w:r>
      <w:r>
        <w:t xml:space="preserve"> Include as appropriate, depending on which elements of the Energy System have been installed by the Developer and are to be adopted by ESCo.</w:t>
      </w:r>
    </w:p>
  </w:footnote>
  <w:footnote w:id="120">
    <w:p w14:paraId="018F588D" w14:textId="77777777" w:rsidR="009F321E" w:rsidRDefault="009F321E" w:rsidP="009F321E">
      <w:pPr>
        <w:pStyle w:val="FootnoteText"/>
        <w:widowControl w:val="0"/>
      </w:pPr>
      <w:r>
        <w:rPr>
          <w:rStyle w:val="FootnoteReference"/>
        </w:rPr>
        <w:footnoteRef/>
      </w:r>
      <w:r>
        <w:t xml:space="preserve"> Basic O&amp;M provisions included: amend to include additional relevant requirements, taking in account that a Concession is intended to be output based (i.e. delivery of Heat to Customers and achievement of the Service Levels).</w:t>
      </w:r>
    </w:p>
  </w:footnote>
  <w:footnote w:id="121">
    <w:p w14:paraId="7344D6D0" w14:textId="77777777" w:rsidR="009F321E" w:rsidRDefault="009F321E" w:rsidP="009F321E">
      <w:pPr>
        <w:pStyle w:val="FootnoteText"/>
        <w:widowControl w:val="0"/>
      </w:pPr>
      <w:r>
        <w:rPr>
          <w:rStyle w:val="FootnoteReference"/>
        </w:rPr>
        <w:footnoteRef/>
      </w:r>
      <w:r>
        <w:t xml:space="preserve"> Responsibility for Business Rates to be commercially agreed. </w:t>
      </w:r>
    </w:p>
  </w:footnote>
  <w:footnote w:id="122">
    <w:p w14:paraId="32F1CF3E" w14:textId="77777777" w:rsidR="009F321E" w:rsidRDefault="009F321E" w:rsidP="009F321E">
      <w:pPr>
        <w:pStyle w:val="FootnoteText"/>
        <w:widowControl w:val="0"/>
      </w:pPr>
      <w:r>
        <w:rPr>
          <w:rStyle w:val="FootnoteReference"/>
        </w:rPr>
        <w:footnoteRef/>
      </w:r>
      <w:r>
        <w:t xml:space="preserve"> Include to the extent there is a specific manner in which the operation of the energy centre plant and equipment should be carried out, bearing in mind the output based nature of a Concession agreement. </w:t>
      </w:r>
    </w:p>
  </w:footnote>
  <w:footnote w:id="123">
    <w:p w14:paraId="01A84F20" w14:textId="77777777" w:rsidR="009F321E" w:rsidRDefault="009F321E" w:rsidP="009F321E">
      <w:pPr>
        <w:pStyle w:val="FootnoteText"/>
        <w:widowControl w:val="0"/>
      </w:pPr>
      <w:r>
        <w:rPr>
          <w:rStyle w:val="FootnoteReference"/>
        </w:rPr>
        <w:footnoteRef/>
      </w:r>
      <w:r>
        <w:t xml:space="preserve"> Basic Customer Service provisions included: amend to include additional relevant requirements, taking in account that a Concession is intended to be output based (i.e. delivery of Heat to Customers and achievement of the Service Levels).</w:t>
      </w:r>
    </w:p>
  </w:footnote>
  <w:footnote w:id="124">
    <w:p w14:paraId="3E88FD56" w14:textId="5D1A065C" w:rsidR="00346DEB" w:rsidRDefault="00346DEB">
      <w:pPr>
        <w:pStyle w:val="FootnoteText"/>
      </w:pPr>
      <w:r>
        <w:rPr>
          <w:rStyle w:val="FootnoteReference"/>
        </w:rPr>
        <w:footnoteRef/>
      </w:r>
      <w:r>
        <w:t xml:space="preserve"> </w:t>
      </w:r>
      <w:r w:rsidRPr="00346DEB">
        <w:t>Parties will need to consider what temporary heating solutions, or storage solutions that mitigate against supply interruptions, will be appropriate for any particular district heating system/scheme</w:t>
      </w:r>
    </w:p>
  </w:footnote>
  <w:footnote w:id="125">
    <w:p w14:paraId="30F02AAF" w14:textId="77777777" w:rsidR="009F321E" w:rsidRPr="00B96726" w:rsidRDefault="009F321E" w:rsidP="009F321E">
      <w:pPr>
        <w:pStyle w:val="FootnoteText"/>
        <w:widowControl w:val="0"/>
      </w:pPr>
      <w:r>
        <w:rPr>
          <w:rStyle w:val="FootnoteReference"/>
        </w:rPr>
        <w:footnoteRef/>
      </w:r>
      <w:r>
        <w:t xml:space="preserve"> Include where the Developer wishes a “self-help” remedy in relation to the performance of the ESCo Services. Parameters will need to be carefully prescribed to ensure that this is a limited right of recourse and exercised carefully.  </w:t>
      </w:r>
    </w:p>
  </w:footnote>
  <w:footnote w:id="126">
    <w:p w14:paraId="0EFA0C29" w14:textId="0EBA61AA" w:rsidR="00DD3919" w:rsidRDefault="00DD3919">
      <w:pPr>
        <w:pStyle w:val="FootnoteText"/>
      </w:pPr>
      <w:r>
        <w:rPr>
          <w:rStyle w:val="FootnoteReference"/>
        </w:rPr>
        <w:footnoteRef/>
      </w:r>
      <w:r>
        <w:t xml:space="preserve"> Duplicate drafting as appropriate for Cooling Charges</w:t>
      </w:r>
    </w:p>
  </w:footnote>
  <w:footnote w:id="127">
    <w:p w14:paraId="78958F9D" w14:textId="500C8DF5" w:rsidR="009F321E" w:rsidRDefault="009F321E">
      <w:pPr>
        <w:pStyle w:val="FootnoteText"/>
      </w:pPr>
      <w:r>
        <w:rPr>
          <w:rStyle w:val="FootnoteReference"/>
        </w:rPr>
        <w:footnoteRef/>
      </w:r>
      <w:r>
        <w:t xml:space="preserve"> </w:t>
      </w:r>
      <w:r w:rsidRPr="009F321E">
        <w:t>Changes in law could lead to increases or decreases in heat charges – e.g. a change in tax of input fuel which ESCo could seek to pass-through to customers. If charges are benchmarked against a comparator, the methodology of that comparator (particularly the cost inputs into that comparator model) would need to be reviewed.  It ought to be considered also, that, in the future, district heating schemes could be regulated and new laws introduced</w:t>
      </w:r>
    </w:p>
  </w:footnote>
  <w:footnote w:id="128">
    <w:p w14:paraId="3B515D7A" w14:textId="0640C699" w:rsidR="00DD3919" w:rsidRDefault="00DD3919">
      <w:pPr>
        <w:pStyle w:val="FootnoteText"/>
      </w:pPr>
      <w:r>
        <w:rPr>
          <w:rStyle w:val="FootnoteReference"/>
        </w:rPr>
        <w:footnoteRef/>
      </w:r>
      <w:r>
        <w:t xml:space="preserve"> Duplicate drafting as appropriate for Cooling Charges</w:t>
      </w:r>
    </w:p>
  </w:footnote>
  <w:footnote w:id="129">
    <w:p w14:paraId="5C7B5FC5" w14:textId="77777777" w:rsidR="009F321E" w:rsidRDefault="009F321E" w:rsidP="009F321E">
      <w:pPr>
        <w:pStyle w:val="FootnoteText"/>
        <w:widowControl w:val="0"/>
      </w:pPr>
      <w:r>
        <w:rPr>
          <w:rStyle w:val="FootnoteReference"/>
        </w:rPr>
        <w:footnoteRef/>
      </w:r>
      <w:r>
        <w:t xml:space="preserve"> Include where the variable unit heat pricing is benchmarked as against a comparator with alternative forms of heating. Parties may also want to consider alternative comparators to show more cost reflective pricing for district heating schemes.</w:t>
      </w:r>
    </w:p>
  </w:footnote>
  <w:footnote w:id="130">
    <w:p w14:paraId="0415F9C9" w14:textId="77777777" w:rsidR="009F321E" w:rsidRDefault="009F321E" w:rsidP="009F321E">
      <w:pPr>
        <w:pStyle w:val="FootnoteText"/>
        <w:widowControl w:val="0"/>
      </w:pPr>
      <w:r>
        <w:rPr>
          <w:rStyle w:val="FootnoteReference"/>
        </w:rPr>
        <w:footnoteRef/>
      </w:r>
      <w:r>
        <w:t xml:space="preserve"> Insert relevant details re components of the Energy System covered by the Standing Charge, bearing in mind Landlord and Tenant Act.  </w:t>
      </w:r>
    </w:p>
  </w:footnote>
  <w:footnote w:id="131">
    <w:p w14:paraId="5A1C591A" w14:textId="77777777" w:rsidR="009F321E" w:rsidRDefault="009F321E" w:rsidP="009F321E">
      <w:pPr>
        <w:pStyle w:val="FootnoteText"/>
      </w:pPr>
      <w:r>
        <w:rPr>
          <w:rStyle w:val="FootnoteReference"/>
        </w:rPr>
        <w:footnoteRef/>
      </w:r>
      <w:r>
        <w:t xml:space="preserve"> Parties may also want to consider alternative indexation methodology.</w:t>
      </w:r>
    </w:p>
  </w:footnote>
  <w:footnote w:id="132">
    <w:p w14:paraId="0C93266C" w14:textId="77777777" w:rsidR="009F321E" w:rsidRDefault="009F321E" w:rsidP="009F321E">
      <w:pPr>
        <w:pStyle w:val="FootnoteText"/>
        <w:widowControl w:val="0"/>
      </w:pPr>
      <w:r>
        <w:rPr>
          <w:rStyle w:val="FootnoteReference"/>
        </w:rPr>
        <w:footnoteRef/>
      </w:r>
      <w:r>
        <w:t xml:space="preserve"> Insert comparator. </w:t>
      </w:r>
    </w:p>
  </w:footnote>
  <w:footnote w:id="133">
    <w:p w14:paraId="3890335E" w14:textId="03B28467" w:rsidR="00DD3919" w:rsidRDefault="00DD3919">
      <w:pPr>
        <w:pStyle w:val="FootnoteText"/>
      </w:pPr>
      <w:r>
        <w:rPr>
          <w:rStyle w:val="FootnoteReference"/>
        </w:rPr>
        <w:footnoteRef/>
      </w:r>
      <w:r>
        <w:t xml:space="preserve"> Duplicate as appropriate for Cooling Charges</w:t>
      </w:r>
    </w:p>
  </w:footnote>
  <w:footnote w:id="134">
    <w:p w14:paraId="0D68DED2" w14:textId="77777777" w:rsidR="00DD3919" w:rsidRDefault="00DD3919" w:rsidP="00DD3919">
      <w:pPr>
        <w:pStyle w:val="FootnoteText"/>
      </w:pPr>
      <w:r>
        <w:rPr>
          <w:rStyle w:val="FootnoteReference"/>
        </w:rPr>
        <w:footnoteRef/>
      </w:r>
      <w:r>
        <w:t xml:space="preserve"> </w:t>
      </w:r>
      <w:r w:rsidRPr="00DD3919">
        <w:t>Changes in law could lead to increases or decreases in heat charges – e.g. a change in tax of input fuel which ESCo could seek to pass-through to customers. If charges are benchmarked against a comparator, the methodology of that comparator (particularly the cost inputs into that comparator model) would need to be reviewed.  It ought to be considered also, that, in the future, district heating schemes could be regulated and new laws introduced</w:t>
      </w:r>
    </w:p>
  </w:footnote>
  <w:footnote w:id="135">
    <w:p w14:paraId="3EEAEE51" w14:textId="202D24D3" w:rsidR="00DD3919" w:rsidRDefault="00DD3919">
      <w:pPr>
        <w:pStyle w:val="FootnoteText"/>
      </w:pPr>
      <w:r>
        <w:rPr>
          <w:rStyle w:val="FootnoteReference"/>
        </w:rPr>
        <w:footnoteRef/>
      </w:r>
      <w:r>
        <w:t xml:space="preserve"> Duplicate as appropriate for Cooling Charges</w:t>
      </w:r>
    </w:p>
  </w:footnote>
  <w:footnote w:id="136">
    <w:p w14:paraId="7136AD42" w14:textId="122858FA" w:rsidR="00DD3919" w:rsidRDefault="00DD3919">
      <w:pPr>
        <w:pStyle w:val="FootnoteText"/>
      </w:pPr>
      <w:r>
        <w:rPr>
          <w:rStyle w:val="FootnoteReference"/>
        </w:rPr>
        <w:footnoteRef/>
      </w:r>
      <w:r>
        <w:t xml:space="preserve"> Duplicate as appropriate for Cooling Charges</w:t>
      </w:r>
    </w:p>
  </w:footnote>
  <w:footnote w:id="137">
    <w:p w14:paraId="437AD515" w14:textId="148B2D41" w:rsidR="00DD3919" w:rsidRDefault="00DD3919">
      <w:pPr>
        <w:pStyle w:val="FootnoteText"/>
      </w:pPr>
      <w:r>
        <w:rPr>
          <w:rStyle w:val="FootnoteReference"/>
        </w:rPr>
        <w:footnoteRef/>
      </w:r>
      <w:r>
        <w:t xml:space="preserve"> Parties may also want to consider alternative indexation methodology.</w:t>
      </w:r>
    </w:p>
  </w:footnote>
  <w:footnote w:id="138">
    <w:p w14:paraId="45AAFA45" w14:textId="3F99D28B" w:rsidR="00DD3919" w:rsidRDefault="00DD3919">
      <w:pPr>
        <w:pStyle w:val="FootnoteText"/>
      </w:pPr>
      <w:r>
        <w:rPr>
          <w:rStyle w:val="FootnoteReference"/>
        </w:rPr>
        <w:footnoteRef/>
      </w:r>
      <w:r>
        <w:t xml:space="preserve"> Duplicate as appropriate for Cooling Charges </w:t>
      </w:r>
    </w:p>
  </w:footnote>
  <w:footnote w:id="139">
    <w:p w14:paraId="3D11586A" w14:textId="3B6F5E23" w:rsidR="00DD3919" w:rsidRDefault="00DD3919">
      <w:pPr>
        <w:pStyle w:val="FootnoteText"/>
      </w:pPr>
      <w:r>
        <w:rPr>
          <w:rStyle w:val="FootnoteReference"/>
        </w:rPr>
        <w:footnoteRef/>
      </w:r>
      <w:r>
        <w:t xml:space="preserve"> </w:t>
      </w:r>
      <w:r w:rsidRPr="00DD3919">
        <w:t>Parties may want to consider provisions regarding control of shared personal data and also the appointment of third party data processors</w:t>
      </w:r>
    </w:p>
  </w:footnote>
  <w:footnote w:id="140">
    <w:p w14:paraId="4B1600D1" w14:textId="1C725636" w:rsidR="00DD3919" w:rsidRDefault="00DD3919">
      <w:pPr>
        <w:pStyle w:val="FootnoteText"/>
      </w:pPr>
      <w:r>
        <w:rPr>
          <w:rStyle w:val="FootnoteReference"/>
        </w:rPr>
        <w:footnoteRef/>
      </w:r>
      <w:r>
        <w:t xml:space="preserve"> Suggested detail on reporting included. Amend as appropriate. Will require updates in line with relevant District Heating Legislation requirements/ </w:t>
      </w:r>
    </w:p>
  </w:footnote>
  <w:footnote w:id="141">
    <w:p w14:paraId="40B4B75A" w14:textId="7530D7B2" w:rsidR="00DD3919" w:rsidRDefault="00DD3919">
      <w:pPr>
        <w:pStyle w:val="FootnoteText"/>
      </w:pPr>
      <w:r>
        <w:rPr>
          <w:rStyle w:val="FootnoteReference"/>
        </w:rPr>
        <w:footnoteRef/>
      </w:r>
      <w:r>
        <w:t xml:space="preserve"> </w:t>
      </w:r>
      <w:r w:rsidRPr="00DD3919">
        <w:rPr>
          <w:szCs w:val="22"/>
        </w:rPr>
        <w:t>Parties to amend so as to reflect their needs – so that Developer receives useful information</w:t>
      </w:r>
    </w:p>
  </w:footnote>
  <w:footnote w:id="142">
    <w:p w14:paraId="2E69A56E" w14:textId="7938F061" w:rsidR="00DD3919" w:rsidRDefault="00DD3919" w:rsidP="00DD3919">
      <w:pPr>
        <w:pStyle w:val="FootnoteText"/>
        <w:widowControl w:val="0"/>
      </w:pPr>
      <w:r>
        <w:rPr>
          <w:rStyle w:val="FootnoteReference"/>
        </w:rPr>
        <w:footnoteRef/>
      </w:r>
      <w:r>
        <w:t xml:space="preserve"> Include appropriate triggers for the various Connection and Supply Agreements. This could be tied to Planning/ Programmes. </w:t>
      </w:r>
    </w:p>
  </w:footnote>
  <w:footnote w:id="143">
    <w:p w14:paraId="323324DE" w14:textId="5435B39C" w:rsidR="00DD3919" w:rsidRDefault="00DD3919" w:rsidP="00DD3919">
      <w:pPr>
        <w:pStyle w:val="FootnoteText"/>
        <w:widowControl w:val="0"/>
      </w:pPr>
      <w:r>
        <w:rPr>
          <w:rStyle w:val="FootnoteReference"/>
        </w:rPr>
        <w:footnoteRef/>
      </w:r>
      <w:r>
        <w:t xml:space="preserve"> Include any other relevant details required to be provided by the Developer prior to draw down of a Connection and Supply Agreement</w:t>
      </w:r>
    </w:p>
  </w:footnote>
  <w:footnote w:id="144">
    <w:p w14:paraId="0D4D9F4C" w14:textId="77777777" w:rsidR="00DD3919" w:rsidRDefault="00DD3919" w:rsidP="00DD3919">
      <w:pPr>
        <w:pStyle w:val="FootnoteText"/>
        <w:widowControl w:val="0"/>
      </w:pPr>
      <w:r>
        <w:rPr>
          <w:rStyle w:val="FootnoteReference"/>
        </w:rPr>
        <w:footnoteRef/>
      </w:r>
      <w:r>
        <w:t xml:space="preserve"> Include details as relevant</w:t>
      </w:r>
    </w:p>
  </w:footnote>
  <w:footnote w:id="145">
    <w:p w14:paraId="75E4CE18" w14:textId="77777777" w:rsidR="00DD3919" w:rsidRDefault="00DD3919" w:rsidP="00DD3919">
      <w:pPr>
        <w:pStyle w:val="FootnoteText"/>
        <w:widowControl w:val="0"/>
      </w:pPr>
      <w:r>
        <w:rPr>
          <w:rStyle w:val="FootnoteReference"/>
        </w:rPr>
        <w:footnoteRef/>
      </w:r>
      <w:r>
        <w:t xml:space="preserve"> Include details of any other works required to be undertaken on the Plot/ within the Commercial Building to facilitate the Connection of the Plot Development/ Commercial Building to the Energy System. </w:t>
      </w:r>
    </w:p>
  </w:footnote>
  <w:footnote w:id="146">
    <w:p w14:paraId="4D91AD57" w14:textId="1A9B2241" w:rsidR="00DD3919" w:rsidRDefault="00DD3919">
      <w:pPr>
        <w:pStyle w:val="FootnoteText"/>
      </w:pPr>
      <w:r>
        <w:rPr>
          <w:rStyle w:val="FootnoteReference"/>
        </w:rPr>
        <w:footnoteRef/>
      </w:r>
      <w:r>
        <w:t xml:space="preserve"> Suggested process included. Amend as appropriate</w:t>
      </w:r>
    </w:p>
  </w:footnote>
  <w:footnote w:id="147">
    <w:p w14:paraId="555D7885" w14:textId="71FBF46A" w:rsidR="00DD3919" w:rsidRDefault="00DD3919">
      <w:pPr>
        <w:pStyle w:val="FootnoteText"/>
      </w:pPr>
      <w:r>
        <w:rPr>
          <w:rStyle w:val="FootnoteReference"/>
        </w:rPr>
        <w:footnoteRef/>
      </w:r>
      <w:r>
        <w:t xml:space="preserve"> Suggested allocation of costs only. Amend as appropriate to the commercial agreement of the Parties.</w:t>
      </w:r>
    </w:p>
  </w:footnote>
  <w:footnote w:id="148">
    <w:p w14:paraId="6CF7BF29" w14:textId="77777777" w:rsidR="0041061C" w:rsidRDefault="0041061C" w:rsidP="0041061C">
      <w:pPr>
        <w:pStyle w:val="FootnoteText"/>
        <w:widowControl w:val="0"/>
      </w:pPr>
      <w:r>
        <w:rPr>
          <w:rStyle w:val="FootnoteReference"/>
        </w:rPr>
        <w:footnoteRef/>
      </w:r>
      <w:r>
        <w:t xml:space="preserve"> Consider any requirements for a lifecycle fund and the inclusion of an obligation to maintain such fund. In the cases of a fund being held, the Independent Engineer should also check such fund for adequacy given planned replacement. </w:t>
      </w:r>
    </w:p>
  </w:footnote>
  <w:footnote w:id="149">
    <w:p w14:paraId="4F81B8F7" w14:textId="77777777" w:rsidR="0041061C" w:rsidRDefault="0041061C" w:rsidP="0041061C">
      <w:pPr>
        <w:pStyle w:val="FootnoteText"/>
        <w:widowControl w:val="0"/>
      </w:pPr>
      <w:r>
        <w:rPr>
          <w:rStyle w:val="FootnoteReference"/>
        </w:rPr>
        <w:footnoteRef/>
      </w:r>
      <w:r>
        <w:t xml:space="preserve"> Insert as appropriate given technical detail of the energy plant and equipment. </w:t>
      </w:r>
    </w:p>
  </w:footnote>
  <w:footnote w:id="150">
    <w:p w14:paraId="652304FE" w14:textId="671BE288" w:rsidR="0041061C" w:rsidRDefault="0041061C">
      <w:pPr>
        <w:pStyle w:val="FootnoteText"/>
      </w:pPr>
      <w:r>
        <w:rPr>
          <w:rStyle w:val="FootnoteReference"/>
        </w:rPr>
        <w:footnoteRef/>
      </w:r>
      <w:r>
        <w:t xml:space="preserve"> </w:t>
      </w:r>
      <w:r w:rsidRPr="0041061C">
        <w:rPr>
          <w:szCs w:val="22"/>
        </w:rPr>
        <w:t>Parties to consider setting out a list of outputs based criteria against which any Independent Engineer will assess plant and against which ESCo will be required to replace plant</w:t>
      </w:r>
    </w:p>
  </w:footnote>
  <w:footnote w:id="151">
    <w:p w14:paraId="5919AAE7" w14:textId="15EBAB10" w:rsidR="00346DEB" w:rsidRDefault="00346DEB">
      <w:pPr>
        <w:pStyle w:val="FootnoteText"/>
      </w:pPr>
      <w:r>
        <w:rPr>
          <w:rStyle w:val="FootnoteReference"/>
        </w:rPr>
        <w:footnoteRef/>
      </w:r>
      <w:r>
        <w:t xml:space="preserve"> </w:t>
      </w:r>
      <w:r w:rsidRPr="00346DEB">
        <w:rPr>
          <w:bCs/>
        </w:rPr>
        <w:t>Parties to consider in the context of the particular circumstances</w:t>
      </w:r>
    </w:p>
  </w:footnote>
  <w:footnote w:id="152">
    <w:p w14:paraId="698F5645" w14:textId="37618D4A" w:rsidR="00EB7F67" w:rsidRDefault="00EB7F67">
      <w:pPr>
        <w:pStyle w:val="FootnoteText"/>
      </w:pPr>
      <w:r>
        <w:rPr>
          <w:rStyle w:val="FootnoteReference"/>
        </w:rPr>
        <w:footnoteRef/>
      </w:r>
      <w:r>
        <w:t xml:space="preserve"> Include where Concession is a “standard” concession arrangement with eg 30/40 year term (rather than a “utility style” model which would see the Concession expire after the substantive obligations of each party are discharged, relying on pending legislation to govern long term performance of the ESCO)</w:t>
      </w:r>
    </w:p>
  </w:footnote>
  <w:footnote w:id="153">
    <w:p w14:paraId="45A6453A" w14:textId="38D478A4" w:rsidR="00346DEB" w:rsidRDefault="00346DEB">
      <w:pPr>
        <w:pStyle w:val="FootnoteText"/>
      </w:pPr>
      <w:r>
        <w:rPr>
          <w:rStyle w:val="FootnoteReference"/>
        </w:rPr>
        <w:footnoteRef/>
      </w:r>
      <w:r>
        <w:t xml:space="preserve"> </w:t>
      </w:r>
      <w:r w:rsidRPr="00346DEB">
        <w:rPr>
          <w:sz w:val="22"/>
          <w:szCs w:val="22"/>
        </w:rPr>
        <w:t>Parties to consider in the context of the particular circumstances</w:t>
      </w:r>
    </w:p>
  </w:footnote>
  <w:footnote w:id="154">
    <w:p w14:paraId="66D517C7" w14:textId="77777777" w:rsidR="00346DEB" w:rsidRDefault="00346DEB" w:rsidP="00346DEB">
      <w:pPr>
        <w:pStyle w:val="FootnoteText"/>
      </w:pPr>
      <w:r>
        <w:rPr>
          <w:rStyle w:val="FootnoteReference"/>
        </w:rPr>
        <w:footnoteRef/>
      </w:r>
      <w:r>
        <w:t xml:space="preserve"> Parties to consider in the context of the particular circumstances.</w:t>
      </w:r>
    </w:p>
  </w:footnote>
  <w:footnote w:id="155">
    <w:p w14:paraId="17FE228F" w14:textId="77777777" w:rsidR="00346DEB" w:rsidRDefault="00346DEB" w:rsidP="00346DEB">
      <w:pPr>
        <w:pStyle w:val="FootnoteText"/>
        <w:widowControl w:val="0"/>
      </w:pPr>
      <w:r>
        <w:rPr>
          <w:rStyle w:val="FootnoteReference"/>
        </w:rPr>
        <w:footnoteRef/>
      </w:r>
      <w:r>
        <w:t xml:space="preserve"> Include any other amounts that are appropriate to deduct on a termination event for ESCo Default. This will depend on the financial model/ wider commercial arrangements and the contributions made by the Developer (for example, Adoption Payments/ Connection Charges etc). </w:t>
      </w:r>
    </w:p>
  </w:footnote>
  <w:footnote w:id="156">
    <w:p w14:paraId="0B8085B2" w14:textId="77777777" w:rsidR="00346DEB" w:rsidRDefault="00346DEB" w:rsidP="00346DEB">
      <w:pPr>
        <w:pStyle w:val="FootnoteText"/>
      </w:pPr>
      <w:r>
        <w:rPr>
          <w:rStyle w:val="FootnoteReference"/>
        </w:rPr>
        <w:footnoteRef/>
      </w:r>
      <w:r>
        <w:t xml:space="preserve"> Parties to consider in the context of the particular circumstances.</w:t>
      </w:r>
    </w:p>
  </w:footnote>
  <w:footnote w:id="157">
    <w:p w14:paraId="5C95A48D" w14:textId="77777777" w:rsidR="00346DEB" w:rsidRDefault="00346DEB" w:rsidP="00346DEB">
      <w:pPr>
        <w:pStyle w:val="FootnoteText"/>
        <w:widowControl w:val="0"/>
      </w:pPr>
      <w:r>
        <w:rPr>
          <w:rStyle w:val="FootnoteReference"/>
        </w:rPr>
        <w:footnoteRef/>
      </w:r>
      <w:r>
        <w:t xml:space="preserve"> Consider whether to include any uplift to this amount to reflect lost profit/ compensation element. </w:t>
      </w:r>
    </w:p>
  </w:footnote>
  <w:footnote w:id="158">
    <w:p w14:paraId="73D69979" w14:textId="77777777" w:rsidR="00346DEB" w:rsidRDefault="00346DEB" w:rsidP="00346DEB">
      <w:pPr>
        <w:pStyle w:val="FootnoteText"/>
        <w:widowControl w:val="0"/>
      </w:pPr>
      <w:r>
        <w:rPr>
          <w:rStyle w:val="FootnoteReference"/>
        </w:rPr>
        <w:footnoteRef/>
      </w:r>
      <w:r>
        <w:t xml:space="preserve"> Include any other amounts that should be due to ESCo on termination event for Developer Default. Again, this will depend on the financial model/ wider commercial arrangements, including whether there is any third party debt which will require repayment. </w:t>
      </w:r>
    </w:p>
  </w:footnote>
  <w:footnote w:id="159">
    <w:p w14:paraId="0ACAB883" w14:textId="77777777" w:rsidR="00346DEB" w:rsidRDefault="00346DEB" w:rsidP="00346DEB">
      <w:pPr>
        <w:pStyle w:val="FootnoteText"/>
        <w:widowControl w:val="0"/>
      </w:pPr>
      <w:r>
        <w:rPr>
          <w:rStyle w:val="FootnoteReference"/>
        </w:rPr>
        <w:footnoteRef/>
      </w:r>
      <w:r>
        <w:t xml:space="preserve"> Include any amounts properly due to the Developer, notwithstanding that termination in this scenario is due to Developer default.  </w:t>
      </w:r>
    </w:p>
  </w:footnote>
  <w:footnote w:id="160">
    <w:p w14:paraId="1E152F51" w14:textId="77777777" w:rsidR="00346DEB" w:rsidRDefault="00346DEB" w:rsidP="00346DEB">
      <w:pPr>
        <w:pStyle w:val="FootnoteText"/>
        <w:widowControl w:val="0"/>
      </w:pPr>
      <w:r>
        <w:rPr>
          <w:rStyle w:val="FootnoteReference"/>
        </w:rPr>
        <w:footnoteRef/>
      </w:r>
      <w:r>
        <w:t xml:space="preserve"> Consider any additional amounts that would be properly due to ESCo on a Force Majeure termination, for example Outstanding Debt where there is a third party funder. </w:t>
      </w:r>
    </w:p>
  </w:footnote>
  <w:footnote w:id="161">
    <w:p w14:paraId="2DC4F2F8" w14:textId="77777777" w:rsidR="00346DEB" w:rsidRDefault="00346DEB" w:rsidP="00346DEB">
      <w:pPr>
        <w:pStyle w:val="FootnoteText"/>
        <w:widowControl w:val="0"/>
      </w:pPr>
      <w:r>
        <w:rPr>
          <w:rStyle w:val="FootnoteReference"/>
        </w:rPr>
        <w:footnoteRef/>
      </w:r>
      <w:r>
        <w:t xml:space="preserve"> Include any other Capex payments made by the Developer, eg Adoption Charges</w:t>
      </w:r>
    </w:p>
  </w:footnote>
  <w:footnote w:id="162">
    <w:p w14:paraId="77A9E4F0" w14:textId="77777777" w:rsidR="00346DEB" w:rsidRDefault="00346DEB" w:rsidP="00346DEB">
      <w:pPr>
        <w:pStyle w:val="FootnoteText"/>
        <w:widowControl w:val="0"/>
      </w:pPr>
      <w:r>
        <w:rPr>
          <w:rStyle w:val="FootnoteReference"/>
        </w:rPr>
        <w:footnoteRef/>
      </w:r>
      <w:r>
        <w:t xml:space="preserve"> Include any other Capex payments made by the Developer, eg Adoption Charges</w:t>
      </w:r>
    </w:p>
  </w:footnote>
  <w:footnote w:id="163">
    <w:p w14:paraId="4BC0CB04" w14:textId="77777777" w:rsidR="00346DEB" w:rsidRDefault="00346DEB" w:rsidP="00346DEB">
      <w:pPr>
        <w:pStyle w:val="FootnoteText"/>
        <w:widowControl w:val="0"/>
      </w:pPr>
      <w:r>
        <w:rPr>
          <w:rStyle w:val="FootnoteReference"/>
        </w:rPr>
        <w:footnoteRef/>
      </w:r>
      <w:r>
        <w:t xml:space="preserve"> Consider any other relevant criteria. </w:t>
      </w:r>
    </w:p>
  </w:footnote>
  <w:footnote w:id="164">
    <w:p w14:paraId="6239874F" w14:textId="5ED672D7" w:rsidR="00346DEB" w:rsidRDefault="00346DEB">
      <w:pPr>
        <w:pStyle w:val="FootnoteText"/>
      </w:pPr>
      <w:r>
        <w:rPr>
          <w:rStyle w:val="FootnoteReference"/>
        </w:rPr>
        <w:footnoteRef/>
      </w:r>
      <w:r>
        <w:t xml:space="preserve"> </w:t>
      </w:r>
      <w:r w:rsidRPr="00346DEB">
        <w:rPr>
          <w:szCs w:val="22"/>
        </w:rPr>
        <w:t>In this Agreement, the ESCo Termination Amount (payable by the Developer to ESCo on termination of the Concession by the Developer) is based on either (i) the highest tender price received by the Developer on a re-tendering of the Concession; or (ii) the residual market value of the Concession  (i.e. the amount that a third party will pay to the Developer as the market value of the Concession) – in both cases less any tender costs and amounts that the Developer is entitled to set-off.  However, the Parties may want to consider alternative methods of calculating the ESCo Termination Amount</w:t>
      </w:r>
    </w:p>
  </w:footnote>
  <w:footnote w:id="165">
    <w:p w14:paraId="08FF9A3D" w14:textId="77777777" w:rsidR="00346DEB" w:rsidRDefault="00346DEB" w:rsidP="00346DEB">
      <w:pPr>
        <w:pStyle w:val="FootnoteText"/>
      </w:pPr>
      <w:r>
        <w:rPr>
          <w:rStyle w:val="FootnoteReference"/>
        </w:rPr>
        <w:footnoteRef/>
      </w:r>
      <w:r>
        <w:t xml:space="preserve"> Parties to consider whether an Exit Plan should also be prepared and executed in circumstances of termination for Developer fault/ No Fault Termination, with appropriate costs covered by the Developer.</w:t>
      </w:r>
    </w:p>
  </w:footnote>
  <w:footnote w:id="166">
    <w:p w14:paraId="650ECF2D" w14:textId="05F27099" w:rsidR="00346DEB" w:rsidRDefault="00346DEB">
      <w:pPr>
        <w:pStyle w:val="FootnoteText"/>
      </w:pPr>
      <w:r>
        <w:rPr>
          <w:rStyle w:val="FootnoteReference"/>
        </w:rPr>
        <w:footnoteRef/>
      </w:r>
      <w:r>
        <w:t xml:space="preserve"> </w:t>
      </w:r>
      <w:r w:rsidRPr="00346DEB">
        <w:t>Include any other relevant transitional arrangements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EE1E" w14:textId="77777777" w:rsidR="0078174B" w:rsidRDefault="00781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E393" w14:textId="77777777" w:rsidR="0078174B" w:rsidRDefault="0078174B" w:rsidP="005E7EDD">
    <w:pPr>
      <w:pStyle w:val="Header"/>
      <w:jc w:val="right"/>
    </w:pPr>
    <w:r w:rsidRPr="00B33CDF">
      <w:rPr>
        <w:noProof/>
        <w:lang w:val="en-US" w:eastAsia="zh-CN"/>
      </w:rPr>
      <w:drawing>
        <wp:inline distT="0" distB="0" distL="0" distR="0" wp14:anchorId="1C706BE9" wp14:editId="1FE888F6">
          <wp:extent cx="796925" cy="758190"/>
          <wp:effectExtent l="0" t="0" r="0" b="0"/>
          <wp:docPr id="2063471251" name="Picture 2063471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7581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12A3" w14:textId="77777777" w:rsidR="0078174B" w:rsidRDefault="007817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E436" w14:textId="72B5AFE1" w:rsidR="00A36BEC" w:rsidRDefault="00A36B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ACFC" w14:textId="3763A180" w:rsidR="00A36BEC" w:rsidRDefault="00A36BEC" w:rsidP="00647E6B">
    <w:pPr>
      <w:ind w:right="110"/>
      <w:jc w:val="right"/>
    </w:pPr>
    <w:r w:rsidRPr="00B33CDF">
      <w:rPr>
        <w:noProof/>
        <w:lang w:val="en-US" w:eastAsia="zh-CN"/>
      </w:rPr>
      <w:drawing>
        <wp:inline distT="0" distB="0" distL="0" distR="0" wp14:anchorId="2ACF0F53" wp14:editId="043769EC">
          <wp:extent cx="796925" cy="75819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75819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DE82" w14:textId="7F120E25" w:rsidR="00A36BEC" w:rsidRDefault="00A36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E869B"/>
    <w:multiLevelType w:val="multilevel"/>
    <w:tmpl w:val="4E255D6A"/>
    <w:lvl w:ilvl="0">
      <w:start w:val="1"/>
      <w:numFmt w:val="none"/>
      <w:pStyle w:val="Main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Not Defined"/>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vanish w:val="0"/>
        <w:color w:val="000000"/>
        <w:u w:val="none"/>
        <w:effect w:val="none"/>
        <w:vertAlign w:val="base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vanish w:val="0"/>
        <w:color w:val="000000"/>
        <w:u w:val="none"/>
        <w:effect w:val="none"/>
        <w:vertAlign w:val="base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vanish w:val="0"/>
        <w:color w:val="000000"/>
        <w:u w:val="none"/>
        <w:effect w:val="none"/>
        <w:vertAlign w:val="base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 w15:restartNumberingAfterBreak="0">
    <w:nsid w:val="B6523C67"/>
    <w:multiLevelType w:val="multilevel"/>
    <w:tmpl w:val="C290C1FE"/>
    <w:lvl w:ilvl="0">
      <w:start w:val="1"/>
      <w:numFmt w:val="decimal"/>
      <w:pStyle w:val="Level1"/>
      <w:lvlText w:val="%1."/>
      <w:lvlJc w:val="left"/>
      <w:pPr>
        <w:tabs>
          <w:tab w:val="num" w:pos="1309"/>
        </w:tabs>
        <w:ind w:left="1309"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1309"/>
        </w:tabs>
        <w:ind w:left="1309" w:hanging="851"/>
      </w:pPr>
      <w:rPr>
        <w:rFonts w:ascii="Calibri" w:hAnsi="Calibri" w:cs="Calibri" w:hint="default"/>
        <w:b w:val="0"/>
        <w:bCs/>
        <w:i w:val="0"/>
        <w:iCs w:val="0"/>
        <w:caps w:val="0"/>
        <w:smallCaps w:val="0"/>
        <w:strike w:val="0"/>
        <w:dstrike w:val="0"/>
        <w:noProof w:val="0"/>
        <w:vanish w:val="0"/>
        <w:color w:val="000000"/>
        <w:spacing w:val="0"/>
        <w:kern w:val="0"/>
        <w:position w:val="0"/>
        <w:sz w:val="22"/>
        <w:szCs w:val="22"/>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evel3"/>
      <w:lvlText w:val="%1.%2.%3"/>
      <w:lvlJc w:val="left"/>
      <w:pPr>
        <w:tabs>
          <w:tab w:val="num" w:pos="2160"/>
        </w:tabs>
        <w:ind w:left="2160"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3011"/>
        </w:tabs>
        <w:ind w:left="3011"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862"/>
        </w:tabs>
        <w:ind w:left="3862"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713"/>
        </w:tabs>
        <w:ind w:left="4713" w:hanging="851"/>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458"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458"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458" w:firstLine="0"/>
      </w:pPr>
      <w:rPr>
        <w:rFonts w:hint="default"/>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3"/>
    <w:multiLevelType w:val="hybridMultilevel"/>
    <w:tmpl w:val="74C2C600"/>
    <w:name w:val="SH TabBullet"/>
    <w:lvl w:ilvl="0" w:tplc="93DE1042">
      <w:start w:val="1"/>
      <w:numFmt w:val="bullet"/>
      <w:pStyle w:val="SHTabBullet"/>
      <w:lvlText w:val=""/>
      <w:lvlJc w:val="left"/>
      <w:pPr>
        <w:ind w:left="850" w:hanging="85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0000008"/>
    <w:multiLevelType w:val="hybridMultilevel"/>
    <w:tmpl w:val="574083EA"/>
    <w:name w:val="SH TabRoman"/>
    <w:lvl w:ilvl="0" w:tplc="3EB40278">
      <w:start w:val="1"/>
      <w:numFmt w:val="lowerRoman"/>
      <w:pStyle w:val="SHTabRoman"/>
      <w:lvlText w:val="(%1)"/>
      <w:lvlJc w:val="left"/>
      <w:pPr>
        <w:ind w:left="850" w:hanging="850"/>
      </w:pPr>
      <w:rPr>
        <w:rFonts w:ascii="Calibri" w:hAnsi="Calibri"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6" w15:restartNumberingAfterBreak="0">
    <w:nsid w:val="00CE1160"/>
    <w:multiLevelType w:val="multilevel"/>
    <w:tmpl w:val="66DA2B50"/>
    <w:styleLink w:val="NumbListBodyText"/>
    <w:lvl w:ilvl="0">
      <w:start w:val="1"/>
      <w:numFmt w:val="none"/>
      <w:pStyle w:val="FFWBody1"/>
      <w:suff w:val="nothing"/>
      <w:lvlText w:val=""/>
      <w:lvlJc w:val="left"/>
      <w:pPr>
        <w:ind w:left="794" w:firstLine="0"/>
      </w:pPr>
      <w:rPr>
        <w:rFonts w:hint="default"/>
      </w:rPr>
    </w:lvl>
    <w:lvl w:ilvl="1">
      <w:start w:val="1"/>
      <w:numFmt w:val="none"/>
      <w:pStyle w:val="FFWBody2"/>
      <w:suff w:val="nothing"/>
      <w:lvlText w:val=""/>
      <w:lvlJc w:val="left"/>
      <w:pPr>
        <w:ind w:left="794" w:firstLine="0"/>
      </w:pPr>
      <w:rPr>
        <w:rFonts w:hint="default"/>
      </w:rPr>
    </w:lvl>
    <w:lvl w:ilvl="2">
      <w:start w:val="1"/>
      <w:numFmt w:val="none"/>
      <w:pStyle w:val="FFWBody3"/>
      <w:suff w:val="nothing"/>
      <w:lvlText w:val=""/>
      <w:lvlJc w:val="left"/>
      <w:pPr>
        <w:ind w:left="794" w:firstLine="0"/>
      </w:pPr>
      <w:rPr>
        <w:rFonts w:hint="default"/>
      </w:rPr>
    </w:lvl>
    <w:lvl w:ilvl="3">
      <w:start w:val="1"/>
      <w:numFmt w:val="none"/>
      <w:pStyle w:val="FFWBody4"/>
      <w:suff w:val="nothing"/>
      <w:lvlText w:val=""/>
      <w:lvlJc w:val="left"/>
      <w:pPr>
        <w:ind w:left="1588" w:firstLine="0"/>
      </w:pPr>
      <w:rPr>
        <w:rFonts w:hint="default"/>
      </w:rPr>
    </w:lvl>
    <w:lvl w:ilvl="4">
      <w:start w:val="1"/>
      <w:numFmt w:val="none"/>
      <w:pStyle w:val="FFWBody5"/>
      <w:suff w:val="nothing"/>
      <w:lvlText w:val=""/>
      <w:lvlJc w:val="left"/>
      <w:pPr>
        <w:ind w:left="2381" w:firstLine="0"/>
      </w:pPr>
      <w:rPr>
        <w:rFonts w:hint="default"/>
      </w:rPr>
    </w:lvl>
    <w:lvl w:ilvl="5">
      <w:start w:val="1"/>
      <w:numFmt w:val="none"/>
      <w:pStyle w:val="FFWBody6"/>
      <w:suff w:val="nothing"/>
      <w:lvlText w:val=""/>
      <w:lvlJc w:val="left"/>
      <w:pPr>
        <w:ind w:left="3175"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763" w:firstLine="0"/>
      </w:pPr>
      <w:rPr>
        <w:rFonts w:hint="default"/>
      </w:rPr>
    </w:lvl>
    <w:lvl w:ilvl="8">
      <w:start w:val="1"/>
      <w:numFmt w:val="none"/>
      <w:suff w:val="nothing"/>
      <w:lvlText w:val=""/>
      <w:lvlJc w:val="left"/>
      <w:pPr>
        <w:ind w:left="5557" w:firstLine="0"/>
      </w:pPr>
      <w:rPr>
        <w:rFonts w:hint="default"/>
      </w:rPr>
    </w:lvl>
  </w:abstractNum>
  <w:abstractNum w:abstractNumId="7" w15:restartNumberingAfterBreak="0">
    <w:nsid w:val="016B0256"/>
    <w:multiLevelType w:val="multilevel"/>
    <w:tmpl w:val="EE0E1C20"/>
    <w:lvl w:ilvl="0">
      <w:start w:val="1"/>
      <w:numFmt w:val="upperLetter"/>
      <w:pStyle w:val="TabletextnumberedA"/>
      <w:lvlText w:val="%1."/>
      <w:lvlJc w:val="left"/>
      <w:pPr>
        <w:tabs>
          <w:tab w:val="num" w:pos="567"/>
        </w:tabs>
        <w:ind w:left="567" w:hanging="567"/>
      </w:pPr>
      <w:rPr>
        <w:rFonts w:ascii="Calibri" w:hAnsi="Calibri" w:cs="Calibri" w:hint="default"/>
        <w:b w:val="0"/>
        <w:i w:val="0"/>
        <w:sz w:val="22"/>
      </w:rPr>
    </w:lvl>
    <w:lvl w:ilvl="1">
      <w:start w:val="1"/>
      <w:numFmt w:val="lowerLetter"/>
      <w:lvlRestart w:val="0"/>
      <w:lvlText w:val="(%2)"/>
      <w:lvlJc w:val="left"/>
      <w:pPr>
        <w:tabs>
          <w:tab w:val="num" w:pos="567"/>
        </w:tabs>
        <w:ind w:left="56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8" w15:restartNumberingAfterBreak="0">
    <w:nsid w:val="01B76875"/>
    <w:multiLevelType w:val="multilevel"/>
    <w:tmpl w:val="6978B106"/>
    <w:name w:val="Annexure"/>
    <w:lvl w:ilvl="0">
      <w:start w:val="1"/>
      <w:numFmt w:val="decimal"/>
      <w:pStyle w:val="AnnexureHead"/>
      <w:suff w:val="nothing"/>
      <w:lvlText w:val="Annexure %1"/>
      <w:lvlJc w:val="left"/>
      <w:pPr>
        <w:ind w:left="0" w:firstLine="0"/>
      </w:pPr>
    </w:lvl>
    <w:lvl w:ilvl="1">
      <w:start w:val="1"/>
      <w:numFmt w:val="decimal"/>
      <w:pStyle w:val="Annexure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5426365"/>
    <w:multiLevelType w:val="multilevel"/>
    <w:tmpl w:val="8A30C914"/>
    <w:lvl w:ilvl="0">
      <w:start w:val="1"/>
      <w:numFmt w:val="decimal"/>
      <w:pStyle w:val="ScheduleTitle"/>
      <w:suff w:val="space"/>
      <w:lvlText w:val="Schedule %1"/>
      <w:lvlJc w:val="left"/>
      <w:pPr>
        <w:ind w:left="3827" w:firstLine="0"/>
      </w:pPr>
      <w:rPr>
        <w:rFonts w:ascii="Calibri" w:hAnsi="Calibri" w:hint="default"/>
        <w:b/>
        <w:i w:val="0"/>
        <w:caps/>
        <w:sz w:val="22"/>
      </w:rPr>
    </w:lvl>
    <w:lvl w:ilvl="1">
      <w:start w:val="1"/>
      <w:numFmt w:val="upperRoman"/>
      <w:pStyle w:val="ScheduleParts"/>
      <w:suff w:val="space"/>
      <w:lvlText w:val="Part %2"/>
      <w:lvlJc w:val="left"/>
      <w:pPr>
        <w:ind w:left="851" w:hanging="851"/>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cheduleHeading1"/>
      <w:lvlText w:val="%3."/>
      <w:lvlJc w:val="left"/>
      <w:pPr>
        <w:tabs>
          <w:tab w:val="num" w:pos="851"/>
        </w:tabs>
        <w:ind w:left="851" w:hanging="851"/>
      </w:pPr>
      <w:rPr>
        <w:rFonts w:ascii="Calibri" w:hAnsi="Calibri" w:cs="Arial" w:hint="default"/>
        <w:b w:val="0"/>
        <w:i w:val="0"/>
        <w:sz w:val="22"/>
        <w:szCs w:val="22"/>
      </w:rPr>
    </w:lvl>
    <w:lvl w:ilvl="3">
      <w:start w:val="1"/>
      <w:numFmt w:val="decimal"/>
      <w:pStyle w:val="ScheduleHeading2"/>
      <w:lvlText w:val="%3.%4"/>
      <w:lvlJc w:val="left"/>
      <w:pPr>
        <w:tabs>
          <w:tab w:val="num" w:pos="851"/>
        </w:tabs>
        <w:ind w:left="851" w:hanging="851"/>
      </w:pPr>
      <w:rPr>
        <w:rFonts w:ascii="Calibri" w:hAnsi="Calibri" w:cs="Arial" w:hint="default"/>
        <w:b w:val="0"/>
        <w:i w:val="0"/>
        <w:sz w:val="22"/>
        <w:szCs w:val="22"/>
      </w:rPr>
    </w:lvl>
    <w:lvl w:ilvl="4">
      <w:start w:val="1"/>
      <w:numFmt w:val="decimal"/>
      <w:pStyle w:val="ScheduleHeading3"/>
      <w:lvlText w:val="%3.%4.%5"/>
      <w:lvlJc w:val="left"/>
      <w:pPr>
        <w:tabs>
          <w:tab w:val="num" w:pos="1985"/>
        </w:tabs>
        <w:ind w:left="1985" w:hanging="1134"/>
      </w:pPr>
      <w:rPr>
        <w:rFonts w:ascii="Calibri" w:hAnsi="Calibri" w:cs="Times New Roman" w:hint="default"/>
        <w:b w:val="0"/>
        <w:bCs w:val="0"/>
        <w:i w:val="0"/>
        <w:iCs w:val="0"/>
        <w:caps w:val="0"/>
        <w:strike w:val="0"/>
        <w:dstrike w:val="0"/>
        <w:vanish w:val="0"/>
        <w:color w:val="000000"/>
        <w:spacing w:val="0"/>
        <w:kern w:val="0"/>
        <w:position w:val="0"/>
        <w:sz w:val="22"/>
        <w:u w:val="none"/>
        <w:vertAlign w:val="baseline"/>
        <w:em w:val="none"/>
      </w:rPr>
    </w:lvl>
    <w:lvl w:ilvl="5">
      <w:start w:val="1"/>
      <w:numFmt w:val="decimal"/>
      <w:pStyle w:val="ScheduleHeading4"/>
      <w:lvlText w:val="%3.%4.%5.%6"/>
      <w:lvlJc w:val="left"/>
      <w:pPr>
        <w:tabs>
          <w:tab w:val="num" w:pos="1985"/>
        </w:tabs>
        <w:ind w:left="1985" w:hanging="1134"/>
      </w:pPr>
      <w:rPr>
        <w:rFonts w:ascii="Calibri" w:hAnsi="Calibri" w:hint="default"/>
        <w:b/>
        <w:i w:val="0"/>
        <w:sz w:val="22"/>
      </w:rPr>
    </w:lvl>
    <w:lvl w:ilvl="6">
      <w:start w:val="1"/>
      <w:numFmt w:val="lowerLetter"/>
      <w:pStyle w:val="ScheduleHeading5"/>
      <w:lvlText w:val="(%7)"/>
      <w:lvlJc w:val="left"/>
      <w:pPr>
        <w:tabs>
          <w:tab w:val="num" w:pos="2835"/>
        </w:tabs>
        <w:ind w:left="2835" w:hanging="850"/>
      </w:pPr>
      <w:rPr>
        <w:rFonts w:ascii="Arial" w:hAnsi="Arial" w:cs="Arial" w:hint="default"/>
        <w:b w:val="0"/>
        <w:i w:val="0"/>
        <w:sz w:val="20"/>
        <w:szCs w:val="20"/>
      </w:rPr>
    </w:lvl>
    <w:lvl w:ilvl="7">
      <w:start w:val="1"/>
      <w:numFmt w:val="lowerRoman"/>
      <w:pStyle w:val="ScheduleHeading6"/>
      <w:lvlText w:val="(%8)"/>
      <w:lvlJc w:val="left"/>
      <w:pPr>
        <w:tabs>
          <w:tab w:val="num" w:pos="3686"/>
        </w:tabs>
        <w:ind w:left="3686" w:hanging="851"/>
      </w:pPr>
      <w:rPr>
        <w:rFonts w:ascii="Calibri" w:hAnsi="Calibri" w:hint="default"/>
        <w:b w:val="0"/>
        <w:i w:val="0"/>
        <w:sz w:val="22"/>
      </w:rPr>
    </w:lvl>
    <w:lvl w:ilvl="8">
      <w:start w:val="1"/>
      <w:numFmt w:val="upperLetter"/>
      <w:pStyle w:val="ScheduleHeading7"/>
      <w:lvlText w:val="%9."/>
      <w:lvlJc w:val="left"/>
      <w:pPr>
        <w:tabs>
          <w:tab w:val="num" w:pos="4536"/>
        </w:tabs>
        <w:ind w:left="4536" w:hanging="850"/>
      </w:pPr>
      <w:rPr>
        <w:rFonts w:ascii="Calibri" w:hAnsi="Calibri" w:hint="default"/>
        <w:b w:val="0"/>
        <w:i w:val="0"/>
        <w:sz w:val="22"/>
      </w:rPr>
    </w:lvl>
  </w:abstractNum>
  <w:abstractNum w:abstractNumId="10" w15:restartNumberingAfterBreak="0">
    <w:nsid w:val="08513872"/>
    <w:multiLevelType w:val="multilevel"/>
    <w:tmpl w:val="A4CC9482"/>
    <w:name w:val="BLPScheduleNumbering"/>
    <w:lvl w:ilvl="0">
      <w:start w:val="1"/>
      <w:numFmt w:val="decimal"/>
      <w:pStyle w:val="ScheduleNumbering"/>
      <w:suff w:val="nothing"/>
      <w:lvlText w:val="Schedule %1"/>
      <w:lvlJc w:val="left"/>
      <w:pPr>
        <w:ind w:left="0" w:firstLine="0"/>
      </w:pPr>
      <w:rPr>
        <w:rFonts w:hint="default"/>
        <w:b/>
        <w:i w:val="0"/>
      </w:rPr>
    </w:lvl>
    <w:lvl w:ilvl="1">
      <w:start w:val="1"/>
      <w:numFmt w:val="decimal"/>
      <w:pStyle w:val="PartNumbering"/>
      <w:suff w:val="nothing"/>
      <w:lvlText w:val="Part %2"/>
      <w:lvlJc w:val="left"/>
      <w:pPr>
        <w:ind w:left="0" w:firstLine="0"/>
      </w:pPr>
      <w:rPr>
        <w:rFonts w:hint="default"/>
        <w:b/>
        <w:i w:val="0"/>
      </w:rPr>
    </w:lvl>
    <w:lvl w:ilvl="2">
      <w:start w:val="1"/>
      <w:numFmt w:val="lowerRoman"/>
      <w:suff w:val="nothing"/>
      <w:lvlText w:val="%3)"/>
      <w:lvlJc w:val="left"/>
      <w:pPr>
        <w:ind w:left="1077" w:hanging="357"/>
      </w:pPr>
      <w:rPr>
        <w:rFonts w:hint="default"/>
        <w:b w:val="0"/>
        <w:i w:val="0"/>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tabs>
          <w:tab w:val="num" w:pos="3289"/>
        </w:tabs>
        <w:ind w:left="3238" w:hanging="358"/>
      </w:pPr>
      <w:rPr>
        <w:rFonts w:hint="default"/>
      </w:rPr>
    </w:lvl>
  </w:abstractNum>
  <w:abstractNum w:abstractNumId="11" w15:restartNumberingAfterBreak="0">
    <w:nsid w:val="08957934"/>
    <w:multiLevelType w:val="hybridMultilevel"/>
    <w:tmpl w:val="01FA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lvlText w:val=""/>
      <w:lvlJc w:val="left"/>
      <w:pPr>
        <w:tabs>
          <w:tab w:val="num" w:pos="1701"/>
        </w:tabs>
        <w:ind w:left="1701" w:firstLine="0"/>
      </w:pPr>
      <w:rPr>
        <w:rFonts w:hint="default"/>
      </w:rPr>
    </w:lvl>
    <w:lvl w:ilvl="3">
      <w:start w:val="1"/>
      <w:numFmt w:val="none"/>
      <w:lvlText w:val=""/>
      <w:lvlJc w:val="left"/>
      <w:pPr>
        <w:tabs>
          <w:tab w:val="num" w:pos="2552"/>
        </w:tabs>
        <w:ind w:left="2552" w:firstLine="0"/>
      </w:pPr>
      <w:rPr>
        <w:rFonts w:hint="default"/>
      </w:rPr>
    </w:lvl>
    <w:lvl w:ilvl="4">
      <w:start w:val="1"/>
      <w:numFmt w:val="none"/>
      <w:lvlText w:val=""/>
      <w:lvlJc w:val="left"/>
      <w:pPr>
        <w:tabs>
          <w:tab w:val="num" w:pos="3402"/>
        </w:tabs>
        <w:ind w:left="3402" w:firstLine="0"/>
      </w:pPr>
      <w:rPr>
        <w:rFonts w:hint="default"/>
      </w:rPr>
    </w:lvl>
    <w:lvl w:ilvl="5">
      <w:start w:val="1"/>
      <w:numFmt w:val="none"/>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13" w15:restartNumberingAfterBreak="0">
    <w:nsid w:val="095C5101"/>
    <w:multiLevelType w:val="multilevel"/>
    <w:tmpl w:val="CA7812EA"/>
    <w:name w:val="Parties22"/>
    <w:lvl w:ilvl="0">
      <w:start w:val="1"/>
      <w:numFmt w:val="decimal"/>
      <w:pStyle w:val="Schnumberingheadinginconcessionagreement"/>
      <w:lvlText w:val="%1."/>
      <w:lvlJc w:val="left"/>
      <w:pPr>
        <w:tabs>
          <w:tab w:val="num" w:pos="851"/>
        </w:tabs>
        <w:ind w:left="851" w:hanging="851"/>
      </w:pPr>
      <w:rPr>
        <w:rFonts w:ascii="Calibri" w:hAnsi="Calibri" w:cs="Arial" w:hint="default"/>
        <w:b/>
        <w:bCs w:val="0"/>
        <w:i w:val="0"/>
        <w:iCs w:val="0"/>
        <w:spacing w:val="-1"/>
        <w:w w:val="100"/>
        <w:sz w:val="22"/>
        <w:szCs w:val="22"/>
      </w:rPr>
    </w:lvl>
    <w:lvl w:ilvl="1">
      <w:start w:val="1"/>
      <w:numFmt w:val="decimal"/>
      <w:pStyle w:val="Schnumberinglevel2inconcessionagreement"/>
      <w:lvlText w:val="%1.%2"/>
      <w:lvlJc w:val="left"/>
      <w:pPr>
        <w:tabs>
          <w:tab w:val="num" w:pos="851"/>
        </w:tabs>
        <w:ind w:left="851" w:hanging="851"/>
      </w:pPr>
      <w:rPr>
        <w:rFonts w:ascii="Calibri" w:hAnsi="Calibri" w:hint="default"/>
        <w:b w:val="0"/>
        <w:i w:val="0"/>
        <w:sz w:val="22"/>
      </w:rPr>
    </w:lvl>
    <w:lvl w:ilvl="2">
      <w:start w:val="1"/>
      <w:numFmt w:val="decimal"/>
      <w:pStyle w:val="Schnumberinglevel3inconcessionagreement"/>
      <w:lvlText w:val="%1.%2.%3"/>
      <w:lvlJc w:val="left"/>
      <w:pPr>
        <w:tabs>
          <w:tab w:val="num" w:pos="1701"/>
        </w:tabs>
        <w:ind w:left="1701" w:hanging="850"/>
      </w:pPr>
      <w:rPr>
        <w:rFonts w:ascii="Calibri" w:hAnsi="Calibri" w:hint="default"/>
        <w:b w:val="0"/>
        <w:i w:val="0"/>
        <w:sz w:val="22"/>
      </w:rPr>
    </w:lvl>
    <w:lvl w:ilvl="3">
      <w:start w:val="1"/>
      <w:numFmt w:val="lowerLetter"/>
      <w:pStyle w:val="Schnumberinglevel4inconcessionagreement"/>
      <w:lvlText w:val="(%4)"/>
      <w:lvlJc w:val="left"/>
      <w:pPr>
        <w:tabs>
          <w:tab w:val="num" w:pos="2268"/>
        </w:tabs>
        <w:ind w:left="2268" w:hanging="567"/>
      </w:pPr>
      <w:rPr>
        <w:rFonts w:ascii="Calibri" w:hAnsi="Calibri" w:hint="default"/>
        <w:sz w:val="22"/>
      </w:rPr>
    </w:lvl>
    <w:lvl w:ilvl="4">
      <w:start w:val="1"/>
      <w:numFmt w:val="lowerRoman"/>
      <w:pStyle w:val="Schnumberinglevel5inconcessionagreement"/>
      <w:lvlText w:val="(%5)"/>
      <w:lvlJc w:val="left"/>
      <w:pPr>
        <w:tabs>
          <w:tab w:val="num" w:pos="2835"/>
        </w:tabs>
        <w:ind w:left="2835" w:hanging="567"/>
      </w:pPr>
      <w:rPr>
        <w:rFonts w:ascii="Calibri" w:hAnsi="Calibri" w:hint="default"/>
        <w:b w:val="0"/>
        <w:i w:val="0"/>
        <w:sz w:val="22"/>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9B5154E"/>
    <w:multiLevelType w:val="multilevel"/>
    <w:tmpl w:val="27207FF8"/>
    <w:name w:val="BLPScheduleNoNum"/>
    <w:lvl w:ilvl="0">
      <w:start w:val="1"/>
      <w:numFmt w:val="none"/>
      <w:pStyle w:val="ScheduleNoNum"/>
      <w:suff w:val="nothing"/>
      <w:lvlText w:val="Schedule"/>
      <w:lvlJc w:val="left"/>
      <w:pPr>
        <w:ind w:left="0" w:firstLine="0"/>
      </w:pPr>
      <w:rPr>
        <w:rFonts w:hint="default"/>
        <w:b/>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DEF358D"/>
    <w:multiLevelType w:val="multilevel"/>
    <w:tmpl w:val="FDB000BC"/>
    <w:lvl w:ilvl="0">
      <w:start w:val="1"/>
      <w:numFmt w:val="bullet"/>
      <w:pStyle w:val="Listalignedat0-bullet"/>
      <w:lvlText w:val=""/>
      <w:lvlJc w:val="left"/>
      <w:pPr>
        <w:tabs>
          <w:tab w:val="num" w:pos="567"/>
        </w:tabs>
        <w:ind w:left="567" w:hanging="567"/>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6" w15:restartNumberingAfterBreak="0">
    <w:nsid w:val="0EEC17CD"/>
    <w:multiLevelType w:val="multilevel"/>
    <w:tmpl w:val="572EE1E0"/>
    <w:name w:val="Defininitions2"/>
    <w:lvl w:ilvl="0">
      <w:start w:val="1"/>
      <w:numFmt w:val="none"/>
      <w:pStyle w:val="Definition"/>
      <w:lvlText w:val=""/>
      <w:lvlJc w:val="left"/>
      <w:pPr>
        <w:ind w:left="851" w:firstLine="0"/>
      </w:pPr>
      <w:rPr>
        <w:rFonts w:hint="default"/>
      </w:rPr>
    </w:lvl>
    <w:lvl w:ilvl="1">
      <w:start w:val="1"/>
      <w:numFmt w:val="lowerLetter"/>
      <w:pStyle w:val="Definition1"/>
      <w:lvlText w:val="(%2)"/>
      <w:lvlJc w:val="left"/>
      <w:pPr>
        <w:tabs>
          <w:tab w:val="num" w:pos="1418"/>
        </w:tabs>
        <w:ind w:left="1418" w:hanging="567"/>
      </w:pPr>
      <w:rPr>
        <w:rFonts w:ascii="Calibri" w:hAnsi="Calibri" w:hint="default"/>
        <w:b w:val="0"/>
        <w:i w:val="0"/>
        <w:sz w:val="22"/>
      </w:rPr>
    </w:lvl>
    <w:lvl w:ilvl="2">
      <w:start w:val="1"/>
      <w:numFmt w:val="lowerRoman"/>
      <w:pStyle w:val="Definition2"/>
      <w:lvlText w:val="(%3)"/>
      <w:lvlJc w:val="left"/>
      <w:pPr>
        <w:tabs>
          <w:tab w:val="num" w:pos="1985"/>
        </w:tabs>
        <w:ind w:left="1985" w:hanging="567"/>
      </w:pPr>
      <w:rPr>
        <w:rFonts w:hint="default"/>
      </w:rPr>
    </w:lvl>
    <w:lvl w:ilvl="3">
      <w:start w:val="1"/>
      <w:numFmt w:val="upperLetter"/>
      <w:pStyle w:val="Definition3"/>
      <w:lvlText w:val=" (%4)"/>
      <w:lvlJc w:val="left"/>
      <w:pPr>
        <w:tabs>
          <w:tab w:val="num" w:pos="2552"/>
        </w:tabs>
        <w:ind w:left="2552" w:hanging="567"/>
      </w:pPr>
      <w:rPr>
        <w:rFonts w:ascii="Calibri" w:hAnsi="Calibri" w:hint="default"/>
        <w:b w:val="0"/>
        <w:i w:val="0"/>
        <w:sz w:val="22"/>
      </w:rPr>
    </w:lvl>
    <w:lvl w:ilvl="4">
      <w:start w:val="1"/>
      <w:numFmt w:val="none"/>
      <w:pStyle w:val="TSLevel5"/>
      <w:suff w:val="nothing"/>
      <w:lvlText w:val=""/>
      <w:lvlJc w:val="left"/>
      <w:pPr>
        <w:ind w:left="2750" w:hanging="720"/>
      </w:pPr>
      <w:rPr>
        <w:rFonts w:hint="default"/>
      </w:rPr>
    </w:lvl>
    <w:lvl w:ilvl="5">
      <w:start w:val="1"/>
      <w:numFmt w:val="decimal"/>
      <w:lvlText w:val="%1"/>
      <w:lvlJc w:val="left"/>
      <w:pPr>
        <w:tabs>
          <w:tab w:val="num" w:pos="3110"/>
        </w:tabs>
        <w:ind w:left="2606" w:hanging="936"/>
      </w:pPr>
      <w:rPr>
        <w:rFonts w:hint="default"/>
      </w:rPr>
    </w:lvl>
    <w:lvl w:ilvl="6">
      <w:start w:val="1"/>
      <w:numFmt w:val="decimal"/>
      <w:lvlText w:val="%1"/>
      <w:lvlJc w:val="left"/>
      <w:pPr>
        <w:tabs>
          <w:tab w:val="num" w:pos="3470"/>
        </w:tabs>
        <w:ind w:left="3110" w:hanging="1080"/>
      </w:pPr>
      <w:rPr>
        <w:rFonts w:hint="default"/>
      </w:rPr>
    </w:lvl>
    <w:lvl w:ilvl="7">
      <w:start w:val="1"/>
      <w:numFmt w:val="decimal"/>
      <w:lvlText w:val="%1"/>
      <w:lvlJc w:val="left"/>
      <w:pPr>
        <w:tabs>
          <w:tab w:val="num" w:pos="4190"/>
        </w:tabs>
        <w:ind w:left="3614" w:hanging="1224"/>
      </w:pPr>
      <w:rPr>
        <w:rFonts w:hint="default"/>
      </w:rPr>
    </w:lvl>
    <w:lvl w:ilvl="8">
      <w:start w:val="1"/>
      <w:numFmt w:val="decimal"/>
      <w:lvlText w:val="%1"/>
      <w:lvlJc w:val="left"/>
      <w:pPr>
        <w:tabs>
          <w:tab w:val="num" w:pos="4550"/>
        </w:tabs>
        <w:ind w:left="4190" w:hanging="1440"/>
      </w:pPr>
      <w:rPr>
        <w:rFonts w:hint="default"/>
      </w:rPr>
    </w:lvl>
  </w:abstractNum>
  <w:abstractNum w:abstractNumId="17" w15:restartNumberingAfterBreak="0">
    <w:nsid w:val="0FE505E8"/>
    <w:multiLevelType w:val="multilevel"/>
    <w:tmpl w:val="3B36FA54"/>
    <w:name w:val="BLPSections"/>
    <w:lvl w:ilvl="0">
      <w:start w:val="1"/>
      <w:numFmt w:val="decimal"/>
      <w:pStyle w:val="SectionNumbering"/>
      <w:suff w:val="nothing"/>
      <w:lvlText w:val="SECTION %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1720014"/>
    <w:multiLevelType w:val="multilevel"/>
    <w:tmpl w:val="37FE855C"/>
    <w:lvl w:ilvl="0">
      <w:start w:val="1"/>
      <w:numFmt w:val="lowerLetter"/>
      <w:pStyle w:val="DefinitionsLevel1"/>
      <w:lvlText w:val="(%1)"/>
      <w:lvlJc w:val="left"/>
      <w:pPr>
        <w:tabs>
          <w:tab w:val="num" w:pos="1418"/>
        </w:tabs>
        <w:ind w:left="1418" w:hanging="567"/>
      </w:pPr>
      <w:rPr>
        <w:rFonts w:ascii="Calibri" w:hAnsi="Calibri" w:hint="default"/>
        <w:b w:val="0"/>
        <w:i w:val="0"/>
        <w:caps w:val="0"/>
        <w:sz w:val="22"/>
      </w:rPr>
    </w:lvl>
    <w:lvl w:ilvl="1">
      <w:start w:val="1"/>
      <w:numFmt w:val="lowerRoman"/>
      <w:pStyle w:val="DefinitionsLevel2"/>
      <w:lvlText w:val="(%2)"/>
      <w:lvlJc w:val="left"/>
      <w:pPr>
        <w:tabs>
          <w:tab w:val="num" w:pos="1985"/>
        </w:tabs>
        <w:ind w:left="1985" w:hanging="567"/>
      </w:pPr>
      <w:rPr>
        <w:rFonts w:ascii="Calibri" w:hAnsi="Calibri" w:hint="default"/>
        <w:b w:val="0"/>
        <w:i w:val="0"/>
        <w:caps w:val="0"/>
        <w:sz w:val="22"/>
      </w:rPr>
    </w:lvl>
    <w:lvl w:ilvl="2">
      <w:start w:val="1"/>
      <w:numFmt w:val="upperLetter"/>
      <w:pStyle w:val="DefinitionsLevel3"/>
      <w:lvlText w:val="%3."/>
      <w:lvlJc w:val="left"/>
      <w:pPr>
        <w:tabs>
          <w:tab w:val="num" w:pos="2552"/>
        </w:tabs>
        <w:ind w:left="2552" w:hanging="567"/>
      </w:pPr>
      <w:rPr>
        <w:rFonts w:ascii="Calibri" w:hAnsi="Calibri" w:hint="default"/>
        <w:b w:val="0"/>
        <w:i w:val="0"/>
        <w:caps w:val="0"/>
        <w:sz w:val="22"/>
      </w:rPr>
    </w:lvl>
    <w:lvl w:ilvl="3">
      <w:start w:val="1"/>
      <w:numFmt w:val="none"/>
      <w:lvlRestart w:val="0"/>
      <w:suff w:val="nothing"/>
      <w:lvlText w:val=""/>
      <w:lvlJc w:val="left"/>
      <w:pPr>
        <w:ind w:left="0" w:firstLine="0"/>
      </w:pPr>
      <w:rPr>
        <w:rFonts w:ascii="Times New Roman" w:hAnsi="Times New Roman" w:hint="default"/>
        <w:b/>
        <w:i w:val="0"/>
        <w:sz w:val="22"/>
      </w:rPr>
    </w:lvl>
    <w:lvl w:ilvl="4">
      <w:start w:val="1"/>
      <w:numFmt w:val="none"/>
      <w:suff w:val="nothing"/>
      <w:lvlText w:val=""/>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rPr>
    </w:lvl>
    <w:lvl w:ilvl="5">
      <w:start w:val="1"/>
      <w:numFmt w:val="none"/>
      <w:lvlRestart w:val="0"/>
      <w:suff w:val="nothing"/>
      <w:lvlText w:val=""/>
      <w:lvlJc w:val="left"/>
      <w:pPr>
        <w:ind w:left="0" w:firstLine="0"/>
      </w:pPr>
      <w:rPr>
        <w:rFonts w:ascii="Times New Roman" w:hAnsi="Times New Roman" w:hint="default"/>
        <w:b/>
        <w:i w:val="0"/>
        <w:sz w:val="22"/>
      </w:rPr>
    </w:lvl>
    <w:lvl w:ilvl="6">
      <w:start w:val="1"/>
      <w:numFmt w:val="none"/>
      <w:lvlRestart w:val="0"/>
      <w:suff w:val="nothing"/>
      <w:lvlText w:val=""/>
      <w:lvlJc w:val="left"/>
      <w:pPr>
        <w:ind w:left="0" w:firstLine="0"/>
      </w:pPr>
      <w:rPr>
        <w:rFonts w:ascii="Times New Roman" w:hAnsi="Times New Roman"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19" w15:restartNumberingAfterBreak="0">
    <w:nsid w:val="16100E7F"/>
    <w:multiLevelType w:val="multilevel"/>
    <w:tmpl w:val="9CDAF6A0"/>
    <w:styleLink w:val="CurrentList3"/>
    <w:lvl w:ilvl="0">
      <w:start w:val="1"/>
      <w:numFmt w:val="decimal"/>
      <w:suff w:val="nothing"/>
      <w:lvlText w:val="Schedule %1"/>
      <w:lvlJc w:val="left"/>
      <w:pPr>
        <w:ind w:left="0" w:firstLine="0"/>
      </w:pPr>
      <w:rPr>
        <w:rFonts w:hint="default"/>
        <w:caps/>
        <w:smallCaps w:val="0"/>
        <w:sz w:val="22"/>
      </w:rPr>
    </w:lvl>
    <w:lvl w:ilvl="1">
      <w:numFmt w:val="decimal"/>
      <w:lvlText w:val="Sub Schedule %2"/>
      <w:lvlJc w:val="left"/>
      <w:pPr>
        <w:tabs>
          <w:tab w:val="num" w:pos="0"/>
        </w:tabs>
        <w:ind w:left="0" w:firstLine="0"/>
      </w:pPr>
      <w:rPr>
        <w:rFonts w:hint="default"/>
      </w:rPr>
    </w:lvl>
    <w:lvl w:ilvl="2">
      <w:start w:val="1"/>
      <w:numFmt w:val="decimal"/>
      <w:suff w:val="nothing"/>
      <w:lvlText w:val="Part %3"/>
      <w:lvlJc w:val="left"/>
      <w:pPr>
        <w:ind w:left="142" w:firstLine="0"/>
      </w:pPr>
      <w:rPr>
        <w:rFonts w:hint="default"/>
        <w:caps/>
        <w:smallCaps w:val="0"/>
        <w:sz w:val="22"/>
      </w:rPr>
    </w:lvl>
    <w:lvl w:ilvl="3">
      <w:start w:val="1"/>
      <w:numFmt w:val="decimal"/>
      <w:lvlText w:val="%4."/>
      <w:lvlJc w:val="left"/>
      <w:pPr>
        <w:tabs>
          <w:tab w:val="num" w:pos="850"/>
        </w:tabs>
        <w:ind w:left="850" w:hanging="850"/>
      </w:pPr>
      <w:rPr>
        <w:rFonts w:hint="default"/>
        <w:b w:val="0"/>
        <w:bCs/>
      </w:rPr>
    </w:lvl>
    <w:lvl w:ilvl="4">
      <w:start w:val="1"/>
      <w:numFmt w:val="decimal"/>
      <w:lvlText w:val="%4.%5"/>
      <w:lvlJc w:val="left"/>
      <w:pPr>
        <w:tabs>
          <w:tab w:val="num" w:pos="850"/>
        </w:tabs>
        <w:ind w:left="850" w:hanging="850"/>
      </w:pPr>
      <w:rPr>
        <w:rFonts w:hint="default"/>
        <w:b w:val="0"/>
        <w:bCs/>
        <w:caps w:val="0"/>
      </w:rPr>
    </w:lvl>
    <w:lvl w:ilvl="5">
      <w:start w:val="1"/>
      <w:numFmt w:val="decimal"/>
      <w:lvlText w:val="%4.%5.%6"/>
      <w:lvlJc w:val="left"/>
      <w:pPr>
        <w:tabs>
          <w:tab w:val="num" w:pos="1701"/>
        </w:tabs>
        <w:ind w:left="1701" w:hanging="850"/>
      </w:pPr>
      <w:rPr>
        <w:rFonts w:hint="default"/>
        <w:b w:val="0"/>
        <w:bCs/>
        <w:i w:val="0"/>
        <w:iCs w:val="0"/>
        <w:caps w:val="0"/>
      </w:rPr>
    </w:lvl>
    <w:lvl w:ilvl="6">
      <w:start w:val="1"/>
      <w:numFmt w:val="lowerLetter"/>
      <w:lvlText w:val="(%7)"/>
      <w:lvlJc w:val="left"/>
      <w:pPr>
        <w:tabs>
          <w:tab w:val="num" w:pos="2268"/>
        </w:tabs>
        <w:ind w:left="2268" w:hanging="567"/>
      </w:pPr>
      <w:rPr>
        <w:rFonts w:hint="default"/>
        <w:b w:val="0"/>
        <w:bCs w:val="0"/>
        <w:caps w:val="0"/>
      </w:rPr>
    </w:lvl>
    <w:lvl w:ilvl="7">
      <w:start w:val="1"/>
      <w:numFmt w:val="lowerRoman"/>
      <w:lvlText w:val="(%8)"/>
      <w:lvlJc w:val="left"/>
      <w:pPr>
        <w:tabs>
          <w:tab w:val="num" w:pos="2835"/>
        </w:tabs>
        <w:ind w:left="2835" w:hanging="567"/>
      </w:pPr>
      <w:rPr>
        <w:rFonts w:hint="default"/>
      </w:rPr>
    </w:lvl>
    <w:lvl w:ilvl="8">
      <w:start w:val="1"/>
      <w:numFmt w:val="upperLetter"/>
      <w:lvlText w:val="(%9)"/>
      <w:lvlJc w:val="left"/>
      <w:pPr>
        <w:tabs>
          <w:tab w:val="num" w:pos="3402"/>
        </w:tabs>
        <w:ind w:left="3402" w:hanging="567"/>
      </w:pPr>
      <w:rPr>
        <w:rFonts w:hint="default"/>
      </w:rPr>
    </w:lvl>
  </w:abstractNum>
  <w:abstractNum w:abstractNumId="20" w15:restartNumberingAfterBreak="0">
    <w:nsid w:val="189A751A"/>
    <w:multiLevelType w:val="multilevel"/>
    <w:tmpl w:val="98D82E52"/>
    <w:lvl w:ilvl="0">
      <w:start w:val="1"/>
      <w:numFmt w:val="lowerLetter"/>
      <w:pStyle w:val="TermsDetail"/>
      <w:lvlText w:val="(%1)"/>
      <w:lvlJc w:val="left"/>
      <w:pPr>
        <w:tabs>
          <w:tab w:val="num" w:pos="397"/>
        </w:tabs>
        <w:ind w:left="397" w:hanging="397"/>
      </w:pPr>
      <w:rPr>
        <w:rFonts w:ascii="Calibri" w:hAnsi="Calibri"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0A41BC"/>
    <w:multiLevelType w:val="hybridMultilevel"/>
    <w:tmpl w:val="F0C2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pStyle w:val="SCHHeading2"/>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23" w15:restartNumberingAfterBreak="0">
    <w:nsid w:val="20E65E8F"/>
    <w:multiLevelType w:val="multilevel"/>
    <w:tmpl w:val="B1269B5C"/>
    <w:name w:val="Standard Numbering"/>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24" w15:restartNumberingAfterBreak="0">
    <w:nsid w:val="24365723"/>
    <w:multiLevelType w:val="multilevel"/>
    <w:tmpl w:val="F48EA4C6"/>
    <w:lvl w:ilvl="0">
      <w:start w:val="1"/>
      <w:numFmt w:val="none"/>
      <w:pStyle w:val="Definitionmeaningintable"/>
      <w:lvlText w:val=""/>
      <w:lvlJc w:val="left"/>
      <w:pPr>
        <w:ind w:left="0" w:firstLine="0"/>
      </w:pPr>
      <w:rPr>
        <w:rFonts w:ascii="Calibri" w:hAnsi="Calibri" w:hint="default"/>
        <w:b w:val="0"/>
        <w:i w:val="0"/>
        <w:color w:val="000000" w:themeColor="text1"/>
        <w:sz w:val="22"/>
      </w:rPr>
    </w:lvl>
    <w:lvl w:ilvl="1">
      <w:start w:val="1"/>
      <w:numFmt w:val="lowerLetter"/>
      <w:pStyle w:val="Definitionnumberintablea"/>
      <w:lvlText w:val="(%2)"/>
      <w:lvlJc w:val="left"/>
      <w:pPr>
        <w:tabs>
          <w:tab w:val="num" w:pos="567"/>
        </w:tabs>
        <w:ind w:left="567" w:hanging="567"/>
      </w:pPr>
      <w:rPr>
        <w:rFonts w:ascii="Calibri" w:hAnsi="Calibri" w:hint="default"/>
        <w:b w:val="0"/>
        <w:i w:val="0"/>
        <w:sz w:val="22"/>
      </w:rPr>
    </w:lvl>
    <w:lvl w:ilvl="2">
      <w:start w:val="1"/>
      <w:numFmt w:val="lowerRoman"/>
      <w:lvlText w:val="%3."/>
      <w:lvlJc w:val="right"/>
      <w:pPr>
        <w:ind w:left="2159" w:hanging="180"/>
      </w:pPr>
      <w:rPr>
        <w:rFonts w:hint="default"/>
      </w:rPr>
    </w:lvl>
    <w:lvl w:ilvl="3">
      <w:start w:val="1"/>
      <w:numFmt w:val="decimal"/>
      <w:lvlText w:val="%4."/>
      <w:lvlJc w:val="left"/>
      <w:pPr>
        <w:ind w:left="2879" w:hanging="360"/>
      </w:pPr>
      <w:rPr>
        <w:rFonts w:hint="default"/>
      </w:rPr>
    </w:lvl>
    <w:lvl w:ilvl="4">
      <w:start w:val="1"/>
      <w:numFmt w:val="lowerLetter"/>
      <w:lvlText w:val="%5."/>
      <w:lvlJc w:val="left"/>
      <w:pPr>
        <w:ind w:left="3599" w:hanging="360"/>
      </w:pPr>
      <w:rPr>
        <w:rFonts w:hint="default"/>
      </w:rPr>
    </w:lvl>
    <w:lvl w:ilvl="5">
      <w:start w:val="1"/>
      <w:numFmt w:val="lowerRoman"/>
      <w:lvlText w:val="%6."/>
      <w:lvlJc w:val="right"/>
      <w:pPr>
        <w:ind w:left="4319" w:hanging="180"/>
      </w:pPr>
      <w:rPr>
        <w:rFonts w:hint="default"/>
      </w:rPr>
    </w:lvl>
    <w:lvl w:ilvl="6">
      <w:start w:val="1"/>
      <w:numFmt w:val="decimal"/>
      <w:lvlText w:val="%7."/>
      <w:lvlJc w:val="left"/>
      <w:pPr>
        <w:ind w:left="5039" w:hanging="360"/>
      </w:pPr>
      <w:rPr>
        <w:rFonts w:hint="default"/>
      </w:rPr>
    </w:lvl>
    <w:lvl w:ilvl="7">
      <w:start w:val="1"/>
      <w:numFmt w:val="lowerLetter"/>
      <w:lvlText w:val="%8."/>
      <w:lvlJc w:val="left"/>
      <w:pPr>
        <w:ind w:left="5759" w:hanging="360"/>
      </w:pPr>
      <w:rPr>
        <w:rFonts w:hint="default"/>
      </w:rPr>
    </w:lvl>
    <w:lvl w:ilvl="8">
      <w:start w:val="1"/>
      <w:numFmt w:val="lowerRoman"/>
      <w:lvlText w:val="%9."/>
      <w:lvlJc w:val="right"/>
      <w:pPr>
        <w:ind w:left="6479" w:hanging="180"/>
      </w:pPr>
      <w:rPr>
        <w:rFonts w:hint="default"/>
      </w:rPr>
    </w:lvl>
  </w:abstractNum>
  <w:abstractNum w:abstractNumId="25" w15:restartNumberingAfterBreak="0">
    <w:nsid w:val="2703500F"/>
    <w:multiLevelType w:val="multilevel"/>
    <w:tmpl w:val="2B4A2294"/>
    <w:name w:val="Parties2"/>
    <w:lvl w:ilvl="0">
      <w:start w:val="1"/>
      <w:numFmt w:val="decimal"/>
      <w:pStyle w:val="Partiesintable"/>
      <w:lvlText w:val="(%1)"/>
      <w:lvlJc w:val="left"/>
      <w:pPr>
        <w:tabs>
          <w:tab w:val="num" w:pos="567"/>
        </w:tabs>
        <w:ind w:left="567" w:hanging="567"/>
      </w:pPr>
      <w:rPr>
        <w:rFonts w:ascii="Calibri" w:hAnsi="Calibri" w:cs="Segoe UI" w:hint="default"/>
        <w:b w:val="0"/>
        <w:bCs w:val="0"/>
        <w:i w:val="0"/>
        <w:iCs w:val="0"/>
        <w:w w:val="99"/>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F2C60F4"/>
    <w:multiLevelType w:val="multilevel"/>
    <w:tmpl w:val="46C45D30"/>
    <w:lvl w:ilvl="0">
      <w:start w:val="1"/>
      <w:numFmt w:val="decimal"/>
      <w:pStyle w:val="Schedule"/>
      <w:suff w:val="nothing"/>
      <w:lvlText w:val="Schedule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0"/>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Part"/>
      <w:suff w:val="nothing"/>
      <w:lvlText w:val="Part %3"/>
      <w:lvlJc w:val="left"/>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3166527D"/>
    <w:multiLevelType w:val="multilevel"/>
    <w:tmpl w:val="1C2C0536"/>
    <w:name w:val="Recitals"/>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1BA5AB3"/>
    <w:multiLevelType w:val="multilevel"/>
    <w:tmpl w:val="E9FC1038"/>
    <w:lvl w:ilvl="0">
      <w:start w:val="1"/>
      <w:numFmt w:val="bullet"/>
      <w:pStyle w:val="Definitionnumberintable-bullet"/>
      <w:lvlText w:val=""/>
      <w:lvlJc w:val="left"/>
      <w:pPr>
        <w:ind w:left="360" w:hanging="360"/>
      </w:pPr>
      <w:rPr>
        <w:rFonts w:ascii="Symbol" w:hAnsi="Symbol" w:hint="default"/>
      </w:rPr>
    </w:lvl>
    <w:lvl w:ilvl="1">
      <w:start w:val="1"/>
      <w:numFmt w:val="lowerRoman"/>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29" w15:restartNumberingAfterBreak="0">
    <w:nsid w:val="31E9741F"/>
    <w:multiLevelType w:val="hybridMultilevel"/>
    <w:tmpl w:val="7EBEDD4C"/>
    <w:lvl w:ilvl="0" w:tplc="4EF2302C">
      <w:start w:val="1"/>
      <w:numFmt w:val="bullet"/>
      <w:pStyle w:val="Bullet20"/>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1A4E9F"/>
    <w:multiLevelType w:val="multilevel"/>
    <w:tmpl w:val="92986204"/>
    <w:lvl w:ilvl="0">
      <w:start w:val="1"/>
      <w:numFmt w:val="decimal"/>
      <w:pStyle w:val="Parties"/>
      <w:lvlText w:val="(%1)"/>
      <w:lvlJc w:val="left"/>
      <w:pPr>
        <w:tabs>
          <w:tab w:val="num" w:pos="851"/>
        </w:tabs>
        <w:ind w:left="851" w:hanging="851"/>
      </w:pPr>
      <w:rPr>
        <w:rFonts w:ascii="Calibri" w:eastAsia="Times New Roman"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33CC668D"/>
    <w:multiLevelType w:val="hybridMultilevel"/>
    <w:tmpl w:val="F9BAE0E0"/>
    <w:lvl w:ilvl="0" w:tplc="3E443210">
      <w:start w:val="1"/>
      <w:numFmt w:val="bullet"/>
      <w:pStyle w:val="Bullet40"/>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040CEC"/>
    <w:multiLevelType w:val="multilevel"/>
    <w:tmpl w:val="FDAC44B8"/>
    <w:lvl w:ilvl="0">
      <w:start w:val="1"/>
      <w:numFmt w:val="decimal"/>
      <w:pStyle w:val="Schedule0"/>
      <w:suff w:val="nothing"/>
      <w:lvlText w:val="Annex %1"/>
      <w:lvlJc w:val="left"/>
      <w:pPr>
        <w:ind w:left="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0"/>
      <w:suff w:val="nothing"/>
      <w:lvlText w:val="Part %3"/>
      <w:lvlJc w:val="left"/>
      <w:pPr>
        <w:ind w:left="142" w:firstLine="0"/>
      </w:pPr>
      <w:rPr>
        <w:rFonts w:hint="default"/>
        <w:caps w:val="0"/>
        <w:smallCaps w:val="0"/>
        <w:sz w:val="22"/>
      </w:rPr>
    </w:lvl>
    <w:lvl w:ilvl="3">
      <w:start w:val="1"/>
      <w:numFmt w:val="decimal"/>
      <w:pStyle w:val="Sch1Heading"/>
      <w:lvlText w:val="%4."/>
      <w:lvlJc w:val="left"/>
      <w:pPr>
        <w:tabs>
          <w:tab w:val="num" w:pos="850"/>
        </w:tabs>
        <w:ind w:left="850" w:hanging="850"/>
      </w:pPr>
      <w:rPr>
        <w:rFonts w:hint="default"/>
        <w:b w:val="0"/>
        <w:bCs/>
        <w:i w:val="0"/>
        <w:iCs w:val="0"/>
      </w:rPr>
    </w:lvl>
    <w:lvl w:ilvl="4">
      <w:start w:val="1"/>
      <w:numFmt w:val="decimal"/>
      <w:pStyle w:val="Sch2Number"/>
      <w:lvlText w:val="%4.%5"/>
      <w:lvlJc w:val="left"/>
      <w:pPr>
        <w:tabs>
          <w:tab w:val="num" w:pos="850"/>
        </w:tabs>
        <w:ind w:left="850" w:hanging="850"/>
      </w:pPr>
      <w:rPr>
        <w:rFonts w:hint="default"/>
        <w:b w:val="0"/>
        <w:bCs/>
        <w:i w:val="0"/>
        <w:iCs w:val="0"/>
        <w:caps w:val="0"/>
      </w:rPr>
    </w:lvl>
    <w:lvl w:ilvl="5">
      <w:start w:val="1"/>
      <w:numFmt w:val="decimal"/>
      <w:pStyle w:val="Sch3Number"/>
      <w:lvlText w:val="%4.%5.%6"/>
      <w:lvlJc w:val="left"/>
      <w:pPr>
        <w:tabs>
          <w:tab w:val="num" w:pos="1701"/>
        </w:tabs>
        <w:ind w:left="1701" w:hanging="850"/>
      </w:pPr>
      <w:rPr>
        <w:rFonts w:hint="default"/>
        <w:b w:val="0"/>
        <w:bCs/>
        <w:i w:val="0"/>
        <w:iCs w:val="0"/>
        <w:caps w:val="0"/>
      </w:rPr>
    </w:lvl>
    <w:lvl w:ilvl="6">
      <w:start w:val="1"/>
      <w:numFmt w:val="lowerLetter"/>
      <w:pStyle w:val="Sch4Number"/>
      <w:lvlText w:val="(%7)"/>
      <w:lvlJc w:val="left"/>
      <w:pPr>
        <w:tabs>
          <w:tab w:val="num" w:pos="2268"/>
        </w:tabs>
        <w:ind w:left="2268" w:hanging="567"/>
      </w:pPr>
      <w:rPr>
        <w:rFonts w:hint="default"/>
        <w:b w:val="0"/>
        <w:bCs/>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33" w15:restartNumberingAfterBreak="0">
    <w:nsid w:val="3841622F"/>
    <w:multiLevelType w:val="multilevel"/>
    <w:tmpl w:val="06A401B2"/>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34" w15:restartNumberingAfterBreak="0">
    <w:nsid w:val="38BB2FC6"/>
    <w:multiLevelType w:val="multilevel"/>
    <w:tmpl w:val="725497EC"/>
    <w:lvl w:ilvl="0">
      <w:start w:val="1"/>
      <w:numFmt w:val="bullet"/>
      <w:lvlText w:val=""/>
      <w:lvlJc w:val="left"/>
      <w:pPr>
        <w:ind w:left="360" w:hanging="360"/>
      </w:pPr>
      <w:rPr>
        <w:rFonts w:ascii="Symbol" w:hAnsi="Symbol" w:hint="default"/>
      </w:rPr>
    </w:lvl>
    <w:lvl w:ilvl="1">
      <w:start w:val="1"/>
      <w:numFmt w:val="lowerRoman"/>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5" w15:restartNumberingAfterBreak="0">
    <w:nsid w:val="3D1A5D3C"/>
    <w:multiLevelType w:val="multilevel"/>
    <w:tmpl w:val="F96078D0"/>
    <w:name w:val="HouseList"/>
    <w:lvl w:ilvl="0">
      <w:start w:val="1"/>
      <w:numFmt w:val="none"/>
      <w:lvlText w:val=""/>
      <w:lvlJc w:val="left"/>
      <w:pPr>
        <w:ind w:left="851" w:hanging="851"/>
      </w:pPr>
      <w:rPr>
        <w:rFonts w:hint="default"/>
      </w:rPr>
    </w:lvl>
    <w:lvl w:ilvl="1">
      <w:start w:val="1"/>
      <w:numFmt w:val="decimal"/>
      <w:lvlText w:val="%2"/>
      <w:lvlJc w:val="left"/>
      <w:pPr>
        <w:tabs>
          <w:tab w:val="num" w:pos="851"/>
        </w:tabs>
        <w:ind w:left="851" w:hanging="851"/>
      </w:pPr>
      <w:rPr>
        <w:rFonts w:hint="default"/>
        <w:b w:val="0"/>
        <w:i w:val="0"/>
      </w:rPr>
    </w:lvl>
    <w:lvl w:ilvl="2">
      <w:start w:val="1"/>
      <w:numFmt w:val="decimal"/>
      <w:lvlText w:val="%2.%3"/>
      <w:lvlJc w:val="left"/>
      <w:pPr>
        <w:tabs>
          <w:tab w:val="num" w:pos="851"/>
        </w:tabs>
        <w:ind w:left="851" w:hanging="851"/>
      </w:pPr>
      <w:rPr>
        <w:rFonts w:ascii="Calibri" w:hAnsi="Calibri" w:cs="Tahoma" w:hint="default"/>
        <w:b w:val="0"/>
        <w:i w:val="0"/>
        <w:sz w:val="22"/>
        <w:szCs w:val="22"/>
      </w:rPr>
    </w:lvl>
    <w:lvl w:ilvl="3">
      <w:start w:val="1"/>
      <w:numFmt w:val="decimal"/>
      <w:lvlText w:val="%2.%3.%4"/>
      <w:lvlJc w:val="left"/>
      <w:pPr>
        <w:tabs>
          <w:tab w:val="num" w:pos="851"/>
        </w:tabs>
        <w:ind w:left="851" w:hanging="851"/>
      </w:pPr>
      <w:rPr>
        <w:rFonts w:ascii="Calibri" w:hAnsi="Calibri" w:hint="default"/>
        <w:b w:val="0"/>
        <w:sz w:val="22"/>
      </w:rPr>
    </w:lvl>
    <w:lvl w:ilvl="4">
      <w:start w:val="1"/>
      <w:numFmt w:val="none"/>
      <w:lvlText w:val=""/>
      <w:lvlJc w:val="left"/>
      <w:pPr>
        <w:tabs>
          <w:tab w:val="num" w:pos="851"/>
        </w:tabs>
        <w:ind w:left="851" w:hanging="851"/>
      </w:pPr>
      <w:rPr>
        <w:rFonts w:ascii="Calibri" w:hAnsi="Calibri" w:hint="default"/>
        <w:sz w:val="22"/>
      </w:rPr>
    </w:lvl>
    <w:lvl w:ilvl="5">
      <w:start w:val="1"/>
      <w:numFmt w:val="lowerLetter"/>
      <w:lvlText w:val="(%6)"/>
      <w:lvlJc w:val="left"/>
      <w:pPr>
        <w:tabs>
          <w:tab w:val="num" w:pos="1418"/>
        </w:tabs>
        <w:ind w:left="1418" w:hanging="567"/>
      </w:pPr>
      <w:rPr>
        <w:rFonts w:ascii="Calibri" w:hAnsi="Calibri" w:hint="default"/>
        <w:sz w:val="22"/>
      </w:rPr>
    </w:lvl>
    <w:lvl w:ilvl="6">
      <w:start w:val="1"/>
      <w:numFmt w:val="lowerRoman"/>
      <w:lvlText w:val="(%7)"/>
      <w:lvlJc w:val="left"/>
      <w:pPr>
        <w:tabs>
          <w:tab w:val="num" w:pos="1985"/>
        </w:tabs>
        <w:ind w:left="1985" w:hanging="567"/>
      </w:pPr>
      <w:rPr>
        <w:rFonts w:ascii="Calibri" w:hAnsi="Calibri" w:hint="default"/>
        <w:sz w:val="22"/>
      </w:rPr>
    </w:lvl>
    <w:lvl w:ilvl="7">
      <w:start w:val="1"/>
      <w:numFmt w:val="upperLetter"/>
      <w:lvlText w:val="(%8)"/>
      <w:lvlJc w:val="left"/>
      <w:pPr>
        <w:tabs>
          <w:tab w:val="num" w:pos="2552"/>
        </w:tabs>
        <w:ind w:left="2552" w:hanging="567"/>
      </w:pPr>
      <w:rPr>
        <w:rFonts w:ascii="Calibri" w:hAnsi="Calibri" w:hint="default"/>
        <w:sz w:val="22"/>
      </w:rPr>
    </w:lvl>
    <w:lvl w:ilvl="8">
      <w:start w:val="1"/>
      <w:numFmt w:val="decimal"/>
      <w:lvlText w:val="(%9)"/>
      <w:lvlJc w:val="left"/>
      <w:pPr>
        <w:tabs>
          <w:tab w:val="num" w:pos="3686"/>
        </w:tabs>
        <w:ind w:left="3119" w:hanging="567"/>
      </w:pPr>
      <w:rPr>
        <w:rFonts w:ascii="Calibri" w:hAnsi="Calibri" w:hint="default"/>
        <w:sz w:val="22"/>
      </w:rPr>
    </w:lvl>
  </w:abstractNum>
  <w:abstractNum w:abstractNumId="36" w15:restartNumberingAfterBreak="0">
    <w:nsid w:val="3DC43D9F"/>
    <w:multiLevelType w:val="multilevel"/>
    <w:tmpl w:val="40429574"/>
    <w:name w:val="Appendix_1"/>
    <w:lvl w:ilvl="0">
      <w:start w:val="1"/>
      <w:numFmt w:val="none"/>
      <w:pStyle w:val="AppendixNoNum"/>
      <w:suff w:val="nothing"/>
      <w:lvlText w:val="Appendix"/>
      <w:lvlJc w:val="left"/>
      <w:pPr>
        <w:ind w:left="0" w:firstLine="0"/>
      </w:pPr>
      <w:rPr>
        <w:rFonts w:hint="default"/>
        <w:b/>
        <w:i w:val="0"/>
      </w:rPr>
    </w:lvl>
    <w:lvl w:ilvl="1">
      <w:start w:val="1"/>
      <w:numFmt w:val="decimal"/>
      <w:pStyle w:val="AppendixNumbering"/>
      <w:suff w:val="nothing"/>
      <w:lvlText w:val="Appendix %2"/>
      <w:lvlJc w:val="left"/>
      <w:pPr>
        <w:ind w:left="907" w:hanging="907"/>
      </w:pPr>
      <w:rPr>
        <w:rFonts w:hint="default"/>
        <w:b/>
        <w:i w:val="0"/>
      </w:rPr>
    </w:lvl>
    <w:lvl w:ilvl="2">
      <w:start w:val="1"/>
      <w:numFmt w:val="lowerLetter"/>
      <w:lvlText w:val="(%3)"/>
      <w:lvlJc w:val="left"/>
      <w:pPr>
        <w:ind w:left="907" w:hanging="90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37" w15:restartNumberingAfterBreak="0">
    <w:nsid w:val="3E410EB6"/>
    <w:multiLevelType w:val="multilevel"/>
    <w:tmpl w:val="EDAEB6FE"/>
    <w:lvl w:ilvl="0">
      <w:start w:val="1"/>
      <w:numFmt w:val="decimal"/>
      <w:pStyle w:val="TSHeading1"/>
      <w:lvlText w:val="%1."/>
      <w:lvlJc w:val="left"/>
      <w:pPr>
        <w:tabs>
          <w:tab w:val="num" w:pos="851"/>
        </w:tabs>
        <w:ind w:left="851" w:hanging="851"/>
      </w:pPr>
      <w:rPr>
        <w:rFonts w:ascii="Calibri" w:hAnsi="Calibri" w:hint="default"/>
        <w:b/>
        <w:i w:val="0"/>
        <w:caps/>
        <w:sz w:val="22"/>
      </w:rPr>
    </w:lvl>
    <w:lvl w:ilvl="1">
      <w:start w:val="1"/>
      <w:numFmt w:val="decimal"/>
      <w:pStyle w:val="TSHeading2"/>
      <w:lvlText w:val="%1.%2"/>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SHeading3"/>
      <w:lvlText w:val="%1.%2.%3"/>
      <w:lvlJc w:val="left"/>
      <w:pPr>
        <w:tabs>
          <w:tab w:val="num" w:pos="1985"/>
        </w:tabs>
        <w:ind w:left="1985" w:hanging="1134"/>
      </w:pPr>
      <w:rPr>
        <w:rFonts w:ascii="Calibri" w:hAnsi="Calibri" w:hint="default"/>
        <w:b w:val="0"/>
        <w:i w:val="0"/>
        <w:sz w:val="22"/>
      </w:rPr>
    </w:lvl>
    <w:lvl w:ilvl="3">
      <w:start w:val="1"/>
      <w:numFmt w:val="decimal"/>
      <w:pStyle w:val="TSHeading4"/>
      <w:lvlText w:val="%1.%2.%3.%4"/>
      <w:lvlJc w:val="left"/>
      <w:pPr>
        <w:tabs>
          <w:tab w:val="num" w:pos="1985"/>
        </w:tabs>
        <w:ind w:left="1985" w:hanging="1134"/>
      </w:pPr>
      <w:rPr>
        <w:rFonts w:ascii="Calibri" w:hAnsi="Calibri" w:hint="default"/>
        <w:b/>
        <w:i w:val="0"/>
        <w:sz w:val="22"/>
      </w:rPr>
    </w:lvl>
    <w:lvl w:ilvl="4">
      <w:start w:val="1"/>
      <w:numFmt w:val="lowerLetter"/>
      <w:pStyle w:val="TSHeading5"/>
      <w:lvlText w:val="(%5)"/>
      <w:lvlJc w:val="left"/>
      <w:pPr>
        <w:tabs>
          <w:tab w:val="num" w:pos="2977"/>
        </w:tabs>
        <w:ind w:left="2977" w:hanging="850"/>
      </w:pPr>
      <w:rPr>
        <w:rFonts w:ascii="Calibri" w:hAnsi="Calibri" w:cs="Times New Roman" w:hint="default"/>
        <w:b w:val="0"/>
        <w:bCs w:val="0"/>
        <w:i w:val="0"/>
        <w:iCs w:val="0"/>
        <w:smallCaps w:val="0"/>
        <w:strike w:val="0"/>
        <w:dstrike w:val="0"/>
        <w:vanish w:val="0"/>
        <w:color w:val="000000"/>
        <w:spacing w:val="0"/>
        <w:kern w:val="0"/>
        <w:position w:val="0"/>
        <w:sz w:val="22"/>
        <w:u w:val="none"/>
        <w:vertAlign w:val="baseline"/>
        <w:em w:val="none"/>
      </w:rPr>
    </w:lvl>
    <w:lvl w:ilvl="5">
      <w:start w:val="1"/>
      <w:numFmt w:val="lowerRoman"/>
      <w:pStyle w:val="TSHeading6"/>
      <w:lvlText w:val="(%6)"/>
      <w:lvlJc w:val="left"/>
      <w:pPr>
        <w:tabs>
          <w:tab w:val="num" w:pos="3686"/>
        </w:tabs>
        <w:ind w:left="3686" w:hanging="851"/>
      </w:pPr>
      <w:rPr>
        <w:rFonts w:ascii="Calibri" w:hAnsi="Calibri" w:hint="default"/>
        <w:b w:val="0"/>
        <w:i w:val="0"/>
        <w:sz w:val="22"/>
      </w:rPr>
    </w:lvl>
    <w:lvl w:ilvl="6">
      <w:start w:val="1"/>
      <w:numFmt w:val="upperLetter"/>
      <w:pStyle w:val="TSHeading7"/>
      <w:lvlText w:val="%7."/>
      <w:lvlJc w:val="left"/>
      <w:pPr>
        <w:tabs>
          <w:tab w:val="num" w:pos="4536"/>
        </w:tabs>
        <w:ind w:left="4536" w:hanging="850"/>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suff w:val="nothing"/>
      <w:lvlText w:val=""/>
      <w:lvlJc w:val="left"/>
      <w:pPr>
        <w:ind w:left="0" w:firstLine="0"/>
      </w:pPr>
      <w:rPr>
        <w:rFonts w:ascii="Times New Roman" w:hAnsi="Times New Roman" w:hint="default"/>
        <w:b w:val="0"/>
        <w:i w:val="0"/>
        <w:sz w:val="22"/>
      </w:rPr>
    </w:lvl>
  </w:abstractNum>
  <w:abstractNum w:abstractNumId="38" w15:restartNumberingAfterBreak="0">
    <w:nsid w:val="419A00E7"/>
    <w:multiLevelType w:val="multilevel"/>
    <w:tmpl w:val="9076976C"/>
    <w:name w:val="Definition"/>
    <w:lvl w:ilvl="0">
      <w:start w:val="1"/>
      <w:numFmt w:val="lowerLetter"/>
      <w:pStyle w:val="DefinitionSubClause"/>
      <w:lvlText w:val="(%1)"/>
      <w:lvlJc w:val="left"/>
      <w:pPr>
        <w:tabs>
          <w:tab w:val="num" w:pos="907"/>
        </w:tabs>
        <w:ind w:left="907" w:hanging="340"/>
      </w:pPr>
      <w:rPr>
        <w:rFonts w:ascii="Calibri" w:hAnsi="Calibri" w:cs="Arial" w:hint="default"/>
        <w:b w:val="0"/>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9" w15:restartNumberingAfterBreak="0">
    <w:nsid w:val="42474DF7"/>
    <w:multiLevelType w:val="multilevel"/>
    <w:tmpl w:val="482E7D24"/>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4C760B5C"/>
    <w:multiLevelType w:val="multilevel"/>
    <w:tmpl w:val="16D66454"/>
    <w:lvl w:ilvl="0">
      <w:start w:val="1"/>
      <w:numFmt w:val="decimal"/>
      <w:pStyle w:val="AnnexureTitle"/>
      <w:suff w:val="space"/>
      <w:lvlText w:val="Annexure %1"/>
      <w:lvlJc w:val="left"/>
      <w:pPr>
        <w:ind w:left="0" w:firstLine="0"/>
      </w:pPr>
      <w:rPr>
        <w:rFonts w:ascii="Calibri" w:hAnsi="Calibri" w:hint="default"/>
        <w:b/>
        <w:i w:val="0"/>
        <w:caps/>
        <w:sz w:val="22"/>
      </w:rPr>
    </w:lvl>
    <w:lvl w:ilvl="1">
      <w:start w:val="1"/>
      <w:numFmt w:val="upperRoman"/>
      <w:pStyle w:val="AnnexureParts"/>
      <w:suff w:val="space"/>
      <w:lvlText w:val="Part %2"/>
      <w:lvlJc w:val="left"/>
      <w:pPr>
        <w:ind w:left="851" w:hanging="851"/>
      </w:pPr>
      <w:rPr>
        <w:rFonts w:ascii="Calibri" w:hAnsi="Calibri" w:hint="default"/>
        <w:b/>
        <w:i w:val="0"/>
        <w:caps w:val="0"/>
        <w:sz w:val="22"/>
      </w:rPr>
    </w:lvl>
    <w:lvl w:ilvl="2">
      <w:start w:val="1"/>
      <w:numFmt w:val="decimal"/>
      <w:pStyle w:val="AnnexureHeading1"/>
      <w:lvlText w:val="%3."/>
      <w:lvlJc w:val="left"/>
      <w:pPr>
        <w:tabs>
          <w:tab w:val="num" w:pos="851"/>
        </w:tabs>
        <w:ind w:left="851" w:hanging="851"/>
      </w:pPr>
      <w:rPr>
        <w:rFonts w:ascii="Calibri" w:hAnsi="Calibri" w:hint="default"/>
        <w:b/>
        <w:i w:val="0"/>
        <w:sz w:val="22"/>
      </w:rPr>
    </w:lvl>
    <w:lvl w:ilvl="3">
      <w:start w:val="1"/>
      <w:numFmt w:val="decimal"/>
      <w:pStyle w:val="AnnexureHeading2"/>
      <w:lvlText w:val="%3.%4"/>
      <w:lvlJc w:val="left"/>
      <w:pPr>
        <w:tabs>
          <w:tab w:val="num" w:pos="851"/>
        </w:tabs>
        <w:ind w:left="851" w:hanging="851"/>
      </w:pPr>
      <w:rPr>
        <w:rFonts w:ascii="Calibri" w:hAnsi="Calibri" w:hint="default"/>
        <w:b/>
        <w:i w:val="0"/>
        <w:sz w:val="22"/>
      </w:rPr>
    </w:lvl>
    <w:lvl w:ilvl="4">
      <w:start w:val="1"/>
      <w:numFmt w:val="decimal"/>
      <w:pStyle w:val="AnnexureHeading3"/>
      <w:lvlText w:val="%3.%4.%5"/>
      <w:lvlJc w:val="left"/>
      <w:pPr>
        <w:tabs>
          <w:tab w:val="num" w:pos="1985"/>
        </w:tabs>
        <w:ind w:left="1985" w:hanging="1134"/>
      </w:pPr>
      <w:rPr>
        <w:rFonts w:ascii="Calibri" w:hAnsi="Calibri" w:cs="Times New Roman" w:hint="default"/>
        <w:b/>
        <w:bCs w:val="0"/>
        <w:i w:val="0"/>
        <w:iCs w:val="0"/>
        <w:caps w:val="0"/>
        <w:strike w:val="0"/>
        <w:dstrike w:val="0"/>
        <w:vanish w:val="0"/>
        <w:color w:val="000000"/>
        <w:spacing w:val="0"/>
        <w:kern w:val="0"/>
        <w:position w:val="0"/>
        <w:sz w:val="22"/>
        <w:u w:val="none"/>
        <w:vertAlign w:val="baseline"/>
        <w:em w:val="none"/>
      </w:rPr>
    </w:lvl>
    <w:lvl w:ilvl="5">
      <w:start w:val="1"/>
      <w:numFmt w:val="lowerLetter"/>
      <w:pStyle w:val="AnnexureHeading4"/>
      <w:lvlText w:val="(%6)"/>
      <w:lvlJc w:val="left"/>
      <w:pPr>
        <w:tabs>
          <w:tab w:val="num" w:pos="2835"/>
        </w:tabs>
        <w:ind w:left="2835" w:hanging="850"/>
      </w:pPr>
      <w:rPr>
        <w:rFonts w:ascii="Calibri" w:hAnsi="Calibri" w:hint="default"/>
        <w:b w:val="0"/>
        <w:i w:val="0"/>
        <w:sz w:val="22"/>
      </w:rPr>
    </w:lvl>
    <w:lvl w:ilvl="6">
      <w:start w:val="1"/>
      <w:numFmt w:val="lowerRoman"/>
      <w:pStyle w:val="AnnexureHeading5"/>
      <w:lvlText w:val="(%7)"/>
      <w:lvlJc w:val="left"/>
      <w:pPr>
        <w:tabs>
          <w:tab w:val="num" w:pos="3686"/>
        </w:tabs>
        <w:ind w:left="3686" w:hanging="851"/>
      </w:pPr>
      <w:rPr>
        <w:rFonts w:ascii="Calibri" w:hAnsi="Calibri"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41" w15:restartNumberingAfterBreak="0">
    <w:nsid w:val="4FB644B4"/>
    <w:multiLevelType w:val="multilevel"/>
    <w:tmpl w:val="3390AB6E"/>
    <w:name w:val="Bullet"/>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r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none"/>
      <w:lvlText w:val="A"/>
      <w:lvlJc w:val="left"/>
      <w:pPr>
        <w:tabs>
          <w:tab w:val="num" w:pos="2880"/>
        </w:tabs>
        <w:ind w:left="2880" w:hanging="720"/>
      </w:pPr>
    </w:lvl>
    <w:lvl w:ilvl="6">
      <w:start w:val="1"/>
      <w:numFmt w:val="decimal"/>
      <w:lvlText w:val="(%7)"/>
      <w:lvlJc w:val="left"/>
      <w:pPr>
        <w:tabs>
          <w:tab w:val="num" w:pos="3600"/>
        </w:tabs>
        <w:ind w:left="3600" w:hanging="720"/>
      </w:pPr>
    </w:lvl>
    <w:lvl w:ilvl="7">
      <w:start w:val="1"/>
      <w:numFmt w:val="lowerLetter"/>
      <w:lvlText w:val="%8"/>
      <w:lvlJc w:val="left"/>
      <w:pPr>
        <w:tabs>
          <w:tab w:val="num" w:pos="4321"/>
        </w:tabs>
        <w:ind w:left="4321" w:hanging="721"/>
      </w:pPr>
    </w:lvl>
    <w:lvl w:ilvl="8">
      <w:start w:val="1"/>
      <w:numFmt w:val="decimal"/>
      <w:lvlText w:val="%9."/>
      <w:lvlJc w:val="left"/>
      <w:pPr>
        <w:tabs>
          <w:tab w:val="num" w:pos="5041"/>
        </w:tabs>
        <w:ind w:left="5041" w:hanging="720"/>
      </w:pPr>
    </w:lvl>
  </w:abstractNum>
  <w:abstractNum w:abstractNumId="42" w15:restartNumberingAfterBreak="0">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43" w15:restartNumberingAfterBreak="0">
    <w:nsid w:val="55D522B8"/>
    <w:multiLevelType w:val="hybridMultilevel"/>
    <w:tmpl w:val="6A90B8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CA8589D"/>
    <w:multiLevelType w:val="multilevel"/>
    <w:tmpl w:val="098EE0E8"/>
    <w:lvl w:ilvl="0">
      <w:start w:val="1"/>
      <w:numFmt w:val="decimal"/>
      <w:pStyle w:val="NoteBullet1"/>
      <w:lvlText w:val="%1."/>
      <w:lvlJc w:val="left"/>
      <w:pPr>
        <w:tabs>
          <w:tab w:val="num" w:pos="851"/>
        </w:tabs>
        <w:ind w:left="851" w:hanging="851"/>
      </w:pPr>
      <w:rPr>
        <w:rFonts w:ascii="Times New Roman Bold" w:hAnsi="Times New Roman Bold" w:hint="default"/>
        <w:b/>
        <w:i w:val="0"/>
        <w:sz w:val="22"/>
      </w:rPr>
    </w:lvl>
    <w:lvl w:ilvl="1">
      <w:start w:val="1"/>
      <w:numFmt w:val="lowerRoman"/>
      <w:pStyle w:val="NoteBullet2"/>
      <w:lvlText w:val="(%2)"/>
      <w:lvlJc w:val="left"/>
      <w:pPr>
        <w:tabs>
          <w:tab w:val="num" w:pos="851"/>
        </w:tabs>
        <w:ind w:left="851" w:hanging="851"/>
      </w:pPr>
      <w:rPr>
        <w:rFonts w:ascii="Times New Roman Bold" w:hAnsi="Times New Roman Bold" w:hint="default"/>
        <w:b/>
        <w:i w:val="0"/>
        <w:sz w:val="22"/>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5" w15:restartNumberingAfterBreak="0">
    <w:nsid w:val="5E047A24"/>
    <w:multiLevelType w:val="multilevel"/>
    <w:tmpl w:val="7FE4E9C0"/>
    <w:name w:val="Numbering"/>
    <w:lvl w:ilvl="0">
      <w:start w:val="1"/>
      <w:numFmt w:val="decimal"/>
      <w:pStyle w:val="Level1Heading"/>
      <w:lvlText w:val="%1."/>
      <w:lvlJc w:val="left"/>
      <w:pPr>
        <w:tabs>
          <w:tab w:val="num" w:pos="850"/>
        </w:tabs>
        <w:ind w:left="851" w:hanging="851"/>
      </w:pPr>
      <w:rPr>
        <w:rFonts w:ascii="Calibri" w:hAnsi="Calibri" w:hint="default"/>
        <w:b/>
        <w:i w:val="0"/>
        <w:caps w:val="0"/>
        <w:sz w:val="22"/>
      </w:rPr>
    </w:lvl>
    <w:lvl w:ilvl="1">
      <w:start w:val="1"/>
      <w:numFmt w:val="decimal"/>
      <w:pStyle w:val="Level2Number"/>
      <w:lvlText w:val="%1.%2"/>
      <w:lvlJc w:val="left"/>
      <w:pPr>
        <w:tabs>
          <w:tab w:val="num" w:pos="850"/>
        </w:tabs>
        <w:ind w:left="851" w:hanging="851"/>
      </w:pPr>
      <w:rPr>
        <w:rFonts w:ascii="Calibri" w:hAnsi="Calibri" w:hint="default"/>
        <w:b w:val="0"/>
        <w:bCs/>
        <w:i w:val="0"/>
        <w:caps w:val="0"/>
        <w:sz w:val="22"/>
      </w:rPr>
    </w:lvl>
    <w:lvl w:ilvl="2">
      <w:start w:val="1"/>
      <w:numFmt w:val="decimal"/>
      <w:pStyle w:val="Level3Number"/>
      <w:lvlText w:val="%1.%2.%3"/>
      <w:lvlJc w:val="left"/>
      <w:pPr>
        <w:tabs>
          <w:tab w:val="num" w:pos="1701"/>
        </w:tabs>
        <w:ind w:left="1701" w:hanging="850"/>
      </w:pPr>
      <w:rPr>
        <w:rFonts w:ascii="Calibri" w:hAnsi="Calibri" w:hint="default"/>
        <w:b w:val="0"/>
        <w:bCs w:val="0"/>
        <w:i w:val="0"/>
        <w:iCs w:val="0"/>
        <w:caps w:val="0"/>
        <w:sz w:val="22"/>
      </w:rPr>
    </w:lvl>
    <w:lvl w:ilvl="3">
      <w:start w:val="1"/>
      <w:numFmt w:val="lowerLetter"/>
      <w:pStyle w:val="Level4Number"/>
      <w:lvlText w:val="(%4)"/>
      <w:lvlJc w:val="left"/>
      <w:pPr>
        <w:tabs>
          <w:tab w:val="num" w:pos="2268"/>
        </w:tabs>
        <w:ind w:left="2268" w:hanging="567"/>
      </w:pPr>
      <w:rPr>
        <w:rFonts w:ascii="Calibri" w:hAnsi="Calibri" w:hint="default"/>
        <w:b w:val="0"/>
        <w:bCs/>
        <w:i w:val="0"/>
        <w:iCs w:val="0"/>
        <w:caps w:val="0"/>
        <w:sz w:val="22"/>
      </w:rPr>
    </w:lvl>
    <w:lvl w:ilvl="4">
      <w:start w:val="1"/>
      <w:numFmt w:val="lowerRoman"/>
      <w:pStyle w:val="Level5Number"/>
      <w:lvlText w:val="(%5)"/>
      <w:lvlJc w:val="left"/>
      <w:pPr>
        <w:tabs>
          <w:tab w:val="num" w:pos="2835"/>
        </w:tabs>
        <w:ind w:left="2835" w:hanging="567"/>
      </w:pPr>
      <w:rPr>
        <w:rFonts w:ascii="Calibri" w:hAnsi="Calibri" w:hint="default"/>
        <w:b w:val="0"/>
        <w:i w:val="0"/>
        <w:iCs w:val="0"/>
        <w:caps w:val="0"/>
        <w:sz w:val="22"/>
      </w:rPr>
    </w:lvl>
    <w:lvl w:ilvl="5">
      <w:start w:val="1"/>
      <w:numFmt w:val="upperLetter"/>
      <w:pStyle w:val="Level6Number"/>
      <w:lvlText w:val="(%6)"/>
      <w:lvlJc w:val="left"/>
      <w:pPr>
        <w:tabs>
          <w:tab w:val="num" w:pos="3402"/>
        </w:tabs>
        <w:ind w:left="3402" w:hanging="567"/>
      </w:pPr>
      <w:rPr>
        <w:rFonts w:ascii="Calibri" w:hAnsi="Calibri" w:hint="default"/>
        <w:b w:val="0"/>
        <w:i w:val="0"/>
        <w:caps w:val="0"/>
        <w:sz w:val="22"/>
      </w:rPr>
    </w:lvl>
    <w:lvl w:ilvl="6">
      <w:start w:val="1"/>
      <w:numFmt w:val="upperRoman"/>
      <w:pStyle w:val="Level7Number"/>
      <w:lvlText w:val="(%7)"/>
      <w:lvlJc w:val="left"/>
      <w:pPr>
        <w:tabs>
          <w:tab w:val="num" w:pos="3969"/>
        </w:tabs>
        <w:ind w:left="3969" w:hanging="567"/>
      </w:pPr>
      <w:rPr>
        <w:rFonts w:ascii="Calibri" w:hAnsi="Calibri" w:hint="default"/>
        <w:b w:val="0"/>
        <w:i w:val="0"/>
        <w:caps w:val="0"/>
        <w:sz w:val="22"/>
      </w:rPr>
    </w:lvl>
    <w:lvl w:ilvl="7">
      <w:start w:val="1"/>
      <w:numFmt w:val="lowerLetter"/>
      <w:pStyle w:val="Level8Number"/>
      <w:lvlText w:val="%8)"/>
      <w:lvlJc w:val="left"/>
      <w:pPr>
        <w:tabs>
          <w:tab w:val="num" w:pos="850"/>
        </w:tabs>
        <w:ind w:left="851" w:hanging="851"/>
      </w:pPr>
      <w:rPr>
        <w:rFonts w:ascii="Calibri" w:hAnsi="Calibri" w:hint="default"/>
        <w:b w:val="0"/>
        <w:i w:val="0"/>
        <w:caps w:val="0"/>
        <w:sz w:val="22"/>
      </w:rPr>
    </w:lvl>
    <w:lvl w:ilvl="8">
      <w:start w:val="1"/>
      <w:numFmt w:val="lowerRoman"/>
      <w:pStyle w:val="Level9Number"/>
      <w:lvlText w:val="%9)"/>
      <w:lvlJc w:val="left"/>
      <w:pPr>
        <w:tabs>
          <w:tab w:val="num" w:pos="850"/>
        </w:tabs>
        <w:ind w:left="851" w:hanging="851"/>
      </w:pPr>
      <w:rPr>
        <w:rFonts w:ascii="Calibri" w:hAnsi="Calibri" w:hint="default"/>
        <w:b w:val="0"/>
        <w:i w:val="0"/>
        <w:caps w:val="0"/>
        <w:sz w:val="22"/>
      </w:rPr>
    </w:lvl>
  </w:abstractNum>
  <w:abstractNum w:abstractNumId="46" w15:restartNumberingAfterBreak="0">
    <w:nsid w:val="650A0CEB"/>
    <w:multiLevelType w:val="multilevel"/>
    <w:tmpl w:val="6F1CEAB2"/>
    <w:name w:val="Schedule"/>
    <w:lvl w:ilvl="0">
      <w:start w:val="1"/>
      <w:numFmt w:val="none"/>
      <w:pStyle w:val="Schedule00"/>
      <w:lvlText w:val=""/>
      <w:lvlJc w:val="left"/>
      <w:pPr>
        <w:ind w:left="907" w:hanging="907"/>
      </w:pPr>
      <w:rPr>
        <w:rFonts w:hint="default"/>
      </w:rPr>
    </w:lvl>
    <w:lvl w:ilvl="1">
      <w:start w:val="1"/>
      <w:numFmt w:val="decimal"/>
      <w:pStyle w:val="Schedule1"/>
      <w:lvlText w:val="%2"/>
      <w:lvlJc w:val="left"/>
      <w:pPr>
        <w:ind w:left="907" w:hanging="907"/>
      </w:pPr>
      <w:rPr>
        <w:rFonts w:hint="default"/>
        <w:b w:val="0"/>
        <w:i w:val="0"/>
      </w:rPr>
    </w:lvl>
    <w:lvl w:ilvl="2">
      <w:start w:val="1"/>
      <w:numFmt w:val="lowerLetter"/>
      <w:pStyle w:val="Schedule2"/>
      <w:lvlText w:val="(%3)"/>
      <w:lvlJc w:val="left"/>
      <w:pPr>
        <w:ind w:left="907" w:hanging="907"/>
      </w:pPr>
      <w:rPr>
        <w:rFonts w:hint="default"/>
      </w:rPr>
    </w:lvl>
    <w:lvl w:ilvl="3">
      <w:start w:val="1"/>
      <w:numFmt w:val="lowerRoman"/>
      <w:pStyle w:val="Schedule3"/>
      <w:lvlText w:val="(%4)"/>
      <w:lvlJc w:val="left"/>
      <w:pPr>
        <w:ind w:left="1644" w:hanging="737"/>
      </w:pPr>
      <w:rPr>
        <w:rFonts w:hint="default"/>
      </w:rPr>
    </w:lvl>
    <w:lvl w:ilvl="4">
      <w:start w:val="1"/>
      <w:numFmt w:val="none"/>
      <w:pStyle w:val="ScheduleList"/>
      <w:lvlText w:val=""/>
      <w:lvlJc w:val="left"/>
      <w:pPr>
        <w:ind w:left="1644" w:hanging="737"/>
      </w:pPr>
      <w:rPr>
        <w:rFonts w:hint="default"/>
      </w:rPr>
    </w:lvl>
    <w:lvl w:ilvl="5">
      <w:start w:val="1"/>
      <w:numFmt w:val="upperLetter"/>
      <w:pStyle w:val="Schedule4"/>
      <w:lvlText w:val="(%6)"/>
      <w:lvlJc w:val="left"/>
      <w:pPr>
        <w:ind w:left="2381" w:hanging="737"/>
      </w:pPr>
      <w:rPr>
        <w:rFonts w:hint="default"/>
      </w:rPr>
    </w:lvl>
    <w:lvl w:ilvl="6">
      <w:start w:val="1"/>
      <w:numFmt w:val="decimal"/>
      <w:pStyle w:val="Schedule5"/>
      <w:lvlText w:val="(%7)"/>
      <w:lvlJc w:val="left"/>
      <w:pPr>
        <w:ind w:left="3119" w:hanging="738"/>
      </w:pPr>
      <w:rPr>
        <w:rFonts w:hint="default"/>
      </w:rPr>
    </w:lvl>
    <w:lvl w:ilvl="7">
      <w:start w:val="1"/>
      <w:numFmt w:val="lowerLetter"/>
      <w:pStyle w:val="Schedule6"/>
      <w:lvlText w:val="(%8)"/>
      <w:lvlJc w:val="left"/>
      <w:pPr>
        <w:ind w:left="3119" w:hanging="738"/>
      </w:pPr>
      <w:rPr>
        <w:rFonts w:hint="default"/>
      </w:rPr>
    </w:lvl>
    <w:lvl w:ilvl="8">
      <w:start w:val="1"/>
      <w:numFmt w:val="lowerRoman"/>
      <w:pStyle w:val="Schedule7"/>
      <w:lvlText w:val="(%9)"/>
      <w:lvlJc w:val="left"/>
      <w:pPr>
        <w:ind w:left="3119" w:hanging="738"/>
      </w:pPr>
      <w:rPr>
        <w:rFonts w:hint="default"/>
      </w:rPr>
    </w:lvl>
  </w:abstractNum>
  <w:abstractNum w:abstractNumId="47" w15:restartNumberingAfterBreak="0">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48"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pStyle w:val="StyleLevel3LatinCalibri11pt"/>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9" w15:restartNumberingAfterBreak="0">
    <w:nsid w:val="6A14466B"/>
    <w:multiLevelType w:val="hybridMultilevel"/>
    <w:tmpl w:val="EFF8867A"/>
    <w:lvl w:ilvl="0" w:tplc="A3F44A54">
      <w:start w:val="1"/>
      <w:numFmt w:val="bullet"/>
      <w:pStyle w:val="Bullet10"/>
      <w:lvlText w:val="·"/>
      <w:lvlJc w:val="left"/>
      <w:pPr>
        <w:tabs>
          <w:tab w:val="num" w:pos="851"/>
        </w:tabs>
        <w:ind w:left="851" w:hanging="851"/>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EA6CB6"/>
    <w:multiLevelType w:val="hybridMultilevel"/>
    <w:tmpl w:val="99409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cheduleHeading1CAPS"/>
      <w:lvlText w:val=""/>
      <w:lvlJc w:val="left"/>
      <w:pPr>
        <w:ind w:left="2160" w:hanging="360"/>
      </w:pPr>
      <w:rPr>
        <w:rFonts w:ascii="Wingdings" w:hAnsi="Wingdings" w:hint="default"/>
      </w:rPr>
    </w:lvl>
    <w:lvl w:ilvl="3" w:tplc="08090001" w:tentative="1">
      <w:start w:val="1"/>
      <w:numFmt w:val="bullet"/>
      <w:pStyle w:val="SchLevel2"/>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3810F0"/>
    <w:multiLevelType w:val="multilevel"/>
    <w:tmpl w:val="DE38AA5A"/>
    <w:lvl w:ilvl="0">
      <w:start w:val="1"/>
      <w:numFmt w:val="decimal"/>
      <w:lvlText w:val="%1"/>
      <w:lvlJc w:val="left"/>
      <w:pPr>
        <w:ind w:left="833" w:hanging="720"/>
      </w:pPr>
      <w:rPr>
        <w:rFonts w:ascii="Arial" w:eastAsia="Arial" w:hAnsi="Arial" w:cs="Arial" w:hint="default"/>
        <w:b/>
        <w:bCs/>
        <w:i w:val="0"/>
        <w:iCs w:val="0"/>
        <w:w w:val="99"/>
        <w:sz w:val="20"/>
        <w:szCs w:val="20"/>
        <w:lang w:val="en-US" w:eastAsia="en-US" w:bidi="ar-SA"/>
      </w:rPr>
    </w:lvl>
    <w:lvl w:ilvl="1">
      <w:start w:val="1"/>
      <w:numFmt w:val="decimal"/>
      <w:lvlText w:val="%1.%2"/>
      <w:lvlJc w:val="left"/>
      <w:pPr>
        <w:ind w:left="821" w:hanging="720"/>
      </w:pPr>
      <w:rPr>
        <w:rFonts w:ascii="Arial" w:eastAsia="Arial" w:hAnsi="Arial" w:cs="Arial" w:hint="default"/>
        <w:b w:val="0"/>
        <w:bCs w:val="0"/>
        <w:i w:val="0"/>
        <w:iCs w:val="0"/>
        <w:spacing w:val="-1"/>
        <w:w w:val="99"/>
        <w:sz w:val="20"/>
        <w:szCs w:val="20"/>
        <w:lang w:val="en-US" w:eastAsia="en-US" w:bidi="ar-SA"/>
      </w:rPr>
    </w:lvl>
    <w:lvl w:ilvl="2">
      <w:start w:val="1"/>
      <w:numFmt w:val="decimal"/>
      <w:lvlText w:val="(%3)"/>
      <w:lvlJc w:val="left"/>
      <w:pPr>
        <w:ind w:left="1390" w:hanging="569"/>
      </w:pPr>
      <w:rPr>
        <w:rFonts w:ascii="Arial" w:eastAsia="Arial" w:hAnsi="Arial" w:cs="Arial" w:hint="default"/>
        <w:b w:val="0"/>
        <w:bCs w:val="0"/>
        <w:i w:val="0"/>
        <w:iCs w:val="0"/>
        <w:w w:val="99"/>
        <w:sz w:val="20"/>
        <w:szCs w:val="20"/>
        <w:lang w:val="en-US" w:eastAsia="en-US" w:bidi="ar-SA"/>
      </w:rPr>
    </w:lvl>
    <w:lvl w:ilvl="3">
      <w:numFmt w:val="bullet"/>
      <w:lvlText w:val="•"/>
      <w:lvlJc w:val="left"/>
      <w:pPr>
        <w:ind w:left="1400" w:hanging="569"/>
      </w:pPr>
      <w:rPr>
        <w:rFonts w:hint="default"/>
        <w:lang w:val="en-US" w:eastAsia="en-US" w:bidi="ar-SA"/>
      </w:rPr>
    </w:lvl>
    <w:lvl w:ilvl="4">
      <w:numFmt w:val="bullet"/>
      <w:lvlText w:val="•"/>
      <w:lvlJc w:val="left"/>
      <w:pPr>
        <w:ind w:left="2609" w:hanging="569"/>
      </w:pPr>
      <w:rPr>
        <w:rFonts w:hint="default"/>
        <w:lang w:val="en-US" w:eastAsia="en-US" w:bidi="ar-SA"/>
      </w:rPr>
    </w:lvl>
    <w:lvl w:ilvl="5">
      <w:numFmt w:val="bullet"/>
      <w:lvlText w:val="•"/>
      <w:lvlJc w:val="left"/>
      <w:pPr>
        <w:ind w:left="3818" w:hanging="569"/>
      </w:pPr>
      <w:rPr>
        <w:rFonts w:hint="default"/>
        <w:lang w:val="en-US" w:eastAsia="en-US" w:bidi="ar-SA"/>
      </w:rPr>
    </w:lvl>
    <w:lvl w:ilvl="6">
      <w:numFmt w:val="bullet"/>
      <w:lvlText w:val="•"/>
      <w:lvlJc w:val="left"/>
      <w:pPr>
        <w:ind w:left="5028" w:hanging="569"/>
      </w:pPr>
      <w:rPr>
        <w:rFonts w:hint="default"/>
        <w:lang w:val="en-US" w:eastAsia="en-US" w:bidi="ar-SA"/>
      </w:rPr>
    </w:lvl>
    <w:lvl w:ilvl="7">
      <w:numFmt w:val="bullet"/>
      <w:lvlText w:val="•"/>
      <w:lvlJc w:val="left"/>
      <w:pPr>
        <w:ind w:left="6237" w:hanging="569"/>
      </w:pPr>
      <w:rPr>
        <w:rFonts w:hint="default"/>
        <w:lang w:val="en-US" w:eastAsia="en-US" w:bidi="ar-SA"/>
      </w:rPr>
    </w:lvl>
    <w:lvl w:ilvl="8">
      <w:numFmt w:val="bullet"/>
      <w:lvlText w:val="•"/>
      <w:lvlJc w:val="left"/>
      <w:pPr>
        <w:ind w:left="7447" w:hanging="569"/>
      </w:pPr>
      <w:rPr>
        <w:rFonts w:hint="default"/>
        <w:lang w:val="en-US" w:eastAsia="en-US" w:bidi="ar-SA"/>
      </w:rPr>
    </w:lvl>
  </w:abstractNum>
  <w:abstractNum w:abstractNumId="52" w15:restartNumberingAfterBreak="0">
    <w:nsid w:val="6C0A135C"/>
    <w:multiLevelType w:val="hybridMultilevel"/>
    <w:tmpl w:val="AC1A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370B8C"/>
    <w:multiLevelType w:val="multilevel"/>
    <w:tmpl w:val="7A86F72A"/>
    <w:lvl w:ilvl="0">
      <w:start w:val="23"/>
      <w:numFmt w:val="decimal"/>
      <w:lvlText w:val="%1"/>
      <w:lvlJc w:val="left"/>
      <w:pPr>
        <w:ind w:left="1841" w:hanging="1008"/>
      </w:pPr>
      <w:rPr>
        <w:rFonts w:hint="default"/>
        <w:lang w:val="en-US" w:eastAsia="en-US" w:bidi="ar-SA"/>
      </w:rPr>
    </w:lvl>
    <w:lvl w:ilvl="1">
      <w:start w:val="6"/>
      <w:numFmt w:val="decimal"/>
      <w:lvlText w:val="%1.%2"/>
      <w:lvlJc w:val="left"/>
      <w:pPr>
        <w:ind w:left="1841" w:hanging="1008"/>
      </w:pPr>
      <w:rPr>
        <w:rFonts w:hint="default"/>
        <w:lang w:val="en-US" w:eastAsia="en-US" w:bidi="ar-SA"/>
      </w:rPr>
    </w:lvl>
    <w:lvl w:ilvl="2">
      <w:start w:val="1"/>
      <w:numFmt w:val="decimal"/>
      <w:lvlText w:val="%1.%2.%3"/>
      <w:lvlJc w:val="left"/>
      <w:pPr>
        <w:ind w:left="1841" w:hanging="1008"/>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247" w:hanging="1008"/>
      </w:pPr>
      <w:rPr>
        <w:rFonts w:hint="default"/>
        <w:lang w:val="en-US" w:eastAsia="en-US" w:bidi="ar-SA"/>
      </w:rPr>
    </w:lvl>
    <w:lvl w:ilvl="4">
      <w:numFmt w:val="bullet"/>
      <w:lvlText w:val="•"/>
      <w:lvlJc w:val="left"/>
      <w:pPr>
        <w:ind w:left="5050" w:hanging="1008"/>
      </w:pPr>
      <w:rPr>
        <w:rFonts w:hint="default"/>
        <w:lang w:val="en-US" w:eastAsia="en-US" w:bidi="ar-SA"/>
      </w:rPr>
    </w:lvl>
    <w:lvl w:ilvl="5">
      <w:numFmt w:val="bullet"/>
      <w:lvlText w:val="•"/>
      <w:lvlJc w:val="left"/>
      <w:pPr>
        <w:ind w:left="5853" w:hanging="1008"/>
      </w:pPr>
      <w:rPr>
        <w:rFonts w:hint="default"/>
        <w:lang w:val="en-US" w:eastAsia="en-US" w:bidi="ar-SA"/>
      </w:rPr>
    </w:lvl>
    <w:lvl w:ilvl="6">
      <w:numFmt w:val="bullet"/>
      <w:lvlText w:val="•"/>
      <w:lvlJc w:val="left"/>
      <w:pPr>
        <w:ind w:left="6655" w:hanging="1008"/>
      </w:pPr>
      <w:rPr>
        <w:rFonts w:hint="default"/>
        <w:lang w:val="en-US" w:eastAsia="en-US" w:bidi="ar-SA"/>
      </w:rPr>
    </w:lvl>
    <w:lvl w:ilvl="7">
      <w:numFmt w:val="bullet"/>
      <w:lvlText w:val="•"/>
      <w:lvlJc w:val="left"/>
      <w:pPr>
        <w:ind w:left="7458" w:hanging="1008"/>
      </w:pPr>
      <w:rPr>
        <w:rFonts w:hint="default"/>
        <w:lang w:val="en-US" w:eastAsia="en-US" w:bidi="ar-SA"/>
      </w:rPr>
    </w:lvl>
    <w:lvl w:ilvl="8">
      <w:numFmt w:val="bullet"/>
      <w:lvlText w:val="•"/>
      <w:lvlJc w:val="left"/>
      <w:pPr>
        <w:ind w:left="8261" w:hanging="1008"/>
      </w:pPr>
      <w:rPr>
        <w:rFonts w:hint="default"/>
        <w:lang w:val="en-US" w:eastAsia="en-US" w:bidi="ar-SA"/>
      </w:rPr>
    </w:lvl>
  </w:abstractNum>
  <w:abstractNum w:abstractNumId="54" w15:restartNumberingAfterBreak="0">
    <w:nsid w:val="6E3B0DB1"/>
    <w:multiLevelType w:val="multilevel"/>
    <w:tmpl w:val="B630008A"/>
    <w:lvl w:ilvl="0">
      <w:start w:val="1"/>
      <w:numFmt w:val="lowerLetter"/>
      <w:pStyle w:val="tabletextlista"/>
      <w:lvlText w:val="(%1)"/>
      <w:lvlJc w:val="left"/>
      <w:pPr>
        <w:tabs>
          <w:tab w:val="num" w:pos="567"/>
        </w:tabs>
        <w:ind w:left="567" w:hanging="567"/>
      </w:pPr>
      <w:rPr>
        <w:rFonts w:ascii="Calibri" w:hAnsi="Calibri" w:hint="default"/>
        <w:b w:val="0"/>
        <w:i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E8A79C8"/>
    <w:multiLevelType w:val="hybridMultilevel"/>
    <w:tmpl w:val="7A2A39B6"/>
    <w:lvl w:ilvl="0" w:tplc="F454C9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0F954F2"/>
    <w:multiLevelType w:val="multilevel"/>
    <w:tmpl w:val="EB7EBFF0"/>
    <w:lvl w:ilvl="0">
      <w:start w:val="1"/>
      <w:numFmt w:val="decimal"/>
      <w:pStyle w:val="Sections"/>
      <w:suff w:val="nothing"/>
      <w:lvlText w:val="Section %1"/>
      <w:lvlJc w:val="left"/>
      <w:pPr>
        <w:ind w:left="0" w:firstLine="0"/>
      </w:pPr>
      <w:rPr>
        <w:rFonts w:ascii="Calibri" w:hAnsi="Calibri" w:hint="default"/>
        <w:b/>
        <w:i w:val="0"/>
        <w:caps/>
        <w:sz w:val="22"/>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7" w15:restartNumberingAfterBreak="0">
    <w:nsid w:val="7296431C"/>
    <w:multiLevelType w:val="multilevel"/>
    <w:tmpl w:val="18DC3870"/>
    <w:name w:val="BLPDefinedTerm"/>
    <w:lvl w:ilvl="0">
      <w:start w:val="1"/>
      <w:numFmt w:val="none"/>
      <w:pStyle w:val="DefinedTerm"/>
      <w:suff w:val="nothing"/>
      <w:lvlText w:val=""/>
      <w:lvlJc w:val="left"/>
      <w:pPr>
        <w:ind w:left="850" w:firstLine="0"/>
      </w:pPr>
      <w:rPr>
        <w:rFonts w:hint="default"/>
        <w:b/>
        <w:i w:val="0"/>
      </w:rPr>
    </w:lvl>
    <w:lvl w:ilvl="1">
      <w:start w:val="1"/>
      <w:numFmt w:val="lowerLetter"/>
      <w:pStyle w:val="DefinedTermList1"/>
      <w:lvlText w:val="(%2)"/>
      <w:lvlJc w:val="left"/>
      <w:pPr>
        <w:tabs>
          <w:tab w:val="num" w:pos="1587"/>
        </w:tabs>
        <w:ind w:left="1587" w:hanging="737"/>
      </w:pPr>
      <w:rPr>
        <w:rFonts w:ascii="Calibri" w:eastAsia="Tahoma" w:hAnsi="Calibri" w:cs="Tahoma"/>
        <w:b w:val="0"/>
        <w:i w:val="0"/>
      </w:rPr>
    </w:lvl>
    <w:lvl w:ilvl="2">
      <w:start w:val="1"/>
      <w:numFmt w:val="lowerRoman"/>
      <w:pStyle w:val="DefinedTermList2"/>
      <w:lvlText w:val="(%3)"/>
      <w:lvlJc w:val="left"/>
      <w:pPr>
        <w:tabs>
          <w:tab w:val="num" w:pos="1587"/>
        </w:tabs>
        <w:ind w:left="2324" w:hanging="737"/>
      </w:pPr>
      <w:rPr>
        <w:rFonts w:hint="default"/>
      </w:rPr>
    </w:lvl>
    <w:lvl w:ilvl="3">
      <w:start w:val="1"/>
      <w:numFmt w:val="lowerRoman"/>
      <w:lvlText w:val="(%4)"/>
      <w:lvlJc w:val="left"/>
      <w:pPr>
        <w:ind w:left="1587" w:hanging="737"/>
      </w:pPr>
      <w:rPr>
        <w:rFonts w:hint="default"/>
      </w:rPr>
    </w:lvl>
    <w:lvl w:ilvl="4">
      <w:start w:val="1"/>
      <w:numFmt w:val="none"/>
      <w:lvlText w:val=""/>
      <w:lvlJc w:val="left"/>
      <w:pPr>
        <w:ind w:left="1587" w:hanging="737"/>
      </w:pPr>
      <w:rPr>
        <w:rFonts w:hint="default"/>
      </w:rPr>
    </w:lvl>
    <w:lvl w:ilvl="5">
      <w:start w:val="1"/>
      <w:numFmt w:val="upperLetter"/>
      <w:lvlText w:val="(%6)"/>
      <w:lvlJc w:val="left"/>
      <w:pPr>
        <w:ind w:left="2324" w:hanging="737"/>
      </w:pPr>
      <w:rPr>
        <w:rFonts w:hint="default"/>
      </w:rPr>
    </w:lvl>
    <w:lvl w:ilvl="6">
      <w:start w:val="1"/>
      <w:numFmt w:val="decimal"/>
      <w:lvlText w:val="(%7)"/>
      <w:lvlJc w:val="left"/>
      <w:pPr>
        <w:ind w:left="3062" w:hanging="738"/>
      </w:pPr>
      <w:rPr>
        <w:rFonts w:hint="default"/>
      </w:rPr>
    </w:lvl>
    <w:lvl w:ilvl="7">
      <w:start w:val="1"/>
      <w:numFmt w:val="lowerLetter"/>
      <w:lvlText w:val="(%8)"/>
      <w:lvlJc w:val="left"/>
      <w:pPr>
        <w:ind w:left="3062" w:hanging="738"/>
      </w:pPr>
      <w:rPr>
        <w:rFonts w:hint="default"/>
      </w:rPr>
    </w:lvl>
    <w:lvl w:ilvl="8">
      <w:start w:val="1"/>
      <w:numFmt w:val="lowerRoman"/>
      <w:lvlText w:val="(%9)"/>
      <w:lvlJc w:val="left"/>
      <w:pPr>
        <w:ind w:left="3062" w:hanging="738"/>
      </w:pPr>
      <w:rPr>
        <w:rFonts w:hint="default"/>
      </w:rPr>
    </w:lvl>
  </w:abstractNum>
  <w:abstractNum w:abstractNumId="58" w15:restartNumberingAfterBreak="0">
    <w:nsid w:val="75075741"/>
    <w:multiLevelType w:val="multilevel"/>
    <w:tmpl w:val="EFD4533A"/>
    <w:name w:val="Schedule_1"/>
    <w:lvl w:ilvl="0">
      <w:start w:val="1"/>
      <w:numFmt w:val="decimal"/>
      <w:pStyle w:val="ScheduleHead"/>
      <w:suff w:val="nothing"/>
      <w:lvlText w:val="Schedule %1"/>
      <w:lvlJc w:val="left"/>
      <w:pPr>
        <w:ind w:left="10774" w:firstLine="0"/>
      </w:pPr>
      <w:rPr>
        <w:rFonts w:ascii="Calibri" w:hAnsi="Calibri" w:cs="Calibri" w:hint="default"/>
        <w:b/>
        <w:i w:val="0"/>
        <w:caps w:val="0"/>
        <w:strike w:val="0"/>
        <w:dstrike w:val="0"/>
        <w:vanish w:val="0"/>
        <w:color w:val="auto"/>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60" w15:restartNumberingAfterBreak="0">
    <w:nsid w:val="7B943FBB"/>
    <w:multiLevelType w:val="multilevel"/>
    <w:tmpl w:val="E4508E5A"/>
    <w:name w:val="Defininitions"/>
    <w:lvl w:ilvl="0">
      <w:start w:val="1"/>
      <w:numFmt w:val="lowerLetter"/>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upperLetter"/>
      <w:lvlText w:val="(%3)"/>
      <w:lvlJc w:val="left"/>
      <w:pPr>
        <w:tabs>
          <w:tab w:val="num" w:pos="1985"/>
        </w:tabs>
        <w:ind w:left="1985" w:hanging="567"/>
      </w:pPr>
      <w:rPr>
        <w:rFonts w:hint="default"/>
      </w:rPr>
    </w:lvl>
    <w:lvl w:ilvl="3">
      <w:start w:val="1"/>
      <w:numFmt w:val="upperRoman"/>
      <w:lvlText w:val=" (%4)"/>
      <w:lvlJc w:val="left"/>
      <w:pPr>
        <w:tabs>
          <w:tab w:val="num" w:pos="2552"/>
        </w:tabs>
        <w:ind w:left="2552" w:hanging="567"/>
      </w:pPr>
      <w:rPr>
        <w:rFonts w:hint="default"/>
      </w:rPr>
    </w:lvl>
    <w:lvl w:ilvl="4">
      <w:start w:val="1"/>
      <w:numFmt w:val="none"/>
      <w:suff w:val="nothing"/>
      <w:lvlText w:val=""/>
      <w:lvlJc w:val="left"/>
      <w:pPr>
        <w:ind w:left="2750" w:hanging="720"/>
      </w:pPr>
      <w:rPr>
        <w:rFonts w:hint="default"/>
      </w:rPr>
    </w:lvl>
    <w:lvl w:ilvl="5">
      <w:start w:val="1"/>
      <w:numFmt w:val="decimal"/>
      <w:lvlText w:val="%1"/>
      <w:lvlJc w:val="left"/>
      <w:pPr>
        <w:tabs>
          <w:tab w:val="num" w:pos="3110"/>
        </w:tabs>
        <w:ind w:left="2606" w:hanging="936"/>
      </w:pPr>
      <w:rPr>
        <w:rFonts w:hint="default"/>
      </w:rPr>
    </w:lvl>
    <w:lvl w:ilvl="6">
      <w:start w:val="1"/>
      <w:numFmt w:val="decimal"/>
      <w:lvlText w:val="%1"/>
      <w:lvlJc w:val="left"/>
      <w:pPr>
        <w:tabs>
          <w:tab w:val="num" w:pos="3470"/>
        </w:tabs>
        <w:ind w:left="3110" w:hanging="1080"/>
      </w:pPr>
      <w:rPr>
        <w:rFonts w:hint="default"/>
      </w:rPr>
    </w:lvl>
    <w:lvl w:ilvl="7">
      <w:start w:val="1"/>
      <w:numFmt w:val="decimal"/>
      <w:lvlText w:val="%1"/>
      <w:lvlJc w:val="left"/>
      <w:pPr>
        <w:tabs>
          <w:tab w:val="num" w:pos="4190"/>
        </w:tabs>
        <w:ind w:left="3614" w:hanging="1224"/>
      </w:pPr>
      <w:rPr>
        <w:rFonts w:hint="default"/>
      </w:rPr>
    </w:lvl>
    <w:lvl w:ilvl="8">
      <w:start w:val="1"/>
      <w:numFmt w:val="decimal"/>
      <w:lvlText w:val="%1"/>
      <w:lvlJc w:val="left"/>
      <w:pPr>
        <w:tabs>
          <w:tab w:val="num" w:pos="4550"/>
        </w:tabs>
        <w:ind w:left="4190" w:hanging="1440"/>
      </w:pPr>
      <w:rPr>
        <w:rFonts w:hint="default"/>
      </w:rPr>
    </w:lvl>
  </w:abstractNum>
  <w:abstractNum w:abstractNumId="61"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62" w15:restartNumberingAfterBreak="0">
    <w:nsid w:val="7CC85505"/>
    <w:multiLevelType w:val="hybridMultilevel"/>
    <w:tmpl w:val="9EC810EA"/>
    <w:lvl w:ilvl="0" w:tplc="04090001">
      <w:start w:val="1"/>
      <w:numFmt w:val="bullet"/>
      <w:lvlText w:val=""/>
      <w:lvlJc w:val="left"/>
      <w:pPr>
        <w:ind w:left="720" w:hanging="360"/>
      </w:pPr>
      <w:rPr>
        <w:rFonts w:ascii="Symbol" w:hAnsi="Symbol" w:hint="default"/>
      </w:rPr>
    </w:lvl>
    <w:lvl w:ilvl="1" w:tplc="04090003">
      <w:start w:val="1"/>
      <w:numFmt w:val="bullet"/>
      <w:pStyle w:val="Heading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cs="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63" w15:restartNumberingAfterBreak="0">
    <w:nsid w:val="7DB5644F"/>
    <w:multiLevelType w:val="hybridMultilevel"/>
    <w:tmpl w:val="042EACB8"/>
    <w:lvl w:ilvl="0" w:tplc="65D88E06">
      <w:start w:val="1"/>
      <w:numFmt w:val="bullet"/>
      <w:pStyle w:val="Bullet30"/>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DCC5E88"/>
    <w:multiLevelType w:val="multilevel"/>
    <w:tmpl w:val="02FA8398"/>
    <w:numStyleLink w:val="NumbListLegal"/>
  </w:abstractNum>
  <w:abstractNum w:abstractNumId="65" w15:restartNumberingAfterBreak="0">
    <w:nsid w:val="7E7518CB"/>
    <w:multiLevelType w:val="multilevel"/>
    <w:tmpl w:val="C18CC0FE"/>
    <w:lvl w:ilvl="0">
      <w:start w:val="1"/>
      <w:numFmt w:val="upperLetter"/>
      <w:pStyle w:val="Listalignedat0-A"/>
      <w:lvlText w:val="%1."/>
      <w:lvlJc w:val="left"/>
      <w:pPr>
        <w:tabs>
          <w:tab w:val="num" w:pos="567"/>
        </w:tabs>
        <w:ind w:left="567" w:hanging="567"/>
      </w:pPr>
      <w:rPr>
        <w:rFonts w:ascii="Calibri" w:hAnsi="Calibri" w:cs="Calibri" w:hint="default"/>
        <w:b w:val="0"/>
        <w:i/>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00275134">
    <w:abstractNumId w:val="48"/>
  </w:num>
  <w:num w:numId="2" w16cid:durableId="150949333">
    <w:abstractNumId w:val="39"/>
  </w:num>
  <w:num w:numId="3" w16cid:durableId="38818584">
    <w:abstractNumId w:val="45"/>
  </w:num>
  <w:num w:numId="4" w16cid:durableId="1387340639">
    <w:abstractNumId w:val="49"/>
  </w:num>
  <w:num w:numId="5" w16cid:durableId="1876692621">
    <w:abstractNumId w:val="29"/>
  </w:num>
  <w:num w:numId="6" w16cid:durableId="736707011">
    <w:abstractNumId w:val="63"/>
  </w:num>
  <w:num w:numId="7" w16cid:durableId="1748258180">
    <w:abstractNumId w:val="31"/>
  </w:num>
  <w:num w:numId="8" w16cid:durableId="677000210">
    <w:abstractNumId w:val="22"/>
  </w:num>
  <w:num w:numId="9" w16cid:durableId="1952012166">
    <w:abstractNumId w:val="60"/>
    <w:lvlOverride w:ilvl="0">
      <w:startOverride w:val="1"/>
    </w:lvlOverride>
    <w:lvlOverride w:ilvl="1">
      <w:startOverride w:val="1"/>
    </w:lvlOverride>
    <w:lvlOverride w:ilvl="2">
      <w:startOverride w:val="1"/>
    </w:lvlOverride>
  </w:num>
  <w:num w:numId="10" w16cid:durableId="1455177098">
    <w:abstractNumId w:val="61"/>
  </w:num>
  <w:num w:numId="11" w16cid:durableId="1468014661">
    <w:abstractNumId w:val="2"/>
  </w:num>
  <w:num w:numId="12" w16cid:durableId="1877889783">
    <w:abstractNumId w:val="60"/>
  </w:num>
  <w:num w:numId="13" w16cid:durableId="699742114">
    <w:abstractNumId w:val="57"/>
  </w:num>
  <w:num w:numId="14" w16cid:durableId="967472556">
    <w:abstractNumId w:val="0"/>
  </w:num>
  <w:num w:numId="15" w16cid:durableId="1976837410">
    <w:abstractNumId w:val="1"/>
  </w:num>
  <w:num w:numId="16" w16cid:durableId="5270599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993524">
    <w:abstractNumId w:val="5"/>
  </w:num>
  <w:num w:numId="18" w16cid:durableId="4364125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767928">
    <w:abstractNumId w:val="37"/>
  </w:num>
  <w:num w:numId="20" w16cid:durableId="735402113">
    <w:abstractNumId w:val="9"/>
  </w:num>
  <w:num w:numId="21" w16cid:durableId="1374846541">
    <w:abstractNumId w:val="44"/>
  </w:num>
  <w:num w:numId="22" w16cid:durableId="1595820208">
    <w:abstractNumId w:val="18"/>
  </w:num>
  <w:num w:numId="23" w16cid:durableId="431245506">
    <w:abstractNumId w:val="40"/>
  </w:num>
  <w:num w:numId="24" w16cid:durableId="369108916">
    <w:abstractNumId w:val="46"/>
  </w:num>
  <w:num w:numId="25" w16cid:durableId="887181418">
    <w:abstractNumId w:val="36"/>
  </w:num>
  <w:num w:numId="26" w16cid:durableId="1313216230">
    <w:abstractNumId w:val="10"/>
  </w:num>
  <w:num w:numId="27" w16cid:durableId="1166482256">
    <w:abstractNumId w:val="17"/>
  </w:num>
  <w:num w:numId="28" w16cid:durableId="1448084949">
    <w:abstractNumId w:val="14"/>
  </w:num>
  <w:num w:numId="29" w16cid:durableId="2001303846">
    <w:abstractNumId w:val="3"/>
  </w:num>
  <w:num w:numId="30" w16cid:durableId="964653221">
    <w:abstractNumId w:val="4"/>
  </w:num>
  <w:num w:numId="31" w16cid:durableId="452943060">
    <w:abstractNumId w:val="8"/>
  </w:num>
  <w:num w:numId="32" w16cid:durableId="1099375288">
    <w:abstractNumId w:val="33"/>
  </w:num>
  <w:num w:numId="33" w16cid:durableId="1337538974">
    <w:abstractNumId w:val="38"/>
  </w:num>
  <w:num w:numId="34" w16cid:durableId="849948354">
    <w:abstractNumId w:val="42"/>
  </w:num>
  <w:num w:numId="35" w16cid:durableId="430398770">
    <w:abstractNumId w:val="27"/>
  </w:num>
  <w:num w:numId="36" w16cid:durableId="140850819">
    <w:abstractNumId w:val="59"/>
  </w:num>
  <w:num w:numId="37" w16cid:durableId="2015956066">
    <w:abstractNumId w:val="58"/>
  </w:num>
  <w:num w:numId="38" w16cid:durableId="1395354205">
    <w:abstractNumId w:val="23"/>
  </w:num>
  <w:num w:numId="39" w16cid:durableId="851997206">
    <w:abstractNumId w:val="30"/>
  </w:num>
  <w:num w:numId="40" w16cid:durableId="2002079219">
    <w:abstractNumId w:val="20"/>
  </w:num>
  <w:num w:numId="41" w16cid:durableId="1037316473">
    <w:abstractNumId w:val="7"/>
  </w:num>
  <w:num w:numId="42" w16cid:durableId="1717655123">
    <w:abstractNumId w:val="62"/>
  </w:num>
  <w:num w:numId="43" w16cid:durableId="1640725189">
    <w:abstractNumId w:val="21"/>
  </w:num>
  <w:num w:numId="44" w16cid:durableId="937254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55310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16354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58768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06582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918551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87633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341389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53185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15016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081785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190358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106360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000563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371018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746431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3523236">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5340139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9798933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9587096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0686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27627963">
    <w:abstractNumId w:val="43"/>
  </w:num>
  <w:num w:numId="66" w16cid:durableId="303705975">
    <w:abstractNumId w:val="50"/>
  </w:num>
  <w:num w:numId="67" w16cid:durableId="155341838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101791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551192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0842871">
    <w:abstractNumId w:val="56"/>
  </w:num>
  <w:num w:numId="71" w16cid:durableId="13315200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49579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94930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05998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0228082">
    <w:abstractNumId w:val="12"/>
  </w:num>
  <w:num w:numId="76" w16cid:durableId="18755313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28260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64123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5590983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82705578">
    <w:abstractNumId w:val="6"/>
  </w:num>
  <w:num w:numId="81" w16cid:durableId="841357342">
    <w:abstractNumId w:val="47"/>
  </w:num>
  <w:num w:numId="82" w16cid:durableId="1939439460">
    <w:abstractNumId w:val="64"/>
  </w:num>
  <w:num w:numId="83" w16cid:durableId="1075588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963083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751988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67311880">
    <w:abstractNumId w:val="32"/>
  </w:num>
  <w:num w:numId="87" w16cid:durableId="1576355629">
    <w:abstractNumId w:val="19"/>
  </w:num>
  <w:num w:numId="88" w16cid:durableId="1801798259">
    <w:abstractNumId w:val="32"/>
  </w:num>
  <w:num w:numId="89" w16cid:durableId="945965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80992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2520658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05243300">
    <w:abstractNumId w:val="28"/>
  </w:num>
  <w:num w:numId="93" w16cid:durableId="443305783">
    <w:abstractNumId w:val="34"/>
  </w:num>
  <w:num w:numId="94" w16cid:durableId="15596334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236705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889527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0671001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26130199">
    <w:abstractNumId w:val="65"/>
  </w:num>
  <w:num w:numId="99" w16cid:durableId="140121448">
    <w:abstractNumId w:val="15"/>
  </w:num>
  <w:num w:numId="100" w16cid:durableId="688023637">
    <w:abstractNumId w:val="60"/>
  </w:num>
  <w:num w:numId="101" w16cid:durableId="11187919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109923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015561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2610652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4505912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74032548">
    <w:abstractNumId w:val="45"/>
  </w:num>
  <w:num w:numId="107" w16cid:durableId="940605294">
    <w:abstractNumId w:val="45"/>
  </w:num>
  <w:num w:numId="108" w16cid:durableId="676273651">
    <w:abstractNumId w:val="45"/>
  </w:num>
  <w:num w:numId="109" w16cid:durableId="1812550127">
    <w:abstractNumId w:val="45"/>
  </w:num>
  <w:num w:numId="110" w16cid:durableId="1579821457">
    <w:abstractNumId w:val="39"/>
  </w:num>
  <w:num w:numId="111" w16cid:durableId="57948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826930">
    <w:abstractNumId w:val="60"/>
  </w:num>
  <w:num w:numId="113" w16cid:durableId="2131703854">
    <w:abstractNumId w:val="55"/>
  </w:num>
  <w:num w:numId="114" w16cid:durableId="1609504975">
    <w:abstractNumId w:val="45"/>
  </w:num>
  <w:num w:numId="115" w16cid:durableId="113643182">
    <w:abstractNumId w:val="45"/>
  </w:num>
  <w:num w:numId="116" w16cid:durableId="1294678525">
    <w:abstractNumId w:val="53"/>
  </w:num>
  <w:num w:numId="117" w16cid:durableId="1941570278">
    <w:abstractNumId w:val="51"/>
  </w:num>
  <w:num w:numId="118" w16cid:durableId="576400543">
    <w:abstractNumId w:val="45"/>
  </w:num>
  <w:num w:numId="119" w16cid:durableId="1117330068">
    <w:abstractNumId w:val="45"/>
  </w:num>
  <w:num w:numId="120" w16cid:durableId="956180981">
    <w:abstractNumId w:val="45"/>
  </w:num>
  <w:num w:numId="121" w16cid:durableId="343635220">
    <w:abstractNumId w:val="45"/>
  </w:num>
  <w:num w:numId="122" w16cid:durableId="717319971">
    <w:abstractNumId w:val="45"/>
  </w:num>
  <w:num w:numId="123" w16cid:durableId="12337819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002585226">
    <w:abstractNumId w:val="60"/>
  </w:num>
  <w:num w:numId="125" w16cid:durableId="201483666">
    <w:abstractNumId w:val="60"/>
  </w:num>
  <w:num w:numId="126" w16cid:durableId="19277602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93798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885556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190125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78679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94580066">
    <w:abstractNumId w:val="45"/>
  </w:num>
  <w:num w:numId="132" w16cid:durableId="21012933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4912606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44390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399517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5461380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442384431">
    <w:abstractNumId w:val="45"/>
  </w:num>
  <w:num w:numId="138" w16cid:durableId="18427736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71929312">
    <w:abstractNumId w:val="45"/>
  </w:num>
  <w:num w:numId="140" w16cid:durableId="17947158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36724909">
    <w:abstractNumId w:val="45"/>
  </w:num>
  <w:num w:numId="142" w16cid:durableId="1975327519">
    <w:abstractNumId w:val="45"/>
  </w:num>
  <w:num w:numId="143" w16cid:durableId="1084688105">
    <w:abstractNumId w:val="45"/>
  </w:num>
  <w:num w:numId="144" w16cid:durableId="19930934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922059360">
    <w:abstractNumId w:val="45"/>
  </w:num>
  <w:num w:numId="146" w16cid:durableId="1813581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40797379">
    <w:abstractNumId w:val="45"/>
  </w:num>
  <w:num w:numId="148" w16cid:durableId="1668361502">
    <w:abstractNumId w:val="45"/>
  </w:num>
  <w:num w:numId="149" w16cid:durableId="21400315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413669179">
    <w:abstractNumId w:val="45"/>
  </w:num>
  <w:num w:numId="151" w16cid:durableId="6713768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575973312">
    <w:abstractNumId w:val="45"/>
  </w:num>
  <w:num w:numId="153" w16cid:durableId="5565494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339385865">
    <w:abstractNumId w:val="45"/>
  </w:num>
  <w:num w:numId="155" w16cid:durableId="1990479671">
    <w:abstractNumId w:val="45"/>
  </w:num>
  <w:num w:numId="156" w16cid:durableId="938607088">
    <w:abstractNumId w:val="45"/>
  </w:num>
  <w:num w:numId="157" w16cid:durableId="300041311">
    <w:abstractNumId w:val="45"/>
  </w:num>
  <w:num w:numId="158" w16cid:durableId="438836778">
    <w:abstractNumId w:val="45"/>
  </w:num>
  <w:num w:numId="159" w16cid:durableId="2035885014">
    <w:abstractNumId w:val="45"/>
  </w:num>
  <w:num w:numId="160" w16cid:durableId="978532422">
    <w:abstractNumId w:val="45"/>
  </w:num>
  <w:num w:numId="161" w16cid:durableId="1581137715">
    <w:abstractNumId w:val="45"/>
  </w:num>
  <w:num w:numId="162" w16cid:durableId="599989094">
    <w:abstractNumId w:val="45"/>
  </w:num>
  <w:num w:numId="163" w16cid:durableId="1664696803">
    <w:abstractNumId w:val="45"/>
  </w:num>
  <w:num w:numId="164" w16cid:durableId="51464066">
    <w:abstractNumId w:val="45"/>
  </w:num>
  <w:num w:numId="165" w16cid:durableId="1603876031">
    <w:abstractNumId w:val="45"/>
  </w:num>
  <w:num w:numId="166" w16cid:durableId="775322845">
    <w:abstractNumId w:val="45"/>
  </w:num>
  <w:num w:numId="167" w16cid:durableId="450173610">
    <w:abstractNumId w:val="45"/>
  </w:num>
  <w:num w:numId="168" w16cid:durableId="146478926">
    <w:abstractNumId w:val="45"/>
  </w:num>
  <w:num w:numId="169" w16cid:durableId="2035690240">
    <w:abstractNumId w:val="45"/>
  </w:num>
  <w:num w:numId="170" w16cid:durableId="2041202312">
    <w:abstractNumId w:val="45"/>
  </w:num>
  <w:num w:numId="171" w16cid:durableId="271326203">
    <w:abstractNumId w:val="45"/>
  </w:num>
  <w:num w:numId="172" w16cid:durableId="2146504674">
    <w:abstractNumId w:val="45"/>
  </w:num>
  <w:num w:numId="173" w16cid:durableId="689722397">
    <w:abstractNumId w:val="45"/>
  </w:num>
  <w:num w:numId="174" w16cid:durableId="1275601568">
    <w:abstractNumId w:val="45"/>
  </w:num>
  <w:num w:numId="175" w16cid:durableId="394091603">
    <w:abstractNumId w:val="45"/>
  </w:num>
  <w:num w:numId="176" w16cid:durableId="655063798">
    <w:abstractNumId w:val="45"/>
  </w:num>
  <w:num w:numId="177" w16cid:durableId="1995793725">
    <w:abstractNumId w:val="45"/>
  </w:num>
  <w:num w:numId="178" w16cid:durableId="1668316251">
    <w:abstractNumId w:val="45"/>
  </w:num>
  <w:num w:numId="179" w16cid:durableId="1409770928">
    <w:abstractNumId w:val="45"/>
  </w:num>
  <w:num w:numId="180" w16cid:durableId="777725965">
    <w:abstractNumId w:val="45"/>
  </w:num>
  <w:num w:numId="181" w16cid:durableId="180752223">
    <w:abstractNumId w:val="45"/>
  </w:num>
  <w:num w:numId="182" w16cid:durableId="2625406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697506724">
    <w:abstractNumId w:val="45"/>
  </w:num>
  <w:num w:numId="184" w16cid:durableId="10661030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10110100">
    <w:abstractNumId w:val="45"/>
  </w:num>
  <w:num w:numId="186" w16cid:durableId="21077703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355613978">
    <w:abstractNumId w:val="45"/>
  </w:num>
  <w:num w:numId="188" w16cid:durableId="456526407">
    <w:abstractNumId w:val="45"/>
  </w:num>
  <w:num w:numId="189" w16cid:durableId="4756070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96875198">
    <w:abstractNumId w:val="45"/>
  </w:num>
  <w:num w:numId="191" w16cid:durableId="623192743">
    <w:abstractNumId w:val="45"/>
  </w:num>
  <w:num w:numId="192" w16cid:durableId="1866090925">
    <w:abstractNumId w:val="45"/>
  </w:num>
  <w:num w:numId="193" w16cid:durableId="913121679">
    <w:abstractNumId w:val="45"/>
  </w:num>
  <w:num w:numId="194" w16cid:durableId="1563101784">
    <w:abstractNumId w:val="45"/>
  </w:num>
  <w:num w:numId="195" w16cid:durableId="5357773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521820337">
    <w:abstractNumId w:val="45"/>
  </w:num>
  <w:num w:numId="197" w16cid:durableId="1192913581">
    <w:abstractNumId w:val="45"/>
  </w:num>
  <w:num w:numId="198" w16cid:durableId="589971316">
    <w:abstractNumId w:val="45"/>
  </w:num>
  <w:num w:numId="199" w16cid:durableId="242299276">
    <w:abstractNumId w:val="45"/>
  </w:num>
  <w:num w:numId="200" w16cid:durableId="1372732598">
    <w:abstractNumId w:val="45"/>
  </w:num>
  <w:num w:numId="201" w16cid:durableId="1375499359">
    <w:abstractNumId w:val="45"/>
  </w:num>
  <w:num w:numId="202" w16cid:durableId="849954177">
    <w:abstractNumId w:val="45"/>
  </w:num>
  <w:num w:numId="203" w16cid:durableId="358552405">
    <w:abstractNumId w:val="45"/>
  </w:num>
  <w:num w:numId="204" w16cid:durableId="120347450">
    <w:abstractNumId w:val="45"/>
  </w:num>
  <w:num w:numId="205" w16cid:durableId="690909623">
    <w:abstractNumId w:val="45"/>
  </w:num>
  <w:num w:numId="206" w16cid:durableId="304942784">
    <w:abstractNumId w:val="45"/>
  </w:num>
  <w:num w:numId="207" w16cid:durableId="1443917835">
    <w:abstractNumId w:val="45"/>
  </w:num>
  <w:num w:numId="208" w16cid:durableId="928076332">
    <w:abstractNumId w:val="45"/>
  </w:num>
  <w:num w:numId="209" w16cid:durableId="753433772">
    <w:abstractNumId w:val="45"/>
  </w:num>
  <w:num w:numId="210" w16cid:durableId="1217813793">
    <w:abstractNumId w:val="45"/>
  </w:num>
  <w:num w:numId="211" w16cid:durableId="1850295509">
    <w:abstractNumId w:val="45"/>
  </w:num>
  <w:num w:numId="212" w16cid:durableId="1202938969">
    <w:abstractNumId w:val="45"/>
  </w:num>
  <w:num w:numId="213" w16cid:durableId="1611814570">
    <w:abstractNumId w:val="45"/>
  </w:num>
  <w:num w:numId="214" w16cid:durableId="2139374285">
    <w:abstractNumId w:val="45"/>
  </w:num>
  <w:num w:numId="215" w16cid:durableId="1599168619">
    <w:abstractNumId w:val="45"/>
  </w:num>
  <w:num w:numId="216" w16cid:durableId="1541360426">
    <w:abstractNumId w:val="45"/>
  </w:num>
  <w:num w:numId="217" w16cid:durableId="2961832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861770576">
    <w:abstractNumId w:val="45"/>
  </w:num>
  <w:num w:numId="219" w16cid:durableId="9407270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477759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945385376">
    <w:abstractNumId w:val="45"/>
  </w:num>
  <w:num w:numId="222" w16cid:durableId="1674797178">
    <w:abstractNumId w:val="52"/>
  </w:num>
  <w:num w:numId="223" w16cid:durableId="312221327">
    <w:abstractNumId w:val="35"/>
  </w:num>
  <w:num w:numId="224" w16cid:durableId="108575975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839346808">
    <w:abstractNumId w:val="32"/>
  </w:num>
  <w:num w:numId="226" w16cid:durableId="1744327770">
    <w:abstractNumId w:val="48"/>
  </w:num>
  <w:num w:numId="227" w16cid:durableId="260141351">
    <w:abstractNumId w:val="48"/>
  </w:num>
  <w:num w:numId="228" w16cid:durableId="2022781487">
    <w:abstractNumId w:val="48"/>
  </w:num>
  <w:num w:numId="229" w16cid:durableId="1695377468">
    <w:abstractNumId w:val="48"/>
  </w:num>
  <w:num w:numId="230" w16cid:durableId="1284532076">
    <w:abstractNumId w:val="2"/>
  </w:num>
  <w:num w:numId="231" w16cid:durableId="575013706">
    <w:abstractNumId w:val="48"/>
  </w:num>
  <w:num w:numId="232" w16cid:durableId="1230654318">
    <w:abstractNumId w:val="32"/>
  </w:num>
  <w:num w:numId="233" w16cid:durableId="1840542151">
    <w:abstractNumId w:val="32"/>
  </w:num>
  <w:num w:numId="234" w16cid:durableId="1074738057">
    <w:abstractNumId w:val="32"/>
  </w:num>
  <w:num w:numId="235" w16cid:durableId="1586039604">
    <w:abstractNumId w:val="11"/>
  </w:num>
  <w:num w:numId="236" w16cid:durableId="2052026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083337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742288005">
    <w:abstractNumId w:val="15"/>
  </w:num>
  <w:num w:numId="239" w16cid:durableId="375786931">
    <w:abstractNumId w:val="15"/>
  </w:num>
  <w:num w:numId="240" w16cid:durableId="1378313820">
    <w:abstractNumId w:val="7"/>
  </w:num>
  <w:num w:numId="241" w16cid:durableId="1975329687">
    <w:abstractNumId w:val="7"/>
  </w:num>
  <w:num w:numId="242" w16cid:durableId="1827698630">
    <w:abstractNumId w:val="7"/>
  </w:num>
  <w:num w:numId="243" w16cid:durableId="1879583254">
    <w:abstractNumId w:val="7"/>
  </w:num>
  <w:num w:numId="244" w16cid:durableId="1114599802">
    <w:abstractNumId w:val="7"/>
  </w:num>
  <w:num w:numId="245" w16cid:durableId="604769025">
    <w:abstractNumId w:val="7"/>
  </w:num>
  <w:num w:numId="246" w16cid:durableId="1003893863">
    <w:abstractNumId w:val="7"/>
  </w:num>
  <w:num w:numId="247" w16cid:durableId="1851334512">
    <w:abstractNumId w:val="7"/>
  </w:num>
  <w:num w:numId="248" w16cid:durableId="15696854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8620863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264723592">
    <w:abstractNumId w:val="54"/>
  </w:num>
  <w:num w:numId="251" w16cid:durableId="1637878392">
    <w:abstractNumId w:val="54"/>
  </w:num>
  <w:num w:numId="252" w16cid:durableId="839270578">
    <w:abstractNumId w:val="54"/>
  </w:num>
  <w:num w:numId="253" w16cid:durableId="1165588205">
    <w:abstractNumId w:val="24"/>
  </w:num>
  <w:num w:numId="254" w16cid:durableId="850529247">
    <w:abstractNumId w:val="24"/>
  </w:num>
  <w:num w:numId="255" w16cid:durableId="1266881333">
    <w:abstractNumId w:val="24"/>
  </w:num>
  <w:num w:numId="256" w16cid:durableId="160700291">
    <w:abstractNumId w:val="24"/>
  </w:num>
  <w:num w:numId="257" w16cid:durableId="1396244757">
    <w:abstractNumId w:val="24"/>
  </w:num>
  <w:num w:numId="258" w16cid:durableId="309528577">
    <w:abstractNumId w:val="24"/>
  </w:num>
  <w:num w:numId="259" w16cid:durableId="256788050">
    <w:abstractNumId w:val="24"/>
  </w:num>
  <w:num w:numId="260" w16cid:durableId="838350963">
    <w:abstractNumId w:val="24"/>
  </w:num>
  <w:num w:numId="261" w16cid:durableId="318655656">
    <w:abstractNumId w:val="24"/>
  </w:num>
  <w:num w:numId="262" w16cid:durableId="1985044431">
    <w:abstractNumId w:val="24"/>
  </w:num>
  <w:num w:numId="263" w16cid:durableId="1157840146">
    <w:abstractNumId w:val="24"/>
  </w:num>
  <w:num w:numId="264" w16cid:durableId="976449870">
    <w:abstractNumId w:val="24"/>
  </w:num>
  <w:num w:numId="265" w16cid:durableId="577326723">
    <w:abstractNumId w:val="24"/>
  </w:num>
  <w:num w:numId="266" w16cid:durableId="1604456595">
    <w:abstractNumId w:val="24"/>
  </w:num>
  <w:num w:numId="267" w16cid:durableId="1229343549">
    <w:abstractNumId w:val="2"/>
  </w:num>
  <w:num w:numId="268" w16cid:durableId="702441029">
    <w:abstractNumId w:val="24"/>
  </w:num>
  <w:num w:numId="269" w16cid:durableId="1625967585">
    <w:abstractNumId w:val="24"/>
  </w:num>
  <w:num w:numId="270" w16cid:durableId="46154195">
    <w:abstractNumId w:val="24"/>
  </w:num>
  <w:num w:numId="271" w16cid:durableId="1492020654">
    <w:abstractNumId w:val="24"/>
  </w:num>
  <w:num w:numId="272" w16cid:durableId="734015199">
    <w:abstractNumId w:val="24"/>
  </w:num>
  <w:num w:numId="273" w16cid:durableId="950281120">
    <w:abstractNumId w:val="24"/>
  </w:num>
  <w:num w:numId="274" w16cid:durableId="767118756">
    <w:abstractNumId w:val="24"/>
  </w:num>
  <w:num w:numId="275" w16cid:durableId="682513972">
    <w:abstractNumId w:val="24"/>
  </w:num>
  <w:num w:numId="276" w16cid:durableId="865023972">
    <w:abstractNumId w:val="24"/>
  </w:num>
  <w:num w:numId="277" w16cid:durableId="647635014">
    <w:abstractNumId w:val="24"/>
  </w:num>
  <w:num w:numId="278" w16cid:durableId="1064714346">
    <w:abstractNumId w:val="24"/>
  </w:num>
  <w:num w:numId="279" w16cid:durableId="608971692">
    <w:abstractNumId w:val="24"/>
  </w:num>
  <w:num w:numId="280" w16cid:durableId="1724518683">
    <w:abstractNumId w:val="24"/>
  </w:num>
  <w:num w:numId="281" w16cid:durableId="1312827169">
    <w:abstractNumId w:val="24"/>
  </w:num>
  <w:num w:numId="282" w16cid:durableId="1341352566">
    <w:abstractNumId w:val="24"/>
  </w:num>
  <w:num w:numId="283" w16cid:durableId="491062834">
    <w:abstractNumId w:val="24"/>
  </w:num>
  <w:num w:numId="284" w16cid:durableId="1656494717">
    <w:abstractNumId w:val="24"/>
  </w:num>
  <w:num w:numId="285" w16cid:durableId="1480921889">
    <w:abstractNumId w:val="24"/>
  </w:num>
  <w:num w:numId="286" w16cid:durableId="663632210">
    <w:abstractNumId w:val="24"/>
  </w:num>
  <w:num w:numId="287" w16cid:durableId="956258914">
    <w:abstractNumId w:val="24"/>
  </w:num>
  <w:num w:numId="288" w16cid:durableId="780612958">
    <w:abstractNumId w:val="24"/>
  </w:num>
  <w:num w:numId="289" w16cid:durableId="330763735">
    <w:abstractNumId w:val="24"/>
  </w:num>
  <w:num w:numId="290" w16cid:durableId="983315855">
    <w:abstractNumId w:val="24"/>
  </w:num>
  <w:num w:numId="291" w16cid:durableId="1579704483">
    <w:abstractNumId w:val="24"/>
  </w:num>
  <w:num w:numId="292" w16cid:durableId="891890824">
    <w:abstractNumId w:val="24"/>
  </w:num>
  <w:num w:numId="293" w16cid:durableId="520777350">
    <w:abstractNumId w:val="24"/>
  </w:num>
  <w:num w:numId="294" w16cid:durableId="1012991246">
    <w:abstractNumId w:val="24"/>
  </w:num>
  <w:num w:numId="295" w16cid:durableId="307323556">
    <w:abstractNumId w:val="24"/>
  </w:num>
  <w:num w:numId="296" w16cid:durableId="2145848477">
    <w:abstractNumId w:val="24"/>
  </w:num>
  <w:num w:numId="297" w16cid:durableId="1547643256">
    <w:abstractNumId w:val="24"/>
  </w:num>
  <w:num w:numId="298" w16cid:durableId="541022804">
    <w:abstractNumId w:val="24"/>
  </w:num>
  <w:num w:numId="299" w16cid:durableId="16207252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68890877">
    <w:abstractNumId w:val="25"/>
  </w:num>
  <w:num w:numId="301" w16cid:durableId="1997802668">
    <w:abstractNumId w:val="25"/>
  </w:num>
  <w:num w:numId="302" w16cid:durableId="416024994">
    <w:abstractNumId w:val="24"/>
  </w:num>
  <w:num w:numId="303" w16cid:durableId="357590167">
    <w:abstractNumId w:val="28"/>
  </w:num>
  <w:num w:numId="304" w16cid:durableId="164320394">
    <w:abstractNumId w:val="28"/>
  </w:num>
  <w:num w:numId="305" w16cid:durableId="1156192815">
    <w:abstractNumId w:val="28"/>
  </w:num>
  <w:num w:numId="306" w16cid:durableId="1940529401">
    <w:abstractNumId w:val="28"/>
  </w:num>
  <w:num w:numId="307" w16cid:durableId="1543439045">
    <w:abstractNumId w:val="28"/>
  </w:num>
  <w:num w:numId="308" w16cid:durableId="368846136">
    <w:abstractNumId w:val="28"/>
  </w:num>
  <w:num w:numId="309" w16cid:durableId="1975673945">
    <w:abstractNumId w:val="28"/>
  </w:num>
  <w:num w:numId="310" w16cid:durableId="1275986790">
    <w:abstractNumId w:val="28"/>
  </w:num>
  <w:num w:numId="311" w16cid:durableId="1691713434">
    <w:abstractNumId w:val="24"/>
  </w:num>
  <w:num w:numId="312" w16cid:durableId="560215315">
    <w:abstractNumId w:val="24"/>
  </w:num>
  <w:num w:numId="313" w16cid:durableId="715198123">
    <w:abstractNumId w:val="24"/>
  </w:num>
  <w:num w:numId="314" w16cid:durableId="1460612010">
    <w:abstractNumId w:val="24"/>
  </w:num>
  <w:num w:numId="315" w16cid:durableId="1753891884">
    <w:abstractNumId w:val="24"/>
  </w:num>
  <w:num w:numId="316" w16cid:durableId="532425490">
    <w:abstractNumId w:val="13"/>
  </w:num>
  <w:num w:numId="317" w16cid:durableId="986402658">
    <w:abstractNumId w:val="13"/>
  </w:num>
  <w:num w:numId="318" w16cid:durableId="794562431">
    <w:abstractNumId w:val="13"/>
  </w:num>
  <w:num w:numId="319" w16cid:durableId="2072926516">
    <w:abstractNumId w:val="13"/>
  </w:num>
  <w:num w:numId="320" w16cid:durableId="1245452662">
    <w:abstractNumId w:val="13"/>
  </w:num>
  <w:num w:numId="321" w16cid:durableId="1617710116">
    <w:abstractNumId w:val="13"/>
  </w:num>
  <w:num w:numId="322" w16cid:durableId="18315546">
    <w:abstractNumId w:val="13"/>
  </w:num>
  <w:num w:numId="323" w16cid:durableId="880900016">
    <w:abstractNumId w:val="13"/>
  </w:num>
  <w:num w:numId="324" w16cid:durableId="1584336440">
    <w:abstractNumId w:val="13"/>
  </w:num>
  <w:num w:numId="325" w16cid:durableId="1346978398">
    <w:abstractNumId w:val="13"/>
  </w:num>
  <w:num w:numId="326" w16cid:durableId="2046051680">
    <w:abstractNumId w:val="13"/>
  </w:num>
  <w:num w:numId="327" w16cid:durableId="651101158">
    <w:abstractNumId w:val="13"/>
  </w:num>
  <w:num w:numId="328" w16cid:durableId="10767000">
    <w:abstractNumId w:val="13"/>
  </w:num>
  <w:num w:numId="329" w16cid:durableId="1883054214">
    <w:abstractNumId w:val="13"/>
  </w:num>
  <w:num w:numId="330" w16cid:durableId="1886716514">
    <w:abstractNumId w:val="13"/>
  </w:num>
  <w:num w:numId="331" w16cid:durableId="1615332230">
    <w:abstractNumId w:val="13"/>
  </w:num>
  <w:num w:numId="332" w16cid:durableId="648284575">
    <w:abstractNumId w:val="13"/>
  </w:num>
  <w:num w:numId="333" w16cid:durableId="1369142981">
    <w:abstractNumId w:val="13"/>
  </w:num>
  <w:num w:numId="334" w16cid:durableId="326251241">
    <w:abstractNumId w:val="13"/>
  </w:num>
  <w:num w:numId="335" w16cid:durableId="886138707">
    <w:abstractNumId w:val="13"/>
  </w:num>
  <w:num w:numId="336" w16cid:durableId="1545412266">
    <w:abstractNumId w:val="13"/>
  </w:num>
  <w:num w:numId="337" w16cid:durableId="425924475">
    <w:abstractNumId w:val="13"/>
  </w:num>
  <w:num w:numId="338" w16cid:durableId="1679502577">
    <w:abstractNumId w:val="13"/>
  </w:num>
  <w:num w:numId="339" w16cid:durableId="1908178545">
    <w:abstractNumId w:val="13"/>
  </w:num>
  <w:num w:numId="340" w16cid:durableId="1862934377">
    <w:abstractNumId w:val="13"/>
  </w:num>
  <w:num w:numId="341" w16cid:durableId="1855610647">
    <w:abstractNumId w:val="13"/>
  </w:num>
  <w:num w:numId="342" w16cid:durableId="1591547924">
    <w:abstractNumId w:val="13"/>
  </w:num>
  <w:num w:numId="343" w16cid:durableId="1711152324">
    <w:abstractNumId w:val="13"/>
  </w:num>
  <w:num w:numId="344" w16cid:durableId="1849714562">
    <w:abstractNumId w:val="13"/>
  </w:num>
  <w:num w:numId="345" w16cid:durableId="255217491">
    <w:abstractNumId w:val="13"/>
  </w:num>
  <w:num w:numId="346" w16cid:durableId="1896314814">
    <w:abstractNumId w:val="13"/>
  </w:num>
  <w:num w:numId="347" w16cid:durableId="1221869910">
    <w:abstractNumId w:val="13"/>
  </w:num>
  <w:num w:numId="348" w16cid:durableId="856768817">
    <w:abstractNumId w:val="13"/>
  </w:num>
  <w:num w:numId="349" w16cid:durableId="2009359236">
    <w:abstractNumId w:val="13"/>
  </w:num>
  <w:num w:numId="350" w16cid:durableId="283192117">
    <w:abstractNumId w:val="13"/>
  </w:num>
  <w:num w:numId="351" w16cid:durableId="1170365525">
    <w:abstractNumId w:val="13"/>
  </w:num>
  <w:num w:numId="352" w16cid:durableId="508522682">
    <w:abstractNumId w:val="13"/>
  </w:num>
  <w:num w:numId="353" w16cid:durableId="402679238">
    <w:abstractNumId w:val="13"/>
  </w:num>
  <w:num w:numId="354" w16cid:durableId="825324233">
    <w:abstractNumId w:val="13"/>
  </w:num>
  <w:num w:numId="355" w16cid:durableId="1070076152">
    <w:abstractNumId w:val="13"/>
  </w:num>
  <w:num w:numId="356" w16cid:durableId="221213909">
    <w:abstractNumId w:val="13"/>
  </w:num>
  <w:num w:numId="357" w16cid:durableId="1154680367">
    <w:abstractNumId w:val="13"/>
  </w:num>
  <w:num w:numId="358" w16cid:durableId="2017536197">
    <w:abstractNumId w:val="13"/>
  </w:num>
  <w:num w:numId="359" w16cid:durableId="618343007">
    <w:abstractNumId w:val="13"/>
  </w:num>
  <w:num w:numId="360" w16cid:durableId="1581450106">
    <w:abstractNumId w:val="13"/>
  </w:num>
  <w:num w:numId="361" w16cid:durableId="697631940">
    <w:abstractNumId w:val="13"/>
  </w:num>
  <w:num w:numId="362" w16cid:durableId="887300362">
    <w:abstractNumId w:val="13"/>
  </w:num>
  <w:num w:numId="363" w16cid:durableId="61680989">
    <w:abstractNumId w:val="13"/>
  </w:num>
  <w:num w:numId="364" w16cid:durableId="1065295714">
    <w:abstractNumId w:val="60"/>
  </w:num>
  <w:num w:numId="365" w16cid:durableId="1391617544">
    <w:abstractNumId w:val="60"/>
  </w:num>
  <w:num w:numId="366" w16cid:durableId="2215209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033847317">
    <w:abstractNumId w:val="60"/>
  </w:num>
  <w:num w:numId="368" w16cid:durableId="700594600">
    <w:abstractNumId w:val="60"/>
  </w:num>
  <w:num w:numId="369" w16cid:durableId="1276137060">
    <w:abstractNumId w:val="60"/>
  </w:num>
  <w:num w:numId="370" w16cid:durableId="14681641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506744961">
    <w:abstractNumId w:val="60"/>
  </w:num>
  <w:num w:numId="372" w16cid:durableId="1719741254">
    <w:abstractNumId w:val="60"/>
  </w:num>
  <w:num w:numId="373" w16cid:durableId="2124182631">
    <w:abstractNumId w:val="60"/>
  </w:num>
  <w:num w:numId="374" w16cid:durableId="1943300213">
    <w:abstractNumId w:val="16"/>
  </w:num>
  <w:num w:numId="375" w16cid:durableId="405811644">
    <w:abstractNumId w:val="16"/>
  </w:num>
  <w:num w:numId="376" w16cid:durableId="335885752">
    <w:abstractNumId w:val="16"/>
  </w:num>
  <w:num w:numId="377" w16cid:durableId="1835223513">
    <w:abstractNumId w:val="16"/>
  </w:num>
  <w:num w:numId="378" w16cid:durableId="2129003671">
    <w:abstractNumId w:val="16"/>
  </w:num>
  <w:num w:numId="379" w16cid:durableId="398986452">
    <w:abstractNumId w:val="16"/>
  </w:num>
  <w:num w:numId="380" w16cid:durableId="341859556">
    <w:abstractNumId w:val="16"/>
  </w:num>
  <w:num w:numId="381" w16cid:durableId="643006365">
    <w:abstractNumId w:val="16"/>
  </w:num>
  <w:num w:numId="382" w16cid:durableId="1999917551">
    <w:abstractNumId w:val="16"/>
  </w:num>
  <w:num w:numId="383" w16cid:durableId="1805732374">
    <w:abstractNumId w:val="16"/>
  </w:num>
  <w:num w:numId="384" w16cid:durableId="568538782">
    <w:abstractNumId w:val="16"/>
  </w:num>
  <w:num w:numId="385" w16cid:durableId="1124882506">
    <w:abstractNumId w:val="16"/>
  </w:num>
  <w:num w:numId="386" w16cid:durableId="1889028977">
    <w:abstractNumId w:val="16"/>
  </w:num>
  <w:num w:numId="387" w16cid:durableId="413011684">
    <w:abstractNumId w:val="16"/>
  </w:num>
  <w:num w:numId="388" w16cid:durableId="1130897535">
    <w:abstractNumId w:val="16"/>
  </w:num>
  <w:num w:numId="389" w16cid:durableId="1124034418">
    <w:abstractNumId w:val="16"/>
  </w:num>
  <w:num w:numId="390" w16cid:durableId="1347252500">
    <w:abstractNumId w:val="16"/>
  </w:num>
  <w:num w:numId="391" w16cid:durableId="1810898982">
    <w:abstractNumId w:val="16"/>
  </w:num>
  <w:num w:numId="392" w16cid:durableId="1785886408">
    <w:abstractNumId w:val="16"/>
  </w:num>
  <w:num w:numId="393" w16cid:durableId="1004632278">
    <w:abstractNumId w:val="16"/>
  </w:num>
  <w:num w:numId="394" w16cid:durableId="1823152940">
    <w:abstractNumId w:val="16"/>
  </w:num>
  <w:num w:numId="395" w16cid:durableId="748580025">
    <w:abstractNumId w:val="16"/>
  </w:num>
  <w:num w:numId="396" w16cid:durableId="1912275930">
    <w:abstractNumId w:val="16"/>
  </w:num>
  <w:num w:numId="397" w16cid:durableId="1492259298">
    <w:abstractNumId w:val="16"/>
  </w:num>
  <w:num w:numId="398" w16cid:durableId="262804523">
    <w:abstractNumId w:val="16"/>
  </w:num>
  <w:num w:numId="399" w16cid:durableId="600069614">
    <w:abstractNumId w:val="16"/>
  </w:num>
  <w:num w:numId="400" w16cid:durableId="420680727">
    <w:abstractNumId w:val="16"/>
  </w:num>
  <w:num w:numId="401" w16cid:durableId="2060401420">
    <w:abstractNumId w:val="16"/>
  </w:num>
  <w:num w:numId="402" w16cid:durableId="2002006205">
    <w:abstractNumId w:val="16"/>
  </w:num>
  <w:num w:numId="403" w16cid:durableId="1925412355">
    <w:abstractNumId w:val="16"/>
  </w:num>
  <w:num w:numId="404" w16cid:durableId="50933093">
    <w:abstractNumId w:val="16"/>
  </w:num>
  <w:num w:numId="405" w16cid:durableId="631442377">
    <w:abstractNumId w:val="16"/>
  </w:num>
  <w:num w:numId="406" w16cid:durableId="1483500376">
    <w:abstractNumId w:val="16"/>
  </w:num>
  <w:num w:numId="407" w16cid:durableId="817111251">
    <w:abstractNumId w:val="16"/>
  </w:num>
  <w:num w:numId="408" w16cid:durableId="1540121575">
    <w:abstractNumId w:val="16"/>
  </w:num>
  <w:num w:numId="409" w16cid:durableId="35395959">
    <w:abstractNumId w:val="16"/>
  </w:num>
  <w:num w:numId="410" w16cid:durableId="1266424891">
    <w:abstractNumId w:val="16"/>
  </w:num>
  <w:num w:numId="411" w16cid:durableId="256643548">
    <w:abstractNumId w:val="16"/>
  </w:num>
  <w:num w:numId="412" w16cid:durableId="2096856983">
    <w:abstractNumId w:val="16"/>
  </w:num>
  <w:num w:numId="413" w16cid:durableId="1636911272">
    <w:abstractNumId w:val="16"/>
  </w:num>
  <w:num w:numId="414" w16cid:durableId="1879972948">
    <w:abstractNumId w:val="16"/>
  </w:num>
  <w:num w:numId="415" w16cid:durableId="12271550">
    <w:abstractNumId w:val="16"/>
  </w:num>
  <w:num w:numId="416" w16cid:durableId="943420733">
    <w:abstractNumId w:val="16"/>
  </w:num>
  <w:num w:numId="417" w16cid:durableId="1973683">
    <w:abstractNumId w:val="16"/>
  </w:num>
  <w:num w:numId="418" w16cid:durableId="1847863840">
    <w:abstractNumId w:val="16"/>
  </w:num>
  <w:num w:numId="419" w16cid:durableId="699820670">
    <w:abstractNumId w:val="16"/>
  </w:num>
  <w:num w:numId="420" w16cid:durableId="1770347270">
    <w:abstractNumId w:val="16"/>
  </w:num>
  <w:num w:numId="421" w16cid:durableId="893197812">
    <w:abstractNumId w:val="16"/>
  </w:num>
  <w:num w:numId="422" w16cid:durableId="177350112">
    <w:abstractNumId w:val="16"/>
  </w:num>
  <w:num w:numId="423" w16cid:durableId="424500530">
    <w:abstractNumId w:val="16"/>
  </w:num>
  <w:num w:numId="424" w16cid:durableId="1391342140">
    <w:abstractNumId w:val="16"/>
  </w:num>
  <w:num w:numId="425" w16cid:durableId="1083841303">
    <w:abstractNumId w:val="16"/>
  </w:num>
  <w:num w:numId="426" w16cid:durableId="788822830">
    <w:abstractNumId w:val="16"/>
  </w:num>
  <w:num w:numId="427" w16cid:durableId="330956991">
    <w:abstractNumId w:val="16"/>
  </w:num>
  <w:num w:numId="428" w16cid:durableId="230502052">
    <w:abstractNumId w:val="16"/>
  </w:num>
  <w:num w:numId="429" w16cid:durableId="1040591267">
    <w:abstractNumId w:val="16"/>
  </w:num>
  <w:num w:numId="430" w16cid:durableId="1887061597">
    <w:abstractNumId w:val="16"/>
  </w:num>
  <w:num w:numId="431" w16cid:durableId="1932934726">
    <w:abstractNumId w:val="16"/>
  </w:num>
  <w:num w:numId="432" w16cid:durableId="327560634">
    <w:abstractNumId w:val="16"/>
  </w:num>
  <w:num w:numId="433" w16cid:durableId="977764338">
    <w:abstractNumId w:val="16"/>
  </w:num>
  <w:num w:numId="434" w16cid:durableId="1539666245">
    <w:abstractNumId w:val="16"/>
  </w:num>
  <w:num w:numId="435" w16cid:durableId="905727674">
    <w:abstractNumId w:val="16"/>
  </w:num>
  <w:num w:numId="436" w16cid:durableId="974991168">
    <w:abstractNumId w:val="16"/>
  </w:num>
  <w:num w:numId="437" w16cid:durableId="936714959">
    <w:abstractNumId w:val="16"/>
  </w:num>
  <w:num w:numId="438" w16cid:durableId="1410426929">
    <w:abstractNumId w:val="16"/>
  </w:num>
  <w:num w:numId="439" w16cid:durableId="1044716739">
    <w:abstractNumId w:val="16"/>
  </w:num>
  <w:num w:numId="440" w16cid:durableId="631250117">
    <w:abstractNumId w:val="16"/>
  </w:num>
  <w:num w:numId="441" w16cid:durableId="501434327">
    <w:abstractNumId w:val="16"/>
  </w:num>
  <w:num w:numId="442" w16cid:durableId="1702969525">
    <w:abstractNumId w:val="16"/>
  </w:num>
  <w:num w:numId="443" w16cid:durableId="514803020">
    <w:abstractNumId w:val="16"/>
  </w:num>
  <w:num w:numId="444" w16cid:durableId="1287278667">
    <w:abstractNumId w:val="16"/>
  </w:num>
  <w:num w:numId="445" w16cid:durableId="180050547">
    <w:abstractNumId w:val="16"/>
  </w:num>
  <w:num w:numId="446" w16cid:durableId="1674259165">
    <w:abstractNumId w:val="16"/>
  </w:num>
  <w:num w:numId="447" w16cid:durableId="75787811">
    <w:abstractNumId w:val="16"/>
  </w:num>
  <w:num w:numId="448" w16cid:durableId="888298894">
    <w:abstractNumId w:val="16"/>
  </w:num>
  <w:num w:numId="449" w16cid:durableId="1001815735">
    <w:abstractNumId w:val="16"/>
  </w:num>
  <w:num w:numId="450" w16cid:durableId="1418021948">
    <w:abstractNumId w:val="16"/>
  </w:num>
  <w:num w:numId="451" w16cid:durableId="1806923669">
    <w:abstractNumId w:val="16"/>
  </w:num>
  <w:num w:numId="452" w16cid:durableId="588582938">
    <w:abstractNumId w:val="16"/>
  </w:num>
  <w:num w:numId="453" w16cid:durableId="144976599">
    <w:abstractNumId w:val="16"/>
  </w:num>
  <w:num w:numId="454" w16cid:durableId="1594975283">
    <w:abstractNumId w:val="16"/>
  </w:num>
  <w:num w:numId="455" w16cid:durableId="1792943037">
    <w:abstractNumId w:val="16"/>
  </w:num>
  <w:num w:numId="456" w16cid:durableId="2011906813">
    <w:abstractNumId w:val="16"/>
  </w:num>
  <w:num w:numId="457" w16cid:durableId="1488008215">
    <w:abstractNumId w:val="16"/>
  </w:num>
  <w:num w:numId="458" w16cid:durableId="2000041882">
    <w:abstractNumId w:val="16"/>
  </w:num>
  <w:num w:numId="459" w16cid:durableId="846213018">
    <w:abstractNumId w:val="16"/>
  </w:num>
  <w:num w:numId="460" w16cid:durableId="931206767">
    <w:abstractNumId w:val="16"/>
  </w:num>
  <w:num w:numId="461" w16cid:durableId="1877352309">
    <w:abstractNumId w:val="16"/>
  </w:num>
  <w:num w:numId="462" w16cid:durableId="1278179112">
    <w:abstractNumId w:val="16"/>
  </w:num>
  <w:num w:numId="463" w16cid:durableId="1884322023">
    <w:abstractNumId w:val="16"/>
  </w:num>
  <w:num w:numId="464" w16cid:durableId="1160196783">
    <w:abstractNumId w:val="16"/>
  </w:num>
  <w:num w:numId="465" w16cid:durableId="1561670525">
    <w:abstractNumId w:val="16"/>
  </w:num>
  <w:num w:numId="466" w16cid:durableId="1121732143">
    <w:abstractNumId w:val="16"/>
  </w:num>
  <w:num w:numId="467" w16cid:durableId="441188403">
    <w:abstractNumId w:val="16"/>
  </w:num>
  <w:num w:numId="468" w16cid:durableId="1286697238">
    <w:abstractNumId w:val="16"/>
  </w:num>
  <w:num w:numId="469" w16cid:durableId="1464469334">
    <w:abstractNumId w:val="16"/>
  </w:num>
  <w:num w:numId="470" w16cid:durableId="1451625492">
    <w:abstractNumId w:val="16"/>
  </w:num>
  <w:num w:numId="471" w16cid:durableId="1149633659">
    <w:abstractNumId w:val="16"/>
  </w:num>
  <w:num w:numId="472" w16cid:durableId="584268585">
    <w:abstractNumId w:val="16"/>
  </w:num>
  <w:num w:numId="473" w16cid:durableId="348530437">
    <w:abstractNumId w:val="16"/>
  </w:num>
  <w:num w:numId="474" w16cid:durableId="1942908088">
    <w:abstractNumId w:val="16"/>
  </w:num>
  <w:num w:numId="475" w16cid:durableId="321350113">
    <w:abstractNumId w:val="16"/>
  </w:num>
  <w:num w:numId="476" w16cid:durableId="868030090">
    <w:abstractNumId w:val="16"/>
  </w:num>
  <w:num w:numId="477" w16cid:durableId="629015605">
    <w:abstractNumId w:val="16"/>
  </w:num>
  <w:num w:numId="478" w16cid:durableId="1074814801">
    <w:abstractNumId w:val="16"/>
  </w:num>
  <w:num w:numId="479" w16cid:durableId="2050060909">
    <w:abstractNumId w:val="16"/>
  </w:num>
  <w:num w:numId="480" w16cid:durableId="329913675">
    <w:abstractNumId w:val="16"/>
  </w:num>
  <w:num w:numId="481" w16cid:durableId="428161886">
    <w:abstractNumId w:val="16"/>
  </w:num>
  <w:num w:numId="482" w16cid:durableId="1526745949">
    <w:abstractNumId w:val="16"/>
  </w:num>
  <w:num w:numId="483" w16cid:durableId="1036588518">
    <w:abstractNumId w:val="16"/>
  </w:num>
  <w:num w:numId="484" w16cid:durableId="847214245">
    <w:abstractNumId w:val="16"/>
  </w:num>
  <w:num w:numId="485" w16cid:durableId="2030138342">
    <w:abstractNumId w:val="16"/>
  </w:num>
  <w:num w:numId="486" w16cid:durableId="810366456">
    <w:abstractNumId w:val="16"/>
  </w:num>
  <w:num w:numId="487" w16cid:durableId="1195651749">
    <w:abstractNumId w:val="16"/>
  </w:num>
  <w:num w:numId="488" w16cid:durableId="704014947">
    <w:abstractNumId w:val="45"/>
  </w:num>
  <w:num w:numId="489" w16cid:durableId="234096212">
    <w:abstractNumId w:val="45"/>
  </w:num>
  <w:num w:numId="490" w16cid:durableId="1739207261">
    <w:abstractNumId w:val="45"/>
  </w:num>
  <w:num w:numId="491" w16cid:durableId="979380313">
    <w:abstractNumId w:val="45"/>
  </w:num>
  <w:num w:numId="492" w16cid:durableId="683434393">
    <w:abstractNumId w:val="45"/>
  </w:num>
  <w:num w:numId="493" w16cid:durableId="404229503">
    <w:abstractNumId w:val="45"/>
  </w:num>
  <w:num w:numId="494" w16cid:durableId="21638303">
    <w:abstractNumId w:val="45"/>
  </w:num>
  <w:num w:numId="495" w16cid:durableId="1626547246">
    <w:abstractNumId w:val="45"/>
  </w:num>
  <w:num w:numId="496" w16cid:durableId="1787431768">
    <w:abstractNumId w:val="45"/>
  </w:num>
  <w:num w:numId="497" w16cid:durableId="1376272455">
    <w:abstractNumId w:val="45"/>
  </w:num>
  <w:num w:numId="498" w16cid:durableId="1567690817">
    <w:abstractNumId w:val="45"/>
  </w:num>
  <w:num w:numId="499" w16cid:durableId="1968075035">
    <w:abstractNumId w:val="45"/>
  </w:num>
  <w:num w:numId="500" w16cid:durableId="1891383567">
    <w:abstractNumId w:val="45"/>
  </w:num>
  <w:num w:numId="501" w16cid:durableId="1973752309">
    <w:abstractNumId w:val="45"/>
  </w:num>
  <w:num w:numId="502" w16cid:durableId="734816357">
    <w:abstractNumId w:val="45"/>
  </w:num>
  <w:num w:numId="503" w16cid:durableId="1885023299">
    <w:abstractNumId w:val="45"/>
  </w:num>
  <w:num w:numId="504" w16cid:durableId="966013509">
    <w:abstractNumId w:val="45"/>
  </w:num>
  <w:num w:numId="505" w16cid:durableId="1426077020">
    <w:abstractNumId w:val="45"/>
  </w:num>
  <w:num w:numId="506" w16cid:durableId="209149896">
    <w:abstractNumId w:val="45"/>
  </w:num>
  <w:num w:numId="507" w16cid:durableId="1585146487">
    <w:abstractNumId w:val="45"/>
  </w:num>
  <w:num w:numId="508" w16cid:durableId="643660543">
    <w:abstractNumId w:val="45"/>
  </w:num>
  <w:num w:numId="509" w16cid:durableId="2050569991">
    <w:abstractNumId w:val="45"/>
  </w:num>
  <w:num w:numId="510" w16cid:durableId="1518689043">
    <w:abstractNumId w:val="45"/>
  </w:num>
  <w:num w:numId="511" w16cid:durableId="2100128721">
    <w:abstractNumId w:val="45"/>
  </w:num>
  <w:num w:numId="512" w16cid:durableId="400834455">
    <w:abstractNumId w:val="45"/>
  </w:num>
  <w:num w:numId="513" w16cid:durableId="484592865">
    <w:abstractNumId w:val="45"/>
  </w:num>
  <w:num w:numId="514" w16cid:durableId="1630361416">
    <w:abstractNumId w:val="45"/>
  </w:num>
  <w:num w:numId="515" w16cid:durableId="419178436">
    <w:abstractNumId w:val="45"/>
  </w:num>
  <w:num w:numId="516" w16cid:durableId="3217125">
    <w:abstractNumId w:val="45"/>
  </w:num>
  <w:num w:numId="517" w16cid:durableId="78449199">
    <w:abstractNumId w:val="45"/>
  </w:num>
  <w:num w:numId="518" w16cid:durableId="1943302144">
    <w:abstractNumId w:val="45"/>
  </w:num>
  <w:num w:numId="519" w16cid:durableId="1064062511">
    <w:abstractNumId w:val="45"/>
  </w:num>
  <w:num w:numId="520" w16cid:durableId="1153958068">
    <w:abstractNumId w:val="45"/>
  </w:num>
  <w:num w:numId="521" w16cid:durableId="1940022487">
    <w:abstractNumId w:val="45"/>
  </w:num>
  <w:num w:numId="522" w16cid:durableId="1303074112">
    <w:abstractNumId w:val="45"/>
  </w:num>
  <w:num w:numId="523" w16cid:durableId="10225855">
    <w:abstractNumId w:val="45"/>
  </w:num>
  <w:num w:numId="524" w16cid:durableId="921454566">
    <w:abstractNumId w:val="45"/>
  </w:num>
  <w:num w:numId="525" w16cid:durableId="1707828623">
    <w:abstractNumId w:val="45"/>
  </w:num>
  <w:num w:numId="526" w16cid:durableId="1687100678">
    <w:abstractNumId w:val="45"/>
  </w:num>
  <w:num w:numId="527" w16cid:durableId="409161635">
    <w:abstractNumId w:val="45"/>
  </w:num>
  <w:num w:numId="528" w16cid:durableId="1468277910">
    <w:abstractNumId w:val="45"/>
  </w:num>
  <w:num w:numId="529" w16cid:durableId="519659783">
    <w:abstractNumId w:val="45"/>
  </w:num>
  <w:num w:numId="530" w16cid:durableId="790830439">
    <w:abstractNumId w:val="45"/>
  </w:num>
  <w:num w:numId="531" w16cid:durableId="198010088">
    <w:abstractNumId w:val="45"/>
  </w:num>
  <w:num w:numId="532" w16cid:durableId="513111415">
    <w:abstractNumId w:val="45"/>
  </w:num>
  <w:num w:numId="533" w16cid:durableId="1608610484">
    <w:abstractNumId w:val="45"/>
  </w:num>
  <w:num w:numId="534" w16cid:durableId="1104306752">
    <w:abstractNumId w:val="45"/>
  </w:num>
  <w:num w:numId="535" w16cid:durableId="685638685">
    <w:abstractNumId w:val="45"/>
  </w:num>
  <w:num w:numId="536" w16cid:durableId="560487827">
    <w:abstractNumId w:val="45"/>
  </w:num>
  <w:num w:numId="537" w16cid:durableId="2002853538">
    <w:abstractNumId w:val="45"/>
  </w:num>
  <w:num w:numId="538" w16cid:durableId="1897399563">
    <w:abstractNumId w:val="45"/>
  </w:num>
  <w:num w:numId="539" w16cid:durableId="2143032401">
    <w:abstractNumId w:val="45"/>
  </w:num>
  <w:num w:numId="540" w16cid:durableId="576211615">
    <w:abstractNumId w:val="45"/>
  </w:num>
  <w:num w:numId="541" w16cid:durableId="1780368277">
    <w:abstractNumId w:val="45"/>
  </w:num>
  <w:num w:numId="542" w16cid:durableId="1253127729">
    <w:abstractNumId w:val="45"/>
  </w:num>
  <w:num w:numId="543" w16cid:durableId="1928422694">
    <w:abstractNumId w:val="45"/>
  </w:num>
  <w:num w:numId="544" w16cid:durableId="1469788068">
    <w:abstractNumId w:val="45"/>
  </w:num>
  <w:num w:numId="545" w16cid:durableId="1423910526">
    <w:abstractNumId w:val="45"/>
  </w:num>
  <w:num w:numId="546" w16cid:durableId="1619022977">
    <w:abstractNumId w:val="45"/>
  </w:num>
  <w:num w:numId="547" w16cid:durableId="493420834">
    <w:abstractNumId w:val="45"/>
  </w:num>
  <w:num w:numId="548" w16cid:durableId="936593335">
    <w:abstractNumId w:val="45"/>
  </w:num>
  <w:num w:numId="549" w16cid:durableId="1550875087">
    <w:abstractNumId w:val="45"/>
  </w:num>
  <w:num w:numId="550" w16cid:durableId="245581044">
    <w:abstractNumId w:val="45"/>
  </w:num>
  <w:num w:numId="551" w16cid:durableId="1183086613">
    <w:abstractNumId w:val="45"/>
  </w:num>
  <w:num w:numId="552" w16cid:durableId="1482649734">
    <w:abstractNumId w:val="45"/>
  </w:num>
  <w:num w:numId="553" w16cid:durableId="488375011">
    <w:abstractNumId w:val="45"/>
  </w:num>
  <w:num w:numId="554" w16cid:durableId="167907942">
    <w:abstractNumId w:val="45"/>
  </w:num>
  <w:num w:numId="555" w16cid:durableId="34277761">
    <w:abstractNumId w:val="45"/>
  </w:num>
  <w:num w:numId="556" w16cid:durableId="1815641447">
    <w:abstractNumId w:val="45"/>
  </w:num>
  <w:num w:numId="557" w16cid:durableId="2043747217">
    <w:abstractNumId w:val="45"/>
  </w:num>
  <w:num w:numId="558" w16cid:durableId="1228999122">
    <w:abstractNumId w:val="45"/>
  </w:num>
  <w:num w:numId="559" w16cid:durableId="1874460695">
    <w:abstractNumId w:val="45"/>
  </w:num>
  <w:num w:numId="560" w16cid:durableId="345637804">
    <w:abstractNumId w:val="45"/>
  </w:num>
  <w:num w:numId="561" w16cid:durableId="687216427">
    <w:abstractNumId w:val="45"/>
  </w:num>
  <w:num w:numId="562" w16cid:durableId="100148425">
    <w:abstractNumId w:val="45"/>
  </w:num>
  <w:num w:numId="563" w16cid:durableId="417364815">
    <w:abstractNumId w:val="45"/>
  </w:num>
  <w:num w:numId="564" w16cid:durableId="322510015">
    <w:abstractNumId w:val="45"/>
  </w:num>
  <w:num w:numId="565" w16cid:durableId="888882879">
    <w:abstractNumId w:val="45"/>
  </w:num>
  <w:num w:numId="566" w16cid:durableId="259459047">
    <w:abstractNumId w:val="45"/>
  </w:num>
  <w:num w:numId="567" w16cid:durableId="742409447">
    <w:abstractNumId w:val="45"/>
  </w:num>
  <w:num w:numId="568" w16cid:durableId="702826341">
    <w:abstractNumId w:val="45"/>
  </w:num>
  <w:num w:numId="569" w16cid:durableId="1053116349">
    <w:abstractNumId w:val="45"/>
  </w:num>
  <w:num w:numId="570" w16cid:durableId="133566996">
    <w:abstractNumId w:val="45"/>
  </w:num>
  <w:num w:numId="571" w16cid:durableId="636833860">
    <w:abstractNumId w:val="45"/>
  </w:num>
  <w:num w:numId="572" w16cid:durableId="820930791">
    <w:abstractNumId w:val="45"/>
  </w:num>
  <w:num w:numId="573" w16cid:durableId="282227651">
    <w:abstractNumId w:val="45"/>
  </w:num>
  <w:num w:numId="574" w16cid:durableId="1992981288">
    <w:abstractNumId w:val="45"/>
  </w:num>
  <w:num w:numId="575" w16cid:durableId="1793359650">
    <w:abstractNumId w:val="45"/>
  </w:num>
  <w:num w:numId="576" w16cid:durableId="1228420092">
    <w:abstractNumId w:val="45"/>
  </w:num>
  <w:num w:numId="577" w16cid:durableId="1719041171">
    <w:abstractNumId w:val="45"/>
  </w:num>
  <w:num w:numId="578" w16cid:durableId="1256404677">
    <w:abstractNumId w:val="45"/>
  </w:num>
  <w:num w:numId="579" w16cid:durableId="1021668431">
    <w:abstractNumId w:val="45"/>
  </w:num>
  <w:num w:numId="580" w16cid:durableId="1026325690">
    <w:abstractNumId w:val="45"/>
  </w:num>
  <w:num w:numId="581" w16cid:durableId="1164516767">
    <w:abstractNumId w:val="45"/>
  </w:num>
  <w:num w:numId="582" w16cid:durableId="364789492">
    <w:abstractNumId w:val="45"/>
  </w:num>
  <w:num w:numId="583" w16cid:durableId="1567371286">
    <w:abstractNumId w:val="45"/>
  </w:num>
  <w:num w:numId="584" w16cid:durableId="1275022009">
    <w:abstractNumId w:val="45"/>
  </w:num>
  <w:num w:numId="585" w16cid:durableId="767894859">
    <w:abstractNumId w:val="45"/>
  </w:num>
  <w:num w:numId="586" w16cid:durableId="1252543619">
    <w:abstractNumId w:val="45"/>
  </w:num>
  <w:num w:numId="587" w16cid:durableId="932785913">
    <w:abstractNumId w:val="45"/>
  </w:num>
  <w:num w:numId="588" w16cid:durableId="2022971743">
    <w:abstractNumId w:val="45"/>
  </w:num>
  <w:num w:numId="589" w16cid:durableId="1868521176">
    <w:abstractNumId w:val="45"/>
  </w:num>
  <w:num w:numId="590" w16cid:durableId="1552618936">
    <w:abstractNumId w:val="45"/>
  </w:num>
  <w:num w:numId="591" w16cid:durableId="2065637426">
    <w:abstractNumId w:val="45"/>
  </w:num>
  <w:num w:numId="592" w16cid:durableId="1074202961">
    <w:abstractNumId w:val="45"/>
  </w:num>
  <w:num w:numId="593" w16cid:durableId="1183935088">
    <w:abstractNumId w:val="45"/>
  </w:num>
  <w:num w:numId="594" w16cid:durableId="97725433">
    <w:abstractNumId w:val="45"/>
  </w:num>
  <w:num w:numId="595" w16cid:durableId="124393461">
    <w:abstractNumId w:val="45"/>
  </w:num>
  <w:num w:numId="596" w16cid:durableId="640500759">
    <w:abstractNumId w:val="45"/>
  </w:num>
  <w:num w:numId="597" w16cid:durableId="1115826139">
    <w:abstractNumId w:val="45"/>
  </w:num>
  <w:num w:numId="598" w16cid:durableId="1952592532">
    <w:abstractNumId w:val="45"/>
  </w:num>
  <w:num w:numId="599" w16cid:durableId="1542743110">
    <w:abstractNumId w:val="45"/>
  </w:num>
  <w:num w:numId="600" w16cid:durableId="1298336220">
    <w:abstractNumId w:val="45"/>
  </w:num>
  <w:num w:numId="601" w16cid:durableId="553322049">
    <w:abstractNumId w:val="45"/>
  </w:num>
  <w:num w:numId="602" w16cid:durableId="254090833">
    <w:abstractNumId w:val="45"/>
  </w:num>
  <w:num w:numId="603" w16cid:durableId="881402429">
    <w:abstractNumId w:val="45"/>
  </w:num>
  <w:num w:numId="604" w16cid:durableId="760838118">
    <w:abstractNumId w:val="45"/>
  </w:num>
  <w:num w:numId="605" w16cid:durableId="1173951943">
    <w:abstractNumId w:val="45"/>
  </w:num>
  <w:num w:numId="606" w16cid:durableId="735055357">
    <w:abstractNumId w:val="45"/>
  </w:num>
  <w:num w:numId="607" w16cid:durableId="1001741889">
    <w:abstractNumId w:val="45"/>
  </w:num>
  <w:num w:numId="608" w16cid:durableId="1537891616">
    <w:abstractNumId w:val="45"/>
  </w:num>
  <w:num w:numId="609" w16cid:durableId="1470855369">
    <w:abstractNumId w:val="45"/>
  </w:num>
  <w:num w:numId="610" w16cid:durableId="1340279398">
    <w:abstractNumId w:val="45"/>
  </w:num>
  <w:num w:numId="611" w16cid:durableId="1659528866">
    <w:abstractNumId w:val="45"/>
  </w:num>
  <w:num w:numId="612" w16cid:durableId="2073191894">
    <w:abstractNumId w:val="45"/>
  </w:num>
  <w:num w:numId="613" w16cid:durableId="575164435">
    <w:abstractNumId w:val="45"/>
  </w:num>
  <w:num w:numId="614" w16cid:durableId="1374039036">
    <w:abstractNumId w:val="45"/>
  </w:num>
  <w:num w:numId="615" w16cid:durableId="1165130603">
    <w:abstractNumId w:val="45"/>
  </w:num>
  <w:num w:numId="616" w16cid:durableId="1659650815">
    <w:abstractNumId w:val="45"/>
  </w:num>
  <w:num w:numId="617" w16cid:durableId="627659976">
    <w:abstractNumId w:val="45"/>
  </w:num>
  <w:num w:numId="618" w16cid:durableId="1368989095">
    <w:abstractNumId w:val="45"/>
  </w:num>
  <w:num w:numId="619" w16cid:durableId="721900480">
    <w:abstractNumId w:val="45"/>
  </w:num>
  <w:num w:numId="620" w16cid:durableId="1041519810">
    <w:abstractNumId w:val="45"/>
  </w:num>
  <w:num w:numId="621" w16cid:durableId="1797986569">
    <w:abstractNumId w:val="45"/>
  </w:num>
  <w:num w:numId="622" w16cid:durableId="803279075">
    <w:abstractNumId w:val="45"/>
  </w:num>
  <w:num w:numId="623" w16cid:durableId="1452868860">
    <w:abstractNumId w:val="45"/>
  </w:num>
  <w:num w:numId="624" w16cid:durableId="1015812052">
    <w:abstractNumId w:val="45"/>
  </w:num>
  <w:num w:numId="625" w16cid:durableId="773864678">
    <w:abstractNumId w:val="45"/>
  </w:num>
  <w:num w:numId="626" w16cid:durableId="1542282078">
    <w:abstractNumId w:val="45"/>
  </w:num>
  <w:num w:numId="627" w16cid:durableId="143746475">
    <w:abstractNumId w:val="45"/>
  </w:num>
  <w:num w:numId="628" w16cid:durableId="138032924">
    <w:abstractNumId w:val="45"/>
  </w:num>
  <w:num w:numId="629" w16cid:durableId="409038521">
    <w:abstractNumId w:val="45"/>
  </w:num>
  <w:num w:numId="630" w16cid:durableId="1059671457">
    <w:abstractNumId w:val="45"/>
  </w:num>
  <w:num w:numId="631" w16cid:durableId="1796369312">
    <w:abstractNumId w:val="45"/>
  </w:num>
  <w:num w:numId="632" w16cid:durableId="1245604131">
    <w:abstractNumId w:val="45"/>
  </w:num>
  <w:num w:numId="633" w16cid:durableId="276833812">
    <w:abstractNumId w:val="45"/>
  </w:num>
  <w:num w:numId="634" w16cid:durableId="956721976">
    <w:abstractNumId w:val="45"/>
  </w:num>
  <w:num w:numId="635" w16cid:durableId="1708486649">
    <w:abstractNumId w:val="45"/>
  </w:num>
  <w:num w:numId="636" w16cid:durableId="1455177019">
    <w:abstractNumId w:val="45"/>
  </w:num>
  <w:num w:numId="637" w16cid:durableId="798649525">
    <w:abstractNumId w:val="45"/>
  </w:num>
  <w:num w:numId="638" w16cid:durableId="1261720246">
    <w:abstractNumId w:val="45"/>
  </w:num>
  <w:num w:numId="639" w16cid:durableId="1052658801">
    <w:abstractNumId w:val="45"/>
  </w:num>
  <w:num w:numId="640" w16cid:durableId="937448990">
    <w:abstractNumId w:val="45"/>
  </w:num>
  <w:num w:numId="641" w16cid:durableId="1367943942">
    <w:abstractNumId w:val="45"/>
  </w:num>
  <w:num w:numId="642" w16cid:durableId="2145732558">
    <w:abstractNumId w:val="45"/>
  </w:num>
  <w:num w:numId="643" w16cid:durableId="1590000903">
    <w:abstractNumId w:val="45"/>
  </w:num>
  <w:num w:numId="644" w16cid:durableId="243416830">
    <w:abstractNumId w:val="45"/>
  </w:num>
  <w:num w:numId="645" w16cid:durableId="932281706">
    <w:abstractNumId w:val="45"/>
  </w:num>
  <w:num w:numId="646" w16cid:durableId="1500078267">
    <w:abstractNumId w:val="45"/>
  </w:num>
  <w:num w:numId="647" w16cid:durableId="581841412">
    <w:abstractNumId w:val="45"/>
  </w:num>
  <w:num w:numId="648" w16cid:durableId="876428977">
    <w:abstractNumId w:val="45"/>
  </w:num>
  <w:num w:numId="649" w16cid:durableId="1616250461">
    <w:abstractNumId w:val="45"/>
  </w:num>
  <w:num w:numId="650" w16cid:durableId="1011449588">
    <w:abstractNumId w:val="45"/>
  </w:num>
  <w:num w:numId="651" w16cid:durableId="961689417">
    <w:abstractNumId w:val="45"/>
  </w:num>
  <w:num w:numId="652" w16cid:durableId="292249415">
    <w:abstractNumId w:val="45"/>
  </w:num>
  <w:num w:numId="653" w16cid:durableId="1353602736">
    <w:abstractNumId w:val="45"/>
  </w:num>
  <w:num w:numId="654" w16cid:durableId="393357282">
    <w:abstractNumId w:val="45"/>
  </w:num>
  <w:num w:numId="655" w16cid:durableId="1357854646">
    <w:abstractNumId w:val="45"/>
  </w:num>
  <w:num w:numId="656" w16cid:durableId="1222326345">
    <w:abstractNumId w:val="45"/>
  </w:num>
  <w:num w:numId="657" w16cid:durableId="546719289">
    <w:abstractNumId w:val="45"/>
  </w:num>
  <w:num w:numId="658" w16cid:durableId="417023548">
    <w:abstractNumId w:val="45"/>
  </w:num>
  <w:num w:numId="659" w16cid:durableId="1594820883">
    <w:abstractNumId w:val="45"/>
  </w:num>
  <w:num w:numId="660" w16cid:durableId="1896161573">
    <w:abstractNumId w:val="45"/>
  </w:num>
  <w:num w:numId="661" w16cid:durableId="2004699878">
    <w:abstractNumId w:val="45"/>
  </w:num>
  <w:num w:numId="662" w16cid:durableId="506334523">
    <w:abstractNumId w:val="45"/>
  </w:num>
  <w:num w:numId="663" w16cid:durableId="810093290">
    <w:abstractNumId w:val="45"/>
  </w:num>
  <w:num w:numId="664" w16cid:durableId="1220090027">
    <w:abstractNumId w:val="45"/>
  </w:num>
  <w:num w:numId="665" w16cid:durableId="1933929101">
    <w:abstractNumId w:val="45"/>
  </w:num>
  <w:num w:numId="666" w16cid:durableId="237440888">
    <w:abstractNumId w:val="45"/>
  </w:num>
  <w:num w:numId="667" w16cid:durableId="2018339784">
    <w:abstractNumId w:val="45"/>
  </w:num>
  <w:num w:numId="668" w16cid:durableId="576214191">
    <w:abstractNumId w:val="45"/>
  </w:num>
  <w:num w:numId="669" w16cid:durableId="1865092333">
    <w:abstractNumId w:val="45"/>
  </w:num>
  <w:num w:numId="670" w16cid:durableId="1321543693">
    <w:abstractNumId w:val="45"/>
  </w:num>
  <w:num w:numId="671" w16cid:durableId="1264410766">
    <w:abstractNumId w:val="45"/>
  </w:num>
  <w:num w:numId="672" w16cid:durableId="214004935">
    <w:abstractNumId w:val="45"/>
  </w:num>
  <w:num w:numId="673" w16cid:durableId="116917693">
    <w:abstractNumId w:val="45"/>
  </w:num>
  <w:num w:numId="674" w16cid:durableId="1896161841">
    <w:abstractNumId w:val="45"/>
  </w:num>
  <w:num w:numId="675" w16cid:durableId="661009287">
    <w:abstractNumId w:val="45"/>
  </w:num>
  <w:num w:numId="676" w16cid:durableId="194512629">
    <w:abstractNumId w:val="45"/>
  </w:num>
  <w:num w:numId="677" w16cid:durableId="906501572">
    <w:abstractNumId w:val="45"/>
  </w:num>
  <w:num w:numId="678" w16cid:durableId="1733846075">
    <w:abstractNumId w:val="45"/>
  </w:num>
  <w:num w:numId="679" w16cid:durableId="1667048496">
    <w:abstractNumId w:val="45"/>
  </w:num>
  <w:num w:numId="680" w16cid:durableId="2090493159">
    <w:abstractNumId w:val="45"/>
  </w:num>
  <w:num w:numId="681" w16cid:durableId="344786702">
    <w:abstractNumId w:val="45"/>
  </w:num>
  <w:num w:numId="682" w16cid:durableId="2102027838">
    <w:abstractNumId w:val="45"/>
  </w:num>
  <w:num w:numId="683" w16cid:durableId="518618506">
    <w:abstractNumId w:val="45"/>
  </w:num>
  <w:num w:numId="684" w16cid:durableId="1844203325">
    <w:abstractNumId w:val="32"/>
  </w:num>
  <w:num w:numId="685" w16cid:durableId="1459641515">
    <w:abstractNumId w:val="32"/>
  </w:num>
  <w:num w:numId="686" w16cid:durableId="621805772">
    <w:abstractNumId w:val="32"/>
  </w:num>
  <w:num w:numId="687" w16cid:durableId="2008629078">
    <w:abstractNumId w:val="30"/>
  </w:num>
  <w:num w:numId="688" w16cid:durableId="71004830">
    <w:abstractNumId w:val="48"/>
  </w:num>
  <w:num w:numId="689" w16cid:durableId="547884675">
    <w:abstractNumId w:val="32"/>
  </w:num>
  <w:num w:numId="690" w16cid:durableId="256257146">
    <w:abstractNumId w:val="32"/>
  </w:num>
  <w:num w:numId="691" w16cid:durableId="327366496">
    <w:abstractNumId w:val="32"/>
  </w:num>
  <w:num w:numId="692" w16cid:durableId="224337666">
    <w:abstractNumId w:val="32"/>
  </w:num>
  <w:num w:numId="693" w16cid:durableId="342436773">
    <w:abstractNumId w:val="32"/>
  </w:num>
  <w:num w:numId="694" w16cid:durableId="1863394228">
    <w:abstractNumId w:val="32"/>
  </w:num>
  <w:num w:numId="695" w16cid:durableId="1288775691">
    <w:abstractNumId w:val="32"/>
  </w:num>
  <w:num w:numId="696" w16cid:durableId="199363571">
    <w:abstractNumId w:val="32"/>
  </w:num>
  <w:num w:numId="697" w16cid:durableId="1371568504">
    <w:abstractNumId w:val="32"/>
  </w:num>
  <w:num w:numId="698" w16cid:durableId="1063330517">
    <w:abstractNumId w:val="32"/>
  </w:num>
  <w:num w:numId="699" w16cid:durableId="549806287">
    <w:abstractNumId w:val="16"/>
  </w:num>
  <w:num w:numId="700" w16cid:durableId="199558001">
    <w:abstractNumId w:val="16"/>
  </w:num>
  <w:num w:numId="701" w16cid:durableId="50465191">
    <w:abstractNumId w:val="16"/>
  </w:num>
  <w:num w:numId="702" w16cid:durableId="177474872">
    <w:abstractNumId w:val="16"/>
  </w:num>
  <w:num w:numId="703" w16cid:durableId="1905991088">
    <w:abstractNumId w:val="32"/>
  </w:num>
  <w:num w:numId="704" w16cid:durableId="265426457">
    <w:abstractNumId w:val="32"/>
  </w:num>
  <w:num w:numId="705" w16cid:durableId="980116212">
    <w:abstractNumId w:val="32"/>
  </w:num>
  <w:num w:numId="706" w16cid:durableId="2099406088">
    <w:abstractNumId w:val="32"/>
  </w:num>
  <w:num w:numId="707" w16cid:durableId="326445794">
    <w:abstractNumId w:val="32"/>
  </w:num>
  <w:num w:numId="708" w16cid:durableId="1630940836">
    <w:abstractNumId w:val="32"/>
  </w:num>
  <w:num w:numId="709" w16cid:durableId="1565212289">
    <w:abstractNumId w:val="32"/>
  </w:num>
  <w:num w:numId="710" w16cid:durableId="1862355746">
    <w:abstractNumId w:val="32"/>
  </w:num>
  <w:num w:numId="711" w16cid:durableId="1434207170">
    <w:abstractNumId w:val="32"/>
  </w:num>
  <w:num w:numId="712" w16cid:durableId="1125076677">
    <w:abstractNumId w:val="32"/>
  </w:num>
  <w:num w:numId="713" w16cid:durableId="50276117">
    <w:abstractNumId w:val="32"/>
  </w:num>
  <w:num w:numId="714" w16cid:durableId="177933585">
    <w:abstractNumId w:val="32"/>
  </w:num>
  <w:num w:numId="715" w16cid:durableId="1926961656">
    <w:abstractNumId w:val="32"/>
  </w:num>
  <w:num w:numId="716" w16cid:durableId="831527823">
    <w:abstractNumId w:val="32"/>
  </w:num>
  <w:num w:numId="717" w16cid:durableId="773017365">
    <w:abstractNumId w:val="32"/>
  </w:num>
  <w:num w:numId="718" w16cid:durableId="1630821375">
    <w:abstractNumId w:val="32"/>
  </w:num>
  <w:num w:numId="719" w16cid:durableId="1667857949">
    <w:abstractNumId w:val="32"/>
  </w:num>
  <w:num w:numId="720" w16cid:durableId="1739356431">
    <w:abstractNumId w:val="32"/>
  </w:num>
  <w:num w:numId="721" w16cid:durableId="307977074">
    <w:abstractNumId w:val="32"/>
  </w:num>
  <w:num w:numId="722" w16cid:durableId="1746495147">
    <w:abstractNumId w:val="32"/>
  </w:num>
  <w:num w:numId="723" w16cid:durableId="461270128">
    <w:abstractNumId w:val="32"/>
  </w:num>
  <w:num w:numId="724" w16cid:durableId="603608984">
    <w:abstractNumId w:val="32"/>
  </w:num>
  <w:num w:numId="725" w16cid:durableId="361904538">
    <w:abstractNumId w:val="32"/>
  </w:num>
  <w:num w:numId="726" w16cid:durableId="416563651">
    <w:abstractNumId w:val="32"/>
  </w:num>
  <w:num w:numId="727" w16cid:durableId="723334441">
    <w:abstractNumId w:val="32"/>
  </w:num>
  <w:num w:numId="728" w16cid:durableId="35282200">
    <w:abstractNumId w:val="32"/>
  </w:num>
  <w:num w:numId="729" w16cid:durableId="347681085">
    <w:abstractNumId w:val="32"/>
  </w:num>
  <w:num w:numId="730" w16cid:durableId="899438209">
    <w:abstractNumId w:val="32"/>
  </w:num>
  <w:num w:numId="731" w16cid:durableId="313800975">
    <w:abstractNumId w:val="32"/>
  </w:num>
  <w:num w:numId="732" w16cid:durableId="1011832613">
    <w:abstractNumId w:val="32"/>
  </w:num>
  <w:num w:numId="733" w16cid:durableId="9645170">
    <w:abstractNumId w:val="32"/>
  </w:num>
  <w:num w:numId="734" w16cid:durableId="356781414">
    <w:abstractNumId w:val="32"/>
  </w:num>
  <w:num w:numId="735" w16cid:durableId="712003562">
    <w:abstractNumId w:val="32"/>
  </w:num>
  <w:num w:numId="736" w16cid:durableId="228149629">
    <w:abstractNumId w:val="32"/>
  </w:num>
  <w:num w:numId="737" w16cid:durableId="1704986948">
    <w:abstractNumId w:val="32"/>
  </w:num>
  <w:num w:numId="738" w16cid:durableId="2015258658">
    <w:abstractNumId w:val="32"/>
  </w:num>
  <w:num w:numId="739" w16cid:durableId="1810778252">
    <w:abstractNumId w:val="32"/>
  </w:num>
  <w:num w:numId="740" w16cid:durableId="1512988664">
    <w:abstractNumId w:val="32"/>
  </w:num>
  <w:num w:numId="741" w16cid:durableId="377364272">
    <w:abstractNumId w:val="32"/>
  </w:num>
  <w:num w:numId="742" w16cid:durableId="1055356510">
    <w:abstractNumId w:val="32"/>
  </w:num>
  <w:num w:numId="743" w16cid:durableId="1276717262">
    <w:abstractNumId w:val="32"/>
  </w:num>
  <w:num w:numId="744" w16cid:durableId="1302685751">
    <w:abstractNumId w:val="32"/>
  </w:num>
  <w:num w:numId="745" w16cid:durableId="1019700441">
    <w:abstractNumId w:val="32"/>
  </w:num>
  <w:num w:numId="746" w16cid:durableId="432239513">
    <w:abstractNumId w:val="32"/>
  </w:num>
  <w:num w:numId="747" w16cid:durableId="944845336">
    <w:abstractNumId w:val="32"/>
  </w:num>
  <w:num w:numId="748" w16cid:durableId="1082947367">
    <w:abstractNumId w:val="32"/>
  </w:num>
  <w:num w:numId="749" w16cid:durableId="670183316">
    <w:abstractNumId w:val="32"/>
  </w:num>
  <w:num w:numId="750" w16cid:durableId="1544100518">
    <w:abstractNumId w:val="32"/>
  </w:num>
  <w:num w:numId="751" w16cid:durableId="945818687">
    <w:abstractNumId w:val="32"/>
  </w:num>
  <w:num w:numId="752" w16cid:durableId="561717483">
    <w:abstractNumId w:val="32"/>
  </w:num>
  <w:num w:numId="753" w16cid:durableId="1568539029">
    <w:abstractNumId w:val="32"/>
  </w:num>
  <w:num w:numId="754" w16cid:durableId="1544563982">
    <w:abstractNumId w:val="32"/>
  </w:num>
  <w:num w:numId="755" w16cid:durableId="1813251111">
    <w:abstractNumId w:val="32"/>
  </w:num>
  <w:num w:numId="756" w16cid:durableId="2143190341">
    <w:abstractNumId w:val="32"/>
  </w:num>
  <w:num w:numId="757" w16cid:durableId="32929948">
    <w:abstractNumId w:val="32"/>
  </w:num>
  <w:num w:numId="758" w16cid:durableId="85536661">
    <w:abstractNumId w:val="32"/>
  </w:num>
  <w:num w:numId="759" w16cid:durableId="494609412">
    <w:abstractNumId w:val="32"/>
  </w:num>
  <w:num w:numId="760" w16cid:durableId="1051727435">
    <w:abstractNumId w:val="32"/>
  </w:num>
  <w:num w:numId="761" w16cid:durableId="709763583">
    <w:abstractNumId w:val="32"/>
  </w:num>
  <w:num w:numId="762" w16cid:durableId="17701408">
    <w:abstractNumId w:val="32"/>
  </w:num>
  <w:num w:numId="763" w16cid:durableId="1624461571">
    <w:abstractNumId w:val="32"/>
  </w:num>
  <w:num w:numId="764" w16cid:durableId="2107266184">
    <w:abstractNumId w:val="32"/>
  </w:num>
  <w:num w:numId="765" w16cid:durableId="1161190952">
    <w:abstractNumId w:val="32"/>
  </w:num>
  <w:num w:numId="766" w16cid:durableId="1926263564">
    <w:abstractNumId w:val="32"/>
  </w:num>
  <w:num w:numId="767" w16cid:durableId="1128547687">
    <w:abstractNumId w:val="32"/>
  </w:num>
  <w:num w:numId="768" w16cid:durableId="624966176">
    <w:abstractNumId w:val="32"/>
  </w:num>
  <w:num w:numId="769" w16cid:durableId="1333215874">
    <w:abstractNumId w:val="32"/>
  </w:num>
  <w:num w:numId="770" w16cid:durableId="656686151">
    <w:abstractNumId w:val="32"/>
  </w:num>
  <w:num w:numId="771" w16cid:durableId="1052267528">
    <w:abstractNumId w:val="32"/>
  </w:num>
  <w:num w:numId="772" w16cid:durableId="1349605396">
    <w:abstractNumId w:val="32"/>
  </w:num>
  <w:num w:numId="773" w16cid:durableId="1926496995">
    <w:abstractNumId w:val="32"/>
  </w:num>
  <w:num w:numId="774" w16cid:durableId="976186544">
    <w:abstractNumId w:val="32"/>
  </w:num>
  <w:num w:numId="775" w16cid:durableId="1010450774">
    <w:abstractNumId w:val="16"/>
  </w:num>
  <w:num w:numId="776" w16cid:durableId="248270757">
    <w:abstractNumId w:val="16"/>
  </w:num>
  <w:num w:numId="777" w16cid:durableId="425073581">
    <w:abstractNumId w:val="16"/>
  </w:num>
  <w:num w:numId="778" w16cid:durableId="889801035">
    <w:abstractNumId w:val="16"/>
  </w:num>
  <w:num w:numId="779" w16cid:durableId="1932080802">
    <w:abstractNumId w:val="16"/>
  </w:num>
  <w:num w:numId="780" w16cid:durableId="114255306">
    <w:abstractNumId w:val="16"/>
  </w:num>
  <w:num w:numId="781" w16cid:durableId="1775901328">
    <w:abstractNumId w:val="16"/>
  </w:num>
  <w:num w:numId="782" w16cid:durableId="621763694">
    <w:abstractNumId w:val="16"/>
  </w:num>
  <w:num w:numId="783" w16cid:durableId="1216090134">
    <w:abstractNumId w:val="16"/>
  </w:num>
  <w:num w:numId="784" w16cid:durableId="399836900">
    <w:abstractNumId w:val="16"/>
  </w:num>
  <w:num w:numId="785" w16cid:durableId="214515258">
    <w:abstractNumId w:val="16"/>
  </w:num>
  <w:num w:numId="786" w16cid:durableId="625702134">
    <w:abstractNumId w:val="16"/>
  </w:num>
  <w:num w:numId="787" w16cid:durableId="763841886">
    <w:abstractNumId w:val="16"/>
  </w:num>
  <w:num w:numId="788" w16cid:durableId="1081021667">
    <w:abstractNumId w:val="16"/>
  </w:num>
  <w:num w:numId="789" w16cid:durableId="1677079118">
    <w:abstractNumId w:val="32"/>
  </w:num>
  <w:num w:numId="790" w16cid:durableId="67265264">
    <w:abstractNumId w:val="32"/>
  </w:num>
  <w:num w:numId="791" w16cid:durableId="145435657">
    <w:abstractNumId w:val="32"/>
  </w:num>
  <w:num w:numId="792" w16cid:durableId="1435592212">
    <w:abstractNumId w:val="32"/>
  </w:num>
  <w:num w:numId="793" w16cid:durableId="1409036579">
    <w:abstractNumId w:val="32"/>
  </w:num>
  <w:num w:numId="794" w16cid:durableId="121045857">
    <w:abstractNumId w:val="32"/>
  </w:num>
  <w:num w:numId="795" w16cid:durableId="1907642330">
    <w:abstractNumId w:val="32"/>
  </w:num>
  <w:num w:numId="796" w16cid:durableId="1242522306">
    <w:abstractNumId w:val="32"/>
  </w:num>
  <w:num w:numId="797" w16cid:durableId="528296112">
    <w:abstractNumId w:val="32"/>
  </w:num>
  <w:num w:numId="798" w16cid:durableId="1513373339">
    <w:abstractNumId w:val="32"/>
  </w:num>
  <w:num w:numId="799" w16cid:durableId="2042195516">
    <w:abstractNumId w:val="32"/>
  </w:num>
  <w:num w:numId="800" w16cid:durableId="2114006411">
    <w:abstractNumId w:val="32"/>
  </w:num>
  <w:num w:numId="801" w16cid:durableId="295109960">
    <w:abstractNumId w:val="32"/>
  </w:num>
  <w:num w:numId="802" w16cid:durableId="1641110528">
    <w:abstractNumId w:val="32"/>
  </w:num>
  <w:num w:numId="803" w16cid:durableId="1591431444">
    <w:abstractNumId w:val="32"/>
  </w:num>
  <w:num w:numId="804" w16cid:durableId="2010137007">
    <w:abstractNumId w:val="32"/>
  </w:num>
  <w:num w:numId="805" w16cid:durableId="1054963647">
    <w:abstractNumId w:val="32"/>
  </w:num>
  <w:num w:numId="806" w16cid:durableId="381101333">
    <w:abstractNumId w:val="32"/>
  </w:num>
  <w:num w:numId="807" w16cid:durableId="133717326">
    <w:abstractNumId w:val="32"/>
  </w:num>
  <w:num w:numId="808" w16cid:durableId="2049646734">
    <w:abstractNumId w:val="32"/>
  </w:num>
  <w:num w:numId="809" w16cid:durableId="104934531">
    <w:abstractNumId w:val="32"/>
  </w:num>
  <w:num w:numId="810" w16cid:durableId="1198280314">
    <w:abstractNumId w:val="32"/>
  </w:num>
  <w:num w:numId="811" w16cid:durableId="1273130028">
    <w:abstractNumId w:val="32"/>
  </w:num>
  <w:num w:numId="812" w16cid:durableId="1029455231">
    <w:abstractNumId w:val="32"/>
  </w:num>
  <w:num w:numId="813" w16cid:durableId="825055041">
    <w:abstractNumId w:val="32"/>
  </w:num>
  <w:num w:numId="814" w16cid:durableId="1207260122">
    <w:abstractNumId w:val="32"/>
  </w:num>
  <w:num w:numId="815" w16cid:durableId="438179316">
    <w:abstractNumId w:val="32"/>
  </w:num>
  <w:num w:numId="816" w16cid:durableId="1733961390">
    <w:abstractNumId w:val="32"/>
  </w:num>
  <w:num w:numId="817" w16cid:durableId="1951542753">
    <w:abstractNumId w:val="32"/>
  </w:num>
  <w:num w:numId="818" w16cid:durableId="870217573">
    <w:abstractNumId w:val="32"/>
  </w:num>
  <w:num w:numId="819" w16cid:durableId="257098981">
    <w:abstractNumId w:val="32"/>
  </w:num>
  <w:num w:numId="820" w16cid:durableId="1309821099">
    <w:abstractNumId w:val="32"/>
  </w:num>
  <w:num w:numId="821" w16cid:durableId="1057162999">
    <w:abstractNumId w:val="32"/>
  </w:num>
  <w:num w:numId="822" w16cid:durableId="1837188484">
    <w:abstractNumId w:val="32"/>
  </w:num>
  <w:num w:numId="823" w16cid:durableId="1893615955">
    <w:abstractNumId w:val="32"/>
  </w:num>
  <w:num w:numId="824" w16cid:durableId="204870517">
    <w:abstractNumId w:val="32"/>
  </w:num>
  <w:num w:numId="825" w16cid:durableId="688262758">
    <w:abstractNumId w:val="32"/>
  </w:num>
  <w:num w:numId="826" w16cid:durableId="1833526872">
    <w:abstractNumId w:val="32"/>
  </w:num>
  <w:num w:numId="827" w16cid:durableId="1001350265">
    <w:abstractNumId w:val="32"/>
  </w:num>
  <w:num w:numId="828" w16cid:durableId="1482846738">
    <w:abstractNumId w:val="32"/>
  </w:num>
  <w:num w:numId="829" w16cid:durableId="668482244">
    <w:abstractNumId w:val="32"/>
  </w:num>
  <w:num w:numId="830" w16cid:durableId="89857583">
    <w:abstractNumId w:val="32"/>
  </w:num>
  <w:num w:numId="831" w16cid:durableId="1900743435">
    <w:abstractNumId w:val="32"/>
  </w:num>
  <w:num w:numId="832" w16cid:durableId="1659308214">
    <w:abstractNumId w:val="32"/>
  </w:num>
  <w:num w:numId="833" w16cid:durableId="1370253721">
    <w:abstractNumId w:val="32"/>
  </w:num>
  <w:num w:numId="834" w16cid:durableId="1611006366">
    <w:abstractNumId w:val="32"/>
  </w:num>
  <w:num w:numId="835" w16cid:durableId="928200851">
    <w:abstractNumId w:val="32"/>
  </w:num>
  <w:num w:numId="836" w16cid:durableId="1727139414">
    <w:abstractNumId w:val="32"/>
  </w:num>
  <w:num w:numId="837" w16cid:durableId="995689300">
    <w:abstractNumId w:val="32"/>
  </w:num>
  <w:num w:numId="838" w16cid:durableId="1962761404">
    <w:abstractNumId w:val="32"/>
  </w:num>
  <w:num w:numId="839" w16cid:durableId="670334619">
    <w:abstractNumId w:val="32"/>
  </w:num>
  <w:num w:numId="840" w16cid:durableId="1840805884">
    <w:abstractNumId w:val="32"/>
  </w:num>
  <w:num w:numId="841" w16cid:durableId="2070960923">
    <w:abstractNumId w:val="32"/>
  </w:num>
  <w:num w:numId="842" w16cid:durableId="892814418">
    <w:abstractNumId w:val="32"/>
  </w:num>
  <w:num w:numId="843" w16cid:durableId="1928533056">
    <w:abstractNumId w:val="32"/>
  </w:num>
  <w:num w:numId="844" w16cid:durableId="1236672083">
    <w:abstractNumId w:val="32"/>
  </w:num>
  <w:num w:numId="845" w16cid:durableId="327635036">
    <w:abstractNumId w:val="32"/>
  </w:num>
  <w:num w:numId="846" w16cid:durableId="116417385">
    <w:abstractNumId w:val="32"/>
  </w:num>
  <w:num w:numId="847" w16cid:durableId="288752940">
    <w:abstractNumId w:val="32"/>
  </w:num>
  <w:num w:numId="848" w16cid:durableId="1678380654">
    <w:abstractNumId w:val="32"/>
  </w:num>
  <w:num w:numId="849" w16cid:durableId="1361708722">
    <w:abstractNumId w:val="32"/>
  </w:num>
  <w:num w:numId="850" w16cid:durableId="1492402887">
    <w:abstractNumId w:val="32"/>
  </w:num>
  <w:num w:numId="851" w16cid:durableId="727000897">
    <w:abstractNumId w:val="32"/>
  </w:num>
  <w:num w:numId="852" w16cid:durableId="2066106098">
    <w:abstractNumId w:val="32"/>
  </w:num>
  <w:num w:numId="853" w16cid:durableId="24522853">
    <w:abstractNumId w:val="32"/>
  </w:num>
  <w:num w:numId="854" w16cid:durableId="1553618929">
    <w:abstractNumId w:val="32"/>
  </w:num>
  <w:num w:numId="855" w16cid:durableId="348215692">
    <w:abstractNumId w:val="32"/>
  </w:num>
  <w:num w:numId="856" w16cid:durableId="2010018206">
    <w:abstractNumId w:val="32"/>
  </w:num>
  <w:num w:numId="857" w16cid:durableId="1526137293">
    <w:abstractNumId w:val="32"/>
  </w:num>
  <w:num w:numId="858" w16cid:durableId="1352806086">
    <w:abstractNumId w:val="32"/>
  </w:num>
  <w:num w:numId="859" w16cid:durableId="1638873899">
    <w:abstractNumId w:val="32"/>
  </w:num>
  <w:num w:numId="860" w16cid:durableId="230701634">
    <w:abstractNumId w:val="24"/>
  </w:num>
  <w:num w:numId="861" w16cid:durableId="1093822304">
    <w:abstractNumId w:val="24"/>
  </w:num>
  <w:num w:numId="862" w16cid:durableId="585963791">
    <w:abstractNumId w:val="24"/>
  </w:num>
  <w:num w:numId="863" w16cid:durableId="844638182">
    <w:abstractNumId w:val="24"/>
  </w:num>
  <w:num w:numId="864" w16cid:durableId="2116752465">
    <w:abstractNumId w:val="24"/>
  </w:num>
  <w:num w:numId="865" w16cid:durableId="1069621016">
    <w:abstractNumId w:val="24"/>
  </w:num>
  <w:num w:numId="866" w16cid:durableId="353504244">
    <w:abstractNumId w:val="24"/>
  </w:num>
  <w:num w:numId="867" w16cid:durableId="1031565521">
    <w:abstractNumId w:val="24"/>
  </w:num>
  <w:num w:numId="868" w16cid:durableId="2092045284">
    <w:abstractNumId w:val="24"/>
  </w:num>
  <w:num w:numId="869" w16cid:durableId="717047852">
    <w:abstractNumId w:val="24"/>
  </w:num>
  <w:num w:numId="870" w16cid:durableId="943272916">
    <w:abstractNumId w:val="24"/>
  </w:num>
  <w:num w:numId="871" w16cid:durableId="1357121998">
    <w:abstractNumId w:val="24"/>
  </w:num>
  <w:num w:numId="872" w16cid:durableId="1876889299">
    <w:abstractNumId w:val="24"/>
  </w:num>
  <w:num w:numId="873" w16cid:durableId="903877915">
    <w:abstractNumId w:val="24"/>
  </w:num>
  <w:num w:numId="874" w16cid:durableId="1398477512">
    <w:abstractNumId w:val="24"/>
  </w:num>
  <w:num w:numId="875" w16cid:durableId="39667299">
    <w:abstractNumId w:val="32"/>
  </w:num>
  <w:num w:numId="876" w16cid:durableId="512954966">
    <w:abstractNumId w:val="32"/>
  </w:num>
  <w:num w:numId="877" w16cid:durableId="1722943588">
    <w:abstractNumId w:val="32"/>
  </w:num>
  <w:num w:numId="878" w16cid:durableId="745418658">
    <w:abstractNumId w:val="32"/>
  </w:num>
  <w:num w:numId="879" w16cid:durableId="1514758510">
    <w:abstractNumId w:val="32"/>
  </w:num>
  <w:num w:numId="880" w16cid:durableId="1158232840">
    <w:abstractNumId w:val="32"/>
  </w:num>
  <w:num w:numId="881" w16cid:durableId="735975076">
    <w:abstractNumId w:val="32"/>
  </w:num>
  <w:num w:numId="882" w16cid:durableId="1378823690">
    <w:abstractNumId w:val="32"/>
  </w:num>
  <w:num w:numId="883" w16cid:durableId="1531062885">
    <w:abstractNumId w:val="32"/>
  </w:num>
  <w:num w:numId="884" w16cid:durableId="1348217266">
    <w:abstractNumId w:val="32"/>
  </w:num>
  <w:num w:numId="885" w16cid:durableId="1464034851">
    <w:abstractNumId w:val="32"/>
  </w:num>
  <w:num w:numId="886" w16cid:durableId="614293647">
    <w:abstractNumId w:val="32"/>
  </w:num>
  <w:num w:numId="887" w16cid:durableId="1459494710">
    <w:abstractNumId w:val="32"/>
  </w:num>
  <w:num w:numId="888" w16cid:durableId="1596942489">
    <w:abstractNumId w:val="32"/>
  </w:num>
  <w:num w:numId="889" w16cid:durableId="180630974">
    <w:abstractNumId w:val="32"/>
  </w:num>
  <w:num w:numId="890" w16cid:durableId="1585869331">
    <w:abstractNumId w:val="32"/>
  </w:num>
  <w:num w:numId="891" w16cid:durableId="1704987345">
    <w:abstractNumId w:val="32"/>
  </w:num>
  <w:num w:numId="892" w16cid:durableId="154760482">
    <w:abstractNumId w:val="32"/>
  </w:num>
  <w:num w:numId="893" w16cid:durableId="1861359873">
    <w:abstractNumId w:val="32"/>
  </w:num>
  <w:num w:numId="894" w16cid:durableId="561911183">
    <w:abstractNumId w:val="32"/>
  </w:num>
  <w:num w:numId="895" w16cid:durableId="1246762393">
    <w:abstractNumId w:val="32"/>
  </w:num>
  <w:num w:numId="896" w16cid:durableId="1660691329">
    <w:abstractNumId w:val="32"/>
  </w:num>
  <w:num w:numId="897" w16cid:durableId="1200507070">
    <w:abstractNumId w:val="32"/>
  </w:num>
  <w:num w:numId="898" w16cid:durableId="742339709">
    <w:abstractNumId w:val="32"/>
  </w:num>
  <w:num w:numId="899" w16cid:durableId="1741903648">
    <w:abstractNumId w:val="32"/>
  </w:num>
  <w:num w:numId="900" w16cid:durableId="1411541680">
    <w:abstractNumId w:val="32"/>
  </w:num>
  <w:num w:numId="901" w16cid:durableId="1553888618">
    <w:abstractNumId w:val="32"/>
  </w:num>
  <w:num w:numId="902" w16cid:durableId="1608849491">
    <w:abstractNumId w:val="32"/>
  </w:num>
  <w:num w:numId="903" w16cid:durableId="1519611827">
    <w:abstractNumId w:val="32"/>
  </w:num>
  <w:num w:numId="904" w16cid:durableId="1253397927">
    <w:abstractNumId w:val="32"/>
  </w:num>
  <w:num w:numId="905" w16cid:durableId="1759330483">
    <w:abstractNumId w:val="32"/>
  </w:num>
  <w:num w:numId="906" w16cid:durableId="399400367">
    <w:abstractNumId w:val="32"/>
  </w:num>
  <w:num w:numId="907" w16cid:durableId="1819953078">
    <w:abstractNumId w:val="32"/>
  </w:num>
  <w:num w:numId="908" w16cid:durableId="1408114694">
    <w:abstractNumId w:val="32"/>
  </w:num>
  <w:num w:numId="909" w16cid:durableId="473564598">
    <w:abstractNumId w:val="32"/>
  </w:num>
  <w:num w:numId="910" w16cid:durableId="1659964706">
    <w:abstractNumId w:val="32"/>
  </w:num>
  <w:num w:numId="911" w16cid:durableId="476143673">
    <w:abstractNumId w:val="32"/>
  </w:num>
  <w:num w:numId="912" w16cid:durableId="2131851929">
    <w:abstractNumId w:val="32"/>
  </w:num>
  <w:num w:numId="913" w16cid:durableId="503395595">
    <w:abstractNumId w:val="32"/>
  </w:num>
  <w:num w:numId="914" w16cid:durableId="1305619865">
    <w:abstractNumId w:val="32"/>
  </w:num>
  <w:num w:numId="915" w16cid:durableId="1740245331">
    <w:abstractNumId w:val="32"/>
  </w:num>
  <w:num w:numId="916" w16cid:durableId="1504780046">
    <w:abstractNumId w:val="32"/>
  </w:num>
  <w:num w:numId="917" w16cid:durableId="64954910">
    <w:abstractNumId w:val="32"/>
  </w:num>
  <w:num w:numId="918" w16cid:durableId="1364096147">
    <w:abstractNumId w:val="32"/>
  </w:num>
  <w:num w:numId="919" w16cid:durableId="1893423007">
    <w:abstractNumId w:val="32"/>
  </w:num>
  <w:num w:numId="920" w16cid:durableId="207650547">
    <w:abstractNumId w:val="32"/>
  </w:num>
  <w:num w:numId="921" w16cid:durableId="186989711">
    <w:abstractNumId w:val="32"/>
  </w:num>
  <w:num w:numId="922" w16cid:durableId="878935639">
    <w:abstractNumId w:val="32"/>
  </w:num>
  <w:num w:numId="923" w16cid:durableId="1858156496">
    <w:abstractNumId w:val="32"/>
  </w:num>
  <w:num w:numId="924" w16cid:durableId="1704013517">
    <w:abstractNumId w:val="32"/>
  </w:num>
  <w:num w:numId="925" w16cid:durableId="799760880">
    <w:abstractNumId w:val="32"/>
  </w:num>
  <w:num w:numId="926" w16cid:durableId="176887891">
    <w:abstractNumId w:val="32"/>
  </w:num>
  <w:num w:numId="927" w16cid:durableId="705062508">
    <w:abstractNumId w:val="32"/>
  </w:num>
  <w:num w:numId="928" w16cid:durableId="1391883377">
    <w:abstractNumId w:val="32"/>
  </w:num>
  <w:num w:numId="929" w16cid:durableId="1491679347">
    <w:abstractNumId w:val="32"/>
  </w:num>
  <w:num w:numId="930" w16cid:durableId="2118520448">
    <w:abstractNumId w:val="32"/>
  </w:num>
  <w:num w:numId="931" w16cid:durableId="207307110">
    <w:abstractNumId w:val="32"/>
  </w:num>
  <w:num w:numId="932" w16cid:durableId="1842430233">
    <w:abstractNumId w:val="32"/>
  </w:num>
  <w:num w:numId="933" w16cid:durableId="1474831804">
    <w:abstractNumId w:val="32"/>
  </w:num>
  <w:num w:numId="934" w16cid:durableId="2098744916">
    <w:abstractNumId w:val="32"/>
  </w:num>
  <w:num w:numId="935" w16cid:durableId="331109630">
    <w:abstractNumId w:val="32"/>
  </w:num>
  <w:num w:numId="936" w16cid:durableId="277374923">
    <w:abstractNumId w:val="32"/>
  </w:num>
  <w:num w:numId="937" w16cid:durableId="1709449407">
    <w:abstractNumId w:val="32"/>
  </w:num>
  <w:num w:numId="938" w16cid:durableId="809205246">
    <w:abstractNumId w:val="32"/>
  </w:num>
  <w:num w:numId="939" w16cid:durableId="1624270235">
    <w:abstractNumId w:val="32"/>
  </w:num>
  <w:num w:numId="940" w16cid:durableId="59332180">
    <w:abstractNumId w:val="32"/>
  </w:num>
  <w:num w:numId="941" w16cid:durableId="880022784">
    <w:abstractNumId w:val="32"/>
  </w:num>
  <w:num w:numId="942" w16cid:durableId="347290075">
    <w:abstractNumId w:val="32"/>
  </w:num>
  <w:num w:numId="943" w16cid:durableId="1432699849">
    <w:abstractNumId w:val="32"/>
  </w:num>
  <w:num w:numId="944" w16cid:durableId="1422335522">
    <w:abstractNumId w:val="32"/>
  </w:num>
  <w:num w:numId="945" w16cid:durableId="1847818338">
    <w:abstractNumId w:val="32"/>
  </w:num>
  <w:num w:numId="946" w16cid:durableId="2365879">
    <w:abstractNumId w:val="32"/>
  </w:num>
  <w:num w:numId="947" w16cid:durableId="1835758374">
    <w:abstractNumId w:val="32"/>
  </w:num>
  <w:num w:numId="948" w16cid:durableId="2060393163">
    <w:abstractNumId w:val="32"/>
  </w:num>
  <w:num w:numId="949" w16cid:durableId="1403793187">
    <w:abstractNumId w:val="32"/>
  </w:num>
  <w:num w:numId="950" w16cid:durableId="736174695">
    <w:abstractNumId w:val="32"/>
  </w:num>
  <w:num w:numId="951" w16cid:durableId="1683631243">
    <w:abstractNumId w:val="32"/>
  </w:num>
  <w:num w:numId="952" w16cid:durableId="1853914514">
    <w:abstractNumId w:val="32"/>
  </w:num>
  <w:num w:numId="953" w16cid:durableId="1028528292">
    <w:abstractNumId w:val="32"/>
  </w:num>
  <w:num w:numId="954" w16cid:durableId="892883337">
    <w:abstractNumId w:val="32"/>
  </w:num>
  <w:num w:numId="955" w16cid:durableId="1272737446">
    <w:abstractNumId w:val="32"/>
  </w:num>
  <w:num w:numId="956" w16cid:durableId="1686052523">
    <w:abstractNumId w:val="32"/>
  </w:num>
  <w:num w:numId="957" w16cid:durableId="1588467124">
    <w:abstractNumId w:val="32"/>
  </w:num>
  <w:num w:numId="958" w16cid:durableId="448932088">
    <w:abstractNumId w:val="32"/>
  </w:num>
  <w:num w:numId="959" w16cid:durableId="1005522114">
    <w:abstractNumId w:val="32"/>
  </w:num>
  <w:num w:numId="960" w16cid:durableId="1954093776">
    <w:abstractNumId w:val="32"/>
  </w:num>
  <w:num w:numId="961" w16cid:durableId="339895492">
    <w:abstractNumId w:val="32"/>
  </w:num>
  <w:num w:numId="962" w16cid:durableId="670528711">
    <w:abstractNumId w:val="32"/>
  </w:num>
  <w:num w:numId="963" w16cid:durableId="66804189">
    <w:abstractNumId w:val="32"/>
  </w:num>
  <w:num w:numId="964" w16cid:durableId="568349684">
    <w:abstractNumId w:val="32"/>
  </w:num>
  <w:num w:numId="965" w16cid:durableId="1170676490">
    <w:abstractNumId w:val="32"/>
  </w:num>
  <w:num w:numId="966" w16cid:durableId="1669209122">
    <w:abstractNumId w:val="32"/>
  </w:num>
  <w:num w:numId="967" w16cid:durableId="1775589388">
    <w:abstractNumId w:val="32"/>
  </w:num>
  <w:num w:numId="968" w16cid:durableId="1689865509">
    <w:abstractNumId w:val="32"/>
  </w:num>
  <w:num w:numId="969" w16cid:durableId="1713651211">
    <w:abstractNumId w:val="32"/>
  </w:num>
  <w:num w:numId="970" w16cid:durableId="484080922">
    <w:abstractNumId w:val="32"/>
  </w:num>
  <w:num w:numId="971" w16cid:durableId="1020665730">
    <w:abstractNumId w:val="32"/>
  </w:num>
  <w:num w:numId="972" w16cid:durableId="1991978314">
    <w:abstractNumId w:val="32"/>
  </w:num>
  <w:num w:numId="973" w16cid:durableId="1796019486">
    <w:abstractNumId w:val="32"/>
  </w:num>
  <w:num w:numId="974" w16cid:durableId="1993750287">
    <w:abstractNumId w:val="32"/>
  </w:num>
  <w:num w:numId="975" w16cid:durableId="1036470097">
    <w:abstractNumId w:val="32"/>
  </w:num>
  <w:num w:numId="976" w16cid:durableId="1360861118">
    <w:abstractNumId w:val="24"/>
  </w:num>
  <w:num w:numId="977" w16cid:durableId="1986351798">
    <w:abstractNumId w:val="24"/>
  </w:num>
  <w:num w:numId="978" w16cid:durableId="1380201040">
    <w:abstractNumId w:val="24"/>
  </w:num>
  <w:num w:numId="979" w16cid:durableId="714088073">
    <w:abstractNumId w:val="24"/>
  </w:num>
  <w:num w:numId="980" w16cid:durableId="1994680401">
    <w:abstractNumId w:val="24"/>
  </w:num>
  <w:num w:numId="981" w16cid:durableId="1506088523">
    <w:abstractNumId w:val="32"/>
  </w:num>
  <w:num w:numId="982" w16cid:durableId="1812822042">
    <w:abstractNumId w:val="32"/>
  </w:num>
  <w:num w:numId="983" w16cid:durableId="718474806">
    <w:abstractNumId w:val="32"/>
  </w:num>
  <w:num w:numId="984" w16cid:durableId="1080323462">
    <w:abstractNumId w:val="32"/>
  </w:num>
  <w:num w:numId="985" w16cid:durableId="23986418">
    <w:abstractNumId w:val="32"/>
  </w:num>
  <w:num w:numId="986" w16cid:durableId="372923563">
    <w:abstractNumId w:val="32"/>
  </w:num>
  <w:num w:numId="987" w16cid:durableId="782110340">
    <w:abstractNumId w:val="32"/>
  </w:num>
  <w:num w:numId="988" w16cid:durableId="661086632">
    <w:abstractNumId w:val="32"/>
  </w:num>
  <w:num w:numId="989" w16cid:durableId="1699819507">
    <w:abstractNumId w:val="32"/>
  </w:num>
  <w:num w:numId="990" w16cid:durableId="1962035542">
    <w:abstractNumId w:val="32"/>
  </w:num>
  <w:num w:numId="991" w16cid:durableId="1718508777">
    <w:abstractNumId w:val="32"/>
  </w:num>
  <w:num w:numId="992" w16cid:durableId="915895261">
    <w:abstractNumId w:val="32"/>
  </w:num>
  <w:num w:numId="993" w16cid:durableId="768358069">
    <w:abstractNumId w:val="32"/>
  </w:num>
  <w:num w:numId="994" w16cid:durableId="72893657">
    <w:abstractNumId w:val="32"/>
  </w:num>
  <w:num w:numId="995" w16cid:durableId="1781411979">
    <w:abstractNumId w:val="32"/>
  </w:num>
  <w:num w:numId="996" w16cid:durableId="1701321239">
    <w:abstractNumId w:val="32"/>
  </w:num>
  <w:num w:numId="997" w16cid:durableId="880703643">
    <w:abstractNumId w:val="24"/>
  </w:num>
  <w:num w:numId="998" w16cid:durableId="1970814042">
    <w:abstractNumId w:val="24"/>
  </w:num>
  <w:num w:numId="999" w16cid:durableId="1195579553">
    <w:abstractNumId w:val="24"/>
  </w:num>
  <w:num w:numId="1000" w16cid:durableId="1321345562">
    <w:abstractNumId w:val="24"/>
  </w:num>
  <w:num w:numId="1001" w16cid:durableId="638462554">
    <w:abstractNumId w:val="24"/>
  </w:num>
  <w:num w:numId="1002" w16cid:durableId="231937138">
    <w:abstractNumId w:val="24"/>
  </w:num>
  <w:num w:numId="1003" w16cid:durableId="1355813509">
    <w:abstractNumId w:val="24"/>
  </w:num>
  <w:num w:numId="1004" w16cid:durableId="846946890">
    <w:abstractNumId w:val="24"/>
  </w:num>
  <w:num w:numId="1005" w16cid:durableId="404687793">
    <w:abstractNumId w:val="24"/>
  </w:num>
  <w:num w:numId="1006" w16cid:durableId="695272632">
    <w:abstractNumId w:val="24"/>
  </w:num>
  <w:num w:numId="1007" w16cid:durableId="640042339">
    <w:abstractNumId w:val="24"/>
  </w:num>
  <w:num w:numId="1008" w16cid:durableId="170880835">
    <w:abstractNumId w:val="24"/>
  </w:num>
  <w:num w:numId="1009" w16cid:durableId="1294943507">
    <w:abstractNumId w:val="24"/>
  </w:num>
  <w:num w:numId="1010" w16cid:durableId="135806279">
    <w:abstractNumId w:val="24"/>
  </w:num>
  <w:num w:numId="1011" w16cid:durableId="2056351949">
    <w:abstractNumId w:val="24"/>
  </w:num>
  <w:num w:numId="1012" w16cid:durableId="1476068938">
    <w:abstractNumId w:val="24"/>
  </w:num>
  <w:num w:numId="1013" w16cid:durableId="228276230">
    <w:abstractNumId w:val="24"/>
  </w:num>
  <w:num w:numId="1014" w16cid:durableId="596644010">
    <w:abstractNumId w:val="24"/>
  </w:num>
  <w:num w:numId="1015" w16cid:durableId="2144812451">
    <w:abstractNumId w:val="24"/>
  </w:num>
  <w:num w:numId="1016" w16cid:durableId="891162546">
    <w:abstractNumId w:val="24"/>
  </w:num>
  <w:num w:numId="1017" w16cid:durableId="170604723">
    <w:abstractNumId w:val="24"/>
  </w:num>
  <w:num w:numId="1018" w16cid:durableId="1054425182">
    <w:abstractNumId w:val="24"/>
  </w:num>
  <w:num w:numId="1019" w16cid:durableId="317460130">
    <w:abstractNumId w:val="24"/>
  </w:num>
  <w:num w:numId="1020" w16cid:durableId="749886415">
    <w:abstractNumId w:val="24"/>
  </w:num>
  <w:num w:numId="1021" w16cid:durableId="411124461">
    <w:abstractNumId w:val="24"/>
  </w:num>
  <w:num w:numId="1022" w16cid:durableId="1497766626">
    <w:abstractNumId w:val="24"/>
  </w:num>
  <w:num w:numId="1023" w16cid:durableId="2060669802">
    <w:abstractNumId w:val="24"/>
  </w:num>
  <w:num w:numId="1024" w16cid:durableId="1005283727">
    <w:abstractNumId w:val="24"/>
  </w:num>
  <w:num w:numId="1025" w16cid:durableId="402410176">
    <w:abstractNumId w:val="24"/>
  </w:num>
  <w:num w:numId="1026" w16cid:durableId="2125415440">
    <w:abstractNumId w:val="24"/>
  </w:num>
  <w:num w:numId="1027" w16cid:durableId="435950695">
    <w:abstractNumId w:val="24"/>
  </w:num>
  <w:num w:numId="1028" w16cid:durableId="1940062784">
    <w:abstractNumId w:val="24"/>
  </w:num>
  <w:num w:numId="1029" w16cid:durableId="1068922494">
    <w:abstractNumId w:val="24"/>
  </w:num>
  <w:num w:numId="1030" w16cid:durableId="1414622129">
    <w:abstractNumId w:val="24"/>
  </w:num>
  <w:num w:numId="1031" w16cid:durableId="2107455910">
    <w:abstractNumId w:val="24"/>
  </w:num>
  <w:num w:numId="1032" w16cid:durableId="354040108">
    <w:abstractNumId w:val="24"/>
  </w:num>
  <w:num w:numId="1033" w16cid:durableId="996691600">
    <w:abstractNumId w:val="24"/>
  </w:num>
  <w:num w:numId="1034" w16cid:durableId="1289967979">
    <w:abstractNumId w:val="24"/>
  </w:num>
  <w:num w:numId="1035" w16cid:durableId="421485920">
    <w:abstractNumId w:val="24"/>
  </w:num>
  <w:num w:numId="1036" w16cid:durableId="1048379586">
    <w:abstractNumId w:val="24"/>
  </w:num>
  <w:num w:numId="1037" w16cid:durableId="1818574810">
    <w:abstractNumId w:val="24"/>
  </w:num>
  <w:num w:numId="1038" w16cid:durableId="445926488">
    <w:abstractNumId w:val="24"/>
  </w:num>
  <w:num w:numId="1039" w16cid:durableId="252469940">
    <w:abstractNumId w:val="24"/>
  </w:num>
  <w:num w:numId="1040" w16cid:durableId="260063810">
    <w:abstractNumId w:val="24"/>
  </w:num>
  <w:num w:numId="1041" w16cid:durableId="268319992">
    <w:abstractNumId w:val="24"/>
  </w:num>
  <w:num w:numId="1042" w16cid:durableId="1973945168">
    <w:abstractNumId w:val="24"/>
  </w:num>
  <w:num w:numId="1043" w16cid:durableId="131944765">
    <w:abstractNumId w:val="24"/>
  </w:num>
  <w:num w:numId="1044" w16cid:durableId="47464551">
    <w:abstractNumId w:val="24"/>
  </w:num>
  <w:num w:numId="1045" w16cid:durableId="1768036619">
    <w:abstractNumId w:val="24"/>
  </w:num>
  <w:num w:numId="1046" w16cid:durableId="36050849">
    <w:abstractNumId w:val="32"/>
  </w:num>
  <w:num w:numId="1047" w16cid:durableId="1232349036">
    <w:abstractNumId w:val="32"/>
  </w:num>
  <w:num w:numId="1048" w16cid:durableId="946498229">
    <w:abstractNumId w:val="32"/>
  </w:num>
  <w:num w:numId="1049" w16cid:durableId="720134575">
    <w:abstractNumId w:val="32"/>
  </w:num>
  <w:num w:numId="1050" w16cid:durableId="503513835">
    <w:abstractNumId w:val="32"/>
  </w:num>
  <w:num w:numId="1051" w16cid:durableId="764543375">
    <w:abstractNumId w:val="32"/>
  </w:num>
  <w:num w:numId="1052" w16cid:durableId="243033758">
    <w:abstractNumId w:val="32"/>
  </w:num>
  <w:num w:numId="1053" w16cid:durableId="916475678">
    <w:abstractNumId w:val="32"/>
  </w:num>
  <w:num w:numId="1054" w16cid:durableId="923607134">
    <w:abstractNumId w:val="32"/>
  </w:num>
  <w:num w:numId="1055" w16cid:durableId="1210534243">
    <w:abstractNumId w:val="32"/>
  </w:num>
  <w:num w:numId="1056" w16cid:durableId="588856538">
    <w:abstractNumId w:val="32"/>
  </w:num>
  <w:num w:numId="1057" w16cid:durableId="2048406135">
    <w:abstractNumId w:val="32"/>
  </w:num>
  <w:num w:numId="1058" w16cid:durableId="1689525583">
    <w:abstractNumId w:val="32"/>
  </w:num>
  <w:num w:numId="1059" w16cid:durableId="1518082998">
    <w:abstractNumId w:val="32"/>
  </w:num>
  <w:num w:numId="1060" w16cid:durableId="1154759502">
    <w:abstractNumId w:val="32"/>
  </w:num>
  <w:num w:numId="1061" w16cid:durableId="1795902530">
    <w:abstractNumId w:val="32"/>
  </w:num>
  <w:num w:numId="1062" w16cid:durableId="489492412">
    <w:abstractNumId w:val="32"/>
  </w:num>
  <w:num w:numId="1063" w16cid:durableId="805780595">
    <w:abstractNumId w:val="32"/>
  </w:num>
  <w:num w:numId="1064" w16cid:durableId="2142573150">
    <w:abstractNumId w:val="32"/>
  </w:num>
  <w:num w:numId="1065" w16cid:durableId="654266641">
    <w:abstractNumId w:val="32"/>
  </w:num>
  <w:num w:numId="1066" w16cid:durableId="1065757114">
    <w:abstractNumId w:val="32"/>
  </w:num>
  <w:num w:numId="1067" w16cid:durableId="2001887576">
    <w:abstractNumId w:val="32"/>
  </w:num>
  <w:num w:numId="1068" w16cid:durableId="944657220">
    <w:abstractNumId w:val="32"/>
  </w:num>
  <w:num w:numId="1069" w16cid:durableId="1321957247">
    <w:abstractNumId w:val="32"/>
  </w:num>
  <w:num w:numId="1070" w16cid:durableId="248270271">
    <w:abstractNumId w:val="32"/>
  </w:num>
  <w:num w:numId="1071" w16cid:durableId="1547378015">
    <w:abstractNumId w:val="32"/>
  </w:num>
  <w:num w:numId="1072" w16cid:durableId="398793543">
    <w:abstractNumId w:val="32"/>
  </w:num>
  <w:num w:numId="1073" w16cid:durableId="1513616">
    <w:abstractNumId w:val="32"/>
  </w:num>
  <w:num w:numId="1074" w16cid:durableId="764228852">
    <w:abstractNumId w:val="32"/>
  </w:num>
  <w:num w:numId="1075" w16cid:durableId="15932050">
    <w:abstractNumId w:val="32"/>
  </w:num>
  <w:num w:numId="1076" w16cid:durableId="447702078">
    <w:abstractNumId w:val="32"/>
  </w:num>
  <w:num w:numId="1077" w16cid:durableId="2136755249">
    <w:abstractNumId w:val="32"/>
  </w:num>
  <w:num w:numId="1078" w16cid:durableId="1259364814">
    <w:abstractNumId w:val="32"/>
  </w:num>
  <w:num w:numId="1079" w16cid:durableId="484711051">
    <w:abstractNumId w:val="32"/>
  </w:num>
  <w:num w:numId="1080" w16cid:durableId="724257964">
    <w:abstractNumId w:val="32"/>
  </w:num>
  <w:num w:numId="1081" w16cid:durableId="1755086203">
    <w:abstractNumId w:val="32"/>
  </w:num>
  <w:num w:numId="1082" w16cid:durableId="1021055144">
    <w:abstractNumId w:val="32"/>
  </w:num>
  <w:num w:numId="1083" w16cid:durableId="1640570046">
    <w:abstractNumId w:val="32"/>
  </w:num>
  <w:num w:numId="1084" w16cid:durableId="1907102708">
    <w:abstractNumId w:val="32"/>
  </w:num>
  <w:num w:numId="1085" w16cid:durableId="1057822382">
    <w:abstractNumId w:val="32"/>
  </w:num>
  <w:num w:numId="1086" w16cid:durableId="99570592">
    <w:abstractNumId w:val="32"/>
  </w:num>
  <w:num w:numId="1087" w16cid:durableId="2127968912">
    <w:abstractNumId w:val="32"/>
  </w:num>
  <w:num w:numId="1088" w16cid:durableId="46296143">
    <w:abstractNumId w:val="32"/>
  </w:num>
  <w:num w:numId="1089" w16cid:durableId="1368604444">
    <w:abstractNumId w:val="32"/>
  </w:num>
  <w:num w:numId="1090" w16cid:durableId="80029792">
    <w:abstractNumId w:val="32"/>
  </w:num>
  <w:num w:numId="1091" w16cid:durableId="827671342">
    <w:abstractNumId w:val="32"/>
  </w:num>
  <w:num w:numId="1092" w16cid:durableId="1691494962">
    <w:abstractNumId w:val="32"/>
  </w:num>
  <w:num w:numId="1093" w16cid:durableId="304310864">
    <w:abstractNumId w:val="32"/>
  </w:num>
  <w:num w:numId="1094" w16cid:durableId="128087007">
    <w:abstractNumId w:val="32"/>
  </w:num>
  <w:num w:numId="1095" w16cid:durableId="2124416777">
    <w:abstractNumId w:val="32"/>
  </w:num>
  <w:num w:numId="1096" w16cid:durableId="1561477079">
    <w:abstractNumId w:val="32"/>
  </w:num>
  <w:num w:numId="1097" w16cid:durableId="2075852966">
    <w:abstractNumId w:val="32"/>
  </w:num>
  <w:num w:numId="1098" w16cid:durableId="154075931">
    <w:abstractNumId w:val="32"/>
  </w:num>
  <w:num w:numId="1099" w16cid:durableId="695496805">
    <w:abstractNumId w:val="32"/>
  </w:num>
  <w:num w:numId="1100" w16cid:durableId="1198079709">
    <w:abstractNumId w:val="32"/>
  </w:num>
  <w:num w:numId="1101" w16cid:durableId="821583393">
    <w:abstractNumId w:val="32"/>
  </w:num>
  <w:num w:numId="1102" w16cid:durableId="1590115558">
    <w:abstractNumId w:val="32"/>
  </w:num>
  <w:num w:numId="1103" w16cid:durableId="1055548715">
    <w:abstractNumId w:val="32"/>
  </w:num>
  <w:num w:numId="1104" w16cid:durableId="1866208122">
    <w:abstractNumId w:val="32"/>
  </w:num>
  <w:num w:numId="1105" w16cid:durableId="1473867807">
    <w:abstractNumId w:val="32"/>
  </w:num>
  <w:num w:numId="1106" w16cid:durableId="1238900469">
    <w:abstractNumId w:val="32"/>
  </w:num>
  <w:num w:numId="1107" w16cid:durableId="614140843">
    <w:abstractNumId w:val="32"/>
  </w:num>
  <w:num w:numId="1108" w16cid:durableId="1791128032">
    <w:abstractNumId w:val="32"/>
  </w:num>
  <w:num w:numId="1109" w16cid:durableId="445581297">
    <w:abstractNumId w:val="32"/>
  </w:num>
  <w:num w:numId="1110" w16cid:durableId="942807261">
    <w:abstractNumId w:val="32"/>
  </w:num>
  <w:num w:numId="1111" w16cid:durableId="813378015">
    <w:abstractNumId w:val="32"/>
  </w:num>
  <w:num w:numId="1112" w16cid:durableId="1514341036">
    <w:abstractNumId w:val="32"/>
  </w:num>
  <w:num w:numId="1113" w16cid:durableId="1358001567">
    <w:abstractNumId w:val="32"/>
  </w:num>
  <w:num w:numId="1114" w16cid:durableId="408237208">
    <w:abstractNumId w:val="32"/>
  </w:num>
  <w:num w:numId="1115" w16cid:durableId="119616580">
    <w:abstractNumId w:val="32"/>
  </w:num>
  <w:num w:numId="1116" w16cid:durableId="1161432193">
    <w:abstractNumId w:val="32"/>
  </w:num>
  <w:num w:numId="1117" w16cid:durableId="72047485">
    <w:abstractNumId w:val="32"/>
  </w:num>
  <w:num w:numId="1118" w16cid:durableId="1180239882">
    <w:abstractNumId w:val="32"/>
  </w:num>
  <w:num w:numId="1119" w16cid:durableId="1453673596">
    <w:abstractNumId w:val="32"/>
  </w:num>
  <w:num w:numId="1120" w16cid:durableId="715202947">
    <w:abstractNumId w:val="32"/>
  </w:num>
  <w:num w:numId="1121" w16cid:durableId="1884173837">
    <w:abstractNumId w:val="32"/>
  </w:num>
  <w:num w:numId="1122" w16cid:durableId="1574122476">
    <w:abstractNumId w:val="32"/>
  </w:num>
  <w:num w:numId="1123" w16cid:durableId="1984849218">
    <w:abstractNumId w:val="32"/>
  </w:num>
  <w:num w:numId="1124" w16cid:durableId="711805368">
    <w:abstractNumId w:val="32"/>
  </w:num>
  <w:num w:numId="1125" w16cid:durableId="1321497748">
    <w:abstractNumId w:val="32"/>
  </w:num>
  <w:num w:numId="1126" w16cid:durableId="1811703389">
    <w:abstractNumId w:val="32"/>
  </w:num>
  <w:num w:numId="1127" w16cid:durableId="1179125009">
    <w:abstractNumId w:val="32"/>
  </w:num>
  <w:num w:numId="1128" w16cid:durableId="1904221844">
    <w:abstractNumId w:val="32"/>
  </w:num>
  <w:num w:numId="1129" w16cid:durableId="2026324155">
    <w:abstractNumId w:val="32"/>
  </w:num>
  <w:num w:numId="1130" w16cid:durableId="1127821245">
    <w:abstractNumId w:val="32"/>
  </w:num>
  <w:num w:numId="1131" w16cid:durableId="1482846783">
    <w:abstractNumId w:val="32"/>
  </w:num>
  <w:num w:numId="1132" w16cid:durableId="1523856548">
    <w:abstractNumId w:val="32"/>
  </w:num>
  <w:num w:numId="1133" w16cid:durableId="1772118681">
    <w:abstractNumId w:val="32"/>
  </w:num>
  <w:num w:numId="1134" w16cid:durableId="781729831">
    <w:abstractNumId w:val="32"/>
  </w:num>
  <w:num w:numId="1135" w16cid:durableId="2068337124">
    <w:abstractNumId w:val="45"/>
  </w:num>
  <w:num w:numId="1136" w16cid:durableId="1875077006">
    <w:abstractNumId w:val="45"/>
  </w:num>
  <w:num w:numId="1137" w16cid:durableId="868450132">
    <w:abstractNumId w:val="45"/>
  </w:num>
  <w:num w:numId="1138" w16cid:durableId="1592085312">
    <w:abstractNumId w:val="45"/>
  </w:num>
  <w:num w:numId="1139" w16cid:durableId="1544246530">
    <w:abstractNumId w:val="45"/>
  </w:num>
  <w:num w:numId="1140" w16cid:durableId="896284274">
    <w:abstractNumId w:val="45"/>
  </w:num>
  <w:num w:numId="1141" w16cid:durableId="1306660839">
    <w:abstractNumId w:val="45"/>
  </w:num>
  <w:num w:numId="1142" w16cid:durableId="1783840957">
    <w:abstractNumId w:val="45"/>
  </w:num>
  <w:num w:numId="1143" w16cid:durableId="1117986017">
    <w:abstractNumId w:val="32"/>
  </w:num>
  <w:num w:numId="1144" w16cid:durableId="1896970249">
    <w:abstractNumId w:val="32"/>
  </w:num>
  <w:num w:numId="1145" w16cid:durableId="1089810288">
    <w:abstractNumId w:val="32"/>
  </w:num>
  <w:num w:numId="1146" w16cid:durableId="46953759">
    <w:abstractNumId w:val="32"/>
  </w:num>
  <w:num w:numId="1147" w16cid:durableId="1082147297">
    <w:abstractNumId w:val="32"/>
  </w:num>
  <w:num w:numId="1148" w16cid:durableId="751774676">
    <w:abstractNumId w:val="32"/>
  </w:num>
  <w:num w:numId="1149" w16cid:durableId="532887913">
    <w:abstractNumId w:val="32"/>
  </w:num>
  <w:num w:numId="1150" w16cid:durableId="102043039">
    <w:abstractNumId w:val="32"/>
  </w:num>
  <w:num w:numId="1151" w16cid:durableId="456290618">
    <w:abstractNumId w:val="32"/>
  </w:num>
  <w:num w:numId="1152" w16cid:durableId="1977445584">
    <w:abstractNumId w:val="32"/>
  </w:num>
  <w:num w:numId="1153" w16cid:durableId="1856651430">
    <w:abstractNumId w:val="32"/>
  </w:num>
  <w:num w:numId="1154" w16cid:durableId="451554338">
    <w:abstractNumId w:val="32"/>
  </w:num>
  <w:num w:numId="1155" w16cid:durableId="782654808">
    <w:abstractNumId w:val="32"/>
  </w:num>
  <w:num w:numId="1156" w16cid:durableId="1106197931">
    <w:abstractNumId w:val="32"/>
  </w:num>
  <w:num w:numId="1157" w16cid:durableId="1700888495">
    <w:abstractNumId w:val="32"/>
  </w:num>
  <w:num w:numId="1158" w16cid:durableId="1649045560">
    <w:abstractNumId w:val="32"/>
  </w:num>
  <w:num w:numId="1159" w16cid:durableId="1230000552">
    <w:abstractNumId w:val="32"/>
  </w:num>
  <w:num w:numId="1160" w16cid:durableId="861479458">
    <w:abstractNumId w:val="32"/>
  </w:num>
  <w:num w:numId="1161" w16cid:durableId="1760373880">
    <w:abstractNumId w:val="32"/>
  </w:num>
  <w:num w:numId="1162" w16cid:durableId="1813255471">
    <w:abstractNumId w:val="32"/>
  </w:num>
  <w:num w:numId="1163" w16cid:durableId="1362777161">
    <w:abstractNumId w:val="32"/>
  </w:num>
  <w:num w:numId="1164" w16cid:durableId="1857110988">
    <w:abstractNumId w:val="32"/>
  </w:num>
  <w:num w:numId="1165" w16cid:durableId="1753314330">
    <w:abstractNumId w:val="32"/>
  </w:num>
  <w:num w:numId="1166" w16cid:durableId="1165243110">
    <w:abstractNumId w:val="32"/>
  </w:num>
  <w:num w:numId="1167" w16cid:durableId="1320842457">
    <w:abstractNumId w:val="32"/>
  </w:num>
  <w:num w:numId="1168" w16cid:durableId="93988267">
    <w:abstractNumId w:val="32"/>
  </w:num>
  <w:num w:numId="1169" w16cid:durableId="323438746">
    <w:abstractNumId w:val="32"/>
  </w:num>
  <w:num w:numId="1170" w16cid:durableId="1137187044">
    <w:abstractNumId w:val="32"/>
  </w:num>
  <w:num w:numId="1171" w16cid:durableId="1893808954">
    <w:abstractNumId w:val="32"/>
  </w:num>
  <w:num w:numId="1172" w16cid:durableId="69348925">
    <w:abstractNumId w:val="32"/>
  </w:num>
  <w:num w:numId="1173" w16cid:durableId="1447237512">
    <w:abstractNumId w:val="32"/>
  </w:num>
  <w:num w:numId="1174" w16cid:durableId="539438640">
    <w:abstractNumId w:val="32"/>
  </w:num>
  <w:num w:numId="1175" w16cid:durableId="418604159">
    <w:abstractNumId w:val="32"/>
  </w:num>
  <w:num w:numId="1176" w16cid:durableId="807088969">
    <w:abstractNumId w:val="32"/>
  </w:num>
  <w:num w:numId="1177" w16cid:durableId="1936743158">
    <w:abstractNumId w:val="32"/>
  </w:num>
  <w:num w:numId="1178" w16cid:durableId="1390691062">
    <w:abstractNumId w:val="32"/>
  </w:num>
  <w:num w:numId="1179" w16cid:durableId="579095273">
    <w:abstractNumId w:val="32"/>
  </w:num>
  <w:num w:numId="1180" w16cid:durableId="1586839636">
    <w:abstractNumId w:val="32"/>
  </w:num>
  <w:num w:numId="1181" w16cid:durableId="1245185217">
    <w:abstractNumId w:val="32"/>
  </w:num>
  <w:num w:numId="1182" w16cid:durableId="642975278">
    <w:abstractNumId w:val="32"/>
  </w:num>
  <w:num w:numId="1183" w16cid:durableId="1593200054">
    <w:abstractNumId w:val="32"/>
  </w:num>
  <w:num w:numId="1184" w16cid:durableId="1651136514">
    <w:abstractNumId w:val="32"/>
  </w:num>
  <w:num w:numId="1185" w16cid:durableId="287048741">
    <w:abstractNumId w:val="32"/>
  </w:num>
  <w:num w:numId="1186" w16cid:durableId="1444030975">
    <w:abstractNumId w:val="32"/>
  </w:num>
  <w:num w:numId="1187" w16cid:durableId="1874875927">
    <w:abstractNumId w:val="32"/>
  </w:num>
  <w:num w:numId="1188" w16cid:durableId="2142190609">
    <w:abstractNumId w:val="32"/>
  </w:num>
  <w:num w:numId="1189" w16cid:durableId="855850719">
    <w:abstractNumId w:val="32"/>
  </w:num>
  <w:num w:numId="1190" w16cid:durableId="1907448905">
    <w:abstractNumId w:val="32"/>
  </w:num>
  <w:num w:numId="1191" w16cid:durableId="1578857966">
    <w:abstractNumId w:val="32"/>
  </w:num>
  <w:num w:numId="1192" w16cid:durableId="1689136771">
    <w:abstractNumId w:val="32"/>
  </w:num>
  <w:num w:numId="1193" w16cid:durableId="899901960">
    <w:abstractNumId w:val="32"/>
  </w:num>
  <w:num w:numId="1194" w16cid:durableId="1551577241">
    <w:abstractNumId w:val="32"/>
  </w:num>
  <w:num w:numId="1195" w16cid:durableId="1821724232">
    <w:abstractNumId w:val="32"/>
  </w:num>
  <w:num w:numId="1196" w16cid:durableId="1374694087">
    <w:abstractNumId w:val="32"/>
  </w:num>
  <w:num w:numId="1197" w16cid:durableId="1523350797">
    <w:abstractNumId w:val="32"/>
  </w:num>
  <w:num w:numId="1198" w16cid:durableId="946042551">
    <w:abstractNumId w:val="32"/>
  </w:num>
  <w:num w:numId="1199" w16cid:durableId="969283206">
    <w:abstractNumId w:val="32"/>
  </w:num>
  <w:num w:numId="1200" w16cid:durableId="679165879">
    <w:abstractNumId w:val="32"/>
  </w:num>
  <w:num w:numId="1201" w16cid:durableId="670641492">
    <w:abstractNumId w:val="32"/>
  </w:num>
  <w:num w:numId="1202" w16cid:durableId="730545742">
    <w:abstractNumId w:val="32"/>
  </w:num>
  <w:num w:numId="1203" w16cid:durableId="970789360">
    <w:abstractNumId w:val="32"/>
  </w:num>
  <w:num w:numId="1204" w16cid:durableId="961810311">
    <w:abstractNumId w:val="32"/>
  </w:num>
  <w:num w:numId="1205" w16cid:durableId="1843204234">
    <w:abstractNumId w:val="32"/>
  </w:num>
  <w:num w:numId="1206" w16cid:durableId="1056507531">
    <w:abstractNumId w:val="32"/>
  </w:num>
  <w:num w:numId="1207" w16cid:durableId="512189912">
    <w:abstractNumId w:val="32"/>
  </w:num>
  <w:num w:numId="1208" w16cid:durableId="140123206">
    <w:abstractNumId w:val="32"/>
  </w:num>
  <w:num w:numId="1209" w16cid:durableId="1096515207">
    <w:abstractNumId w:val="32"/>
  </w:num>
  <w:num w:numId="1210" w16cid:durableId="1658025060">
    <w:abstractNumId w:val="32"/>
  </w:num>
  <w:num w:numId="1211" w16cid:durableId="1807819374">
    <w:abstractNumId w:val="32"/>
  </w:num>
  <w:num w:numId="1212" w16cid:durableId="992829687">
    <w:abstractNumId w:val="32"/>
  </w:num>
  <w:num w:numId="1213" w16cid:durableId="1939175893">
    <w:abstractNumId w:val="32"/>
  </w:num>
  <w:num w:numId="1214" w16cid:durableId="210117735">
    <w:abstractNumId w:val="32"/>
  </w:num>
  <w:num w:numId="1215" w16cid:durableId="1337003146">
    <w:abstractNumId w:val="32"/>
  </w:num>
  <w:num w:numId="1216" w16cid:durableId="201675182">
    <w:abstractNumId w:val="32"/>
  </w:num>
  <w:num w:numId="1217" w16cid:durableId="158037986">
    <w:abstractNumId w:val="32"/>
  </w:num>
  <w:num w:numId="1218" w16cid:durableId="1187713164">
    <w:abstractNumId w:val="32"/>
  </w:num>
  <w:num w:numId="1219" w16cid:durableId="535001759">
    <w:abstractNumId w:val="32"/>
  </w:num>
  <w:num w:numId="1220" w16cid:durableId="1368992708">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DF"/>
    <w:rsid w:val="000005CF"/>
    <w:rsid w:val="000005D2"/>
    <w:rsid w:val="00000CE5"/>
    <w:rsid w:val="000019C8"/>
    <w:rsid w:val="000021E6"/>
    <w:rsid w:val="00002B5B"/>
    <w:rsid w:val="00002E39"/>
    <w:rsid w:val="00003FF3"/>
    <w:rsid w:val="00005828"/>
    <w:rsid w:val="0000676F"/>
    <w:rsid w:val="000069F5"/>
    <w:rsid w:val="00006BAC"/>
    <w:rsid w:val="00007E3C"/>
    <w:rsid w:val="00013CF1"/>
    <w:rsid w:val="000151AF"/>
    <w:rsid w:val="000151B4"/>
    <w:rsid w:val="00020D96"/>
    <w:rsid w:val="00021F2E"/>
    <w:rsid w:val="000222A0"/>
    <w:rsid w:val="000234CE"/>
    <w:rsid w:val="00023550"/>
    <w:rsid w:val="00024EB5"/>
    <w:rsid w:val="00026A0A"/>
    <w:rsid w:val="00026FF4"/>
    <w:rsid w:val="00031617"/>
    <w:rsid w:val="00031BC2"/>
    <w:rsid w:val="00032759"/>
    <w:rsid w:val="00032EA4"/>
    <w:rsid w:val="00033D8D"/>
    <w:rsid w:val="00033E21"/>
    <w:rsid w:val="00034BC7"/>
    <w:rsid w:val="00035E4F"/>
    <w:rsid w:val="000370C6"/>
    <w:rsid w:val="00040E31"/>
    <w:rsid w:val="00041107"/>
    <w:rsid w:val="00041238"/>
    <w:rsid w:val="00041423"/>
    <w:rsid w:val="0004170E"/>
    <w:rsid w:val="000417C8"/>
    <w:rsid w:val="00043A30"/>
    <w:rsid w:val="00043E4E"/>
    <w:rsid w:val="00043F70"/>
    <w:rsid w:val="00044330"/>
    <w:rsid w:val="000456B3"/>
    <w:rsid w:val="00045892"/>
    <w:rsid w:val="00045D23"/>
    <w:rsid w:val="000471DA"/>
    <w:rsid w:val="00050509"/>
    <w:rsid w:val="00050899"/>
    <w:rsid w:val="00050F36"/>
    <w:rsid w:val="000510DA"/>
    <w:rsid w:val="0005124F"/>
    <w:rsid w:val="000518A8"/>
    <w:rsid w:val="00051A2E"/>
    <w:rsid w:val="00052B49"/>
    <w:rsid w:val="000533DA"/>
    <w:rsid w:val="000544B9"/>
    <w:rsid w:val="0005704C"/>
    <w:rsid w:val="00057813"/>
    <w:rsid w:val="00057AF7"/>
    <w:rsid w:val="0006090B"/>
    <w:rsid w:val="00062BBB"/>
    <w:rsid w:val="00064EAE"/>
    <w:rsid w:val="00065788"/>
    <w:rsid w:val="00067CDD"/>
    <w:rsid w:val="00072D83"/>
    <w:rsid w:val="00073EAB"/>
    <w:rsid w:val="0007599C"/>
    <w:rsid w:val="000762AE"/>
    <w:rsid w:val="0007753E"/>
    <w:rsid w:val="00077C80"/>
    <w:rsid w:val="00077CE4"/>
    <w:rsid w:val="00077D48"/>
    <w:rsid w:val="0008237F"/>
    <w:rsid w:val="00082C7B"/>
    <w:rsid w:val="00082F06"/>
    <w:rsid w:val="0008318F"/>
    <w:rsid w:val="00084DFA"/>
    <w:rsid w:val="00085276"/>
    <w:rsid w:val="00085D42"/>
    <w:rsid w:val="000867A5"/>
    <w:rsid w:val="00087237"/>
    <w:rsid w:val="00091078"/>
    <w:rsid w:val="0009128E"/>
    <w:rsid w:val="000917C5"/>
    <w:rsid w:val="00091EBF"/>
    <w:rsid w:val="00092C2C"/>
    <w:rsid w:val="00092D3C"/>
    <w:rsid w:val="000942C7"/>
    <w:rsid w:val="000945B7"/>
    <w:rsid w:val="00094B00"/>
    <w:rsid w:val="00094CD2"/>
    <w:rsid w:val="00094F04"/>
    <w:rsid w:val="00095990"/>
    <w:rsid w:val="000963CB"/>
    <w:rsid w:val="000963D9"/>
    <w:rsid w:val="000963E9"/>
    <w:rsid w:val="00097E97"/>
    <w:rsid w:val="000A0225"/>
    <w:rsid w:val="000A0EC6"/>
    <w:rsid w:val="000A0EE3"/>
    <w:rsid w:val="000A2CD5"/>
    <w:rsid w:val="000A2DCC"/>
    <w:rsid w:val="000A2F76"/>
    <w:rsid w:val="000A4580"/>
    <w:rsid w:val="000A5CEF"/>
    <w:rsid w:val="000A62E6"/>
    <w:rsid w:val="000A7BDB"/>
    <w:rsid w:val="000B0081"/>
    <w:rsid w:val="000B0750"/>
    <w:rsid w:val="000B1A56"/>
    <w:rsid w:val="000B1FED"/>
    <w:rsid w:val="000B2811"/>
    <w:rsid w:val="000B50DC"/>
    <w:rsid w:val="000B5F7E"/>
    <w:rsid w:val="000B60C4"/>
    <w:rsid w:val="000B7891"/>
    <w:rsid w:val="000B7C04"/>
    <w:rsid w:val="000B7C26"/>
    <w:rsid w:val="000C1B06"/>
    <w:rsid w:val="000C3662"/>
    <w:rsid w:val="000C366D"/>
    <w:rsid w:val="000C5885"/>
    <w:rsid w:val="000C5EA6"/>
    <w:rsid w:val="000D030A"/>
    <w:rsid w:val="000D0FF1"/>
    <w:rsid w:val="000D12FC"/>
    <w:rsid w:val="000D162C"/>
    <w:rsid w:val="000D27EC"/>
    <w:rsid w:val="000D2DB3"/>
    <w:rsid w:val="000D2E59"/>
    <w:rsid w:val="000D342D"/>
    <w:rsid w:val="000D49F0"/>
    <w:rsid w:val="000D4EA6"/>
    <w:rsid w:val="000D54FB"/>
    <w:rsid w:val="000D66F8"/>
    <w:rsid w:val="000D6BD4"/>
    <w:rsid w:val="000D7144"/>
    <w:rsid w:val="000E086E"/>
    <w:rsid w:val="000E0A42"/>
    <w:rsid w:val="000E0C57"/>
    <w:rsid w:val="000E0F66"/>
    <w:rsid w:val="000E15CE"/>
    <w:rsid w:val="000E2973"/>
    <w:rsid w:val="000E361A"/>
    <w:rsid w:val="000E4211"/>
    <w:rsid w:val="000E51ED"/>
    <w:rsid w:val="000E528F"/>
    <w:rsid w:val="000E53FD"/>
    <w:rsid w:val="000E572A"/>
    <w:rsid w:val="000E5D1E"/>
    <w:rsid w:val="000E5EA6"/>
    <w:rsid w:val="000E67E0"/>
    <w:rsid w:val="000E6A68"/>
    <w:rsid w:val="000E7A76"/>
    <w:rsid w:val="000F1293"/>
    <w:rsid w:val="000F1586"/>
    <w:rsid w:val="000F34DB"/>
    <w:rsid w:val="000F5A28"/>
    <w:rsid w:val="000F6B95"/>
    <w:rsid w:val="000F7D94"/>
    <w:rsid w:val="00100CF0"/>
    <w:rsid w:val="00102050"/>
    <w:rsid w:val="00104586"/>
    <w:rsid w:val="001048C7"/>
    <w:rsid w:val="00104D9D"/>
    <w:rsid w:val="00105A9B"/>
    <w:rsid w:val="0010645C"/>
    <w:rsid w:val="00110F4C"/>
    <w:rsid w:val="0011286D"/>
    <w:rsid w:val="00112C8B"/>
    <w:rsid w:val="00113710"/>
    <w:rsid w:val="001142FB"/>
    <w:rsid w:val="001146C0"/>
    <w:rsid w:val="00114E79"/>
    <w:rsid w:val="001161A8"/>
    <w:rsid w:val="00120F6D"/>
    <w:rsid w:val="0012105E"/>
    <w:rsid w:val="00121A20"/>
    <w:rsid w:val="001248D8"/>
    <w:rsid w:val="00124992"/>
    <w:rsid w:val="00124D44"/>
    <w:rsid w:val="00124DEE"/>
    <w:rsid w:val="00125778"/>
    <w:rsid w:val="00125826"/>
    <w:rsid w:val="0012708D"/>
    <w:rsid w:val="001277EF"/>
    <w:rsid w:val="00127E82"/>
    <w:rsid w:val="001309C9"/>
    <w:rsid w:val="00130B4B"/>
    <w:rsid w:val="001310C7"/>
    <w:rsid w:val="00132972"/>
    <w:rsid w:val="00132E08"/>
    <w:rsid w:val="001337D4"/>
    <w:rsid w:val="00134192"/>
    <w:rsid w:val="00134A0C"/>
    <w:rsid w:val="001351D7"/>
    <w:rsid w:val="0013604A"/>
    <w:rsid w:val="0013632D"/>
    <w:rsid w:val="0013750C"/>
    <w:rsid w:val="00141BBC"/>
    <w:rsid w:val="001426E0"/>
    <w:rsid w:val="00142DF5"/>
    <w:rsid w:val="0014462C"/>
    <w:rsid w:val="00144C8D"/>
    <w:rsid w:val="00144F13"/>
    <w:rsid w:val="00145E76"/>
    <w:rsid w:val="00146086"/>
    <w:rsid w:val="00152725"/>
    <w:rsid w:val="001533BD"/>
    <w:rsid w:val="00153520"/>
    <w:rsid w:val="00153592"/>
    <w:rsid w:val="00153B51"/>
    <w:rsid w:val="001547C7"/>
    <w:rsid w:val="0015486A"/>
    <w:rsid w:val="00156BBC"/>
    <w:rsid w:val="00157950"/>
    <w:rsid w:val="00157A59"/>
    <w:rsid w:val="0016020C"/>
    <w:rsid w:val="00160E4D"/>
    <w:rsid w:val="00161310"/>
    <w:rsid w:val="00161895"/>
    <w:rsid w:val="0016215B"/>
    <w:rsid w:val="001634A2"/>
    <w:rsid w:val="001636D9"/>
    <w:rsid w:val="001636DA"/>
    <w:rsid w:val="00163B4B"/>
    <w:rsid w:val="0016409A"/>
    <w:rsid w:val="00165EEC"/>
    <w:rsid w:val="001663E0"/>
    <w:rsid w:val="00166DA3"/>
    <w:rsid w:val="00166EA2"/>
    <w:rsid w:val="00167A42"/>
    <w:rsid w:val="00170D7C"/>
    <w:rsid w:val="00170F2C"/>
    <w:rsid w:val="00172AB1"/>
    <w:rsid w:val="00173901"/>
    <w:rsid w:val="00174D11"/>
    <w:rsid w:val="0017504F"/>
    <w:rsid w:val="001765E9"/>
    <w:rsid w:val="00177157"/>
    <w:rsid w:val="0017717E"/>
    <w:rsid w:val="00177EFA"/>
    <w:rsid w:val="0018039A"/>
    <w:rsid w:val="001808ED"/>
    <w:rsid w:val="0018091C"/>
    <w:rsid w:val="001812AF"/>
    <w:rsid w:val="00183DBD"/>
    <w:rsid w:val="00184536"/>
    <w:rsid w:val="001846A1"/>
    <w:rsid w:val="0018528E"/>
    <w:rsid w:val="00186F05"/>
    <w:rsid w:val="00190ACD"/>
    <w:rsid w:val="00190B10"/>
    <w:rsid w:val="0019124D"/>
    <w:rsid w:val="0019257C"/>
    <w:rsid w:val="001925E4"/>
    <w:rsid w:val="00193BEE"/>
    <w:rsid w:val="001942C2"/>
    <w:rsid w:val="001946F2"/>
    <w:rsid w:val="00195E5F"/>
    <w:rsid w:val="001A07C5"/>
    <w:rsid w:val="001A33F1"/>
    <w:rsid w:val="001A40D0"/>
    <w:rsid w:val="001A45A7"/>
    <w:rsid w:val="001A475B"/>
    <w:rsid w:val="001A494C"/>
    <w:rsid w:val="001A4ED2"/>
    <w:rsid w:val="001A5EA9"/>
    <w:rsid w:val="001A6DE5"/>
    <w:rsid w:val="001A7ADD"/>
    <w:rsid w:val="001B3C54"/>
    <w:rsid w:val="001B3E33"/>
    <w:rsid w:val="001B68CE"/>
    <w:rsid w:val="001B6AF5"/>
    <w:rsid w:val="001B762C"/>
    <w:rsid w:val="001C0A58"/>
    <w:rsid w:val="001C21E0"/>
    <w:rsid w:val="001C3337"/>
    <w:rsid w:val="001C5FD2"/>
    <w:rsid w:val="001C7523"/>
    <w:rsid w:val="001D0307"/>
    <w:rsid w:val="001D0383"/>
    <w:rsid w:val="001D111D"/>
    <w:rsid w:val="001D174D"/>
    <w:rsid w:val="001D4F59"/>
    <w:rsid w:val="001D55FC"/>
    <w:rsid w:val="001D79E7"/>
    <w:rsid w:val="001D7C33"/>
    <w:rsid w:val="001E0414"/>
    <w:rsid w:val="001E0502"/>
    <w:rsid w:val="001E2830"/>
    <w:rsid w:val="001E2F90"/>
    <w:rsid w:val="001E320D"/>
    <w:rsid w:val="001E34B1"/>
    <w:rsid w:val="001E3A29"/>
    <w:rsid w:val="001E3D88"/>
    <w:rsid w:val="001E44C7"/>
    <w:rsid w:val="001E45A1"/>
    <w:rsid w:val="001E4617"/>
    <w:rsid w:val="001E4C86"/>
    <w:rsid w:val="001E6070"/>
    <w:rsid w:val="001E77FB"/>
    <w:rsid w:val="001F02EA"/>
    <w:rsid w:val="001F02F8"/>
    <w:rsid w:val="001F040B"/>
    <w:rsid w:val="001F0A44"/>
    <w:rsid w:val="001F0C34"/>
    <w:rsid w:val="001F12ED"/>
    <w:rsid w:val="001F18C5"/>
    <w:rsid w:val="001F42E8"/>
    <w:rsid w:val="001F5559"/>
    <w:rsid w:val="001F5BB1"/>
    <w:rsid w:val="001F6490"/>
    <w:rsid w:val="001F6CCD"/>
    <w:rsid w:val="001F6EF8"/>
    <w:rsid w:val="001F7C89"/>
    <w:rsid w:val="002000C6"/>
    <w:rsid w:val="00200570"/>
    <w:rsid w:val="002029B4"/>
    <w:rsid w:val="00202F81"/>
    <w:rsid w:val="002034D6"/>
    <w:rsid w:val="0020389D"/>
    <w:rsid w:val="002047A2"/>
    <w:rsid w:val="0020481F"/>
    <w:rsid w:val="002052D2"/>
    <w:rsid w:val="00205520"/>
    <w:rsid w:val="00205DE8"/>
    <w:rsid w:val="00205FF7"/>
    <w:rsid w:val="002073FF"/>
    <w:rsid w:val="00210D45"/>
    <w:rsid w:val="00212353"/>
    <w:rsid w:val="00212783"/>
    <w:rsid w:val="00212B55"/>
    <w:rsid w:val="00213C93"/>
    <w:rsid w:val="00215D89"/>
    <w:rsid w:val="00215FE0"/>
    <w:rsid w:val="00216F59"/>
    <w:rsid w:val="00216FDD"/>
    <w:rsid w:val="00217C6B"/>
    <w:rsid w:val="00217CEF"/>
    <w:rsid w:val="00217F97"/>
    <w:rsid w:val="002201F3"/>
    <w:rsid w:val="00220323"/>
    <w:rsid w:val="00220580"/>
    <w:rsid w:val="0022272C"/>
    <w:rsid w:val="00223206"/>
    <w:rsid w:val="00223D6E"/>
    <w:rsid w:val="00223EE8"/>
    <w:rsid w:val="00225FAB"/>
    <w:rsid w:val="00226D18"/>
    <w:rsid w:val="002305C7"/>
    <w:rsid w:val="00230844"/>
    <w:rsid w:val="00231001"/>
    <w:rsid w:val="0023179F"/>
    <w:rsid w:val="00231BA4"/>
    <w:rsid w:val="002320B7"/>
    <w:rsid w:val="00234576"/>
    <w:rsid w:val="00234885"/>
    <w:rsid w:val="00234EDB"/>
    <w:rsid w:val="002354FB"/>
    <w:rsid w:val="002355AD"/>
    <w:rsid w:val="0023720F"/>
    <w:rsid w:val="00237C99"/>
    <w:rsid w:val="002403E3"/>
    <w:rsid w:val="00241032"/>
    <w:rsid w:val="00241082"/>
    <w:rsid w:val="002422A5"/>
    <w:rsid w:val="00243985"/>
    <w:rsid w:val="00243A14"/>
    <w:rsid w:val="0024436A"/>
    <w:rsid w:val="0024549D"/>
    <w:rsid w:val="00245B02"/>
    <w:rsid w:val="00247CEF"/>
    <w:rsid w:val="00250FB5"/>
    <w:rsid w:val="0025173D"/>
    <w:rsid w:val="002526CC"/>
    <w:rsid w:val="002543AF"/>
    <w:rsid w:val="0025505F"/>
    <w:rsid w:val="002552F8"/>
    <w:rsid w:val="00256BDE"/>
    <w:rsid w:val="0025725B"/>
    <w:rsid w:val="00260097"/>
    <w:rsid w:val="0026097D"/>
    <w:rsid w:val="0026212E"/>
    <w:rsid w:val="0026289F"/>
    <w:rsid w:val="00263EB8"/>
    <w:rsid w:val="0026467F"/>
    <w:rsid w:val="00264F4F"/>
    <w:rsid w:val="00265129"/>
    <w:rsid w:val="0026562C"/>
    <w:rsid w:val="00267778"/>
    <w:rsid w:val="00267844"/>
    <w:rsid w:val="00270BF8"/>
    <w:rsid w:val="00271372"/>
    <w:rsid w:val="0027195A"/>
    <w:rsid w:val="00271FC6"/>
    <w:rsid w:val="002720EB"/>
    <w:rsid w:val="002723ED"/>
    <w:rsid w:val="00272C30"/>
    <w:rsid w:val="00272C96"/>
    <w:rsid w:val="0027324A"/>
    <w:rsid w:val="002750EE"/>
    <w:rsid w:val="002752CA"/>
    <w:rsid w:val="002765C0"/>
    <w:rsid w:val="002770C9"/>
    <w:rsid w:val="00277562"/>
    <w:rsid w:val="002801C2"/>
    <w:rsid w:val="00280A31"/>
    <w:rsid w:val="002816E9"/>
    <w:rsid w:val="002844EE"/>
    <w:rsid w:val="00284E82"/>
    <w:rsid w:val="00284EA7"/>
    <w:rsid w:val="00287304"/>
    <w:rsid w:val="002876D8"/>
    <w:rsid w:val="00287B33"/>
    <w:rsid w:val="0029036E"/>
    <w:rsid w:val="0029207E"/>
    <w:rsid w:val="00292488"/>
    <w:rsid w:val="002950B2"/>
    <w:rsid w:val="00295BED"/>
    <w:rsid w:val="002960BE"/>
    <w:rsid w:val="00296413"/>
    <w:rsid w:val="002A02E1"/>
    <w:rsid w:val="002A11B6"/>
    <w:rsid w:val="002A1EDA"/>
    <w:rsid w:val="002A2D20"/>
    <w:rsid w:val="002A3DAD"/>
    <w:rsid w:val="002A4F8F"/>
    <w:rsid w:val="002A5196"/>
    <w:rsid w:val="002A56F9"/>
    <w:rsid w:val="002A5E09"/>
    <w:rsid w:val="002A7254"/>
    <w:rsid w:val="002A7309"/>
    <w:rsid w:val="002A76C2"/>
    <w:rsid w:val="002B0309"/>
    <w:rsid w:val="002B0935"/>
    <w:rsid w:val="002B0BCE"/>
    <w:rsid w:val="002B0D1D"/>
    <w:rsid w:val="002B14D6"/>
    <w:rsid w:val="002B19B7"/>
    <w:rsid w:val="002B209F"/>
    <w:rsid w:val="002B421C"/>
    <w:rsid w:val="002B4BB6"/>
    <w:rsid w:val="002B6D6B"/>
    <w:rsid w:val="002B706F"/>
    <w:rsid w:val="002B7858"/>
    <w:rsid w:val="002B78DC"/>
    <w:rsid w:val="002C150E"/>
    <w:rsid w:val="002C2F65"/>
    <w:rsid w:val="002C51B3"/>
    <w:rsid w:val="002C5C75"/>
    <w:rsid w:val="002C632E"/>
    <w:rsid w:val="002C6529"/>
    <w:rsid w:val="002C6C68"/>
    <w:rsid w:val="002D0113"/>
    <w:rsid w:val="002D1270"/>
    <w:rsid w:val="002D21AF"/>
    <w:rsid w:val="002D2EA6"/>
    <w:rsid w:val="002D3462"/>
    <w:rsid w:val="002D3BEF"/>
    <w:rsid w:val="002D4EBF"/>
    <w:rsid w:val="002D54B0"/>
    <w:rsid w:val="002D5F52"/>
    <w:rsid w:val="002D60D9"/>
    <w:rsid w:val="002D76DE"/>
    <w:rsid w:val="002E0857"/>
    <w:rsid w:val="002E1DDB"/>
    <w:rsid w:val="002E2EAF"/>
    <w:rsid w:val="002E2F0C"/>
    <w:rsid w:val="002E34D9"/>
    <w:rsid w:val="002E426F"/>
    <w:rsid w:val="002E59BC"/>
    <w:rsid w:val="002E5D64"/>
    <w:rsid w:val="002E7C3D"/>
    <w:rsid w:val="002E7ECC"/>
    <w:rsid w:val="002F073B"/>
    <w:rsid w:val="002F0F68"/>
    <w:rsid w:val="002F1AD5"/>
    <w:rsid w:val="002F20AA"/>
    <w:rsid w:val="002F29F1"/>
    <w:rsid w:val="002F436A"/>
    <w:rsid w:val="002F7B6E"/>
    <w:rsid w:val="002F7D6A"/>
    <w:rsid w:val="00301B47"/>
    <w:rsid w:val="00302163"/>
    <w:rsid w:val="003023D5"/>
    <w:rsid w:val="003051CF"/>
    <w:rsid w:val="003052E6"/>
    <w:rsid w:val="00305B29"/>
    <w:rsid w:val="00305CF5"/>
    <w:rsid w:val="00306999"/>
    <w:rsid w:val="003071A5"/>
    <w:rsid w:val="0030761A"/>
    <w:rsid w:val="0030762F"/>
    <w:rsid w:val="003101A4"/>
    <w:rsid w:val="003113D2"/>
    <w:rsid w:val="00311AB2"/>
    <w:rsid w:val="00312D00"/>
    <w:rsid w:val="00314E4B"/>
    <w:rsid w:val="00315D00"/>
    <w:rsid w:val="0031721D"/>
    <w:rsid w:val="00317772"/>
    <w:rsid w:val="00317D35"/>
    <w:rsid w:val="00320B6B"/>
    <w:rsid w:val="003216AF"/>
    <w:rsid w:val="0032342C"/>
    <w:rsid w:val="00323B2E"/>
    <w:rsid w:val="00324309"/>
    <w:rsid w:val="00327C4C"/>
    <w:rsid w:val="00332C9A"/>
    <w:rsid w:val="003339E1"/>
    <w:rsid w:val="00334692"/>
    <w:rsid w:val="00335B55"/>
    <w:rsid w:val="00335FA4"/>
    <w:rsid w:val="00336913"/>
    <w:rsid w:val="00340583"/>
    <w:rsid w:val="0034099F"/>
    <w:rsid w:val="0034278D"/>
    <w:rsid w:val="00343863"/>
    <w:rsid w:val="003445BD"/>
    <w:rsid w:val="003448B1"/>
    <w:rsid w:val="00345029"/>
    <w:rsid w:val="00345D8A"/>
    <w:rsid w:val="00345DAF"/>
    <w:rsid w:val="00346AB3"/>
    <w:rsid w:val="00346DEB"/>
    <w:rsid w:val="00347054"/>
    <w:rsid w:val="00347453"/>
    <w:rsid w:val="00347457"/>
    <w:rsid w:val="00347EC0"/>
    <w:rsid w:val="00350186"/>
    <w:rsid w:val="00350B8A"/>
    <w:rsid w:val="003514B4"/>
    <w:rsid w:val="003524FD"/>
    <w:rsid w:val="00352752"/>
    <w:rsid w:val="00353260"/>
    <w:rsid w:val="00353F97"/>
    <w:rsid w:val="003540A0"/>
    <w:rsid w:val="00354FBC"/>
    <w:rsid w:val="003557C1"/>
    <w:rsid w:val="00355BF5"/>
    <w:rsid w:val="003572CF"/>
    <w:rsid w:val="003579D9"/>
    <w:rsid w:val="00362481"/>
    <w:rsid w:val="00362DC8"/>
    <w:rsid w:val="003632B5"/>
    <w:rsid w:val="003646B8"/>
    <w:rsid w:val="00366BAA"/>
    <w:rsid w:val="00366F52"/>
    <w:rsid w:val="0036777C"/>
    <w:rsid w:val="00367C1C"/>
    <w:rsid w:val="00370073"/>
    <w:rsid w:val="003713CC"/>
    <w:rsid w:val="003715BA"/>
    <w:rsid w:val="003715F5"/>
    <w:rsid w:val="00372527"/>
    <w:rsid w:val="00372BA5"/>
    <w:rsid w:val="00373B61"/>
    <w:rsid w:val="003756E2"/>
    <w:rsid w:val="00376260"/>
    <w:rsid w:val="0037741F"/>
    <w:rsid w:val="00377796"/>
    <w:rsid w:val="0038059C"/>
    <w:rsid w:val="00380D01"/>
    <w:rsid w:val="003810A9"/>
    <w:rsid w:val="0038261B"/>
    <w:rsid w:val="003853D5"/>
    <w:rsid w:val="00385D84"/>
    <w:rsid w:val="00387089"/>
    <w:rsid w:val="00390CEF"/>
    <w:rsid w:val="003911DC"/>
    <w:rsid w:val="00391AF3"/>
    <w:rsid w:val="0039335D"/>
    <w:rsid w:val="003938D7"/>
    <w:rsid w:val="003953BE"/>
    <w:rsid w:val="00395B8E"/>
    <w:rsid w:val="00396A7B"/>
    <w:rsid w:val="0039709D"/>
    <w:rsid w:val="00397425"/>
    <w:rsid w:val="003A0D0C"/>
    <w:rsid w:val="003A24F5"/>
    <w:rsid w:val="003A270D"/>
    <w:rsid w:val="003A2C7A"/>
    <w:rsid w:val="003A48DB"/>
    <w:rsid w:val="003A4CEF"/>
    <w:rsid w:val="003A52B7"/>
    <w:rsid w:val="003A692D"/>
    <w:rsid w:val="003A6A16"/>
    <w:rsid w:val="003A73C9"/>
    <w:rsid w:val="003A75CF"/>
    <w:rsid w:val="003B079A"/>
    <w:rsid w:val="003B080C"/>
    <w:rsid w:val="003B1DEF"/>
    <w:rsid w:val="003B1FFF"/>
    <w:rsid w:val="003B3DCB"/>
    <w:rsid w:val="003B6E92"/>
    <w:rsid w:val="003B70E2"/>
    <w:rsid w:val="003C036B"/>
    <w:rsid w:val="003C54E3"/>
    <w:rsid w:val="003C59F1"/>
    <w:rsid w:val="003C7470"/>
    <w:rsid w:val="003D120B"/>
    <w:rsid w:val="003D16DE"/>
    <w:rsid w:val="003D28D8"/>
    <w:rsid w:val="003D2C60"/>
    <w:rsid w:val="003D4108"/>
    <w:rsid w:val="003D5B9B"/>
    <w:rsid w:val="003D630F"/>
    <w:rsid w:val="003D672D"/>
    <w:rsid w:val="003D6C3D"/>
    <w:rsid w:val="003E09C4"/>
    <w:rsid w:val="003E0CA9"/>
    <w:rsid w:val="003E161C"/>
    <w:rsid w:val="003E2853"/>
    <w:rsid w:val="003E2EBF"/>
    <w:rsid w:val="003E37A4"/>
    <w:rsid w:val="003E4881"/>
    <w:rsid w:val="003E4A51"/>
    <w:rsid w:val="003E6929"/>
    <w:rsid w:val="003E69B9"/>
    <w:rsid w:val="003F01F5"/>
    <w:rsid w:val="003F3031"/>
    <w:rsid w:val="003F4D10"/>
    <w:rsid w:val="003F5FC5"/>
    <w:rsid w:val="003F67AA"/>
    <w:rsid w:val="003F7453"/>
    <w:rsid w:val="0040060A"/>
    <w:rsid w:val="00401610"/>
    <w:rsid w:val="004018F2"/>
    <w:rsid w:val="00401C4A"/>
    <w:rsid w:val="00402B44"/>
    <w:rsid w:val="00403FB9"/>
    <w:rsid w:val="00403FEB"/>
    <w:rsid w:val="00404803"/>
    <w:rsid w:val="004052A1"/>
    <w:rsid w:val="00405676"/>
    <w:rsid w:val="00406504"/>
    <w:rsid w:val="004075B0"/>
    <w:rsid w:val="00407C70"/>
    <w:rsid w:val="0041061C"/>
    <w:rsid w:val="004115B3"/>
    <w:rsid w:val="00411A01"/>
    <w:rsid w:val="00412F8F"/>
    <w:rsid w:val="00413E03"/>
    <w:rsid w:val="00416991"/>
    <w:rsid w:val="00416C09"/>
    <w:rsid w:val="00417FFE"/>
    <w:rsid w:val="00420474"/>
    <w:rsid w:val="004209F9"/>
    <w:rsid w:val="00420D37"/>
    <w:rsid w:val="0042315A"/>
    <w:rsid w:val="00424EAA"/>
    <w:rsid w:val="0042568B"/>
    <w:rsid w:val="0042570F"/>
    <w:rsid w:val="00425B48"/>
    <w:rsid w:val="004261DB"/>
    <w:rsid w:val="004278E0"/>
    <w:rsid w:val="00431E19"/>
    <w:rsid w:val="00435D60"/>
    <w:rsid w:val="00437D5A"/>
    <w:rsid w:val="00440C02"/>
    <w:rsid w:val="00440E02"/>
    <w:rsid w:val="004428DC"/>
    <w:rsid w:val="00442956"/>
    <w:rsid w:val="004438B0"/>
    <w:rsid w:val="0044407E"/>
    <w:rsid w:val="00445017"/>
    <w:rsid w:val="00446106"/>
    <w:rsid w:val="0044690D"/>
    <w:rsid w:val="00446D9A"/>
    <w:rsid w:val="00447A2E"/>
    <w:rsid w:val="00447AD1"/>
    <w:rsid w:val="00451E3A"/>
    <w:rsid w:val="00451E74"/>
    <w:rsid w:val="00453BE1"/>
    <w:rsid w:val="004554C5"/>
    <w:rsid w:val="004577CB"/>
    <w:rsid w:val="00457DF6"/>
    <w:rsid w:val="00460186"/>
    <w:rsid w:val="004611C1"/>
    <w:rsid w:val="00461548"/>
    <w:rsid w:val="00461A3F"/>
    <w:rsid w:val="00462347"/>
    <w:rsid w:val="00462558"/>
    <w:rsid w:val="004628E3"/>
    <w:rsid w:val="00462D1F"/>
    <w:rsid w:val="00463027"/>
    <w:rsid w:val="004641DE"/>
    <w:rsid w:val="004662DC"/>
    <w:rsid w:val="00467E8A"/>
    <w:rsid w:val="00470667"/>
    <w:rsid w:val="00470D1B"/>
    <w:rsid w:val="00472523"/>
    <w:rsid w:val="00472B27"/>
    <w:rsid w:val="00473157"/>
    <w:rsid w:val="00473C2F"/>
    <w:rsid w:val="0047400A"/>
    <w:rsid w:val="00474A59"/>
    <w:rsid w:val="00476CD1"/>
    <w:rsid w:val="00477334"/>
    <w:rsid w:val="00477802"/>
    <w:rsid w:val="00477D08"/>
    <w:rsid w:val="004810CA"/>
    <w:rsid w:val="0048194A"/>
    <w:rsid w:val="00483295"/>
    <w:rsid w:val="00483F24"/>
    <w:rsid w:val="00484740"/>
    <w:rsid w:val="004847E5"/>
    <w:rsid w:val="00484C57"/>
    <w:rsid w:val="00485CC8"/>
    <w:rsid w:val="00486461"/>
    <w:rsid w:val="004871E8"/>
    <w:rsid w:val="004913E0"/>
    <w:rsid w:val="00492442"/>
    <w:rsid w:val="00493316"/>
    <w:rsid w:val="0049471E"/>
    <w:rsid w:val="00495077"/>
    <w:rsid w:val="004956B5"/>
    <w:rsid w:val="00495B10"/>
    <w:rsid w:val="00497BBE"/>
    <w:rsid w:val="004A0AA4"/>
    <w:rsid w:val="004A2795"/>
    <w:rsid w:val="004A2DF9"/>
    <w:rsid w:val="004A4004"/>
    <w:rsid w:val="004A42DC"/>
    <w:rsid w:val="004A45C2"/>
    <w:rsid w:val="004A558A"/>
    <w:rsid w:val="004A6516"/>
    <w:rsid w:val="004A6F51"/>
    <w:rsid w:val="004A7152"/>
    <w:rsid w:val="004A7918"/>
    <w:rsid w:val="004B0424"/>
    <w:rsid w:val="004B0891"/>
    <w:rsid w:val="004B0BF5"/>
    <w:rsid w:val="004B192E"/>
    <w:rsid w:val="004B2574"/>
    <w:rsid w:val="004B30EF"/>
    <w:rsid w:val="004B3362"/>
    <w:rsid w:val="004B3E9F"/>
    <w:rsid w:val="004B4103"/>
    <w:rsid w:val="004B4C07"/>
    <w:rsid w:val="004B4C0C"/>
    <w:rsid w:val="004B4DB4"/>
    <w:rsid w:val="004B5325"/>
    <w:rsid w:val="004B5850"/>
    <w:rsid w:val="004B5D17"/>
    <w:rsid w:val="004B6948"/>
    <w:rsid w:val="004B7734"/>
    <w:rsid w:val="004C11C3"/>
    <w:rsid w:val="004C14F8"/>
    <w:rsid w:val="004C1BB0"/>
    <w:rsid w:val="004C51A3"/>
    <w:rsid w:val="004C5887"/>
    <w:rsid w:val="004C5AED"/>
    <w:rsid w:val="004C64C9"/>
    <w:rsid w:val="004C6BE8"/>
    <w:rsid w:val="004C7082"/>
    <w:rsid w:val="004D030E"/>
    <w:rsid w:val="004D0B3B"/>
    <w:rsid w:val="004D1D31"/>
    <w:rsid w:val="004D250A"/>
    <w:rsid w:val="004D473C"/>
    <w:rsid w:val="004D4A96"/>
    <w:rsid w:val="004D5553"/>
    <w:rsid w:val="004D5995"/>
    <w:rsid w:val="004D6204"/>
    <w:rsid w:val="004D729D"/>
    <w:rsid w:val="004D7F28"/>
    <w:rsid w:val="004D7F63"/>
    <w:rsid w:val="004D7F8E"/>
    <w:rsid w:val="004E0757"/>
    <w:rsid w:val="004E1B43"/>
    <w:rsid w:val="004E2FDE"/>
    <w:rsid w:val="004E310F"/>
    <w:rsid w:val="004E325F"/>
    <w:rsid w:val="004E3DC8"/>
    <w:rsid w:val="004E428D"/>
    <w:rsid w:val="004E58B3"/>
    <w:rsid w:val="004E6A07"/>
    <w:rsid w:val="004E71B0"/>
    <w:rsid w:val="004E73F8"/>
    <w:rsid w:val="004E76E0"/>
    <w:rsid w:val="004F028A"/>
    <w:rsid w:val="004F09DA"/>
    <w:rsid w:val="004F199C"/>
    <w:rsid w:val="004F2FD3"/>
    <w:rsid w:val="004F373D"/>
    <w:rsid w:val="004F6A29"/>
    <w:rsid w:val="004F6DF8"/>
    <w:rsid w:val="004F75FA"/>
    <w:rsid w:val="004F7882"/>
    <w:rsid w:val="004F7BA0"/>
    <w:rsid w:val="00500559"/>
    <w:rsid w:val="00501BB7"/>
    <w:rsid w:val="005024DC"/>
    <w:rsid w:val="0050276C"/>
    <w:rsid w:val="00504122"/>
    <w:rsid w:val="0050428B"/>
    <w:rsid w:val="005053E6"/>
    <w:rsid w:val="00505A56"/>
    <w:rsid w:val="005064CD"/>
    <w:rsid w:val="00506680"/>
    <w:rsid w:val="00506969"/>
    <w:rsid w:val="00507E37"/>
    <w:rsid w:val="00507F1F"/>
    <w:rsid w:val="0051019D"/>
    <w:rsid w:val="00512170"/>
    <w:rsid w:val="005122D4"/>
    <w:rsid w:val="00512F3F"/>
    <w:rsid w:val="005136C8"/>
    <w:rsid w:val="00514D85"/>
    <w:rsid w:val="0051543F"/>
    <w:rsid w:val="00515A25"/>
    <w:rsid w:val="0051631B"/>
    <w:rsid w:val="00516675"/>
    <w:rsid w:val="00516D02"/>
    <w:rsid w:val="00516FAF"/>
    <w:rsid w:val="00517091"/>
    <w:rsid w:val="00521236"/>
    <w:rsid w:val="00521CCF"/>
    <w:rsid w:val="0052260C"/>
    <w:rsid w:val="005226A3"/>
    <w:rsid w:val="00523B94"/>
    <w:rsid w:val="00523C28"/>
    <w:rsid w:val="00525453"/>
    <w:rsid w:val="00525A18"/>
    <w:rsid w:val="0052618C"/>
    <w:rsid w:val="00526711"/>
    <w:rsid w:val="0052722A"/>
    <w:rsid w:val="00527BBC"/>
    <w:rsid w:val="00527DA1"/>
    <w:rsid w:val="005308F2"/>
    <w:rsid w:val="00530B03"/>
    <w:rsid w:val="0053166A"/>
    <w:rsid w:val="00532297"/>
    <w:rsid w:val="005324E6"/>
    <w:rsid w:val="00533B90"/>
    <w:rsid w:val="005341B1"/>
    <w:rsid w:val="00534441"/>
    <w:rsid w:val="00534B73"/>
    <w:rsid w:val="005365AA"/>
    <w:rsid w:val="0053673E"/>
    <w:rsid w:val="00536B12"/>
    <w:rsid w:val="00537194"/>
    <w:rsid w:val="00537CE8"/>
    <w:rsid w:val="00540064"/>
    <w:rsid w:val="00541A8E"/>
    <w:rsid w:val="005433E5"/>
    <w:rsid w:val="00544142"/>
    <w:rsid w:val="00544186"/>
    <w:rsid w:val="00544AB5"/>
    <w:rsid w:val="00545D68"/>
    <w:rsid w:val="00545EC1"/>
    <w:rsid w:val="00546494"/>
    <w:rsid w:val="00547212"/>
    <w:rsid w:val="00547EB8"/>
    <w:rsid w:val="0055238B"/>
    <w:rsid w:val="0055290A"/>
    <w:rsid w:val="00552A2D"/>
    <w:rsid w:val="00553468"/>
    <w:rsid w:val="00553FD6"/>
    <w:rsid w:val="00554F41"/>
    <w:rsid w:val="00554FCE"/>
    <w:rsid w:val="005558BA"/>
    <w:rsid w:val="00555CA0"/>
    <w:rsid w:val="00555CEE"/>
    <w:rsid w:val="00556194"/>
    <w:rsid w:val="005575EA"/>
    <w:rsid w:val="005579D4"/>
    <w:rsid w:val="00557F89"/>
    <w:rsid w:val="00560386"/>
    <w:rsid w:val="00560532"/>
    <w:rsid w:val="005613A3"/>
    <w:rsid w:val="00561486"/>
    <w:rsid w:val="0056202A"/>
    <w:rsid w:val="00562B87"/>
    <w:rsid w:val="00562DAD"/>
    <w:rsid w:val="00565BAD"/>
    <w:rsid w:val="00566162"/>
    <w:rsid w:val="00566F51"/>
    <w:rsid w:val="00567E1F"/>
    <w:rsid w:val="00567F9D"/>
    <w:rsid w:val="005721EB"/>
    <w:rsid w:val="00572851"/>
    <w:rsid w:val="00572C46"/>
    <w:rsid w:val="0057316B"/>
    <w:rsid w:val="00574078"/>
    <w:rsid w:val="00574112"/>
    <w:rsid w:val="00576978"/>
    <w:rsid w:val="00576DF6"/>
    <w:rsid w:val="00581176"/>
    <w:rsid w:val="005816C9"/>
    <w:rsid w:val="005820A3"/>
    <w:rsid w:val="00582205"/>
    <w:rsid w:val="0058235E"/>
    <w:rsid w:val="00582388"/>
    <w:rsid w:val="0058270F"/>
    <w:rsid w:val="00582D35"/>
    <w:rsid w:val="00583870"/>
    <w:rsid w:val="005838B6"/>
    <w:rsid w:val="00584177"/>
    <w:rsid w:val="0058476E"/>
    <w:rsid w:val="00585A35"/>
    <w:rsid w:val="00586B4C"/>
    <w:rsid w:val="00587083"/>
    <w:rsid w:val="00587590"/>
    <w:rsid w:val="005878D5"/>
    <w:rsid w:val="00590640"/>
    <w:rsid w:val="00590866"/>
    <w:rsid w:val="00594125"/>
    <w:rsid w:val="005957D7"/>
    <w:rsid w:val="00595CE2"/>
    <w:rsid w:val="005963E2"/>
    <w:rsid w:val="0059710C"/>
    <w:rsid w:val="00597F21"/>
    <w:rsid w:val="005A02D4"/>
    <w:rsid w:val="005A34A6"/>
    <w:rsid w:val="005A771F"/>
    <w:rsid w:val="005A7CEF"/>
    <w:rsid w:val="005B09EB"/>
    <w:rsid w:val="005B124B"/>
    <w:rsid w:val="005B1C63"/>
    <w:rsid w:val="005B1CA2"/>
    <w:rsid w:val="005B2022"/>
    <w:rsid w:val="005B3B5D"/>
    <w:rsid w:val="005B3C0A"/>
    <w:rsid w:val="005B4669"/>
    <w:rsid w:val="005B5975"/>
    <w:rsid w:val="005B642B"/>
    <w:rsid w:val="005B7490"/>
    <w:rsid w:val="005B77C0"/>
    <w:rsid w:val="005B7DCA"/>
    <w:rsid w:val="005C00AD"/>
    <w:rsid w:val="005C0C6A"/>
    <w:rsid w:val="005C125E"/>
    <w:rsid w:val="005C1513"/>
    <w:rsid w:val="005C181A"/>
    <w:rsid w:val="005C1C9B"/>
    <w:rsid w:val="005C32DB"/>
    <w:rsid w:val="005C3668"/>
    <w:rsid w:val="005C44F7"/>
    <w:rsid w:val="005C7B90"/>
    <w:rsid w:val="005D00F7"/>
    <w:rsid w:val="005D010A"/>
    <w:rsid w:val="005D0646"/>
    <w:rsid w:val="005D1E6E"/>
    <w:rsid w:val="005D1EAB"/>
    <w:rsid w:val="005D2885"/>
    <w:rsid w:val="005D3184"/>
    <w:rsid w:val="005D51C7"/>
    <w:rsid w:val="005D5442"/>
    <w:rsid w:val="005D5473"/>
    <w:rsid w:val="005D714D"/>
    <w:rsid w:val="005E22AC"/>
    <w:rsid w:val="005E42F0"/>
    <w:rsid w:val="005E49E1"/>
    <w:rsid w:val="005E537D"/>
    <w:rsid w:val="005E600C"/>
    <w:rsid w:val="005E63D8"/>
    <w:rsid w:val="005E7E13"/>
    <w:rsid w:val="005E7EDD"/>
    <w:rsid w:val="005F1004"/>
    <w:rsid w:val="005F13BD"/>
    <w:rsid w:val="005F2B4A"/>
    <w:rsid w:val="005F4066"/>
    <w:rsid w:val="005F4C7C"/>
    <w:rsid w:val="005F4D80"/>
    <w:rsid w:val="005F520F"/>
    <w:rsid w:val="005F5623"/>
    <w:rsid w:val="005F5697"/>
    <w:rsid w:val="005F69F8"/>
    <w:rsid w:val="005F6EAF"/>
    <w:rsid w:val="005F7418"/>
    <w:rsid w:val="00600667"/>
    <w:rsid w:val="00600827"/>
    <w:rsid w:val="00601895"/>
    <w:rsid w:val="00602122"/>
    <w:rsid w:val="00602E08"/>
    <w:rsid w:val="00603372"/>
    <w:rsid w:val="006034E6"/>
    <w:rsid w:val="006036EF"/>
    <w:rsid w:val="00603C09"/>
    <w:rsid w:val="00604353"/>
    <w:rsid w:val="006057A5"/>
    <w:rsid w:val="0060785C"/>
    <w:rsid w:val="00607EB0"/>
    <w:rsid w:val="00611465"/>
    <w:rsid w:val="00611968"/>
    <w:rsid w:val="00612230"/>
    <w:rsid w:val="00612DF7"/>
    <w:rsid w:val="00614240"/>
    <w:rsid w:val="006153BC"/>
    <w:rsid w:val="00616DC9"/>
    <w:rsid w:val="00617257"/>
    <w:rsid w:val="00617547"/>
    <w:rsid w:val="0062078A"/>
    <w:rsid w:val="00621D8B"/>
    <w:rsid w:val="00622E52"/>
    <w:rsid w:val="0062360E"/>
    <w:rsid w:val="00623A00"/>
    <w:rsid w:val="00624CFF"/>
    <w:rsid w:val="0062747E"/>
    <w:rsid w:val="0063022B"/>
    <w:rsid w:val="0063185D"/>
    <w:rsid w:val="00633AE6"/>
    <w:rsid w:val="00634408"/>
    <w:rsid w:val="00634749"/>
    <w:rsid w:val="0063624C"/>
    <w:rsid w:val="00636FD1"/>
    <w:rsid w:val="00637200"/>
    <w:rsid w:val="00637599"/>
    <w:rsid w:val="00637913"/>
    <w:rsid w:val="006379C2"/>
    <w:rsid w:val="006410DD"/>
    <w:rsid w:val="00641A07"/>
    <w:rsid w:val="006423DD"/>
    <w:rsid w:val="006430B4"/>
    <w:rsid w:val="00644C6C"/>
    <w:rsid w:val="00644F7F"/>
    <w:rsid w:val="006450B1"/>
    <w:rsid w:val="006462B3"/>
    <w:rsid w:val="00646B03"/>
    <w:rsid w:val="00646C2E"/>
    <w:rsid w:val="006477D6"/>
    <w:rsid w:val="00647E6B"/>
    <w:rsid w:val="006510B1"/>
    <w:rsid w:val="0065148B"/>
    <w:rsid w:val="0065167D"/>
    <w:rsid w:val="00652320"/>
    <w:rsid w:val="006527E7"/>
    <w:rsid w:val="006535AF"/>
    <w:rsid w:val="00654F11"/>
    <w:rsid w:val="00656071"/>
    <w:rsid w:val="00656218"/>
    <w:rsid w:val="0065624D"/>
    <w:rsid w:val="00656DDD"/>
    <w:rsid w:val="00656ED5"/>
    <w:rsid w:val="00657A2A"/>
    <w:rsid w:val="00660169"/>
    <w:rsid w:val="00660B42"/>
    <w:rsid w:val="00660E4D"/>
    <w:rsid w:val="00663C8C"/>
    <w:rsid w:val="00663F93"/>
    <w:rsid w:val="00664F5B"/>
    <w:rsid w:val="0066569F"/>
    <w:rsid w:val="00665AC2"/>
    <w:rsid w:val="00666886"/>
    <w:rsid w:val="00666FD7"/>
    <w:rsid w:val="00670550"/>
    <w:rsid w:val="00670585"/>
    <w:rsid w:val="00670A92"/>
    <w:rsid w:val="00670EFF"/>
    <w:rsid w:val="00671B15"/>
    <w:rsid w:val="00671F4B"/>
    <w:rsid w:val="0067211E"/>
    <w:rsid w:val="00672D7F"/>
    <w:rsid w:val="00675F9D"/>
    <w:rsid w:val="00677EBA"/>
    <w:rsid w:val="006807E9"/>
    <w:rsid w:val="00682F2D"/>
    <w:rsid w:val="006842D5"/>
    <w:rsid w:val="00685404"/>
    <w:rsid w:val="0068574D"/>
    <w:rsid w:val="00685C56"/>
    <w:rsid w:val="00687372"/>
    <w:rsid w:val="006878CD"/>
    <w:rsid w:val="006916BA"/>
    <w:rsid w:val="0069366B"/>
    <w:rsid w:val="00694BAD"/>
    <w:rsid w:val="00695043"/>
    <w:rsid w:val="00696AAE"/>
    <w:rsid w:val="00696E01"/>
    <w:rsid w:val="0069714B"/>
    <w:rsid w:val="0069725A"/>
    <w:rsid w:val="006A2A14"/>
    <w:rsid w:val="006A322E"/>
    <w:rsid w:val="006A4C49"/>
    <w:rsid w:val="006A5C58"/>
    <w:rsid w:val="006A6138"/>
    <w:rsid w:val="006A6AF3"/>
    <w:rsid w:val="006B0AD3"/>
    <w:rsid w:val="006B1230"/>
    <w:rsid w:val="006B1327"/>
    <w:rsid w:val="006B2233"/>
    <w:rsid w:val="006B2A4E"/>
    <w:rsid w:val="006B371D"/>
    <w:rsid w:val="006B4100"/>
    <w:rsid w:val="006B427E"/>
    <w:rsid w:val="006B6F92"/>
    <w:rsid w:val="006B72F1"/>
    <w:rsid w:val="006C0272"/>
    <w:rsid w:val="006C0F3A"/>
    <w:rsid w:val="006C2AEF"/>
    <w:rsid w:val="006C4F15"/>
    <w:rsid w:val="006C5065"/>
    <w:rsid w:val="006C5503"/>
    <w:rsid w:val="006C55A0"/>
    <w:rsid w:val="006C7396"/>
    <w:rsid w:val="006D0355"/>
    <w:rsid w:val="006D127F"/>
    <w:rsid w:val="006D384F"/>
    <w:rsid w:val="006D3D59"/>
    <w:rsid w:val="006D4500"/>
    <w:rsid w:val="006D741B"/>
    <w:rsid w:val="006E00A2"/>
    <w:rsid w:val="006E0871"/>
    <w:rsid w:val="006E0893"/>
    <w:rsid w:val="006E08F6"/>
    <w:rsid w:val="006E10AD"/>
    <w:rsid w:val="006E3583"/>
    <w:rsid w:val="006E4D9A"/>
    <w:rsid w:val="006E5D1B"/>
    <w:rsid w:val="006E5FD3"/>
    <w:rsid w:val="006E66C7"/>
    <w:rsid w:val="006E6869"/>
    <w:rsid w:val="006E6B77"/>
    <w:rsid w:val="006E734C"/>
    <w:rsid w:val="006F0CB2"/>
    <w:rsid w:val="006F1AC8"/>
    <w:rsid w:val="006F490F"/>
    <w:rsid w:val="006F59DA"/>
    <w:rsid w:val="006F612B"/>
    <w:rsid w:val="006F635D"/>
    <w:rsid w:val="006F6395"/>
    <w:rsid w:val="006F6B2D"/>
    <w:rsid w:val="006F6C74"/>
    <w:rsid w:val="006F6D52"/>
    <w:rsid w:val="006F7060"/>
    <w:rsid w:val="006F715B"/>
    <w:rsid w:val="00700377"/>
    <w:rsid w:val="007003A6"/>
    <w:rsid w:val="00700E02"/>
    <w:rsid w:val="007015C7"/>
    <w:rsid w:val="0070164E"/>
    <w:rsid w:val="00706E2E"/>
    <w:rsid w:val="007071CE"/>
    <w:rsid w:val="00707866"/>
    <w:rsid w:val="00710844"/>
    <w:rsid w:val="0071094F"/>
    <w:rsid w:val="00710BC3"/>
    <w:rsid w:val="00710C10"/>
    <w:rsid w:val="00711525"/>
    <w:rsid w:val="00712110"/>
    <w:rsid w:val="00712872"/>
    <w:rsid w:val="007138FF"/>
    <w:rsid w:val="00713B1F"/>
    <w:rsid w:val="00714625"/>
    <w:rsid w:val="00714DD7"/>
    <w:rsid w:val="00715161"/>
    <w:rsid w:val="00720602"/>
    <w:rsid w:val="00720F7C"/>
    <w:rsid w:val="007213BD"/>
    <w:rsid w:val="007216A6"/>
    <w:rsid w:val="00721F8A"/>
    <w:rsid w:val="00722453"/>
    <w:rsid w:val="00722542"/>
    <w:rsid w:val="00722764"/>
    <w:rsid w:val="00722C24"/>
    <w:rsid w:val="007232C5"/>
    <w:rsid w:val="00723AFC"/>
    <w:rsid w:val="00724AC2"/>
    <w:rsid w:val="00725D58"/>
    <w:rsid w:val="007301B8"/>
    <w:rsid w:val="00730F0E"/>
    <w:rsid w:val="0073100B"/>
    <w:rsid w:val="00732004"/>
    <w:rsid w:val="00732716"/>
    <w:rsid w:val="00732899"/>
    <w:rsid w:val="00732ECF"/>
    <w:rsid w:val="007339DB"/>
    <w:rsid w:val="007340DC"/>
    <w:rsid w:val="00735474"/>
    <w:rsid w:val="007366A7"/>
    <w:rsid w:val="007405FE"/>
    <w:rsid w:val="0074165C"/>
    <w:rsid w:val="007423B1"/>
    <w:rsid w:val="00744AF3"/>
    <w:rsid w:val="00744B76"/>
    <w:rsid w:val="00744D0C"/>
    <w:rsid w:val="00745099"/>
    <w:rsid w:val="00747168"/>
    <w:rsid w:val="00747A01"/>
    <w:rsid w:val="00750A1E"/>
    <w:rsid w:val="00750D6F"/>
    <w:rsid w:val="00750D9E"/>
    <w:rsid w:val="007513F4"/>
    <w:rsid w:val="00753116"/>
    <w:rsid w:val="00753564"/>
    <w:rsid w:val="007555B2"/>
    <w:rsid w:val="00756D4B"/>
    <w:rsid w:val="007576F6"/>
    <w:rsid w:val="0076006B"/>
    <w:rsid w:val="00760B2D"/>
    <w:rsid w:val="00760C1B"/>
    <w:rsid w:val="00761173"/>
    <w:rsid w:val="00761CF0"/>
    <w:rsid w:val="0076248A"/>
    <w:rsid w:val="00762720"/>
    <w:rsid w:val="00764E3E"/>
    <w:rsid w:val="007659C8"/>
    <w:rsid w:val="0076600C"/>
    <w:rsid w:val="007669F6"/>
    <w:rsid w:val="007677CA"/>
    <w:rsid w:val="00767D76"/>
    <w:rsid w:val="0077032B"/>
    <w:rsid w:val="00770D2C"/>
    <w:rsid w:val="0077188F"/>
    <w:rsid w:val="007722BE"/>
    <w:rsid w:val="00772E70"/>
    <w:rsid w:val="00773225"/>
    <w:rsid w:val="007740FF"/>
    <w:rsid w:val="00774D5C"/>
    <w:rsid w:val="00774FC7"/>
    <w:rsid w:val="00775444"/>
    <w:rsid w:val="00775EF4"/>
    <w:rsid w:val="007770B4"/>
    <w:rsid w:val="00777170"/>
    <w:rsid w:val="007806D2"/>
    <w:rsid w:val="0078092E"/>
    <w:rsid w:val="00781305"/>
    <w:rsid w:val="0078174B"/>
    <w:rsid w:val="00781D65"/>
    <w:rsid w:val="00781F2D"/>
    <w:rsid w:val="00782FE6"/>
    <w:rsid w:val="0078361A"/>
    <w:rsid w:val="00783E89"/>
    <w:rsid w:val="007843D2"/>
    <w:rsid w:val="00784F7F"/>
    <w:rsid w:val="00785018"/>
    <w:rsid w:val="007914ED"/>
    <w:rsid w:val="00791F2C"/>
    <w:rsid w:val="007925DC"/>
    <w:rsid w:val="00794CDD"/>
    <w:rsid w:val="00796FF7"/>
    <w:rsid w:val="007976D5"/>
    <w:rsid w:val="007A0214"/>
    <w:rsid w:val="007A0C84"/>
    <w:rsid w:val="007A30EA"/>
    <w:rsid w:val="007A3A6F"/>
    <w:rsid w:val="007A3C40"/>
    <w:rsid w:val="007A4CE5"/>
    <w:rsid w:val="007B0261"/>
    <w:rsid w:val="007B0DB1"/>
    <w:rsid w:val="007B1267"/>
    <w:rsid w:val="007B1E6C"/>
    <w:rsid w:val="007B62A2"/>
    <w:rsid w:val="007B73BF"/>
    <w:rsid w:val="007C05F7"/>
    <w:rsid w:val="007C0B44"/>
    <w:rsid w:val="007C0E77"/>
    <w:rsid w:val="007C47AE"/>
    <w:rsid w:val="007C49D9"/>
    <w:rsid w:val="007C5858"/>
    <w:rsid w:val="007C63BC"/>
    <w:rsid w:val="007C7505"/>
    <w:rsid w:val="007D0A2F"/>
    <w:rsid w:val="007D1ADA"/>
    <w:rsid w:val="007D20A2"/>
    <w:rsid w:val="007D3582"/>
    <w:rsid w:val="007D4021"/>
    <w:rsid w:val="007D4701"/>
    <w:rsid w:val="007D5350"/>
    <w:rsid w:val="007D5470"/>
    <w:rsid w:val="007D6857"/>
    <w:rsid w:val="007D76DF"/>
    <w:rsid w:val="007D7B44"/>
    <w:rsid w:val="007E0537"/>
    <w:rsid w:val="007E1609"/>
    <w:rsid w:val="007E1AB6"/>
    <w:rsid w:val="007E205E"/>
    <w:rsid w:val="007E2191"/>
    <w:rsid w:val="007E467D"/>
    <w:rsid w:val="007E49DA"/>
    <w:rsid w:val="007E4C9F"/>
    <w:rsid w:val="007E5345"/>
    <w:rsid w:val="007E5C87"/>
    <w:rsid w:val="007E648C"/>
    <w:rsid w:val="007E6544"/>
    <w:rsid w:val="007E6DCD"/>
    <w:rsid w:val="007E6DED"/>
    <w:rsid w:val="007E78DA"/>
    <w:rsid w:val="007E7D3A"/>
    <w:rsid w:val="007E7FF0"/>
    <w:rsid w:val="007F0E7F"/>
    <w:rsid w:val="007F1C2E"/>
    <w:rsid w:val="007F2577"/>
    <w:rsid w:val="007F2F67"/>
    <w:rsid w:val="007F431F"/>
    <w:rsid w:val="007F4358"/>
    <w:rsid w:val="007F4FFB"/>
    <w:rsid w:val="007F508C"/>
    <w:rsid w:val="0080046A"/>
    <w:rsid w:val="008021D9"/>
    <w:rsid w:val="00803868"/>
    <w:rsid w:val="008038F2"/>
    <w:rsid w:val="00804323"/>
    <w:rsid w:val="008051D7"/>
    <w:rsid w:val="008059F0"/>
    <w:rsid w:val="00805FEA"/>
    <w:rsid w:val="00806253"/>
    <w:rsid w:val="008105D8"/>
    <w:rsid w:val="008106B6"/>
    <w:rsid w:val="00810F10"/>
    <w:rsid w:val="00811513"/>
    <w:rsid w:val="00811A9E"/>
    <w:rsid w:val="00811DCE"/>
    <w:rsid w:val="00813BE5"/>
    <w:rsid w:val="008140BA"/>
    <w:rsid w:val="008143E1"/>
    <w:rsid w:val="0081474F"/>
    <w:rsid w:val="00815233"/>
    <w:rsid w:val="008157D1"/>
    <w:rsid w:val="00816E8F"/>
    <w:rsid w:val="008170CE"/>
    <w:rsid w:val="00817B70"/>
    <w:rsid w:val="00817BBB"/>
    <w:rsid w:val="00817CA3"/>
    <w:rsid w:val="00817D28"/>
    <w:rsid w:val="008200D4"/>
    <w:rsid w:val="008207F4"/>
    <w:rsid w:val="00820E13"/>
    <w:rsid w:val="00821464"/>
    <w:rsid w:val="00822709"/>
    <w:rsid w:val="00822739"/>
    <w:rsid w:val="008235A1"/>
    <w:rsid w:val="008237EC"/>
    <w:rsid w:val="0082400F"/>
    <w:rsid w:val="00825073"/>
    <w:rsid w:val="0082509F"/>
    <w:rsid w:val="00827DCC"/>
    <w:rsid w:val="00831D8A"/>
    <w:rsid w:val="0083272C"/>
    <w:rsid w:val="00832AD2"/>
    <w:rsid w:val="00832F43"/>
    <w:rsid w:val="00835122"/>
    <w:rsid w:val="00835EBB"/>
    <w:rsid w:val="00840027"/>
    <w:rsid w:val="00840F32"/>
    <w:rsid w:val="00841D4C"/>
    <w:rsid w:val="00842425"/>
    <w:rsid w:val="008431D5"/>
    <w:rsid w:val="008439E7"/>
    <w:rsid w:val="00843B9D"/>
    <w:rsid w:val="008440B4"/>
    <w:rsid w:val="00844EE6"/>
    <w:rsid w:val="00845558"/>
    <w:rsid w:val="00847427"/>
    <w:rsid w:val="00847867"/>
    <w:rsid w:val="00847BC7"/>
    <w:rsid w:val="008511D1"/>
    <w:rsid w:val="0085146D"/>
    <w:rsid w:val="00852359"/>
    <w:rsid w:val="00853BDE"/>
    <w:rsid w:val="00853F53"/>
    <w:rsid w:val="0085457B"/>
    <w:rsid w:val="00854DEB"/>
    <w:rsid w:val="00855B62"/>
    <w:rsid w:val="0085751D"/>
    <w:rsid w:val="00857A08"/>
    <w:rsid w:val="008601A0"/>
    <w:rsid w:val="0086135B"/>
    <w:rsid w:val="00861A0F"/>
    <w:rsid w:val="00864128"/>
    <w:rsid w:val="00865A35"/>
    <w:rsid w:val="00871315"/>
    <w:rsid w:val="008714E4"/>
    <w:rsid w:val="00871624"/>
    <w:rsid w:val="0087192F"/>
    <w:rsid w:val="0087221D"/>
    <w:rsid w:val="00872B19"/>
    <w:rsid w:val="00874018"/>
    <w:rsid w:val="00874851"/>
    <w:rsid w:val="0087593F"/>
    <w:rsid w:val="00875CE5"/>
    <w:rsid w:val="00875F47"/>
    <w:rsid w:val="00876B92"/>
    <w:rsid w:val="00876F37"/>
    <w:rsid w:val="0087715B"/>
    <w:rsid w:val="00877580"/>
    <w:rsid w:val="008807F3"/>
    <w:rsid w:val="00880EF2"/>
    <w:rsid w:val="00881652"/>
    <w:rsid w:val="0088181E"/>
    <w:rsid w:val="008821C6"/>
    <w:rsid w:val="008840D3"/>
    <w:rsid w:val="00885015"/>
    <w:rsid w:val="00886C61"/>
    <w:rsid w:val="00887590"/>
    <w:rsid w:val="00887F10"/>
    <w:rsid w:val="0089023E"/>
    <w:rsid w:val="008918E4"/>
    <w:rsid w:val="00892E73"/>
    <w:rsid w:val="00894324"/>
    <w:rsid w:val="00894AAD"/>
    <w:rsid w:val="00894DA0"/>
    <w:rsid w:val="008965BC"/>
    <w:rsid w:val="0089669B"/>
    <w:rsid w:val="00897A9A"/>
    <w:rsid w:val="00897D0F"/>
    <w:rsid w:val="008A03B2"/>
    <w:rsid w:val="008A06D9"/>
    <w:rsid w:val="008A1716"/>
    <w:rsid w:val="008A1AFB"/>
    <w:rsid w:val="008A2FC4"/>
    <w:rsid w:val="008A3A96"/>
    <w:rsid w:val="008A41D2"/>
    <w:rsid w:val="008A5C3D"/>
    <w:rsid w:val="008A6AC1"/>
    <w:rsid w:val="008A6F93"/>
    <w:rsid w:val="008A733A"/>
    <w:rsid w:val="008B05C2"/>
    <w:rsid w:val="008B089F"/>
    <w:rsid w:val="008B2E36"/>
    <w:rsid w:val="008B4577"/>
    <w:rsid w:val="008B55DC"/>
    <w:rsid w:val="008B7070"/>
    <w:rsid w:val="008C022F"/>
    <w:rsid w:val="008C10A4"/>
    <w:rsid w:val="008C1171"/>
    <w:rsid w:val="008C2073"/>
    <w:rsid w:val="008C2183"/>
    <w:rsid w:val="008C227F"/>
    <w:rsid w:val="008C2848"/>
    <w:rsid w:val="008C2BA5"/>
    <w:rsid w:val="008C3C6A"/>
    <w:rsid w:val="008C42DA"/>
    <w:rsid w:val="008C42EA"/>
    <w:rsid w:val="008C5206"/>
    <w:rsid w:val="008C5591"/>
    <w:rsid w:val="008C5740"/>
    <w:rsid w:val="008C57CE"/>
    <w:rsid w:val="008C5E06"/>
    <w:rsid w:val="008C5FE0"/>
    <w:rsid w:val="008C5FF4"/>
    <w:rsid w:val="008C65AF"/>
    <w:rsid w:val="008C6B1D"/>
    <w:rsid w:val="008C76C7"/>
    <w:rsid w:val="008D028A"/>
    <w:rsid w:val="008D115E"/>
    <w:rsid w:val="008D14CB"/>
    <w:rsid w:val="008D29F3"/>
    <w:rsid w:val="008D36BF"/>
    <w:rsid w:val="008D3AF0"/>
    <w:rsid w:val="008D3DEF"/>
    <w:rsid w:val="008D4C9B"/>
    <w:rsid w:val="008D4F26"/>
    <w:rsid w:val="008D5ECD"/>
    <w:rsid w:val="008D6AE8"/>
    <w:rsid w:val="008D6EA6"/>
    <w:rsid w:val="008D6EBF"/>
    <w:rsid w:val="008E0D2F"/>
    <w:rsid w:val="008E23F8"/>
    <w:rsid w:val="008E40E1"/>
    <w:rsid w:val="008E72E8"/>
    <w:rsid w:val="008E75A6"/>
    <w:rsid w:val="008F0979"/>
    <w:rsid w:val="008F1D58"/>
    <w:rsid w:val="008F3F4F"/>
    <w:rsid w:val="008F442B"/>
    <w:rsid w:val="008F4606"/>
    <w:rsid w:val="008F5BFB"/>
    <w:rsid w:val="008F5EFD"/>
    <w:rsid w:val="008F69AC"/>
    <w:rsid w:val="009000F6"/>
    <w:rsid w:val="0090347C"/>
    <w:rsid w:val="0090353C"/>
    <w:rsid w:val="00903A69"/>
    <w:rsid w:val="009050B7"/>
    <w:rsid w:val="00907779"/>
    <w:rsid w:val="00907B13"/>
    <w:rsid w:val="009107AD"/>
    <w:rsid w:val="009110A0"/>
    <w:rsid w:val="009116DB"/>
    <w:rsid w:val="00912257"/>
    <w:rsid w:val="0091319B"/>
    <w:rsid w:val="00914380"/>
    <w:rsid w:val="009145FD"/>
    <w:rsid w:val="00914FCB"/>
    <w:rsid w:val="009172D8"/>
    <w:rsid w:val="00917321"/>
    <w:rsid w:val="00917C5C"/>
    <w:rsid w:val="00920387"/>
    <w:rsid w:val="00921255"/>
    <w:rsid w:val="00922451"/>
    <w:rsid w:val="009229DD"/>
    <w:rsid w:val="00923799"/>
    <w:rsid w:val="0092452A"/>
    <w:rsid w:val="00925B71"/>
    <w:rsid w:val="00925D0B"/>
    <w:rsid w:val="009264D9"/>
    <w:rsid w:val="0092774D"/>
    <w:rsid w:val="0093286E"/>
    <w:rsid w:val="00932E25"/>
    <w:rsid w:val="00933DEE"/>
    <w:rsid w:val="009344DA"/>
    <w:rsid w:val="00934D53"/>
    <w:rsid w:val="00934E90"/>
    <w:rsid w:val="00935B03"/>
    <w:rsid w:val="009363E2"/>
    <w:rsid w:val="00936889"/>
    <w:rsid w:val="00937543"/>
    <w:rsid w:val="00937B68"/>
    <w:rsid w:val="00940BE4"/>
    <w:rsid w:val="00941FC5"/>
    <w:rsid w:val="00942436"/>
    <w:rsid w:val="00943AA0"/>
    <w:rsid w:val="0094527B"/>
    <w:rsid w:val="0094739F"/>
    <w:rsid w:val="00950C7E"/>
    <w:rsid w:val="0095131B"/>
    <w:rsid w:val="00951488"/>
    <w:rsid w:val="00951F30"/>
    <w:rsid w:val="00952062"/>
    <w:rsid w:val="00953230"/>
    <w:rsid w:val="009538E7"/>
    <w:rsid w:val="00953A0E"/>
    <w:rsid w:val="00953B56"/>
    <w:rsid w:val="00954ABC"/>
    <w:rsid w:val="00955D30"/>
    <w:rsid w:val="009560C4"/>
    <w:rsid w:val="00956440"/>
    <w:rsid w:val="00956832"/>
    <w:rsid w:val="00957C3E"/>
    <w:rsid w:val="00957DAF"/>
    <w:rsid w:val="009604E2"/>
    <w:rsid w:val="00960664"/>
    <w:rsid w:val="009606A5"/>
    <w:rsid w:val="00960AB8"/>
    <w:rsid w:val="00960EC7"/>
    <w:rsid w:val="00961D68"/>
    <w:rsid w:val="00962EDC"/>
    <w:rsid w:val="009630CD"/>
    <w:rsid w:val="00963197"/>
    <w:rsid w:val="00966375"/>
    <w:rsid w:val="00966D0B"/>
    <w:rsid w:val="00971C93"/>
    <w:rsid w:val="00972087"/>
    <w:rsid w:val="00974C02"/>
    <w:rsid w:val="00974D3A"/>
    <w:rsid w:val="00975589"/>
    <w:rsid w:val="0097620C"/>
    <w:rsid w:val="00976A4E"/>
    <w:rsid w:val="00976DC8"/>
    <w:rsid w:val="00977821"/>
    <w:rsid w:val="00977A80"/>
    <w:rsid w:val="00977F4D"/>
    <w:rsid w:val="009833A2"/>
    <w:rsid w:val="00984B3C"/>
    <w:rsid w:val="00984DCD"/>
    <w:rsid w:val="00985311"/>
    <w:rsid w:val="0098592A"/>
    <w:rsid w:val="00986E03"/>
    <w:rsid w:val="00987726"/>
    <w:rsid w:val="00990720"/>
    <w:rsid w:val="00990D27"/>
    <w:rsid w:val="00990DAE"/>
    <w:rsid w:val="00991422"/>
    <w:rsid w:val="00991620"/>
    <w:rsid w:val="00991630"/>
    <w:rsid w:val="009919CB"/>
    <w:rsid w:val="009926AB"/>
    <w:rsid w:val="00993FC6"/>
    <w:rsid w:val="0099559C"/>
    <w:rsid w:val="00995677"/>
    <w:rsid w:val="00995978"/>
    <w:rsid w:val="009960B4"/>
    <w:rsid w:val="009965F0"/>
    <w:rsid w:val="0099661A"/>
    <w:rsid w:val="00997118"/>
    <w:rsid w:val="009A0342"/>
    <w:rsid w:val="009A1194"/>
    <w:rsid w:val="009A2F45"/>
    <w:rsid w:val="009A4D5A"/>
    <w:rsid w:val="009A5FF0"/>
    <w:rsid w:val="009A6A29"/>
    <w:rsid w:val="009A7B69"/>
    <w:rsid w:val="009B0A06"/>
    <w:rsid w:val="009B0CD7"/>
    <w:rsid w:val="009B1281"/>
    <w:rsid w:val="009B15FC"/>
    <w:rsid w:val="009B191F"/>
    <w:rsid w:val="009B36AD"/>
    <w:rsid w:val="009B38FF"/>
    <w:rsid w:val="009B4E67"/>
    <w:rsid w:val="009B5519"/>
    <w:rsid w:val="009B5B20"/>
    <w:rsid w:val="009B5B90"/>
    <w:rsid w:val="009B60E4"/>
    <w:rsid w:val="009B7C9E"/>
    <w:rsid w:val="009C0745"/>
    <w:rsid w:val="009C16F9"/>
    <w:rsid w:val="009C1CEB"/>
    <w:rsid w:val="009C23A6"/>
    <w:rsid w:val="009C53BB"/>
    <w:rsid w:val="009C638D"/>
    <w:rsid w:val="009C653D"/>
    <w:rsid w:val="009C65E5"/>
    <w:rsid w:val="009D297E"/>
    <w:rsid w:val="009D2EA2"/>
    <w:rsid w:val="009D356A"/>
    <w:rsid w:val="009D4049"/>
    <w:rsid w:val="009D4768"/>
    <w:rsid w:val="009D5403"/>
    <w:rsid w:val="009D6C50"/>
    <w:rsid w:val="009D6DBB"/>
    <w:rsid w:val="009D7250"/>
    <w:rsid w:val="009D7EF9"/>
    <w:rsid w:val="009E0ADC"/>
    <w:rsid w:val="009E11E2"/>
    <w:rsid w:val="009E197A"/>
    <w:rsid w:val="009E230D"/>
    <w:rsid w:val="009E28DF"/>
    <w:rsid w:val="009E33E2"/>
    <w:rsid w:val="009E5197"/>
    <w:rsid w:val="009E599D"/>
    <w:rsid w:val="009E6B91"/>
    <w:rsid w:val="009E7A71"/>
    <w:rsid w:val="009F08FE"/>
    <w:rsid w:val="009F0D2F"/>
    <w:rsid w:val="009F21BC"/>
    <w:rsid w:val="009F24FA"/>
    <w:rsid w:val="009F2575"/>
    <w:rsid w:val="009F293E"/>
    <w:rsid w:val="009F2A3F"/>
    <w:rsid w:val="009F321E"/>
    <w:rsid w:val="009F3B29"/>
    <w:rsid w:val="009F4A79"/>
    <w:rsid w:val="009F577E"/>
    <w:rsid w:val="009F5F55"/>
    <w:rsid w:val="009F6E9E"/>
    <w:rsid w:val="009F76E3"/>
    <w:rsid w:val="009F79FB"/>
    <w:rsid w:val="009F7E12"/>
    <w:rsid w:val="00A0011F"/>
    <w:rsid w:val="00A00A8C"/>
    <w:rsid w:val="00A016BB"/>
    <w:rsid w:val="00A01762"/>
    <w:rsid w:val="00A01DAE"/>
    <w:rsid w:val="00A02001"/>
    <w:rsid w:val="00A0233A"/>
    <w:rsid w:val="00A03131"/>
    <w:rsid w:val="00A040AF"/>
    <w:rsid w:val="00A04850"/>
    <w:rsid w:val="00A057F2"/>
    <w:rsid w:val="00A05CEF"/>
    <w:rsid w:val="00A05EE7"/>
    <w:rsid w:val="00A0691F"/>
    <w:rsid w:val="00A0793B"/>
    <w:rsid w:val="00A07EFA"/>
    <w:rsid w:val="00A102A8"/>
    <w:rsid w:val="00A11055"/>
    <w:rsid w:val="00A1287B"/>
    <w:rsid w:val="00A13D1E"/>
    <w:rsid w:val="00A1736B"/>
    <w:rsid w:val="00A21041"/>
    <w:rsid w:val="00A212C4"/>
    <w:rsid w:val="00A219C8"/>
    <w:rsid w:val="00A226BB"/>
    <w:rsid w:val="00A254C4"/>
    <w:rsid w:val="00A257B4"/>
    <w:rsid w:val="00A261C4"/>
    <w:rsid w:val="00A26D87"/>
    <w:rsid w:val="00A27091"/>
    <w:rsid w:val="00A31604"/>
    <w:rsid w:val="00A319E6"/>
    <w:rsid w:val="00A33B0F"/>
    <w:rsid w:val="00A3450F"/>
    <w:rsid w:val="00A353A1"/>
    <w:rsid w:val="00A35F06"/>
    <w:rsid w:val="00A3610A"/>
    <w:rsid w:val="00A3684D"/>
    <w:rsid w:val="00A36BEC"/>
    <w:rsid w:val="00A37447"/>
    <w:rsid w:val="00A37B10"/>
    <w:rsid w:val="00A404F6"/>
    <w:rsid w:val="00A4486C"/>
    <w:rsid w:val="00A4728A"/>
    <w:rsid w:val="00A5028F"/>
    <w:rsid w:val="00A50508"/>
    <w:rsid w:val="00A50ED9"/>
    <w:rsid w:val="00A5189B"/>
    <w:rsid w:val="00A51C7B"/>
    <w:rsid w:val="00A51DA7"/>
    <w:rsid w:val="00A5334A"/>
    <w:rsid w:val="00A53B37"/>
    <w:rsid w:val="00A560A2"/>
    <w:rsid w:val="00A5634D"/>
    <w:rsid w:val="00A60175"/>
    <w:rsid w:val="00A60801"/>
    <w:rsid w:val="00A6200D"/>
    <w:rsid w:val="00A62268"/>
    <w:rsid w:val="00A623AA"/>
    <w:rsid w:val="00A63EEC"/>
    <w:rsid w:val="00A6403A"/>
    <w:rsid w:val="00A6403D"/>
    <w:rsid w:val="00A64914"/>
    <w:rsid w:val="00A651CA"/>
    <w:rsid w:val="00A655C3"/>
    <w:rsid w:val="00A65D2E"/>
    <w:rsid w:val="00A66FA6"/>
    <w:rsid w:val="00A67CB1"/>
    <w:rsid w:val="00A701FD"/>
    <w:rsid w:val="00A71899"/>
    <w:rsid w:val="00A71B36"/>
    <w:rsid w:val="00A7284D"/>
    <w:rsid w:val="00A73E08"/>
    <w:rsid w:val="00A74607"/>
    <w:rsid w:val="00A74D0F"/>
    <w:rsid w:val="00A754C8"/>
    <w:rsid w:val="00A75C32"/>
    <w:rsid w:val="00A75ED8"/>
    <w:rsid w:val="00A76863"/>
    <w:rsid w:val="00A7777C"/>
    <w:rsid w:val="00A82DFA"/>
    <w:rsid w:val="00A831DE"/>
    <w:rsid w:val="00A8322E"/>
    <w:rsid w:val="00A83505"/>
    <w:rsid w:val="00A83FFF"/>
    <w:rsid w:val="00A84683"/>
    <w:rsid w:val="00A85A30"/>
    <w:rsid w:val="00A86AA4"/>
    <w:rsid w:val="00A91159"/>
    <w:rsid w:val="00A912D7"/>
    <w:rsid w:val="00A93952"/>
    <w:rsid w:val="00A95148"/>
    <w:rsid w:val="00A95E8C"/>
    <w:rsid w:val="00A964DB"/>
    <w:rsid w:val="00A965B4"/>
    <w:rsid w:val="00A968A1"/>
    <w:rsid w:val="00A97350"/>
    <w:rsid w:val="00AA0819"/>
    <w:rsid w:val="00AA084C"/>
    <w:rsid w:val="00AA1D54"/>
    <w:rsid w:val="00AA2826"/>
    <w:rsid w:val="00AA310E"/>
    <w:rsid w:val="00AA3B8A"/>
    <w:rsid w:val="00AA40DB"/>
    <w:rsid w:val="00AA432D"/>
    <w:rsid w:val="00AA44DD"/>
    <w:rsid w:val="00AA47BF"/>
    <w:rsid w:val="00AA69ED"/>
    <w:rsid w:val="00AB0816"/>
    <w:rsid w:val="00AB255C"/>
    <w:rsid w:val="00AB4B80"/>
    <w:rsid w:val="00AB7C37"/>
    <w:rsid w:val="00AC19A5"/>
    <w:rsid w:val="00AC1FD3"/>
    <w:rsid w:val="00AC212E"/>
    <w:rsid w:val="00AC2283"/>
    <w:rsid w:val="00AC2FC8"/>
    <w:rsid w:val="00AC48CD"/>
    <w:rsid w:val="00AC4928"/>
    <w:rsid w:val="00AC4B6E"/>
    <w:rsid w:val="00AC68F5"/>
    <w:rsid w:val="00AD07CA"/>
    <w:rsid w:val="00AD14AF"/>
    <w:rsid w:val="00AD1649"/>
    <w:rsid w:val="00AD176C"/>
    <w:rsid w:val="00AD192D"/>
    <w:rsid w:val="00AD57C5"/>
    <w:rsid w:val="00AD6B3F"/>
    <w:rsid w:val="00AD6DEA"/>
    <w:rsid w:val="00AD7BF4"/>
    <w:rsid w:val="00AD7F52"/>
    <w:rsid w:val="00AE1B3E"/>
    <w:rsid w:val="00AE24AD"/>
    <w:rsid w:val="00AE2BC0"/>
    <w:rsid w:val="00AE2E7A"/>
    <w:rsid w:val="00AE3369"/>
    <w:rsid w:val="00AE33D5"/>
    <w:rsid w:val="00AE36BB"/>
    <w:rsid w:val="00AE3C12"/>
    <w:rsid w:val="00AE484D"/>
    <w:rsid w:val="00AE5387"/>
    <w:rsid w:val="00AE549E"/>
    <w:rsid w:val="00AE68DB"/>
    <w:rsid w:val="00AE7EE8"/>
    <w:rsid w:val="00AF094D"/>
    <w:rsid w:val="00AF2064"/>
    <w:rsid w:val="00AF3A3B"/>
    <w:rsid w:val="00AF3B09"/>
    <w:rsid w:val="00AF4215"/>
    <w:rsid w:val="00AF43BA"/>
    <w:rsid w:val="00AF4CDB"/>
    <w:rsid w:val="00AF5929"/>
    <w:rsid w:val="00AF7B87"/>
    <w:rsid w:val="00B013BF"/>
    <w:rsid w:val="00B03030"/>
    <w:rsid w:val="00B0359F"/>
    <w:rsid w:val="00B03735"/>
    <w:rsid w:val="00B03D30"/>
    <w:rsid w:val="00B04931"/>
    <w:rsid w:val="00B0775D"/>
    <w:rsid w:val="00B10360"/>
    <w:rsid w:val="00B108C0"/>
    <w:rsid w:val="00B10E97"/>
    <w:rsid w:val="00B10F07"/>
    <w:rsid w:val="00B1189D"/>
    <w:rsid w:val="00B13C9F"/>
    <w:rsid w:val="00B14B68"/>
    <w:rsid w:val="00B15FD8"/>
    <w:rsid w:val="00B162D3"/>
    <w:rsid w:val="00B166D7"/>
    <w:rsid w:val="00B16B88"/>
    <w:rsid w:val="00B16EC3"/>
    <w:rsid w:val="00B16FA2"/>
    <w:rsid w:val="00B179DD"/>
    <w:rsid w:val="00B17EBD"/>
    <w:rsid w:val="00B17F5B"/>
    <w:rsid w:val="00B17FE6"/>
    <w:rsid w:val="00B217CE"/>
    <w:rsid w:val="00B21BC1"/>
    <w:rsid w:val="00B220CD"/>
    <w:rsid w:val="00B224B7"/>
    <w:rsid w:val="00B2266A"/>
    <w:rsid w:val="00B2343B"/>
    <w:rsid w:val="00B24A1A"/>
    <w:rsid w:val="00B24C1A"/>
    <w:rsid w:val="00B25EB1"/>
    <w:rsid w:val="00B26312"/>
    <w:rsid w:val="00B26712"/>
    <w:rsid w:val="00B26BE4"/>
    <w:rsid w:val="00B27B99"/>
    <w:rsid w:val="00B30FB7"/>
    <w:rsid w:val="00B3143D"/>
    <w:rsid w:val="00B32531"/>
    <w:rsid w:val="00B3359C"/>
    <w:rsid w:val="00B33834"/>
    <w:rsid w:val="00B338F2"/>
    <w:rsid w:val="00B33CDF"/>
    <w:rsid w:val="00B34DC2"/>
    <w:rsid w:val="00B3560A"/>
    <w:rsid w:val="00B35CB5"/>
    <w:rsid w:val="00B36D66"/>
    <w:rsid w:val="00B3737F"/>
    <w:rsid w:val="00B37BAA"/>
    <w:rsid w:val="00B40462"/>
    <w:rsid w:val="00B41CB9"/>
    <w:rsid w:val="00B41F5D"/>
    <w:rsid w:val="00B44292"/>
    <w:rsid w:val="00B453D3"/>
    <w:rsid w:val="00B456D7"/>
    <w:rsid w:val="00B47018"/>
    <w:rsid w:val="00B47130"/>
    <w:rsid w:val="00B47415"/>
    <w:rsid w:val="00B47E31"/>
    <w:rsid w:val="00B50510"/>
    <w:rsid w:val="00B50B3A"/>
    <w:rsid w:val="00B52A03"/>
    <w:rsid w:val="00B53030"/>
    <w:rsid w:val="00B53316"/>
    <w:rsid w:val="00B55006"/>
    <w:rsid w:val="00B55DCF"/>
    <w:rsid w:val="00B575E8"/>
    <w:rsid w:val="00B57BA6"/>
    <w:rsid w:val="00B61FDD"/>
    <w:rsid w:val="00B624E5"/>
    <w:rsid w:val="00B6492E"/>
    <w:rsid w:val="00B64B6D"/>
    <w:rsid w:val="00B64EB4"/>
    <w:rsid w:val="00B653A1"/>
    <w:rsid w:val="00B65CE2"/>
    <w:rsid w:val="00B669F1"/>
    <w:rsid w:val="00B66A77"/>
    <w:rsid w:val="00B66B9D"/>
    <w:rsid w:val="00B67F13"/>
    <w:rsid w:val="00B67FEB"/>
    <w:rsid w:val="00B7022F"/>
    <w:rsid w:val="00B71270"/>
    <w:rsid w:val="00B71794"/>
    <w:rsid w:val="00B7184A"/>
    <w:rsid w:val="00B73675"/>
    <w:rsid w:val="00B73C44"/>
    <w:rsid w:val="00B74991"/>
    <w:rsid w:val="00B75261"/>
    <w:rsid w:val="00B76090"/>
    <w:rsid w:val="00B779B5"/>
    <w:rsid w:val="00B77F44"/>
    <w:rsid w:val="00B81860"/>
    <w:rsid w:val="00B81FD5"/>
    <w:rsid w:val="00B82E39"/>
    <w:rsid w:val="00B8316B"/>
    <w:rsid w:val="00B83B8E"/>
    <w:rsid w:val="00B8415D"/>
    <w:rsid w:val="00B846A7"/>
    <w:rsid w:val="00B84B35"/>
    <w:rsid w:val="00B85192"/>
    <w:rsid w:val="00B853AF"/>
    <w:rsid w:val="00B86D4D"/>
    <w:rsid w:val="00B87FAD"/>
    <w:rsid w:val="00B91353"/>
    <w:rsid w:val="00B91912"/>
    <w:rsid w:val="00B91B64"/>
    <w:rsid w:val="00B91F46"/>
    <w:rsid w:val="00B9385D"/>
    <w:rsid w:val="00B93A0C"/>
    <w:rsid w:val="00B93D20"/>
    <w:rsid w:val="00B9483B"/>
    <w:rsid w:val="00B95047"/>
    <w:rsid w:val="00B95075"/>
    <w:rsid w:val="00B9644F"/>
    <w:rsid w:val="00B966B3"/>
    <w:rsid w:val="00B96726"/>
    <w:rsid w:val="00B96752"/>
    <w:rsid w:val="00BA03D7"/>
    <w:rsid w:val="00BA056D"/>
    <w:rsid w:val="00BA0AB4"/>
    <w:rsid w:val="00BA1528"/>
    <w:rsid w:val="00BA15A9"/>
    <w:rsid w:val="00BA1985"/>
    <w:rsid w:val="00BA1B96"/>
    <w:rsid w:val="00BA5922"/>
    <w:rsid w:val="00BA71CF"/>
    <w:rsid w:val="00BB18E9"/>
    <w:rsid w:val="00BB2AEF"/>
    <w:rsid w:val="00BB3B07"/>
    <w:rsid w:val="00BB3F0F"/>
    <w:rsid w:val="00BB4F35"/>
    <w:rsid w:val="00BB51FB"/>
    <w:rsid w:val="00BB6132"/>
    <w:rsid w:val="00BB714B"/>
    <w:rsid w:val="00BB71C6"/>
    <w:rsid w:val="00BC07FA"/>
    <w:rsid w:val="00BC1871"/>
    <w:rsid w:val="00BC2044"/>
    <w:rsid w:val="00BC2B85"/>
    <w:rsid w:val="00BC2BA0"/>
    <w:rsid w:val="00BC2CA8"/>
    <w:rsid w:val="00BC36F6"/>
    <w:rsid w:val="00BC3D5D"/>
    <w:rsid w:val="00BC4A0A"/>
    <w:rsid w:val="00BC61DE"/>
    <w:rsid w:val="00BC690B"/>
    <w:rsid w:val="00BC78F3"/>
    <w:rsid w:val="00BC7CA3"/>
    <w:rsid w:val="00BD0C3C"/>
    <w:rsid w:val="00BD0FE2"/>
    <w:rsid w:val="00BD1D56"/>
    <w:rsid w:val="00BD2AB2"/>
    <w:rsid w:val="00BD2EBE"/>
    <w:rsid w:val="00BD4593"/>
    <w:rsid w:val="00BD5EDD"/>
    <w:rsid w:val="00BD774A"/>
    <w:rsid w:val="00BD796C"/>
    <w:rsid w:val="00BE039E"/>
    <w:rsid w:val="00BE06A9"/>
    <w:rsid w:val="00BE0993"/>
    <w:rsid w:val="00BE11ED"/>
    <w:rsid w:val="00BE2D4D"/>
    <w:rsid w:val="00BE2F77"/>
    <w:rsid w:val="00BE3C7E"/>
    <w:rsid w:val="00BE4096"/>
    <w:rsid w:val="00BE432C"/>
    <w:rsid w:val="00BE4AB6"/>
    <w:rsid w:val="00BE7433"/>
    <w:rsid w:val="00BE749D"/>
    <w:rsid w:val="00BE7C43"/>
    <w:rsid w:val="00BF023C"/>
    <w:rsid w:val="00BF14A7"/>
    <w:rsid w:val="00BF1998"/>
    <w:rsid w:val="00BF38E9"/>
    <w:rsid w:val="00BF61B3"/>
    <w:rsid w:val="00BF6535"/>
    <w:rsid w:val="00BF7BA9"/>
    <w:rsid w:val="00C00697"/>
    <w:rsid w:val="00C008EA"/>
    <w:rsid w:val="00C02BA7"/>
    <w:rsid w:val="00C04EFE"/>
    <w:rsid w:val="00C0585A"/>
    <w:rsid w:val="00C0598C"/>
    <w:rsid w:val="00C06C0F"/>
    <w:rsid w:val="00C07516"/>
    <w:rsid w:val="00C1030F"/>
    <w:rsid w:val="00C1093A"/>
    <w:rsid w:val="00C11459"/>
    <w:rsid w:val="00C116D8"/>
    <w:rsid w:val="00C11ED7"/>
    <w:rsid w:val="00C12FEF"/>
    <w:rsid w:val="00C13070"/>
    <w:rsid w:val="00C13507"/>
    <w:rsid w:val="00C13975"/>
    <w:rsid w:val="00C15740"/>
    <w:rsid w:val="00C16036"/>
    <w:rsid w:val="00C16870"/>
    <w:rsid w:val="00C16976"/>
    <w:rsid w:val="00C170AC"/>
    <w:rsid w:val="00C170D2"/>
    <w:rsid w:val="00C2038A"/>
    <w:rsid w:val="00C21DB0"/>
    <w:rsid w:val="00C21FBF"/>
    <w:rsid w:val="00C2330D"/>
    <w:rsid w:val="00C249A9"/>
    <w:rsid w:val="00C24B7A"/>
    <w:rsid w:val="00C24F2C"/>
    <w:rsid w:val="00C24F57"/>
    <w:rsid w:val="00C263F4"/>
    <w:rsid w:val="00C274C6"/>
    <w:rsid w:val="00C305C5"/>
    <w:rsid w:val="00C30CF2"/>
    <w:rsid w:val="00C313BB"/>
    <w:rsid w:val="00C31E32"/>
    <w:rsid w:val="00C31EF3"/>
    <w:rsid w:val="00C32EAB"/>
    <w:rsid w:val="00C332BB"/>
    <w:rsid w:val="00C33319"/>
    <w:rsid w:val="00C3516B"/>
    <w:rsid w:val="00C3534C"/>
    <w:rsid w:val="00C355EA"/>
    <w:rsid w:val="00C35883"/>
    <w:rsid w:val="00C36776"/>
    <w:rsid w:val="00C403A1"/>
    <w:rsid w:val="00C407F0"/>
    <w:rsid w:val="00C408C4"/>
    <w:rsid w:val="00C42567"/>
    <w:rsid w:val="00C42986"/>
    <w:rsid w:val="00C42A4E"/>
    <w:rsid w:val="00C438CE"/>
    <w:rsid w:val="00C439B3"/>
    <w:rsid w:val="00C446EA"/>
    <w:rsid w:val="00C44C45"/>
    <w:rsid w:val="00C44EA9"/>
    <w:rsid w:val="00C46622"/>
    <w:rsid w:val="00C46FCB"/>
    <w:rsid w:val="00C5024A"/>
    <w:rsid w:val="00C512B0"/>
    <w:rsid w:val="00C51D36"/>
    <w:rsid w:val="00C51E63"/>
    <w:rsid w:val="00C52522"/>
    <w:rsid w:val="00C54B6E"/>
    <w:rsid w:val="00C55390"/>
    <w:rsid w:val="00C5578B"/>
    <w:rsid w:val="00C55B92"/>
    <w:rsid w:val="00C57988"/>
    <w:rsid w:val="00C57E3B"/>
    <w:rsid w:val="00C642A1"/>
    <w:rsid w:val="00C65C58"/>
    <w:rsid w:val="00C70027"/>
    <w:rsid w:val="00C70144"/>
    <w:rsid w:val="00C71F6A"/>
    <w:rsid w:val="00C71FA8"/>
    <w:rsid w:val="00C72077"/>
    <w:rsid w:val="00C726C1"/>
    <w:rsid w:val="00C7355E"/>
    <w:rsid w:val="00C75517"/>
    <w:rsid w:val="00C771A0"/>
    <w:rsid w:val="00C800A3"/>
    <w:rsid w:val="00C8085E"/>
    <w:rsid w:val="00C80AFD"/>
    <w:rsid w:val="00C80B16"/>
    <w:rsid w:val="00C81F93"/>
    <w:rsid w:val="00C82723"/>
    <w:rsid w:val="00C83A9C"/>
    <w:rsid w:val="00C8534A"/>
    <w:rsid w:val="00C85B2F"/>
    <w:rsid w:val="00C86260"/>
    <w:rsid w:val="00C867E1"/>
    <w:rsid w:val="00C86B13"/>
    <w:rsid w:val="00C873D7"/>
    <w:rsid w:val="00C90058"/>
    <w:rsid w:val="00C90DBE"/>
    <w:rsid w:val="00C90FCE"/>
    <w:rsid w:val="00C910F3"/>
    <w:rsid w:val="00C913B5"/>
    <w:rsid w:val="00C92B68"/>
    <w:rsid w:val="00C935A2"/>
    <w:rsid w:val="00C93C27"/>
    <w:rsid w:val="00C93D36"/>
    <w:rsid w:val="00C956CA"/>
    <w:rsid w:val="00C95FAD"/>
    <w:rsid w:val="00C968E3"/>
    <w:rsid w:val="00C97AA9"/>
    <w:rsid w:val="00C97AAB"/>
    <w:rsid w:val="00C97D5A"/>
    <w:rsid w:val="00CA170F"/>
    <w:rsid w:val="00CA2998"/>
    <w:rsid w:val="00CA2B23"/>
    <w:rsid w:val="00CA33A5"/>
    <w:rsid w:val="00CA36D9"/>
    <w:rsid w:val="00CA4C20"/>
    <w:rsid w:val="00CA5057"/>
    <w:rsid w:val="00CA6194"/>
    <w:rsid w:val="00CA65B1"/>
    <w:rsid w:val="00CB0E9B"/>
    <w:rsid w:val="00CB1739"/>
    <w:rsid w:val="00CB2AC0"/>
    <w:rsid w:val="00CB307B"/>
    <w:rsid w:val="00CB3251"/>
    <w:rsid w:val="00CB46B6"/>
    <w:rsid w:val="00CB4D1F"/>
    <w:rsid w:val="00CB5CB1"/>
    <w:rsid w:val="00CB63B6"/>
    <w:rsid w:val="00CB6BF3"/>
    <w:rsid w:val="00CB6ECC"/>
    <w:rsid w:val="00CB7E34"/>
    <w:rsid w:val="00CC0E21"/>
    <w:rsid w:val="00CC2CAF"/>
    <w:rsid w:val="00CC2F68"/>
    <w:rsid w:val="00CC2FEB"/>
    <w:rsid w:val="00CC3D9B"/>
    <w:rsid w:val="00CC4519"/>
    <w:rsid w:val="00CC45AF"/>
    <w:rsid w:val="00CC7863"/>
    <w:rsid w:val="00CC7A18"/>
    <w:rsid w:val="00CD1E5E"/>
    <w:rsid w:val="00CD2346"/>
    <w:rsid w:val="00CD2379"/>
    <w:rsid w:val="00CD256C"/>
    <w:rsid w:val="00CD38CC"/>
    <w:rsid w:val="00CD447B"/>
    <w:rsid w:val="00CD4BF8"/>
    <w:rsid w:val="00CD4F8F"/>
    <w:rsid w:val="00CD5667"/>
    <w:rsid w:val="00CD57FC"/>
    <w:rsid w:val="00CD5F33"/>
    <w:rsid w:val="00CD6563"/>
    <w:rsid w:val="00CD72DA"/>
    <w:rsid w:val="00CE0459"/>
    <w:rsid w:val="00CE050E"/>
    <w:rsid w:val="00CE07D2"/>
    <w:rsid w:val="00CE086D"/>
    <w:rsid w:val="00CE1435"/>
    <w:rsid w:val="00CE1525"/>
    <w:rsid w:val="00CE252A"/>
    <w:rsid w:val="00CE3ED5"/>
    <w:rsid w:val="00CE41B6"/>
    <w:rsid w:val="00CE4624"/>
    <w:rsid w:val="00CE48E8"/>
    <w:rsid w:val="00CE4924"/>
    <w:rsid w:val="00CE4CA1"/>
    <w:rsid w:val="00CE4D79"/>
    <w:rsid w:val="00CE6008"/>
    <w:rsid w:val="00CE6A98"/>
    <w:rsid w:val="00CE6EDF"/>
    <w:rsid w:val="00CF0281"/>
    <w:rsid w:val="00CF0E14"/>
    <w:rsid w:val="00CF1003"/>
    <w:rsid w:val="00CF19F8"/>
    <w:rsid w:val="00CF2028"/>
    <w:rsid w:val="00CF289C"/>
    <w:rsid w:val="00CF3EBD"/>
    <w:rsid w:val="00CF4816"/>
    <w:rsid w:val="00CF4856"/>
    <w:rsid w:val="00CF4872"/>
    <w:rsid w:val="00CF490C"/>
    <w:rsid w:val="00CF5765"/>
    <w:rsid w:val="00CF58C6"/>
    <w:rsid w:val="00CF73BD"/>
    <w:rsid w:val="00CF73E4"/>
    <w:rsid w:val="00CF783D"/>
    <w:rsid w:val="00D03225"/>
    <w:rsid w:val="00D03986"/>
    <w:rsid w:val="00D03CD0"/>
    <w:rsid w:val="00D04992"/>
    <w:rsid w:val="00D05C62"/>
    <w:rsid w:val="00D0695C"/>
    <w:rsid w:val="00D06DBA"/>
    <w:rsid w:val="00D06E23"/>
    <w:rsid w:val="00D06F40"/>
    <w:rsid w:val="00D07DCF"/>
    <w:rsid w:val="00D07EC2"/>
    <w:rsid w:val="00D105BA"/>
    <w:rsid w:val="00D11464"/>
    <w:rsid w:val="00D14262"/>
    <w:rsid w:val="00D15818"/>
    <w:rsid w:val="00D166BA"/>
    <w:rsid w:val="00D16751"/>
    <w:rsid w:val="00D200B9"/>
    <w:rsid w:val="00D20142"/>
    <w:rsid w:val="00D2089B"/>
    <w:rsid w:val="00D20B20"/>
    <w:rsid w:val="00D21A26"/>
    <w:rsid w:val="00D229AF"/>
    <w:rsid w:val="00D23155"/>
    <w:rsid w:val="00D23235"/>
    <w:rsid w:val="00D23A41"/>
    <w:rsid w:val="00D24380"/>
    <w:rsid w:val="00D249FF"/>
    <w:rsid w:val="00D24B42"/>
    <w:rsid w:val="00D25096"/>
    <w:rsid w:val="00D25A30"/>
    <w:rsid w:val="00D25F04"/>
    <w:rsid w:val="00D26FC4"/>
    <w:rsid w:val="00D27C48"/>
    <w:rsid w:val="00D30DEF"/>
    <w:rsid w:val="00D31147"/>
    <w:rsid w:val="00D316B7"/>
    <w:rsid w:val="00D31813"/>
    <w:rsid w:val="00D3297D"/>
    <w:rsid w:val="00D32AB7"/>
    <w:rsid w:val="00D34192"/>
    <w:rsid w:val="00D347CC"/>
    <w:rsid w:val="00D34E9A"/>
    <w:rsid w:val="00D35248"/>
    <w:rsid w:val="00D3739A"/>
    <w:rsid w:val="00D377E2"/>
    <w:rsid w:val="00D40318"/>
    <w:rsid w:val="00D40E3E"/>
    <w:rsid w:val="00D40E98"/>
    <w:rsid w:val="00D41411"/>
    <w:rsid w:val="00D4151F"/>
    <w:rsid w:val="00D42AAA"/>
    <w:rsid w:val="00D45D43"/>
    <w:rsid w:val="00D465E4"/>
    <w:rsid w:val="00D4740A"/>
    <w:rsid w:val="00D47BC3"/>
    <w:rsid w:val="00D47C68"/>
    <w:rsid w:val="00D47D67"/>
    <w:rsid w:val="00D50B6B"/>
    <w:rsid w:val="00D50D3A"/>
    <w:rsid w:val="00D519FE"/>
    <w:rsid w:val="00D51A4D"/>
    <w:rsid w:val="00D51AF7"/>
    <w:rsid w:val="00D52A05"/>
    <w:rsid w:val="00D52AB1"/>
    <w:rsid w:val="00D52DB5"/>
    <w:rsid w:val="00D5352D"/>
    <w:rsid w:val="00D53EBC"/>
    <w:rsid w:val="00D54B15"/>
    <w:rsid w:val="00D5527E"/>
    <w:rsid w:val="00D552A7"/>
    <w:rsid w:val="00D55C1B"/>
    <w:rsid w:val="00D57703"/>
    <w:rsid w:val="00D6004D"/>
    <w:rsid w:val="00D60329"/>
    <w:rsid w:val="00D60C93"/>
    <w:rsid w:val="00D612E0"/>
    <w:rsid w:val="00D617A5"/>
    <w:rsid w:val="00D617AD"/>
    <w:rsid w:val="00D64819"/>
    <w:rsid w:val="00D64BBF"/>
    <w:rsid w:val="00D65727"/>
    <w:rsid w:val="00D65757"/>
    <w:rsid w:val="00D65B31"/>
    <w:rsid w:val="00D65C0C"/>
    <w:rsid w:val="00D7093D"/>
    <w:rsid w:val="00D71604"/>
    <w:rsid w:val="00D743CB"/>
    <w:rsid w:val="00D75EBA"/>
    <w:rsid w:val="00D75ED9"/>
    <w:rsid w:val="00D8023B"/>
    <w:rsid w:val="00D8024F"/>
    <w:rsid w:val="00D80B12"/>
    <w:rsid w:val="00D80B88"/>
    <w:rsid w:val="00D8180C"/>
    <w:rsid w:val="00D8295A"/>
    <w:rsid w:val="00D82BC9"/>
    <w:rsid w:val="00D83963"/>
    <w:rsid w:val="00D85102"/>
    <w:rsid w:val="00D856FC"/>
    <w:rsid w:val="00D85D82"/>
    <w:rsid w:val="00D8638F"/>
    <w:rsid w:val="00D8679C"/>
    <w:rsid w:val="00D9014C"/>
    <w:rsid w:val="00D937A1"/>
    <w:rsid w:val="00D95F3A"/>
    <w:rsid w:val="00D9686A"/>
    <w:rsid w:val="00D96923"/>
    <w:rsid w:val="00DA1496"/>
    <w:rsid w:val="00DA1577"/>
    <w:rsid w:val="00DA2284"/>
    <w:rsid w:val="00DA22A0"/>
    <w:rsid w:val="00DA26D3"/>
    <w:rsid w:val="00DA324F"/>
    <w:rsid w:val="00DA3BA1"/>
    <w:rsid w:val="00DA45ED"/>
    <w:rsid w:val="00DA4A15"/>
    <w:rsid w:val="00DA505B"/>
    <w:rsid w:val="00DA56C4"/>
    <w:rsid w:val="00DB057A"/>
    <w:rsid w:val="00DB0789"/>
    <w:rsid w:val="00DB07BE"/>
    <w:rsid w:val="00DB1DF5"/>
    <w:rsid w:val="00DB3082"/>
    <w:rsid w:val="00DB3F40"/>
    <w:rsid w:val="00DB6FF4"/>
    <w:rsid w:val="00DB7D4D"/>
    <w:rsid w:val="00DC08F9"/>
    <w:rsid w:val="00DC0E24"/>
    <w:rsid w:val="00DC1CFD"/>
    <w:rsid w:val="00DC22DA"/>
    <w:rsid w:val="00DC2969"/>
    <w:rsid w:val="00DC2993"/>
    <w:rsid w:val="00DC2FF6"/>
    <w:rsid w:val="00DC43FD"/>
    <w:rsid w:val="00DC45E8"/>
    <w:rsid w:val="00DC6CD6"/>
    <w:rsid w:val="00DC6DB1"/>
    <w:rsid w:val="00DC70E0"/>
    <w:rsid w:val="00DC720E"/>
    <w:rsid w:val="00DC7282"/>
    <w:rsid w:val="00DC7640"/>
    <w:rsid w:val="00DC79AE"/>
    <w:rsid w:val="00DD06BA"/>
    <w:rsid w:val="00DD0D58"/>
    <w:rsid w:val="00DD15FB"/>
    <w:rsid w:val="00DD3919"/>
    <w:rsid w:val="00DD45A7"/>
    <w:rsid w:val="00DD5C05"/>
    <w:rsid w:val="00DD5D56"/>
    <w:rsid w:val="00DD7B15"/>
    <w:rsid w:val="00DE0A5B"/>
    <w:rsid w:val="00DE0CC6"/>
    <w:rsid w:val="00DE14C5"/>
    <w:rsid w:val="00DE265C"/>
    <w:rsid w:val="00DE2AB3"/>
    <w:rsid w:val="00DE4EE5"/>
    <w:rsid w:val="00DE53A0"/>
    <w:rsid w:val="00DE647B"/>
    <w:rsid w:val="00DE77F3"/>
    <w:rsid w:val="00DE7B61"/>
    <w:rsid w:val="00DF0D67"/>
    <w:rsid w:val="00DF1188"/>
    <w:rsid w:val="00DF1514"/>
    <w:rsid w:val="00DF1A7B"/>
    <w:rsid w:val="00DF2579"/>
    <w:rsid w:val="00DF28C5"/>
    <w:rsid w:val="00DF4FE1"/>
    <w:rsid w:val="00DF7110"/>
    <w:rsid w:val="00DF7E04"/>
    <w:rsid w:val="00E011B5"/>
    <w:rsid w:val="00E01464"/>
    <w:rsid w:val="00E01810"/>
    <w:rsid w:val="00E01B22"/>
    <w:rsid w:val="00E02811"/>
    <w:rsid w:val="00E03485"/>
    <w:rsid w:val="00E03D8C"/>
    <w:rsid w:val="00E06789"/>
    <w:rsid w:val="00E10C2A"/>
    <w:rsid w:val="00E14076"/>
    <w:rsid w:val="00E14BDB"/>
    <w:rsid w:val="00E164F6"/>
    <w:rsid w:val="00E170AB"/>
    <w:rsid w:val="00E17A8C"/>
    <w:rsid w:val="00E20EB2"/>
    <w:rsid w:val="00E219A3"/>
    <w:rsid w:val="00E21FF2"/>
    <w:rsid w:val="00E22A44"/>
    <w:rsid w:val="00E23609"/>
    <w:rsid w:val="00E23E76"/>
    <w:rsid w:val="00E24064"/>
    <w:rsid w:val="00E24473"/>
    <w:rsid w:val="00E24512"/>
    <w:rsid w:val="00E24696"/>
    <w:rsid w:val="00E25206"/>
    <w:rsid w:val="00E254C6"/>
    <w:rsid w:val="00E25D7A"/>
    <w:rsid w:val="00E31006"/>
    <w:rsid w:val="00E318A5"/>
    <w:rsid w:val="00E32B48"/>
    <w:rsid w:val="00E33488"/>
    <w:rsid w:val="00E33768"/>
    <w:rsid w:val="00E340D0"/>
    <w:rsid w:val="00E342D4"/>
    <w:rsid w:val="00E356F0"/>
    <w:rsid w:val="00E36AE8"/>
    <w:rsid w:val="00E37F54"/>
    <w:rsid w:val="00E41585"/>
    <w:rsid w:val="00E4180D"/>
    <w:rsid w:val="00E41C95"/>
    <w:rsid w:val="00E4211E"/>
    <w:rsid w:val="00E429FD"/>
    <w:rsid w:val="00E44A06"/>
    <w:rsid w:val="00E459D5"/>
    <w:rsid w:val="00E47079"/>
    <w:rsid w:val="00E47201"/>
    <w:rsid w:val="00E504FB"/>
    <w:rsid w:val="00E515EC"/>
    <w:rsid w:val="00E52972"/>
    <w:rsid w:val="00E5389E"/>
    <w:rsid w:val="00E541B4"/>
    <w:rsid w:val="00E545EB"/>
    <w:rsid w:val="00E54A89"/>
    <w:rsid w:val="00E61534"/>
    <w:rsid w:val="00E621B6"/>
    <w:rsid w:val="00E62492"/>
    <w:rsid w:val="00E63BBA"/>
    <w:rsid w:val="00E650CB"/>
    <w:rsid w:val="00E6559A"/>
    <w:rsid w:val="00E66403"/>
    <w:rsid w:val="00E664F5"/>
    <w:rsid w:val="00E66F63"/>
    <w:rsid w:val="00E67552"/>
    <w:rsid w:val="00E713A9"/>
    <w:rsid w:val="00E7159C"/>
    <w:rsid w:val="00E72187"/>
    <w:rsid w:val="00E734A7"/>
    <w:rsid w:val="00E73B1F"/>
    <w:rsid w:val="00E73E4A"/>
    <w:rsid w:val="00E744AA"/>
    <w:rsid w:val="00E74D23"/>
    <w:rsid w:val="00E75945"/>
    <w:rsid w:val="00E77B23"/>
    <w:rsid w:val="00E81486"/>
    <w:rsid w:val="00E81C84"/>
    <w:rsid w:val="00E81CC0"/>
    <w:rsid w:val="00E82447"/>
    <w:rsid w:val="00E83E42"/>
    <w:rsid w:val="00E8498E"/>
    <w:rsid w:val="00E85258"/>
    <w:rsid w:val="00E85CFB"/>
    <w:rsid w:val="00E85E17"/>
    <w:rsid w:val="00E8624A"/>
    <w:rsid w:val="00E86CE6"/>
    <w:rsid w:val="00E86DCE"/>
    <w:rsid w:val="00E86FF5"/>
    <w:rsid w:val="00E91253"/>
    <w:rsid w:val="00E9363E"/>
    <w:rsid w:val="00E93DD5"/>
    <w:rsid w:val="00E93FDD"/>
    <w:rsid w:val="00E948CE"/>
    <w:rsid w:val="00E948D3"/>
    <w:rsid w:val="00E953E1"/>
    <w:rsid w:val="00E9729D"/>
    <w:rsid w:val="00E976CE"/>
    <w:rsid w:val="00EA045B"/>
    <w:rsid w:val="00EA1AE4"/>
    <w:rsid w:val="00EA2686"/>
    <w:rsid w:val="00EA2784"/>
    <w:rsid w:val="00EA3BD2"/>
    <w:rsid w:val="00EA4D4E"/>
    <w:rsid w:val="00EA5AFB"/>
    <w:rsid w:val="00EA5C9E"/>
    <w:rsid w:val="00EA64A8"/>
    <w:rsid w:val="00EA7CFE"/>
    <w:rsid w:val="00EB06A0"/>
    <w:rsid w:val="00EB0A5B"/>
    <w:rsid w:val="00EB0BBE"/>
    <w:rsid w:val="00EB1006"/>
    <w:rsid w:val="00EB17BA"/>
    <w:rsid w:val="00EB1D08"/>
    <w:rsid w:val="00EB27E4"/>
    <w:rsid w:val="00EB4077"/>
    <w:rsid w:val="00EB455D"/>
    <w:rsid w:val="00EB5262"/>
    <w:rsid w:val="00EB54C7"/>
    <w:rsid w:val="00EB64E5"/>
    <w:rsid w:val="00EB6E20"/>
    <w:rsid w:val="00EB7F67"/>
    <w:rsid w:val="00EC0727"/>
    <w:rsid w:val="00EC0743"/>
    <w:rsid w:val="00EC1AAD"/>
    <w:rsid w:val="00EC25BF"/>
    <w:rsid w:val="00EC349A"/>
    <w:rsid w:val="00EC444A"/>
    <w:rsid w:val="00EC4590"/>
    <w:rsid w:val="00EC5CBF"/>
    <w:rsid w:val="00EC5D0A"/>
    <w:rsid w:val="00EC6CCC"/>
    <w:rsid w:val="00EC76CF"/>
    <w:rsid w:val="00ED01BF"/>
    <w:rsid w:val="00ED0A01"/>
    <w:rsid w:val="00ED0F4C"/>
    <w:rsid w:val="00ED408F"/>
    <w:rsid w:val="00ED42EB"/>
    <w:rsid w:val="00ED5F9E"/>
    <w:rsid w:val="00ED730F"/>
    <w:rsid w:val="00ED79B1"/>
    <w:rsid w:val="00ED7F98"/>
    <w:rsid w:val="00EE00B3"/>
    <w:rsid w:val="00EE0C29"/>
    <w:rsid w:val="00EE300F"/>
    <w:rsid w:val="00EE35F3"/>
    <w:rsid w:val="00EE3710"/>
    <w:rsid w:val="00EE37E4"/>
    <w:rsid w:val="00EE5610"/>
    <w:rsid w:val="00EE652E"/>
    <w:rsid w:val="00EE6E8D"/>
    <w:rsid w:val="00EE7248"/>
    <w:rsid w:val="00EF04C2"/>
    <w:rsid w:val="00EF1CFD"/>
    <w:rsid w:val="00EF29F7"/>
    <w:rsid w:val="00EF3183"/>
    <w:rsid w:val="00EF35E0"/>
    <w:rsid w:val="00EF3C2C"/>
    <w:rsid w:val="00EF4025"/>
    <w:rsid w:val="00EF454F"/>
    <w:rsid w:val="00EF52C9"/>
    <w:rsid w:val="00EF5461"/>
    <w:rsid w:val="00EF5F9A"/>
    <w:rsid w:val="00EF6544"/>
    <w:rsid w:val="00EF6F2D"/>
    <w:rsid w:val="00F005FA"/>
    <w:rsid w:val="00F00BBE"/>
    <w:rsid w:val="00F010EE"/>
    <w:rsid w:val="00F016F7"/>
    <w:rsid w:val="00F017FE"/>
    <w:rsid w:val="00F0318E"/>
    <w:rsid w:val="00F03D5E"/>
    <w:rsid w:val="00F0439D"/>
    <w:rsid w:val="00F069F0"/>
    <w:rsid w:val="00F06EE8"/>
    <w:rsid w:val="00F07000"/>
    <w:rsid w:val="00F070F6"/>
    <w:rsid w:val="00F07A52"/>
    <w:rsid w:val="00F10AF0"/>
    <w:rsid w:val="00F119E3"/>
    <w:rsid w:val="00F12A87"/>
    <w:rsid w:val="00F1328B"/>
    <w:rsid w:val="00F133AE"/>
    <w:rsid w:val="00F13B15"/>
    <w:rsid w:val="00F152C7"/>
    <w:rsid w:val="00F157A4"/>
    <w:rsid w:val="00F15D52"/>
    <w:rsid w:val="00F15DFB"/>
    <w:rsid w:val="00F167DE"/>
    <w:rsid w:val="00F1693D"/>
    <w:rsid w:val="00F17750"/>
    <w:rsid w:val="00F20082"/>
    <w:rsid w:val="00F203F6"/>
    <w:rsid w:val="00F211BE"/>
    <w:rsid w:val="00F2173A"/>
    <w:rsid w:val="00F2212C"/>
    <w:rsid w:val="00F22302"/>
    <w:rsid w:val="00F223B4"/>
    <w:rsid w:val="00F23ACA"/>
    <w:rsid w:val="00F24486"/>
    <w:rsid w:val="00F2693A"/>
    <w:rsid w:val="00F26A80"/>
    <w:rsid w:val="00F26D54"/>
    <w:rsid w:val="00F2770B"/>
    <w:rsid w:val="00F30171"/>
    <w:rsid w:val="00F30251"/>
    <w:rsid w:val="00F30EAC"/>
    <w:rsid w:val="00F32793"/>
    <w:rsid w:val="00F33649"/>
    <w:rsid w:val="00F35C3A"/>
    <w:rsid w:val="00F36CFB"/>
    <w:rsid w:val="00F40A50"/>
    <w:rsid w:val="00F41466"/>
    <w:rsid w:val="00F421B1"/>
    <w:rsid w:val="00F43E5A"/>
    <w:rsid w:val="00F43E79"/>
    <w:rsid w:val="00F4439C"/>
    <w:rsid w:val="00F4463F"/>
    <w:rsid w:val="00F4509F"/>
    <w:rsid w:val="00F45124"/>
    <w:rsid w:val="00F45358"/>
    <w:rsid w:val="00F454F0"/>
    <w:rsid w:val="00F4612A"/>
    <w:rsid w:val="00F46AAF"/>
    <w:rsid w:val="00F47518"/>
    <w:rsid w:val="00F50305"/>
    <w:rsid w:val="00F52A44"/>
    <w:rsid w:val="00F52C66"/>
    <w:rsid w:val="00F5310D"/>
    <w:rsid w:val="00F533EC"/>
    <w:rsid w:val="00F53AE6"/>
    <w:rsid w:val="00F53E4D"/>
    <w:rsid w:val="00F5501F"/>
    <w:rsid w:val="00F5527A"/>
    <w:rsid w:val="00F5592A"/>
    <w:rsid w:val="00F55B1C"/>
    <w:rsid w:val="00F576A3"/>
    <w:rsid w:val="00F579F6"/>
    <w:rsid w:val="00F60FA1"/>
    <w:rsid w:val="00F61020"/>
    <w:rsid w:val="00F62388"/>
    <w:rsid w:val="00F634F2"/>
    <w:rsid w:val="00F64A08"/>
    <w:rsid w:val="00F64D00"/>
    <w:rsid w:val="00F658D4"/>
    <w:rsid w:val="00F67D8C"/>
    <w:rsid w:val="00F706EB"/>
    <w:rsid w:val="00F70DBB"/>
    <w:rsid w:val="00F713CC"/>
    <w:rsid w:val="00F72A5D"/>
    <w:rsid w:val="00F76EA2"/>
    <w:rsid w:val="00F77FEB"/>
    <w:rsid w:val="00F80991"/>
    <w:rsid w:val="00F81386"/>
    <w:rsid w:val="00F81628"/>
    <w:rsid w:val="00F82F67"/>
    <w:rsid w:val="00F84950"/>
    <w:rsid w:val="00F849EB"/>
    <w:rsid w:val="00F84BB7"/>
    <w:rsid w:val="00F85DCC"/>
    <w:rsid w:val="00F85F0D"/>
    <w:rsid w:val="00F85FC4"/>
    <w:rsid w:val="00F8641B"/>
    <w:rsid w:val="00F86A0D"/>
    <w:rsid w:val="00F87E32"/>
    <w:rsid w:val="00F90468"/>
    <w:rsid w:val="00F92291"/>
    <w:rsid w:val="00F9234E"/>
    <w:rsid w:val="00F92AE2"/>
    <w:rsid w:val="00F938A3"/>
    <w:rsid w:val="00F94D61"/>
    <w:rsid w:val="00F94FEB"/>
    <w:rsid w:val="00F958C3"/>
    <w:rsid w:val="00F959E2"/>
    <w:rsid w:val="00F96439"/>
    <w:rsid w:val="00F96A39"/>
    <w:rsid w:val="00F970EF"/>
    <w:rsid w:val="00F97219"/>
    <w:rsid w:val="00F97D9B"/>
    <w:rsid w:val="00FA1E75"/>
    <w:rsid w:val="00FA2CB7"/>
    <w:rsid w:val="00FA3AEF"/>
    <w:rsid w:val="00FA46FD"/>
    <w:rsid w:val="00FA4B5A"/>
    <w:rsid w:val="00FA6AF9"/>
    <w:rsid w:val="00FA6C97"/>
    <w:rsid w:val="00FB14B9"/>
    <w:rsid w:val="00FB1764"/>
    <w:rsid w:val="00FB1DF6"/>
    <w:rsid w:val="00FB208A"/>
    <w:rsid w:val="00FB3113"/>
    <w:rsid w:val="00FB38F5"/>
    <w:rsid w:val="00FB3E7E"/>
    <w:rsid w:val="00FB5D8B"/>
    <w:rsid w:val="00FB653E"/>
    <w:rsid w:val="00FB69A4"/>
    <w:rsid w:val="00FB6F57"/>
    <w:rsid w:val="00FB73D2"/>
    <w:rsid w:val="00FC1104"/>
    <w:rsid w:val="00FC1ADE"/>
    <w:rsid w:val="00FC208D"/>
    <w:rsid w:val="00FC3821"/>
    <w:rsid w:val="00FC4703"/>
    <w:rsid w:val="00FC67C4"/>
    <w:rsid w:val="00FC6A87"/>
    <w:rsid w:val="00FC6E25"/>
    <w:rsid w:val="00FC7F72"/>
    <w:rsid w:val="00FD0A9B"/>
    <w:rsid w:val="00FD12AA"/>
    <w:rsid w:val="00FD14F4"/>
    <w:rsid w:val="00FD18BC"/>
    <w:rsid w:val="00FD1D97"/>
    <w:rsid w:val="00FD26D7"/>
    <w:rsid w:val="00FD28B7"/>
    <w:rsid w:val="00FD308D"/>
    <w:rsid w:val="00FD3F6C"/>
    <w:rsid w:val="00FD52FC"/>
    <w:rsid w:val="00FD573E"/>
    <w:rsid w:val="00FD60C0"/>
    <w:rsid w:val="00FE0551"/>
    <w:rsid w:val="00FE087F"/>
    <w:rsid w:val="00FE23D8"/>
    <w:rsid w:val="00FE2F97"/>
    <w:rsid w:val="00FE3413"/>
    <w:rsid w:val="00FE3897"/>
    <w:rsid w:val="00FE4BF4"/>
    <w:rsid w:val="00FF01E4"/>
    <w:rsid w:val="00FF0E56"/>
    <w:rsid w:val="00FF114C"/>
    <w:rsid w:val="00FF2D6D"/>
    <w:rsid w:val="00FF3753"/>
    <w:rsid w:val="00FF426B"/>
    <w:rsid w:val="00FF4902"/>
    <w:rsid w:val="00FF4C2A"/>
    <w:rsid w:val="00FF7E76"/>
    <w:rsid w:val="00FF7F2D"/>
    <w:rsid w:val="25EA53F6"/>
    <w:rsid w:val="2EA92AE6"/>
    <w:rsid w:val="308AA842"/>
    <w:rsid w:val="6E3D30DB"/>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ABBA1"/>
  <w15:chartTrackingRefBased/>
  <w15:docId w15:val="{E81EED83-B27E-4487-9C1C-C595B4F8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7"/>
    <w:lsdException w:name="List Bullet"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AE2E7A"/>
    <w:pPr>
      <w:spacing w:after="240"/>
      <w:jc w:val="both"/>
    </w:pPr>
    <w:rPr>
      <w:sz w:val="22"/>
      <w:lang w:eastAsia="en-US" w:bidi="ar-SA"/>
    </w:rPr>
  </w:style>
  <w:style w:type="paragraph" w:styleId="Heading1">
    <w:name w:val="heading 1"/>
    <w:aliases w:val="Heading.CAPS,No numbers,h1,Section Heading,Section,Lev 1,AITS 1,AITS Main Heading,CBC Heading 1,Numbered - 1,Lev 11,Numbered - 11,Lev 12,Numbered - 12,Lev 13,Numbered - 13,KJL:Main,H1,Section Head,lev1,PA Chapter,ICL Title,Title 1,1,section,RF"/>
    <w:basedOn w:val="Normal"/>
    <w:next w:val="Heading2"/>
    <w:link w:val="Heading1Char"/>
    <w:qFormat/>
    <w:rsid w:val="007C63BC"/>
    <w:pPr>
      <w:keepNext/>
      <w:jc w:val="center"/>
      <w:outlineLvl w:val="0"/>
    </w:pPr>
    <w:rPr>
      <w:b/>
      <w:caps/>
    </w:rPr>
  </w:style>
  <w:style w:type="paragraph" w:styleId="Heading2">
    <w:name w:val="heading 2"/>
    <w:aliases w:val="2,sub-sect,h2,Major,AITS 2,AITS Section Heading,Lev 2,Numbered - 2,ParaLvl2,HR2,PARA2,KJL:1st Level,Header 2,l2,Level 2 Head,H2,heading 2,A,A.B.C.,Head2,chapitre,T2,body,PIM2,prop2,list + change bar,Heading 2subnumbered,Heading,heading"/>
    <w:basedOn w:val="Heading1"/>
    <w:link w:val="Heading2Char"/>
    <w:qFormat/>
    <w:rsid w:val="007C63BC"/>
    <w:pPr>
      <w:numPr>
        <w:ilvl w:val="1"/>
        <w:numId w:val="42"/>
      </w:numPr>
      <w:outlineLvl w:val="1"/>
    </w:pPr>
    <w:rPr>
      <w:lang w:eastAsia="en-GB"/>
    </w:rPr>
  </w:style>
  <w:style w:type="paragraph" w:styleId="Heading3">
    <w:name w:val="heading 3"/>
    <w:aliases w:val="h3,Level 1 - 1,Minor,AITS 3,AITS Sub Head 1,Mi,Lev 3,Numbered - 3,Lev 31,Numbered - 31,Minor1,MI,Mia,KJL:2nd Level,H3,H31,H32,H33,H34,H35,H36,H37,H38,t3,PA Minor Section,Label,Label1,(Alt+3),(Alt+3)1,(Alt+3)2,(Alt+3)3,(Alt+3)4,(Alt+3)5,1.1.1"/>
    <w:basedOn w:val="Heading2"/>
    <w:link w:val="Heading3Char"/>
    <w:qFormat/>
    <w:rsid w:val="004D5995"/>
    <w:pPr>
      <w:numPr>
        <w:ilvl w:val="0"/>
        <w:numId w:val="0"/>
      </w:numPr>
      <w:outlineLvl w:val="2"/>
    </w:pPr>
    <w:rPr>
      <w:caps w:val="0"/>
    </w:rPr>
  </w:style>
  <w:style w:type="paragraph" w:styleId="Heading4">
    <w:name w:val="heading 4"/>
    <w:aliases w:val="h4,Level 2 - a,Sub-Minor,Te,KJL:3rd Level,PA Micro Section,H4,alpha,(Alt+4),H41,(Alt+4)1,H42,(Alt+4)2,H43,(Alt+4)3,H44,(Alt+4)4,H45,(Alt+4)5,H411,(Alt+4)11,H421,(Alt+4)21,H431,(Alt+4)31,H46,(Alt+4)6,H412,(Alt+4)12,H422,(Alt+4)22,H432,(Alt+4)32"/>
    <w:basedOn w:val="Normal"/>
    <w:link w:val="Heading4Char"/>
    <w:qFormat/>
    <w:rsid w:val="00B71794"/>
    <w:pPr>
      <w:numPr>
        <w:ilvl w:val="3"/>
        <w:numId w:val="42"/>
      </w:numPr>
      <w:tabs>
        <w:tab w:val="num" w:pos="1984"/>
      </w:tabs>
      <w:jc w:val="center"/>
      <w:outlineLvl w:val="3"/>
    </w:pPr>
    <w:rPr>
      <w:b/>
      <w:caps/>
    </w:rPr>
  </w:style>
  <w:style w:type="paragraph" w:styleId="Heading5">
    <w:name w:val="heading 5"/>
    <w:aliases w:val="h5,Level 3 - i,Second Subheading,H5,Block Label,L5,5,Lev 5,PA Pico Section,Blank 1,Appendix A to X,T:,a-head line,secx n.n.n.n,MPS legal level 3,Appendix A to X1,Appendix A to X2,Appendix A to X11,H51,H52,H53,H54,H55,Heading 51"/>
    <w:basedOn w:val="Normal"/>
    <w:link w:val="Heading5Char"/>
    <w:qFormat/>
    <w:rsid w:val="000B4C2F"/>
    <w:pPr>
      <w:numPr>
        <w:ilvl w:val="4"/>
        <w:numId w:val="42"/>
      </w:numPr>
      <w:tabs>
        <w:tab w:val="num" w:pos="2551"/>
      </w:tabs>
      <w:outlineLvl w:val="4"/>
    </w:pPr>
  </w:style>
  <w:style w:type="paragraph" w:styleId="Heading6">
    <w:name w:val="heading 6"/>
    <w:aliases w:val="Lev 6,Numbered - 6,Lev 61,Numbered - 61,Lev 62,Numbered - 62,Lev 63,Numbered - 63,Legal Level 1.,bullet2,h6,Third Subheading,H6,6,Blank 2,PA Appendix,Sub sub sub sub heading,Bullet list,2 column,cnp,Caption number (page-wide),Tables,T1,L1 PIP"/>
    <w:basedOn w:val="Normal"/>
    <w:next w:val="Normal"/>
    <w:link w:val="Heading6Char"/>
    <w:autoRedefine/>
    <w:qFormat/>
    <w:rsid w:val="000B4C2F"/>
    <w:pPr>
      <w:keepNext/>
      <w:numPr>
        <w:ilvl w:val="5"/>
        <w:numId w:val="42"/>
      </w:numPr>
      <w:tabs>
        <w:tab w:val="num" w:pos="3118"/>
      </w:tabs>
      <w:outlineLvl w:val="5"/>
    </w:pPr>
  </w:style>
  <w:style w:type="paragraph" w:styleId="Heading7">
    <w:name w:val="heading 7"/>
    <w:aliases w:val="Lev 7,Numbered - 7,Lev 71,Numbered - 71,Lev 72,Numbered - 72,Lev 73,Numbered - 73,Legal Level 1.1.,h7,7,Blank 3,Appendix Heading,App Head,App heading,PA Appendix Major,letter list,lettered list,cnc,Caption number (column-wide),L7,H7"/>
    <w:basedOn w:val="Normal"/>
    <w:next w:val="Normal"/>
    <w:link w:val="Heading7Char"/>
    <w:qFormat/>
    <w:rsid w:val="000B4C2F"/>
    <w:pPr>
      <w:keepNext/>
      <w:numPr>
        <w:ilvl w:val="6"/>
        <w:numId w:val="42"/>
      </w:numPr>
      <w:tabs>
        <w:tab w:val="num" w:pos="3685"/>
      </w:tabs>
      <w:outlineLvl w:val="6"/>
    </w:pPr>
  </w:style>
  <w:style w:type="paragraph" w:styleId="Heading8">
    <w:name w:val="heading 8"/>
    <w:basedOn w:val="Normal"/>
    <w:next w:val="Normal"/>
    <w:link w:val="Heading8Char"/>
    <w:autoRedefine/>
    <w:qFormat/>
    <w:rsid w:val="000B4C2F"/>
    <w:pPr>
      <w:keepNext/>
      <w:pageBreakBefore/>
      <w:numPr>
        <w:ilvl w:val="7"/>
        <w:numId w:val="42"/>
      </w:numPr>
      <w:tabs>
        <w:tab w:val="num" w:pos="4252"/>
      </w:tabs>
      <w:outlineLvl w:val="7"/>
    </w:pPr>
  </w:style>
  <w:style w:type="paragraph" w:styleId="Heading9">
    <w:name w:val="heading 9"/>
    <w:basedOn w:val="Normal"/>
    <w:link w:val="Heading9Char"/>
    <w:qFormat/>
    <w:rsid w:val="000B4C2F"/>
    <w:pPr>
      <w:numPr>
        <w:ilvl w:val="8"/>
        <w:numId w:val="42"/>
      </w:num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2 Char,sub-sect Char,h2 Char,Major Char,AITS 2 Char,AITS Section Heading Char,Lev 2 Char,Numbered - 2 Char,ParaLvl2 Char,HR2 Char,PARA2 Char,KJL:1st Level Char,Header 2 Char,l2 Char,Level 2 Head Char,H2 Char,heading 2 Char,A Char,T2 Char"/>
    <w:link w:val="Heading2"/>
    <w:rsid w:val="007C63BC"/>
    <w:rPr>
      <w:b/>
      <w:caps/>
      <w:sz w:val="22"/>
      <w:lang w:eastAsia="en-GB" w:bidi="ar-SA"/>
    </w:rPr>
  </w:style>
  <w:style w:type="character" w:customStyle="1" w:styleId="Heading1Char">
    <w:name w:val="Heading 1 Char"/>
    <w:aliases w:val="Heading.CAPS Char,No numbers Char,h1 Char,Section Heading Char,Section Char,Lev 1 Char,AITS 1 Char,AITS Main Heading Char,CBC Heading 1 Char,Numbered - 1 Char,Lev 11 Char,Numbered - 11 Char,Lev 12 Char,Numbered - 12 Char,Lev 13 Char"/>
    <w:link w:val="Heading1"/>
    <w:rsid w:val="007C63BC"/>
    <w:rPr>
      <w:b/>
      <w:caps/>
      <w:sz w:val="22"/>
      <w:lang w:eastAsia="en-US" w:bidi="ar-SA"/>
    </w:rPr>
  </w:style>
  <w:style w:type="character" w:customStyle="1" w:styleId="Heading4Char">
    <w:name w:val="Heading 4 Char"/>
    <w:aliases w:val="h4 Char,Level 2 - a Char,Sub-Minor Char,Te Char,KJL:3rd Level Char,PA Micro Section Char,H4 Char,alpha Char,(Alt+4) Char,H41 Char,(Alt+4)1 Char,H42 Char,(Alt+4)2 Char,H43 Char,(Alt+4)3 Char,H44 Char,(Alt+4)4 Char,H45 Char,(Alt+4)5 Char"/>
    <w:basedOn w:val="DefaultParagraphFont"/>
    <w:link w:val="Heading4"/>
    <w:rsid w:val="00B71794"/>
    <w:rPr>
      <w:b/>
      <w:caps/>
      <w:sz w:val="22"/>
      <w:lang w:eastAsia="en-US" w:bidi="ar-SA"/>
    </w:rPr>
  </w:style>
  <w:style w:type="character" w:customStyle="1" w:styleId="Heading6Char">
    <w:name w:val="Heading 6 Char"/>
    <w:aliases w:val="Lev 6 Char,Numbered - 6 Char,Lev 61 Char,Numbered - 61 Char,Lev 62 Char,Numbered - 62 Char,Lev 63 Char,Numbered - 63 Char,Legal Level 1. Char,bullet2 Char,h6 Char,Third Subheading Char,H6 Char,6 Char,Blank 2 Char,PA Appendix Char,cnp Char"/>
    <w:basedOn w:val="DefaultParagraphFont"/>
    <w:link w:val="Heading6"/>
    <w:rsid w:val="000B4C2F"/>
    <w:rPr>
      <w:sz w:val="22"/>
      <w:lang w:eastAsia="en-US" w:bidi="ar-SA"/>
    </w:rPr>
  </w:style>
  <w:style w:type="character" w:customStyle="1" w:styleId="Heading7Char">
    <w:name w:val="Heading 7 Char"/>
    <w:aliases w:val="Lev 7 Char,Numbered - 7 Char,Lev 71 Char,Numbered - 71 Char,Lev 72 Char,Numbered - 72 Char,Lev 73 Char,Numbered - 73 Char,Legal Level 1.1. Char,h7 Char,7 Char,Blank 3 Char,Appendix Heading Char,App Head Char,App heading Char,cnc Char"/>
    <w:basedOn w:val="DefaultParagraphFont"/>
    <w:link w:val="Heading7"/>
    <w:rsid w:val="000B4C2F"/>
    <w:rPr>
      <w:sz w:val="22"/>
      <w:lang w:eastAsia="en-US" w:bidi="ar-SA"/>
    </w:rPr>
  </w:style>
  <w:style w:type="paragraph" w:customStyle="1" w:styleId="BodyText1-alignedat15">
    <w:name w:val="Body Text 1 - aligned at 1.5"/>
    <w:rsid w:val="00567F9D"/>
    <w:pPr>
      <w:spacing w:after="240"/>
      <w:ind w:left="851"/>
      <w:jc w:val="both"/>
    </w:pPr>
    <w:rPr>
      <w:sz w:val="22"/>
      <w:szCs w:val="22"/>
      <w:lang w:eastAsia="en-US" w:bidi="ar-SA"/>
    </w:rPr>
  </w:style>
  <w:style w:type="paragraph" w:styleId="BodyText">
    <w:name w:val="Body Text"/>
    <w:basedOn w:val="Normal"/>
    <w:link w:val="BodyTextChar"/>
    <w:rsid w:val="00760C1B"/>
  </w:style>
  <w:style w:type="paragraph" w:customStyle="1" w:styleId="Definition3">
    <w:name w:val="Definition 3"/>
    <w:qFormat/>
    <w:rsid w:val="00567F9D"/>
    <w:pPr>
      <w:numPr>
        <w:ilvl w:val="3"/>
        <w:numId w:val="374"/>
      </w:numPr>
      <w:spacing w:after="240"/>
      <w:jc w:val="both"/>
    </w:pPr>
    <w:rPr>
      <w:sz w:val="22"/>
      <w:lang w:eastAsia="en-US" w:bidi="ar-SA"/>
    </w:rPr>
  </w:style>
  <w:style w:type="paragraph" w:customStyle="1" w:styleId="BodyText4">
    <w:name w:val="Body Text 4"/>
    <w:basedOn w:val="BodyText"/>
    <w:rsid w:val="009D288E"/>
    <w:pPr>
      <w:ind w:left="2268"/>
    </w:pPr>
  </w:style>
  <w:style w:type="paragraph" w:customStyle="1" w:styleId="Definition4">
    <w:name w:val="Definition 4"/>
    <w:basedOn w:val="BodyText"/>
    <w:qFormat/>
    <w:rsid w:val="000B4C2F"/>
  </w:style>
  <w:style w:type="paragraph" w:customStyle="1" w:styleId="Definition">
    <w:name w:val="Definition"/>
    <w:link w:val="DefinitionChar"/>
    <w:qFormat/>
    <w:rsid w:val="00567F9D"/>
    <w:pPr>
      <w:widowControl w:val="0"/>
      <w:numPr>
        <w:numId w:val="374"/>
      </w:numPr>
      <w:suppressLineNumbers/>
      <w:suppressAutoHyphens/>
      <w:spacing w:after="240"/>
      <w:jc w:val="both"/>
    </w:pPr>
    <w:rPr>
      <w:bCs/>
      <w:sz w:val="22"/>
      <w:lang w:eastAsia="en-GB" w:bidi="ar-SA"/>
    </w:rPr>
  </w:style>
  <w:style w:type="paragraph" w:styleId="Footer">
    <w:name w:val="footer"/>
    <w:basedOn w:val="Normal"/>
    <w:link w:val="FooterChar"/>
    <w:uiPriority w:val="99"/>
    <w:rsid w:val="000B4C2F"/>
    <w:pPr>
      <w:spacing w:after="0"/>
      <w:jc w:val="center"/>
    </w:pPr>
  </w:style>
  <w:style w:type="paragraph" w:styleId="Header">
    <w:name w:val="header"/>
    <w:basedOn w:val="Normal"/>
    <w:link w:val="HeaderChar"/>
    <w:rsid w:val="000B4C2F"/>
    <w:pPr>
      <w:spacing w:after="0"/>
    </w:pPr>
  </w:style>
  <w:style w:type="character" w:styleId="PageNumber">
    <w:name w:val="page number"/>
    <w:uiPriority w:val="7"/>
    <w:rsid w:val="000B4C2F"/>
    <w:rPr>
      <w:sz w:val="20"/>
    </w:rPr>
  </w:style>
  <w:style w:type="paragraph" w:customStyle="1" w:styleId="Part0">
    <w:name w:val="Part"/>
    <w:basedOn w:val="BodyText"/>
    <w:next w:val="Sch1Heading"/>
    <w:rsid w:val="00FD52FC"/>
    <w:pPr>
      <w:keepNext/>
      <w:numPr>
        <w:ilvl w:val="2"/>
        <w:numId w:val="88"/>
      </w:numPr>
      <w:jc w:val="center"/>
      <w:outlineLvl w:val="1"/>
    </w:pPr>
    <w:rPr>
      <w:b/>
    </w:rPr>
  </w:style>
  <w:style w:type="paragraph" w:customStyle="1" w:styleId="Sch1Heading">
    <w:name w:val="Sch 1 Heading"/>
    <w:basedOn w:val="BodyText"/>
    <w:next w:val="Sch2Number"/>
    <w:rsid w:val="003B080C"/>
    <w:pPr>
      <w:keepNext/>
      <w:widowControl w:val="0"/>
      <w:numPr>
        <w:ilvl w:val="3"/>
        <w:numId w:val="88"/>
      </w:numPr>
      <w:outlineLvl w:val="2"/>
    </w:pPr>
    <w:rPr>
      <w:b/>
      <w:caps/>
    </w:rPr>
  </w:style>
  <w:style w:type="paragraph" w:customStyle="1" w:styleId="Sch2Heading">
    <w:name w:val="Sch 2 Heading"/>
    <w:basedOn w:val="Sch2Number"/>
    <w:rsid w:val="00923799"/>
    <w:pPr>
      <w:keepNext/>
      <w:numPr>
        <w:ilvl w:val="0"/>
        <w:numId w:val="0"/>
      </w:numPr>
      <w:tabs>
        <w:tab w:val="num" w:pos="850"/>
      </w:tabs>
      <w:ind w:left="850" w:hanging="850"/>
    </w:pPr>
    <w:rPr>
      <w:b/>
    </w:rPr>
  </w:style>
  <w:style w:type="paragraph" w:customStyle="1" w:styleId="Sch2Number">
    <w:name w:val="Sch 2 Number"/>
    <w:basedOn w:val="BodyText"/>
    <w:rsid w:val="000B4C2F"/>
    <w:pPr>
      <w:numPr>
        <w:ilvl w:val="4"/>
        <w:numId w:val="88"/>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88"/>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88"/>
      </w:numPr>
      <w:outlineLvl w:val="5"/>
    </w:pPr>
  </w:style>
  <w:style w:type="paragraph" w:styleId="TOC1">
    <w:name w:val="toc 1"/>
    <w:basedOn w:val="Normal"/>
    <w:next w:val="Normal"/>
    <w:uiPriority w:val="39"/>
    <w:rsid w:val="0099661A"/>
    <w:pPr>
      <w:tabs>
        <w:tab w:val="right" w:leader="dot" w:pos="9639"/>
      </w:tabs>
      <w:spacing w:after="40"/>
      <w:ind w:left="567" w:hanging="567"/>
    </w:pPr>
    <w:rPr>
      <w:noProof/>
    </w:rPr>
  </w:style>
  <w:style w:type="paragraph" w:styleId="TOC2">
    <w:name w:val="toc 2"/>
    <w:basedOn w:val="Normal"/>
    <w:next w:val="Normal"/>
    <w:uiPriority w:val="39"/>
    <w:rsid w:val="0099661A"/>
    <w:pPr>
      <w:tabs>
        <w:tab w:val="right" w:leader="dot" w:pos="9639"/>
      </w:tabs>
      <w:spacing w:after="40"/>
    </w:pPr>
    <w:rPr>
      <w:caps/>
      <w:noProof/>
    </w:rPr>
  </w:style>
  <w:style w:type="paragraph" w:styleId="TOC3">
    <w:name w:val="toc 3"/>
    <w:basedOn w:val="TOC2"/>
    <w:next w:val="Normal"/>
    <w:uiPriority w:val="39"/>
    <w:rsid w:val="00D60C93"/>
    <w:rPr>
      <w:caps w:val="0"/>
    </w:r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760C1B"/>
    <w:pPr>
      <w:widowControl w:val="0"/>
      <w:numPr>
        <w:numId w:val="2"/>
      </w:numPr>
      <w:suppressLineNumbers/>
      <w:suppressAutoHyphens/>
      <w:ind w:left="851" w:hanging="851"/>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jc w:val="center"/>
    </w:pPr>
    <w:rPr>
      <w:sz w:val="20"/>
    </w:rPr>
  </w:style>
  <w:style w:type="paragraph" w:customStyle="1" w:styleId="CoverDocumentAddress">
    <w:name w:val="Cover Document Address"/>
    <w:basedOn w:val="Normal"/>
    <w:rsid w:val="00823297"/>
    <w:pPr>
      <w:spacing w:after="0"/>
      <w:jc w:val="center"/>
    </w:pPr>
    <w:rPr>
      <w:sz w:val="20"/>
    </w:rPr>
  </w:style>
  <w:style w:type="paragraph" w:customStyle="1" w:styleId="CoverDate">
    <w:name w:val="Cover Date"/>
    <w:basedOn w:val="BodyText"/>
    <w:next w:val="CoverText"/>
    <w:rsid w:val="00BD0CAB"/>
    <w:pPr>
      <w:pBdr>
        <w:bottom w:val="single" w:sz="4" w:space="1" w:color="auto"/>
      </w:pBdr>
      <w:spacing w:after="0"/>
      <w:jc w:val="center"/>
    </w:pPr>
    <w:rPr>
      <w:sz w:val="26"/>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rPr>
      <w:lang w:eastAsia="en-GB" w:bidi="ar-SA"/>
    </w:r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link w:val="TestimoniumChar"/>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link w:val="CommentTextChar"/>
    <w:uiPriority w:val="99"/>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sz w:val="28"/>
    </w:rPr>
  </w:style>
  <w:style w:type="paragraph" w:customStyle="1" w:styleId="SubSchedule">
    <w:name w:val="Sub Schedule"/>
    <w:basedOn w:val="BodyText"/>
    <w:next w:val="Part0"/>
    <w:rsid w:val="000B4C2F"/>
    <w:pPr>
      <w:numPr>
        <w:ilvl w:val="1"/>
        <w:numId w:val="88"/>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0">
    <w:name w:val="Bullet2"/>
    <w:basedOn w:val="Normal"/>
    <w:rsid w:val="000B4C2F"/>
    <w:pPr>
      <w:numPr>
        <w:numId w:val="5"/>
      </w:numPr>
    </w:pPr>
  </w:style>
  <w:style w:type="paragraph" w:customStyle="1" w:styleId="Bullet30">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aliases w:val="Body Text 2 - aligned at 3"/>
    <w:basedOn w:val="BodyText"/>
    <w:link w:val="BodyText2Char"/>
    <w:rsid w:val="00923799"/>
    <w:pPr>
      <w:ind w:left="1701"/>
    </w:pPr>
  </w:style>
  <w:style w:type="paragraph" w:styleId="BodyText3">
    <w:name w:val="Body Text 3"/>
    <w:basedOn w:val="BodyText"/>
    <w:rsid w:val="009D288E"/>
    <w:pPr>
      <w:ind w:left="1418"/>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link w:val="EndnoteTextChar"/>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link w:val="SubtitleChar"/>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uiPriority w:val="39"/>
    <w:rsid w:val="00D60C93"/>
    <w:pPr>
      <w:ind w:left="284"/>
    </w:pPr>
  </w:style>
  <w:style w:type="paragraph" w:styleId="TOC5">
    <w:name w:val="toc 5"/>
    <w:basedOn w:val="Normal"/>
    <w:uiPriority w:val="39"/>
    <w:rsid w:val="000B4C2F"/>
    <w:pPr>
      <w:tabs>
        <w:tab w:val="right" w:leader="dot" w:pos="9000"/>
      </w:tabs>
      <w:spacing w:after="0"/>
      <w:contextualSpacing/>
    </w:pPr>
    <w:rPr>
      <w:noProof/>
    </w:rPr>
  </w:style>
  <w:style w:type="paragraph" w:styleId="TOC6">
    <w:name w:val="toc 6"/>
    <w:basedOn w:val="Normal"/>
    <w:uiPriority w:val="39"/>
    <w:rsid w:val="000B4C2F"/>
    <w:pPr>
      <w:tabs>
        <w:tab w:val="right" w:leader="dot" w:pos="8784"/>
      </w:tabs>
      <w:spacing w:after="0"/>
      <w:ind w:left="1440"/>
      <w:contextualSpacing/>
    </w:pPr>
  </w:style>
  <w:style w:type="paragraph" w:styleId="TOC7">
    <w:name w:val="toc 7"/>
    <w:basedOn w:val="Normal"/>
    <w:uiPriority w:val="39"/>
    <w:rsid w:val="000B4C2F"/>
    <w:pPr>
      <w:tabs>
        <w:tab w:val="left" w:pos="709"/>
        <w:tab w:val="right" w:leader="dot" w:pos="7655"/>
        <w:tab w:val="left" w:pos="7920"/>
        <w:tab w:val="left" w:pos="8640"/>
        <w:tab w:val="left" w:pos="9360"/>
        <w:tab w:val="left" w:pos="10080"/>
      </w:tabs>
      <w:spacing w:after="0"/>
      <w:ind w:left="1440"/>
    </w:pPr>
  </w:style>
  <w:style w:type="paragraph" w:styleId="TOC8">
    <w:name w:val="toc 8"/>
    <w:basedOn w:val="Normal"/>
    <w:uiPriority w:val="39"/>
    <w:rsid w:val="000B4C2F"/>
    <w:pPr>
      <w:tabs>
        <w:tab w:val="left" w:pos="709"/>
        <w:tab w:val="right" w:leader="dot" w:pos="7655"/>
        <w:tab w:val="left" w:pos="7920"/>
        <w:tab w:val="left" w:pos="8640"/>
        <w:tab w:val="left" w:pos="9360"/>
        <w:tab w:val="left" w:pos="10080"/>
      </w:tabs>
      <w:spacing w:after="0"/>
      <w:ind w:left="1680"/>
    </w:pPr>
  </w:style>
  <w:style w:type="paragraph" w:styleId="TOC9">
    <w:name w:val="toc 9"/>
    <w:basedOn w:val="Normal"/>
    <w:uiPriority w:val="39"/>
    <w:rsid w:val="000B4C2F"/>
    <w:pPr>
      <w:tabs>
        <w:tab w:val="left" w:pos="709"/>
        <w:tab w:val="right" w:leader="dot" w:pos="7655"/>
        <w:tab w:val="left" w:pos="7920"/>
        <w:tab w:val="left" w:pos="8640"/>
        <w:tab w:val="left" w:pos="9360"/>
        <w:tab w:val="left" w:pos="10080"/>
      </w:tabs>
      <w:spacing w:after="0"/>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link w:val="TitleChar"/>
    <w:qFormat/>
    <w:rsid w:val="000B4C2F"/>
    <w:pPr>
      <w:shd w:val="clear" w:color="000000" w:fill="auto"/>
      <w:spacing w:after="480"/>
    </w:pPr>
    <w:rPr>
      <w:b/>
    </w:rPr>
  </w:style>
  <w:style w:type="paragraph" w:customStyle="1" w:styleId="Definition1">
    <w:name w:val="Definition 1"/>
    <w:qFormat/>
    <w:rsid w:val="00567F9D"/>
    <w:pPr>
      <w:numPr>
        <w:ilvl w:val="1"/>
        <w:numId w:val="374"/>
      </w:numPr>
      <w:spacing w:after="240"/>
      <w:jc w:val="both"/>
    </w:pPr>
    <w:rPr>
      <w:sz w:val="22"/>
      <w:lang w:eastAsia="en-US" w:bidi="ar-SA"/>
    </w:rPr>
  </w:style>
  <w:style w:type="paragraph" w:customStyle="1" w:styleId="Definition1Continuation">
    <w:name w:val="Definition 1 Continuation"/>
    <w:basedOn w:val="BodyText"/>
    <w:rsid w:val="00AC2A0F"/>
    <w:pPr>
      <w:ind w:left="1417"/>
    </w:pPr>
  </w:style>
  <w:style w:type="paragraph" w:customStyle="1" w:styleId="Definition2Continuation">
    <w:name w:val="Definition 2 Continuation"/>
    <w:basedOn w:val="BodyText"/>
    <w:rsid w:val="00AC2A0F"/>
    <w:pPr>
      <w:ind w:left="1984"/>
    </w:pPr>
  </w:style>
  <w:style w:type="paragraph" w:customStyle="1" w:styleId="Definition3Continuation">
    <w:name w:val="Definition 3 Continuation"/>
    <w:basedOn w:val="BodyText"/>
    <w:rsid w:val="00AC2A0F"/>
    <w:pPr>
      <w:ind w:left="2551"/>
    </w:pPr>
  </w:style>
  <w:style w:type="paragraph" w:customStyle="1" w:styleId="Definition4Continuation">
    <w:name w:val="Definition 4 Continuation"/>
    <w:basedOn w:val="BodyText"/>
    <w:rsid w:val="00AC2A0F"/>
    <w:pPr>
      <w:ind w:left="311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sz w:val="26"/>
    </w:rPr>
  </w:style>
  <w:style w:type="character" w:customStyle="1" w:styleId="intro">
    <w:name w:val="intro"/>
    <w:basedOn w:val="DefaultParagraphFont"/>
    <w:rsid w:val="000B4C2F"/>
  </w:style>
  <w:style w:type="paragraph" w:styleId="TOCHeading">
    <w:name w:val="TOC Heading"/>
    <w:basedOn w:val="BodyText"/>
    <w:qFormat/>
    <w:rsid w:val="000B4C2F"/>
    <w:pPr>
      <w:pageBreakBefore/>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qFormat/>
    <w:rsid w:val="00567F9D"/>
    <w:pPr>
      <w:numPr>
        <w:ilvl w:val="2"/>
        <w:numId w:val="374"/>
      </w:numPr>
    </w:pPr>
  </w:style>
  <w:style w:type="paragraph" w:customStyle="1" w:styleId="Level1Heading">
    <w:name w:val="Level 1 Heading"/>
    <w:basedOn w:val="BodyText"/>
    <w:next w:val="Level2Number"/>
    <w:qFormat/>
    <w:rsid w:val="00D60C93"/>
    <w:pPr>
      <w:keepNext/>
      <w:widowControl w:val="0"/>
      <w:numPr>
        <w:numId w:val="3"/>
      </w:numPr>
      <w:spacing w:before="120"/>
      <w:outlineLvl w:val="0"/>
    </w:pPr>
    <w:rPr>
      <w:b/>
      <w:caps/>
    </w:rPr>
  </w:style>
  <w:style w:type="paragraph" w:customStyle="1" w:styleId="Level2Number">
    <w:name w:val="Level 2 Number"/>
    <w:basedOn w:val="BodyText"/>
    <w:qFormat/>
    <w:rsid w:val="00567F9D"/>
    <w:pPr>
      <w:widowControl w:val="0"/>
      <w:numPr>
        <w:ilvl w:val="1"/>
        <w:numId w:val="3"/>
      </w:numPr>
      <w:outlineLvl w:val="1"/>
    </w:pPr>
  </w:style>
  <w:style w:type="paragraph" w:customStyle="1" w:styleId="BodyText5">
    <w:name w:val="Body Text 5"/>
    <w:basedOn w:val="BodyText"/>
    <w:rsid w:val="009D288E"/>
    <w:pPr>
      <w:ind w:left="3119"/>
    </w:pPr>
  </w:style>
  <w:style w:type="paragraph" w:customStyle="1" w:styleId="Level3Number">
    <w:name w:val="Level 3 Number"/>
    <w:qFormat/>
    <w:rsid w:val="00567F9D"/>
    <w:pPr>
      <w:numPr>
        <w:ilvl w:val="2"/>
        <w:numId w:val="3"/>
      </w:numPr>
      <w:spacing w:after="240"/>
      <w:jc w:val="both"/>
      <w:outlineLvl w:val="2"/>
    </w:pPr>
    <w:rPr>
      <w:sz w:val="22"/>
      <w:lang w:eastAsia="en-US" w:bidi="ar-SA"/>
    </w:rPr>
  </w:style>
  <w:style w:type="paragraph" w:customStyle="1" w:styleId="Level4Number">
    <w:name w:val="Level 4 Number"/>
    <w:qFormat/>
    <w:rsid w:val="00567F9D"/>
    <w:pPr>
      <w:numPr>
        <w:ilvl w:val="3"/>
        <w:numId w:val="3"/>
      </w:numPr>
      <w:spacing w:after="240"/>
      <w:jc w:val="both"/>
      <w:outlineLvl w:val="3"/>
    </w:pPr>
    <w:rPr>
      <w:sz w:val="22"/>
      <w:lang w:eastAsia="en-US" w:bidi="ar-SA"/>
    </w:rPr>
  </w:style>
  <w:style w:type="paragraph" w:customStyle="1" w:styleId="Level5Number">
    <w:name w:val="Level 5 Number"/>
    <w:basedOn w:val="BodyText"/>
    <w:qFormat/>
    <w:rsid w:val="000B4C2F"/>
    <w:pPr>
      <w:numPr>
        <w:ilvl w:val="4"/>
        <w:numId w:val="3"/>
      </w:numPr>
      <w:outlineLvl w:val="4"/>
    </w:pPr>
  </w:style>
  <w:style w:type="paragraph" w:customStyle="1" w:styleId="Level6Number">
    <w:name w:val="Level 6 Number"/>
    <w:basedOn w:val="BodyText"/>
    <w:qFormat/>
    <w:rsid w:val="000B4C2F"/>
    <w:pPr>
      <w:numPr>
        <w:ilvl w:val="5"/>
        <w:numId w:val="3"/>
      </w:numPr>
      <w:outlineLvl w:val="5"/>
    </w:pPr>
  </w:style>
  <w:style w:type="paragraph" w:customStyle="1" w:styleId="Level7Number">
    <w:name w:val="Level 7 Number"/>
    <w:basedOn w:val="BodyText"/>
    <w:qFormat/>
    <w:rsid w:val="000B4C2F"/>
    <w:pPr>
      <w:numPr>
        <w:ilvl w:val="6"/>
        <w:numId w:val="3"/>
      </w:numPr>
      <w:outlineLvl w:val="6"/>
    </w:pPr>
  </w:style>
  <w:style w:type="paragraph" w:customStyle="1" w:styleId="Level8Number">
    <w:name w:val="Level 8 Number"/>
    <w:basedOn w:val="BodyText"/>
    <w:qFormat/>
    <w:rsid w:val="000B4C2F"/>
    <w:pPr>
      <w:numPr>
        <w:ilvl w:val="7"/>
        <w:numId w:val="3"/>
      </w:numPr>
      <w:outlineLvl w:val="7"/>
    </w:pPr>
  </w:style>
  <w:style w:type="paragraph" w:customStyle="1" w:styleId="Level9Number">
    <w:name w:val="Level 9 Number"/>
    <w:basedOn w:val="BodyText"/>
    <w:rsid w:val="000B4C2F"/>
    <w:pPr>
      <w:numPr>
        <w:ilvl w:val="8"/>
        <w:numId w:val="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477334"/>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pPr>
      <w:numPr>
        <w:ilvl w:val="0"/>
        <w:numId w:val="0"/>
      </w:numPr>
    </w:pPr>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rsid w:val="0034278D"/>
    <w:pPr>
      <w:widowControl w:val="0"/>
      <w:numPr>
        <w:ilvl w:val="7"/>
        <w:numId w:val="88"/>
      </w:numPr>
      <w:spacing w:after="240"/>
      <w:jc w:val="both"/>
      <w:outlineLvl w:val="6"/>
    </w:pPr>
    <w:rPr>
      <w:sz w:val="22"/>
      <w:lang w:eastAsia="en-US" w:bidi="ar-SA"/>
    </w:rPr>
  </w:style>
  <w:style w:type="paragraph" w:customStyle="1" w:styleId="Sch6Number">
    <w:name w:val="Sch 6 Number"/>
    <w:basedOn w:val="BodyText"/>
    <w:rsid w:val="000B4C2F"/>
    <w:pPr>
      <w:numPr>
        <w:ilvl w:val="8"/>
        <w:numId w:val="88"/>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2A7309"/>
    <w:pPr>
      <w:tabs>
        <w:tab w:val="left" w:pos="851"/>
      </w:tabs>
      <w:ind w:left="851"/>
    </w:pPr>
  </w:style>
  <w:style w:type="table" w:styleId="TableGrid">
    <w:name w:val="Table Grid"/>
    <w:basedOn w:val="TableNormal"/>
    <w:uiPriority w:val="39"/>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4"/>
    </w:rPr>
  </w:style>
  <w:style w:type="paragraph" w:customStyle="1" w:styleId="Schedule0">
    <w:name w:val="Schedule"/>
    <w:basedOn w:val="BodyText"/>
    <w:next w:val="Part0"/>
    <w:rsid w:val="00F64D00"/>
    <w:pPr>
      <w:keepNext/>
      <w:pageBreakBefore/>
      <w:numPr>
        <w:numId w:val="88"/>
      </w:numPr>
      <w:jc w:val="center"/>
      <w:outlineLvl w:val="0"/>
    </w:pPr>
    <w:rPr>
      <w:b/>
      <w:caps/>
    </w:rPr>
  </w:style>
  <w:style w:type="paragraph" w:styleId="BalloonText">
    <w:name w:val="Balloon Text"/>
    <w:basedOn w:val="Normal"/>
    <w:link w:val="BalloonTextChar"/>
    <w:rsid w:val="000B4C2F"/>
  </w:style>
  <w:style w:type="paragraph" w:styleId="CommentSubject">
    <w:name w:val="annotation subject"/>
    <w:basedOn w:val="CommentText"/>
    <w:next w:val="CommentText"/>
    <w:link w:val="CommentSubjectChar"/>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rPr>
      <w:lang w:eastAsia="en-GB" w:bidi="ar-SA"/>
    </w:rPr>
  </w:style>
  <w:style w:type="paragraph" w:customStyle="1" w:styleId="Bullet10">
    <w:name w:val="Bullet1"/>
    <w:basedOn w:val="Normal"/>
    <w:rsid w:val="000B4C2F"/>
    <w:pPr>
      <w:numPr>
        <w:numId w:val="4"/>
      </w:numPr>
      <w:spacing w:line="300" w:lineRule="atLeast"/>
    </w:pPr>
  </w:style>
  <w:style w:type="paragraph" w:customStyle="1" w:styleId="Bullet1continued">
    <w:name w:val="Bullet1continued"/>
    <w:basedOn w:val="Bullet10"/>
    <w:rsid w:val="000B4C2F"/>
    <w:pPr>
      <w:numPr>
        <w:numId w:val="0"/>
      </w:numPr>
      <w:ind w:left="851"/>
    </w:pPr>
  </w:style>
  <w:style w:type="paragraph" w:customStyle="1" w:styleId="Bullet2continued">
    <w:name w:val="Bullet2continued"/>
    <w:basedOn w:val="Bullet20"/>
    <w:rsid w:val="000B4C2F"/>
    <w:pPr>
      <w:numPr>
        <w:numId w:val="0"/>
      </w:numPr>
      <w:ind w:left="1701"/>
    </w:pPr>
  </w:style>
  <w:style w:type="paragraph" w:customStyle="1" w:styleId="Bullet3continued">
    <w:name w:val="Bullet3continued"/>
    <w:basedOn w:val="Bullet30"/>
    <w:rsid w:val="000B4C2F"/>
    <w:pPr>
      <w:numPr>
        <w:numId w:val="0"/>
      </w:numPr>
      <w:ind w:left="2552"/>
    </w:pPr>
  </w:style>
  <w:style w:type="paragraph" w:customStyle="1" w:styleId="Bullet40">
    <w:name w:val="Bullet4"/>
    <w:basedOn w:val="Normal"/>
    <w:rsid w:val="000B4C2F"/>
    <w:pPr>
      <w:numPr>
        <w:numId w:val="7"/>
      </w:numPr>
    </w:pPr>
  </w:style>
  <w:style w:type="paragraph" w:customStyle="1" w:styleId="Bullet4continued">
    <w:name w:val="Bullet4continued"/>
    <w:basedOn w:val="Bullet40"/>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paragraph" w:styleId="FootnoteText">
    <w:name w:val="footnote text"/>
    <w:basedOn w:val="Normal"/>
    <w:link w:val="FootnoteTextChar"/>
    <w:rsid w:val="002765C0"/>
    <w:rPr>
      <w:sz w:val="20"/>
    </w:rPr>
  </w:style>
  <w:style w:type="character" w:customStyle="1" w:styleId="FootnoteTextChar">
    <w:name w:val="Footnote Text Char"/>
    <w:basedOn w:val="DefaultParagraphFont"/>
    <w:link w:val="FootnoteText"/>
    <w:rsid w:val="002765C0"/>
  </w:style>
  <w:style w:type="character" w:styleId="FootnoteReference">
    <w:name w:val="footnote reference"/>
    <w:rsid w:val="00477334"/>
    <w:rPr>
      <w:b w:val="0"/>
      <w:i w:val="0"/>
      <w:vertAlign w:val="superscript"/>
    </w:rPr>
  </w:style>
  <w:style w:type="paragraph" w:styleId="NormalWeb">
    <w:name w:val="Normal (Web)"/>
    <w:basedOn w:val="Normal"/>
    <w:uiPriority w:val="99"/>
    <w:unhideWhenUsed/>
    <w:rsid w:val="00BD796C"/>
    <w:pPr>
      <w:spacing w:before="100" w:beforeAutospacing="1" w:after="100" w:afterAutospacing="1"/>
      <w:jc w:val="left"/>
    </w:pPr>
    <w:rPr>
      <w:rFonts w:ascii="Times New Roman" w:eastAsia="Times New Roman" w:hAnsi="Times New Roman" w:cs="Times New Roman"/>
      <w:sz w:val="24"/>
      <w:szCs w:val="24"/>
    </w:rPr>
  </w:style>
  <w:style w:type="paragraph" w:customStyle="1" w:styleId="Background">
    <w:name w:val="Background"/>
    <w:basedOn w:val="Normal"/>
    <w:link w:val="BackgroundChar"/>
    <w:qFormat/>
    <w:rsid w:val="002A7309"/>
    <w:pPr>
      <w:numPr>
        <w:numId w:val="10"/>
      </w:numPr>
    </w:pPr>
    <w:rPr>
      <w:rFonts w:eastAsia="Times New Roman" w:cs="Times New Roman"/>
      <w:szCs w:val="24"/>
      <w:lang w:eastAsia="en-GB"/>
    </w:rPr>
  </w:style>
  <w:style w:type="paragraph" w:customStyle="1" w:styleId="Body">
    <w:name w:val="Body"/>
    <w:aliases w:val="b,B2,AOBoldkwn,by,bd,by Char Char,by Char Char Char"/>
    <w:basedOn w:val="Normal"/>
    <w:link w:val="BodyChar"/>
    <w:uiPriority w:val="99"/>
    <w:qFormat/>
    <w:rsid w:val="00AA40DB"/>
    <w:pPr>
      <w:adjustRightInd w:val="0"/>
    </w:pPr>
    <w:rPr>
      <w:rFonts w:ascii="Arial" w:eastAsia="Arial" w:hAnsi="Arial" w:cs="Times New Roman"/>
      <w:sz w:val="20"/>
      <w:lang w:val="x-none" w:eastAsia="x-none"/>
    </w:rPr>
  </w:style>
  <w:style w:type="character" w:customStyle="1" w:styleId="BodyChar">
    <w:name w:val="Body Char"/>
    <w:aliases w:val="by Char,bd Char"/>
    <w:link w:val="Body"/>
    <w:rsid w:val="00AA40DB"/>
    <w:rPr>
      <w:rFonts w:ascii="Arial" w:eastAsia="Arial" w:hAnsi="Arial" w:cs="Times New Roman"/>
      <w:lang w:val="x-none" w:eastAsia="x-none" w:bidi="ar-SA"/>
    </w:rPr>
  </w:style>
  <w:style w:type="paragraph" w:customStyle="1" w:styleId="Level1">
    <w:name w:val="Level 1"/>
    <w:aliases w:val="l1"/>
    <w:basedOn w:val="Normal"/>
    <w:link w:val="Level1Char"/>
    <w:uiPriority w:val="99"/>
    <w:qFormat/>
    <w:rsid w:val="00E948D3"/>
    <w:pPr>
      <w:keepNext/>
      <w:widowControl w:val="0"/>
      <w:numPr>
        <w:numId w:val="11"/>
      </w:numPr>
      <w:adjustRightInd w:val="0"/>
    </w:pPr>
    <w:rPr>
      <w:rFonts w:eastAsia="Arial"/>
      <w:b/>
      <w:caps/>
      <w:szCs w:val="22"/>
      <w:lang w:val="x-none" w:eastAsia="x-none"/>
    </w:rPr>
  </w:style>
  <w:style w:type="paragraph" w:customStyle="1" w:styleId="Level2">
    <w:name w:val="Level 2"/>
    <w:basedOn w:val="Normal"/>
    <w:link w:val="Level2Char"/>
    <w:uiPriority w:val="99"/>
    <w:qFormat/>
    <w:rsid w:val="00F52C66"/>
    <w:pPr>
      <w:numPr>
        <w:ilvl w:val="1"/>
        <w:numId w:val="11"/>
      </w:numPr>
      <w:adjustRightInd w:val="0"/>
      <w:outlineLvl w:val="1"/>
    </w:pPr>
    <w:rPr>
      <w:rFonts w:eastAsia="Arial" w:cs="Times New Roman"/>
      <w:lang w:val="x-none" w:eastAsia="x-none"/>
    </w:rPr>
  </w:style>
  <w:style w:type="paragraph" w:customStyle="1" w:styleId="Level3">
    <w:name w:val="Level 3"/>
    <w:aliases w:val="l3"/>
    <w:basedOn w:val="Normal"/>
    <w:link w:val="Level3Char"/>
    <w:uiPriority w:val="99"/>
    <w:qFormat/>
    <w:rsid w:val="00F52C66"/>
    <w:pPr>
      <w:numPr>
        <w:ilvl w:val="2"/>
        <w:numId w:val="11"/>
      </w:numPr>
      <w:adjustRightInd w:val="0"/>
      <w:outlineLvl w:val="2"/>
    </w:pPr>
    <w:rPr>
      <w:rFonts w:eastAsia="Arial" w:cs="Times New Roman"/>
      <w:lang w:val="x-none" w:eastAsia="x-none"/>
    </w:rPr>
  </w:style>
  <w:style w:type="paragraph" w:customStyle="1" w:styleId="Level4">
    <w:name w:val="Level 4"/>
    <w:basedOn w:val="Normal"/>
    <w:link w:val="Level4Char"/>
    <w:uiPriority w:val="99"/>
    <w:qFormat/>
    <w:rsid w:val="00404803"/>
    <w:pPr>
      <w:numPr>
        <w:ilvl w:val="3"/>
        <w:numId w:val="11"/>
      </w:numPr>
      <w:adjustRightInd w:val="0"/>
      <w:outlineLvl w:val="3"/>
    </w:pPr>
    <w:rPr>
      <w:rFonts w:eastAsia="Arial" w:cs="Times New Roman"/>
      <w:lang w:val="x-none" w:eastAsia="x-none"/>
    </w:rPr>
  </w:style>
  <w:style w:type="paragraph" w:customStyle="1" w:styleId="Level5">
    <w:name w:val="Level 5"/>
    <w:aliases w:val="l5"/>
    <w:basedOn w:val="Normal"/>
    <w:uiPriority w:val="99"/>
    <w:qFormat/>
    <w:rsid w:val="00F40A50"/>
    <w:pPr>
      <w:numPr>
        <w:ilvl w:val="4"/>
        <w:numId w:val="11"/>
      </w:numPr>
      <w:adjustRightInd w:val="0"/>
      <w:outlineLvl w:val="4"/>
    </w:pPr>
    <w:rPr>
      <w:rFonts w:ascii="Arial" w:eastAsia="Arial" w:hAnsi="Arial" w:cs="Times New Roman"/>
      <w:sz w:val="20"/>
      <w:lang w:val="x-none" w:eastAsia="x-none"/>
    </w:rPr>
  </w:style>
  <w:style w:type="paragraph" w:customStyle="1" w:styleId="Level6">
    <w:name w:val="Level 6"/>
    <w:basedOn w:val="Normal"/>
    <w:uiPriority w:val="99"/>
    <w:qFormat/>
    <w:rsid w:val="00F40A50"/>
    <w:pPr>
      <w:numPr>
        <w:ilvl w:val="5"/>
        <w:numId w:val="11"/>
      </w:numPr>
      <w:adjustRightInd w:val="0"/>
      <w:outlineLvl w:val="5"/>
    </w:pPr>
    <w:rPr>
      <w:rFonts w:ascii="Arial" w:eastAsia="Arial" w:hAnsi="Arial" w:cs="Times New Roman"/>
      <w:sz w:val="20"/>
      <w:lang w:val="x-none" w:eastAsia="x-none"/>
    </w:rPr>
  </w:style>
  <w:style w:type="character" w:styleId="CommentReference">
    <w:name w:val="annotation reference"/>
    <w:uiPriority w:val="99"/>
    <w:rsid w:val="00FB14B9"/>
    <w:rPr>
      <w:sz w:val="16"/>
    </w:rPr>
  </w:style>
  <w:style w:type="paragraph" w:customStyle="1" w:styleId="Body2">
    <w:name w:val="Body 2"/>
    <w:basedOn w:val="Body"/>
    <w:qFormat/>
    <w:rsid w:val="00120F6D"/>
    <w:pPr>
      <w:ind w:left="851"/>
    </w:pPr>
  </w:style>
  <w:style w:type="paragraph" w:customStyle="1" w:styleId="DefinedTerm">
    <w:name w:val="Defined Term"/>
    <w:basedOn w:val="BodyText"/>
    <w:link w:val="DefinedTermChar"/>
    <w:uiPriority w:val="19"/>
    <w:qFormat/>
    <w:rsid w:val="001E2830"/>
    <w:pPr>
      <w:keepNext/>
      <w:numPr>
        <w:numId w:val="13"/>
      </w:numPr>
      <w:tabs>
        <w:tab w:val="left" w:pos="907"/>
        <w:tab w:val="left" w:pos="1644"/>
        <w:tab w:val="left" w:pos="2381"/>
        <w:tab w:val="left" w:pos="3119"/>
        <w:tab w:val="left" w:pos="3856"/>
        <w:tab w:val="left" w:pos="4593"/>
        <w:tab w:val="left" w:pos="5330"/>
        <w:tab w:val="left" w:pos="6067"/>
      </w:tabs>
      <w:suppressAutoHyphens/>
    </w:pPr>
    <w:rPr>
      <w:rFonts w:eastAsia="Tahoma" w:cs="Tahoma"/>
      <w:szCs w:val="24"/>
    </w:rPr>
  </w:style>
  <w:style w:type="paragraph" w:customStyle="1" w:styleId="DefinedTermList1">
    <w:name w:val="Defined Term List 1"/>
    <w:basedOn w:val="DefinedTerm"/>
    <w:link w:val="DefinedTermList1Char"/>
    <w:uiPriority w:val="19"/>
    <w:qFormat/>
    <w:rsid w:val="001E2830"/>
    <w:pPr>
      <w:numPr>
        <w:ilvl w:val="1"/>
      </w:numPr>
      <w:tabs>
        <w:tab w:val="clear" w:pos="1644"/>
      </w:tabs>
    </w:pPr>
  </w:style>
  <w:style w:type="character" w:customStyle="1" w:styleId="DefinedTermChar">
    <w:name w:val="Defined Term Char"/>
    <w:link w:val="DefinedTerm"/>
    <w:uiPriority w:val="19"/>
    <w:rsid w:val="001E2830"/>
    <w:rPr>
      <w:rFonts w:eastAsia="Tahoma" w:cs="Tahoma"/>
      <w:sz w:val="22"/>
      <w:szCs w:val="24"/>
      <w:lang w:eastAsia="en-US" w:bidi="ar-SA"/>
    </w:rPr>
  </w:style>
  <w:style w:type="paragraph" w:customStyle="1" w:styleId="DefinedTermList2">
    <w:name w:val="Defined Term List 2"/>
    <w:basedOn w:val="DefinedTerm"/>
    <w:link w:val="DefinedTermList2Char"/>
    <w:uiPriority w:val="19"/>
    <w:qFormat/>
    <w:rsid w:val="00146086"/>
    <w:pPr>
      <w:numPr>
        <w:ilvl w:val="2"/>
      </w:numPr>
      <w:tabs>
        <w:tab w:val="clear" w:pos="1644"/>
      </w:tabs>
    </w:pPr>
  </w:style>
  <w:style w:type="character" w:customStyle="1" w:styleId="DefinedTermList1Char">
    <w:name w:val="Defined Term List 1 Char"/>
    <w:link w:val="DefinedTermList1"/>
    <w:uiPriority w:val="19"/>
    <w:rsid w:val="00560386"/>
    <w:rPr>
      <w:rFonts w:eastAsia="Tahoma" w:cs="Tahoma"/>
      <w:sz w:val="22"/>
      <w:szCs w:val="24"/>
      <w:lang w:eastAsia="en-US" w:bidi="ar-SA"/>
    </w:rPr>
  </w:style>
  <w:style w:type="character" w:customStyle="1" w:styleId="DefinedTermList2Char">
    <w:name w:val="Defined Term List 2 Char"/>
    <w:link w:val="DefinedTermList2"/>
    <w:uiPriority w:val="19"/>
    <w:rsid w:val="007843D2"/>
    <w:rPr>
      <w:rFonts w:eastAsia="Tahoma" w:cs="Tahoma"/>
      <w:sz w:val="22"/>
      <w:szCs w:val="24"/>
      <w:lang w:eastAsia="en-US" w:bidi="ar-SA"/>
    </w:rPr>
  </w:style>
  <w:style w:type="character" w:customStyle="1" w:styleId="CommentTextChar">
    <w:name w:val="Comment Text Char"/>
    <w:link w:val="CommentText"/>
    <w:uiPriority w:val="99"/>
    <w:rsid w:val="005575EA"/>
    <w:rPr>
      <w:sz w:val="22"/>
      <w:lang w:eastAsia="en-US" w:bidi="ar-SA"/>
    </w:rPr>
  </w:style>
  <w:style w:type="paragraph" w:customStyle="1" w:styleId="Body3">
    <w:name w:val="Body 3"/>
    <w:basedOn w:val="Body"/>
    <w:qFormat/>
    <w:rsid w:val="005F69F8"/>
    <w:pPr>
      <w:ind w:left="1702"/>
    </w:pPr>
    <w:rPr>
      <w:sz w:val="24"/>
      <w:szCs w:val="24"/>
      <w:lang w:val="en-GB" w:eastAsia="en-GB"/>
    </w:rPr>
  </w:style>
  <w:style w:type="paragraph" w:customStyle="1" w:styleId="StyleBodyLatinCalibri11pt">
    <w:name w:val="Style Body + (Latin) Calibri 11 pt"/>
    <w:basedOn w:val="Body"/>
    <w:rsid w:val="005F69F8"/>
    <w:pPr>
      <w:keepNext/>
      <w:keepLines/>
    </w:pPr>
    <w:rPr>
      <w:rFonts w:ascii="Calibri" w:hAnsi="Calibri"/>
      <w:sz w:val="22"/>
      <w:szCs w:val="24"/>
      <w:lang w:val="en-GB" w:eastAsia="en-GB"/>
    </w:rPr>
  </w:style>
  <w:style w:type="paragraph" w:customStyle="1" w:styleId="Body1">
    <w:name w:val="Body 1"/>
    <w:basedOn w:val="Body"/>
    <w:rsid w:val="008440B4"/>
    <w:pPr>
      <w:ind w:left="851"/>
    </w:pPr>
  </w:style>
  <w:style w:type="paragraph" w:customStyle="1" w:styleId="Body4">
    <w:name w:val="Body 4"/>
    <w:basedOn w:val="Body"/>
    <w:uiPriority w:val="99"/>
    <w:rsid w:val="008440B4"/>
    <w:pPr>
      <w:ind w:left="2553"/>
    </w:pPr>
  </w:style>
  <w:style w:type="character" w:customStyle="1" w:styleId="Level2asHeadingtext">
    <w:name w:val="Level 2 as Heading (text)"/>
    <w:uiPriority w:val="99"/>
    <w:rsid w:val="00827DCC"/>
    <w:rPr>
      <w:b/>
      <w:bCs/>
    </w:rPr>
  </w:style>
  <w:style w:type="character" w:styleId="UnresolvedMention">
    <w:name w:val="Unresolved Mention"/>
    <w:uiPriority w:val="99"/>
    <w:semiHidden/>
    <w:unhideWhenUsed/>
    <w:rsid w:val="00951F30"/>
    <w:rPr>
      <w:color w:val="605E5C"/>
      <w:shd w:val="clear" w:color="auto" w:fill="E1DFDD"/>
    </w:rPr>
  </w:style>
  <w:style w:type="paragraph" w:customStyle="1" w:styleId="MainHeading">
    <w:name w:val="Main Heading"/>
    <w:basedOn w:val="Body"/>
    <w:uiPriority w:val="99"/>
    <w:rsid w:val="003E4881"/>
    <w:pPr>
      <w:keepNext/>
      <w:keepLines/>
      <w:numPr>
        <w:numId w:val="14"/>
      </w:numPr>
      <w:jc w:val="center"/>
      <w:outlineLvl w:val="0"/>
    </w:pPr>
    <w:rPr>
      <w:b/>
      <w:bCs/>
      <w:caps/>
      <w:sz w:val="24"/>
      <w:szCs w:val="24"/>
      <w:lang w:val="en-GB" w:eastAsia="en-GB"/>
    </w:rPr>
  </w:style>
  <w:style w:type="paragraph" w:customStyle="1" w:styleId="StyleLevel3LatinCalibri11pt">
    <w:name w:val="Style Level 3 + (Latin) Calibri 11 pt"/>
    <w:basedOn w:val="Level3"/>
    <w:rsid w:val="003E4881"/>
    <w:pPr>
      <w:keepNext/>
      <w:keepLines/>
      <w:numPr>
        <w:numId w:val="1"/>
      </w:numPr>
    </w:pPr>
    <w:rPr>
      <w:szCs w:val="24"/>
      <w:lang w:val="en-GB" w:eastAsia="en-GB"/>
    </w:rPr>
  </w:style>
  <w:style w:type="paragraph" w:customStyle="1" w:styleId="StyleBody2LatinCalibri11pt">
    <w:name w:val="Style Body 2 + (Latin) Calibri 11 pt"/>
    <w:basedOn w:val="Body2"/>
    <w:rsid w:val="003E4881"/>
    <w:pPr>
      <w:keepNext/>
      <w:keepLines/>
    </w:pPr>
    <w:rPr>
      <w:rFonts w:ascii="Calibri" w:hAnsi="Calibri"/>
      <w:sz w:val="22"/>
      <w:szCs w:val="24"/>
      <w:lang w:val="en-GB" w:eastAsia="en-GB"/>
    </w:rPr>
  </w:style>
  <w:style w:type="character" w:customStyle="1" w:styleId="Level2Char">
    <w:name w:val="Level 2 Char"/>
    <w:aliases w:val="Level 2 Number Char"/>
    <w:link w:val="Level2"/>
    <w:uiPriority w:val="99"/>
    <w:rsid w:val="00F52C66"/>
    <w:rPr>
      <w:rFonts w:eastAsia="Arial" w:cs="Times New Roman"/>
      <w:sz w:val="22"/>
      <w:lang w:val="x-none" w:eastAsia="x-none" w:bidi="ar-SA"/>
    </w:rPr>
  </w:style>
  <w:style w:type="character" w:customStyle="1" w:styleId="Level1Char">
    <w:name w:val="Level 1 Char"/>
    <w:link w:val="Level1"/>
    <w:uiPriority w:val="99"/>
    <w:rsid w:val="00E948D3"/>
    <w:rPr>
      <w:rFonts w:eastAsia="Arial"/>
      <w:b/>
      <w:caps/>
      <w:sz w:val="22"/>
      <w:szCs w:val="22"/>
      <w:lang w:val="x-none" w:eastAsia="x-none" w:bidi="ar-SA"/>
    </w:rPr>
  </w:style>
  <w:style w:type="character" w:customStyle="1" w:styleId="FooterChar">
    <w:name w:val="Footer Char"/>
    <w:link w:val="Footer"/>
    <w:uiPriority w:val="99"/>
    <w:rsid w:val="00DE7B61"/>
    <w:rPr>
      <w:sz w:val="22"/>
      <w:lang w:eastAsia="en-US" w:bidi="ar-SA"/>
    </w:rPr>
  </w:style>
  <w:style w:type="character" w:customStyle="1" w:styleId="HeaderChar">
    <w:name w:val="Header Char"/>
    <w:link w:val="Header"/>
    <w:uiPriority w:val="99"/>
    <w:rsid w:val="00DE7B61"/>
    <w:rPr>
      <w:sz w:val="22"/>
      <w:lang w:eastAsia="en-US" w:bidi="ar-SA"/>
    </w:rPr>
  </w:style>
  <w:style w:type="paragraph" w:customStyle="1" w:styleId="StyleHeading2Justified">
    <w:name w:val="Style Heading 2 + Justified"/>
    <w:basedOn w:val="Heading2"/>
    <w:uiPriority w:val="99"/>
    <w:rsid w:val="00DE7B61"/>
    <w:pPr>
      <w:tabs>
        <w:tab w:val="num" w:pos="709"/>
        <w:tab w:val="num" w:pos="850"/>
        <w:tab w:val="num" w:pos="907"/>
      </w:tabs>
      <w:spacing w:before="100" w:after="100"/>
      <w:ind w:left="709" w:hanging="709"/>
      <w:jc w:val="both"/>
    </w:pPr>
    <w:rPr>
      <w:rFonts w:ascii="Arial" w:eastAsia="Times New Roman" w:hAnsi="Arial" w:cs="Times New Roman"/>
      <w:lang w:eastAsia="en-US"/>
    </w:rPr>
  </w:style>
  <w:style w:type="paragraph" w:customStyle="1" w:styleId="MediumGrid1-Accent21">
    <w:name w:val="Medium Grid 1 - Accent 21"/>
    <w:basedOn w:val="Normal"/>
    <w:uiPriority w:val="34"/>
    <w:qFormat/>
    <w:rsid w:val="006E0893"/>
    <w:pPr>
      <w:spacing w:after="200" w:line="276" w:lineRule="auto"/>
      <w:ind w:left="720"/>
      <w:contextualSpacing/>
      <w:jc w:val="left"/>
    </w:pPr>
    <w:rPr>
      <w:rFonts w:cs="Times New Roman"/>
      <w:szCs w:val="22"/>
    </w:rPr>
  </w:style>
  <w:style w:type="character" w:customStyle="1" w:styleId="Level1asHeadingtext">
    <w:name w:val="Level 1 as Heading (text)"/>
    <w:rsid w:val="00E81486"/>
    <w:rPr>
      <w:rFonts w:ascii="Calibri" w:hAnsi="Calibri"/>
      <w:b/>
      <w:bCs/>
      <w:caps/>
      <w:sz w:val="22"/>
    </w:rPr>
  </w:style>
  <w:style w:type="paragraph" w:customStyle="1" w:styleId="Bullet1">
    <w:name w:val="Bullet 1"/>
    <w:basedOn w:val="Body"/>
    <w:uiPriority w:val="39"/>
    <w:qFormat/>
    <w:rsid w:val="00E81486"/>
    <w:pPr>
      <w:numPr>
        <w:numId w:val="15"/>
      </w:numPr>
      <w:outlineLvl w:val="0"/>
    </w:pPr>
    <w:rPr>
      <w:sz w:val="24"/>
      <w:szCs w:val="24"/>
      <w:lang w:val="en-GB" w:eastAsia="en-GB"/>
    </w:rPr>
  </w:style>
  <w:style w:type="paragraph" w:customStyle="1" w:styleId="Bullet2">
    <w:name w:val="Bullet 2"/>
    <w:basedOn w:val="Body"/>
    <w:uiPriority w:val="39"/>
    <w:qFormat/>
    <w:rsid w:val="00E81486"/>
    <w:pPr>
      <w:numPr>
        <w:ilvl w:val="1"/>
        <w:numId w:val="15"/>
      </w:numPr>
      <w:outlineLvl w:val="1"/>
    </w:pPr>
    <w:rPr>
      <w:sz w:val="24"/>
      <w:szCs w:val="24"/>
      <w:lang w:val="en-GB" w:eastAsia="en-GB"/>
    </w:rPr>
  </w:style>
  <w:style w:type="paragraph" w:customStyle="1" w:styleId="Bullet3">
    <w:name w:val="Bullet 3"/>
    <w:basedOn w:val="Body"/>
    <w:uiPriority w:val="39"/>
    <w:qFormat/>
    <w:rsid w:val="00E81486"/>
    <w:pPr>
      <w:numPr>
        <w:ilvl w:val="2"/>
        <w:numId w:val="15"/>
      </w:numPr>
      <w:outlineLvl w:val="2"/>
    </w:pPr>
    <w:rPr>
      <w:sz w:val="24"/>
      <w:szCs w:val="24"/>
      <w:lang w:val="en-GB" w:eastAsia="en-GB"/>
    </w:rPr>
  </w:style>
  <w:style w:type="paragraph" w:customStyle="1" w:styleId="Bullet4">
    <w:name w:val="Bullet 4"/>
    <w:basedOn w:val="Body"/>
    <w:uiPriority w:val="39"/>
    <w:qFormat/>
    <w:rsid w:val="00E81486"/>
    <w:pPr>
      <w:numPr>
        <w:ilvl w:val="3"/>
        <w:numId w:val="15"/>
      </w:numPr>
      <w:outlineLvl w:val="3"/>
    </w:pPr>
    <w:rPr>
      <w:sz w:val="24"/>
      <w:szCs w:val="24"/>
      <w:lang w:val="en-GB" w:eastAsia="en-GB"/>
    </w:rPr>
  </w:style>
  <w:style w:type="character" w:customStyle="1" w:styleId="Level4Char">
    <w:name w:val="Level 4 Char"/>
    <w:link w:val="Level4"/>
    <w:uiPriority w:val="99"/>
    <w:rsid w:val="00404803"/>
    <w:rPr>
      <w:rFonts w:eastAsia="Arial" w:cs="Times New Roman"/>
      <w:sz w:val="22"/>
      <w:lang w:val="x-none" w:eastAsia="x-none" w:bidi="ar-SA"/>
    </w:rPr>
  </w:style>
  <w:style w:type="paragraph" w:customStyle="1" w:styleId="Appendix0">
    <w:name w:val="Appendix #"/>
    <w:basedOn w:val="Normal"/>
    <w:next w:val="Normal"/>
    <w:uiPriority w:val="5"/>
    <w:qFormat/>
    <w:rsid w:val="00153B51"/>
    <w:pPr>
      <w:keepNext/>
      <w:keepLines/>
      <w:numPr>
        <w:ilvl w:val="1"/>
        <w:numId w:val="16"/>
      </w:numPr>
      <w:adjustRightInd w:val="0"/>
      <w:jc w:val="center"/>
    </w:pPr>
    <w:rPr>
      <w:rFonts w:ascii="Arial" w:eastAsia="Arial" w:hAnsi="Arial" w:cs="Times New Roman"/>
      <w:b/>
      <w:bCs/>
      <w:sz w:val="24"/>
      <w:szCs w:val="24"/>
      <w:lang w:val="x-none" w:eastAsia="x-none"/>
    </w:rPr>
  </w:style>
  <w:style w:type="paragraph" w:customStyle="1" w:styleId="Part">
    <w:name w:val="Part #"/>
    <w:basedOn w:val="Normal"/>
    <w:next w:val="Normal"/>
    <w:uiPriority w:val="99"/>
    <w:rsid w:val="00153B51"/>
    <w:pPr>
      <w:keepNext/>
      <w:keepLines/>
      <w:numPr>
        <w:ilvl w:val="2"/>
        <w:numId w:val="16"/>
      </w:numPr>
      <w:adjustRightInd w:val="0"/>
      <w:jc w:val="center"/>
    </w:pPr>
    <w:rPr>
      <w:rFonts w:ascii="Arial" w:eastAsia="Arial" w:hAnsi="Arial" w:cs="Times New Roman"/>
      <w:sz w:val="24"/>
      <w:szCs w:val="24"/>
      <w:lang w:val="x-none" w:eastAsia="x-none"/>
    </w:rPr>
  </w:style>
  <w:style w:type="paragraph" w:customStyle="1" w:styleId="Schedule">
    <w:name w:val="Schedule #"/>
    <w:basedOn w:val="Normal"/>
    <w:next w:val="Normal"/>
    <w:qFormat/>
    <w:rsid w:val="00153B51"/>
    <w:pPr>
      <w:keepNext/>
      <w:keepLines/>
      <w:numPr>
        <w:numId w:val="16"/>
      </w:numPr>
      <w:tabs>
        <w:tab w:val="left" w:pos="720"/>
      </w:tabs>
      <w:adjustRightInd w:val="0"/>
      <w:jc w:val="center"/>
    </w:pPr>
    <w:rPr>
      <w:rFonts w:eastAsia="Arial" w:cs="Arial"/>
      <w:b/>
      <w:bCs/>
      <w:caps/>
      <w:szCs w:val="24"/>
      <w:lang w:eastAsia="en-GB"/>
    </w:rPr>
  </w:style>
  <w:style w:type="character" w:customStyle="1" w:styleId="Level3Char">
    <w:name w:val="Level 3 Char"/>
    <w:aliases w:val="Level 3 Number Char"/>
    <w:link w:val="Level3"/>
    <w:uiPriority w:val="99"/>
    <w:locked/>
    <w:rsid w:val="00F52C66"/>
    <w:rPr>
      <w:rFonts w:eastAsia="Arial" w:cs="Times New Roman"/>
      <w:sz w:val="22"/>
      <w:lang w:val="x-none" w:eastAsia="x-none" w:bidi="ar-SA"/>
    </w:rPr>
  </w:style>
  <w:style w:type="paragraph" w:customStyle="1" w:styleId="StyleLevel4LatinCalibri11pt">
    <w:name w:val="Style Level 4 + (Latin) Calibri 11 pt"/>
    <w:basedOn w:val="Level4"/>
    <w:rsid w:val="001A5EA9"/>
    <w:pPr>
      <w:keepNext/>
      <w:keepLines/>
      <w:numPr>
        <w:ilvl w:val="0"/>
        <w:numId w:val="0"/>
      </w:numPr>
      <w:tabs>
        <w:tab w:val="num" w:pos="850"/>
      </w:tabs>
      <w:ind w:left="2552" w:hanging="850"/>
    </w:pPr>
    <w:rPr>
      <w:szCs w:val="24"/>
      <w:lang w:val="en-GB" w:eastAsia="en-GB"/>
    </w:rPr>
  </w:style>
  <w:style w:type="paragraph" w:customStyle="1" w:styleId="Heading0">
    <w:name w:val="Heading 0"/>
    <w:basedOn w:val="BodyText"/>
    <w:next w:val="BodyText"/>
    <w:link w:val="Heading0Char"/>
    <w:uiPriority w:val="9"/>
    <w:rsid w:val="007D0A2F"/>
    <w:pPr>
      <w:keepNext/>
      <w:tabs>
        <w:tab w:val="left" w:pos="907"/>
        <w:tab w:val="left" w:pos="1644"/>
        <w:tab w:val="left" w:pos="2381"/>
        <w:tab w:val="left" w:pos="3119"/>
        <w:tab w:val="left" w:pos="3856"/>
        <w:tab w:val="left" w:pos="4593"/>
        <w:tab w:val="left" w:pos="5330"/>
        <w:tab w:val="left" w:pos="6067"/>
      </w:tabs>
      <w:suppressAutoHyphens/>
      <w:ind w:left="851" w:hanging="851"/>
    </w:pPr>
    <w:rPr>
      <w:rFonts w:eastAsia="Tahoma" w:cs="Tahoma"/>
      <w:vanish/>
      <w:color w:val="FF0000"/>
      <w:szCs w:val="24"/>
    </w:rPr>
  </w:style>
  <w:style w:type="paragraph" w:customStyle="1" w:styleId="HeadingList">
    <w:name w:val="Heading List"/>
    <w:basedOn w:val="BodyText"/>
    <w:next w:val="BodyText"/>
    <w:link w:val="HeadingListChar"/>
    <w:uiPriority w:val="9"/>
    <w:unhideWhenUsed/>
    <w:rsid w:val="007D0A2F"/>
    <w:pPr>
      <w:keepNext/>
      <w:tabs>
        <w:tab w:val="num" w:pos="851"/>
        <w:tab w:val="left" w:pos="907"/>
        <w:tab w:val="left" w:pos="1644"/>
        <w:tab w:val="left" w:pos="2381"/>
        <w:tab w:val="left" w:pos="3119"/>
        <w:tab w:val="left" w:pos="3856"/>
        <w:tab w:val="left" w:pos="4593"/>
        <w:tab w:val="left" w:pos="5330"/>
        <w:tab w:val="left" w:pos="6067"/>
      </w:tabs>
      <w:suppressAutoHyphens/>
      <w:ind w:left="851" w:hanging="851"/>
    </w:pPr>
    <w:rPr>
      <w:rFonts w:eastAsia="Tahoma" w:cs="Tahoma"/>
      <w:vanish/>
      <w:color w:val="FF0000"/>
      <w:szCs w:val="24"/>
    </w:rPr>
  </w:style>
  <w:style w:type="paragraph" w:customStyle="1" w:styleId="IndentedUnnumbered">
    <w:name w:val="Indented Unnumbered"/>
    <w:basedOn w:val="Normal"/>
    <w:link w:val="IndentedUnnumberedChar"/>
    <w:qFormat/>
    <w:rsid w:val="00E4211E"/>
    <w:pPr>
      <w:widowControl w:val="0"/>
      <w:overflowPunct w:val="0"/>
      <w:autoSpaceDE w:val="0"/>
      <w:autoSpaceDN w:val="0"/>
      <w:adjustRightInd w:val="0"/>
      <w:ind w:left="567"/>
      <w:jc w:val="left"/>
      <w:textAlignment w:val="baseline"/>
    </w:pPr>
    <w:rPr>
      <w:rFonts w:eastAsia="Times New Roman"/>
      <w:sz w:val="20"/>
      <w:lang w:eastAsia="en-GB"/>
    </w:rPr>
  </w:style>
  <w:style w:type="character" w:customStyle="1" w:styleId="IndentedUnnumberedChar">
    <w:name w:val="Indented Unnumbered Char"/>
    <w:link w:val="IndentedUnnumbered"/>
    <w:rsid w:val="00E4211E"/>
    <w:rPr>
      <w:rFonts w:eastAsia="Times New Roman"/>
      <w:lang w:eastAsia="en-GB" w:bidi="ar-SA"/>
    </w:rPr>
  </w:style>
  <w:style w:type="paragraph" w:customStyle="1" w:styleId="SubHeading">
    <w:name w:val="Sub Heading"/>
    <w:basedOn w:val="Body"/>
    <w:next w:val="Body"/>
    <w:rsid w:val="003E69B9"/>
    <w:pPr>
      <w:keepNext/>
      <w:keepLines/>
      <w:numPr>
        <w:numId w:val="17"/>
      </w:numPr>
      <w:jc w:val="center"/>
    </w:pPr>
    <w:rPr>
      <w:b/>
      <w:bCs/>
      <w:caps/>
      <w:sz w:val="24"/>
      <w:szCs w:val="24"/>
      <w:lang w:val="en-GB" w:eastAsia="en-GB"/>
    </w:rPr>
  </w:style>
  <w:style w:type="character" w:customStyle="1" w:styleId="Heading9Char">
    <w:name w:val="Heading 9 Char"/>
    <w:link w:val="Heading9"/>
    <w:rsid w:val="003E69B9"/>
    <w:rPr>
      <w:sz w:val="22"/>
      <w:lang w:eastAsia="en-US" w:bidi="ar-SA"/>
    </w:rPr>
  </w:style>
  <w:style w:type="paragraph" w:customStyle="1" w:styleId="plainnumbering20">
    <w:name w:val="plainnumbering2"/>
    <w:basedOn w:val="Normal"/>
    <w:rsid w:val="005C7B90"/>
    <w:pPr>
      <w:spacing w:before="100" w:beforeAutospacing="1" w:after="100" w:afterAutospacing="1"/>
      <w:jc w:val="left"/>
    </w:pPr>
    <w:rPr>
      <w:rFonts w:ascii="Times New Roman" w:hAnsi="Times New Roman" w:cs="Times New Roman"/>
      <w:sz w:val="24"/>
      <w:szCs w:val="24"/>
      <w:lang w:eastAsia="en-GB"/>
    </w:rPr>
  </w:style>
  <w:style w:type="paragraph" w:customStyle="1" w:styleId="TSHeading1">
    <w:name w:val="TS Heading 1"/>
    <w:next w:val="Normal"/>
    <w:rsid w:val="004554C5"/>
    <w:pPr>
      <w:numPr>
        <w:numId w:val="19"/>
      </w:numPr>
      <w:spacing w:after="240"/>
      <w:jc w:val="both"/>
      <w:outlineLvl w:val="0"/>
    </w:pPr>
    <w:rPr>
      <w:rFonts w:cs="Times New Roman"/>
      <w:b/>
      <w:caps/>
      <w:sz w:val="22"/>
      <w:szCs w:val="22"/>
      <w:lang w:eastAsia="en-US" w:bidi="ar-SA"/>
    </w:rPr>
  </w:style>
  <w:style w:type="paragraph" w:customStyle="1" w:styleId="TSHeading2">
    <w:name w:val="TS Heading 2"/>
    <w:next w:val="Normal"/>
    <w:rsid w:val="004554C5"/>
    <w:pPr>
      <w:numPr>
        <w:ilvl w:val="1"/>
        <w:numId w:val="19"/>
      </w:numPr>
      <w:spacing w:after="240"/>
      <w:jc w:val="both"/>
      <w:outlineLvl w:val="1"/>
    </w:pPr>
    <w:rPr>
      <w:rFonts w:cs="Times New Roman"/>
      <w:b/>
      <w:sz w:val="22"/>
      <w:szCs w:val="22"/>
      <w:lang w:eastAsia="en-US" w:bidi="ar-SA"/>
    </w:rPr>
  </w:style>
  <w:style w:type="paragraph" w:customStyle="1" w:styleId="TSHeading3">
    <w:name w:val="TS Heading 3"/>
    <w:next w:val="Normal"/>
    <w:rsid w:val="004554C5"/>
    <w:pPr>
      <w:numPr>
        <w:ilvl w:val="2"/>
        <w:numId w:val="19"/>
      </w:numPr>
      <w:spacing w:after="240"/>
      <w:jc w:val="both"/>
      <w:outlineLvl w:val="2"/>
    </w:pPr>
    <w:rPr>
      <w:rFonts w:cs="Times New Roman"/>
      <w:b/>
      <w:sz w:val="22"/>
      <w:szCs w:val="22"/>
      <w:lang w:eastAsia="en-US" w:bidi="ar-SA"/>
    </w:rPr>
  </w:style>
  <w:style w:type="paragraph" w:customStyle="1" w:styleId="TSHeading4">
    <w:name w:val="TS Heading 4"/>
    <w:next w:val="Normal"/>
    <w:rsid w:val="004554C5"/>
    <w:pPr>
      <w:numPr>
        <w:ilvl w:val="3"/>
        <w:numId w:val="19"/>
      </w:numPr>
      <w:spacing w:after="240"/>
      <w:jc w:val="both"/>
      <w:outlineLvl w:val="3"/>
    </w:pPr>
    <w:rPr>
      <w:rFonts w:cs="Times New Roman"/>
      <w:b/>
      <w:sz w:val="22"/>
      <w:szCs w:val="22"/>
      <w:lang w:eastAsia="en-US" w:bidi="ar-SA"/>
    </w:rPr>
  </w:style>
  <w:style w:type="paragraph" w:customStyle="1" w:styleId="TSHeading5">
    <w:name w:val="TS Heading 5"/>
    <w:next w:val="Normal"/>
    <w:rsid w:val="004554C5"/>
    <w:pPr>
      <w:numPr>
        <w:ilvl w:val="4"/>
        <w:numId w:val="19"/>
      </w:numPr>
      <w:spacing w:after="240"/>
      <w:jc w:val="both"/>
      <w:outlineLvl w:val="4"/>
    </w:pPr>
    <w:rPr>
      <w:rFonts w:cs="Times New Roman"/>
      <w:b/>
      <w:sz w:val="22"/>
      <w:szCs w:val="22"/>
      <w:lang w:eastAsia="en-US" w:bidi="ar-SA"/>
    </w:rPr>
  </w:style>
  <w:style w:type="paragraph" w:customStyle="1" w:styleId="TSHeading6">
    <w:name w:val="TS Heading 6"/>
    <w:next w:val="Normal"/>
    <w:rsid w:val="004554C5"/>
    <w:pPr>
      <w:numPr>
        <w:ilvl w:val="5"/>
        <w:numId w:val="19"/>
      </w:numPr>
      <w:spacing w:after="240"/>
      <w:jc w:val="both"/>
      <w:outlineLvl w:val="5"/>
    </w:pPr>
    <w:rPr>
      <w:rFonts w:cs="Times New Roman"/>
      <w:b/>
      <w:sz w:val="22"/>
      <w:szCs w:val="22"/>
      <w:lang w:eastAsia="en-US" w:bidi="ar-SA"/>
    </w:rPr>
  </w:style>
  <w:style w:type="paragraph" w:customStyle="1" w:styleId="TSHeading7">
    <w:name w:val="TS Heading 7"/>
    <w:next w:val="Normal"/>
    <w:rsid w:val="004554C5"/>
    <w:pPr>
      <w:numPr>
        <w:ilvl w:val="6"/>
        <w:numId w:val="19"/>
      </w:numPr>
      <w:spacing w:after="240"/>
      <w:jc w:val="both"/>
      <w:outlineLvl w:val="6"/>
    </w:pPr>
    <w:rPr>
      <w:rFonts w:cs="Times New Roman"/>
      <w:b/>
      <w:sz w:val="22"/>
      <w:szCs w:val="22"/>
      <w:lang w:eastAsia="en-US" w:bidi="ar-SA"/>
    </w:rPr>
  </w:style>
  <w:style w:type="paragraph" w:customStyle="1" w:styleId="TSLevel2">
    <w:name w:val="TS Level 2"/>
    <w:basedOn w:val="TSHeading2"/>
    <w:next w:val="Normal"/>
    <w:rsid w:val="004554C5"/>
    <w:rPr>
      <w:b w:val="0"/>
    </w:rPr>
  </w:style>
  <w:style w:type="paragraph" w:customStyle="1" w:styleId="ScheduleHeading1">
    <w:name w:val="Schedule Heading 1"/>
    <w:next w:val="Normal"/>
    <w:rsid w:val="004554C5"/>
    <w:pPr>
      <w:numPr>
        <w:ilvl w:val="2"/>
        <w:numId w:val="20"/>
      </w:numPr>
      <w:spacing w:after="240"/>
      <w:jc w:val="both"/>
      <w:outlineLvl w:val="2"/>
    </w:pPr>
    <w:rPr>
      <w:rFonts w:cs="Times New Roman"/>
      <w:b/>
      <w:sz w:val="22"/>
      <w:szCs w:val="22"/>
      <w:lang w:eastAsia="en-US" w:bidi="ar-SA"/>
    </w:rPr>
  </w:style>
  <w:style w:type="paragraph" w:customStyle="1" w:styleId="ScheduleHeading2">
    <w:name w:val="Schedule Heading 2"/>
    <w:next w:val="Normal"/>
    <w:rsid w:val="004554C5"/>
    <w:pPr>
      <w:numPr>
        <w:ilvl w:val="3"/>
        <w:numId w:val="20"/>
      </w:numPr>
      <w:spacing w:after="240"/>
      <w:jc w:val="both"/>
      <w:outlineLvl w:val="3"/>
    </w:pPr>
    <w:rPr>
      <w:rFonts w:cs="Times New Roman"/>
      <w:b/>
      <w:sz w:val="22"/>
      <w:szCs w:val="22"/>
      <w:lang w:eastAsia="en-US" w:bidi="ar-SA"/>
    </w:rPr>
  </w:style>
  <w:style w:type="paragraph" w:customStyle="1" w:styleId="ScheduleHeading3">
    <w:name w:val="Schedule Heading 3"/>
    <w:next w:val="Normal"/>
    <w:rsid w:val="004554C5"/>
    <w:pPr>
      <w:numPr>
        <w:ilvl w:val="4"/>
        <w:numId w:val="20"/>
      </w:numPr>
      <w:spacing w:after="240"/>
      <w:jc w:val="both"/>
      <w:outlineLvl w:val="4"/>
    </w:pPr>
    <w:rPr>
      <w:rFonts w:cs="Times New Roman"/>
      <w:sz w:val="22"/>
      <w:szCs w:val="22"/>
      <w:lang w:eastAsia="en-US" w:bidi="ar-SA"/>
    </w:rPr>
  </w:style>
  <w:style w:type="paragraph" w:customStyle="1" w:styleId="ScheduleHeading4">
    <w:name w:val="Schedule Heading 4"/>
    <w:next w:val="Normal"/>
    <w:rsid w:val="004554C5"/>
    <w:pPr>
      <w:numPr>
        <w:ilvl w:val="5"/>
        <w:numId w:val="20"/>
      </w:numPr>
      <w:spacing w:after="240"/>
      <w:jc w:val="both"/>
      <w:outlineLvl w:val="5"/>
    </w:pPr>
    <w:rPr>
      <w:rFonts w:cs="Times New Roman"/>
      <w:b/>
      <w:sz w:val="22"/>
      <w:szCs w:val="22"/>
      <w:lang w:eastAsia="en-US" w:bidi="ar-SA"/>
    </w:rPr>
  </w:style>
  <w:style w:type="paragraph" w:customStyle="1" w:styleId="ScheduleHeading5">
    <w:name w:val="Schedule Heading 5"/>
    <w:next w:val="Normal"/>
    <w:rsid w:val="004554C5"/>
    <w:pPr>
      <w:numPr>
        <w:ilvl w:val="6"/>
        <w:numId w:val="20"/>
      </w:numPr>
      <w:spacing w:after="240"/>
      <w:jc w:val="both"/>
      <w:outlineLvl w:val="6"/>
    </w:pPr>
    <w:rPr>
      <w:rFonts w:cs="Times New Roman"/>
      <w:b/>
      <w:sz w:val="22"/>
      <w:szCs w:val="22"/>
      <w:lang w:eastAsia="en-US" w:bidi="ar-SA"/>
    </w:rPr>
  </w:style>
  <w:style w:type="paragraph" w:customStyle="1" w:styleId="ScheduleHeading6">
    <w:name w:val="Schedule Heading 6"/>
    <w:next w:val="Normal"/>
    <w:rsid w:val="004554C5"/>
    <w:pPr>
      <w:numPr>
        <w:ilvl w:val="7"/>
        <w:numId w:val="20"/>
      </w:numPr>
      <w:spacing w:after="240"/>
      <w:jc w:val="both"/>
      <w:outlineLvl w:val="7"/>
    </w:pPr>
    <w:rPr>
      <w:rFonts w:cs="Times New Roman"/>
      <w:b/>
      <w:sz w:val="22"/>
      <w:szCs w:val="22"/>
      <w:lang w:eastAsia="en-US" w:bidi="ar-SA"/>
    </w:rPr>
  </w:style>
  <w:style w:type="paragraph" w:customStyle="1" w:styleId="ScheduleHeading7">
    <w:name w:val="Schedule Heading 7"/>
    <w:next w:val="Normal"/>
    <w:rsid w:val="004554C5"/>
    <w:pPr>
      <w:numPr>
        <w:ilvl w:val="8"/>
        <w:numId w:val="20"/>
      </w:numPr>
      <w:spacing w:after="240"/>
      <w:ind w:left="4537" w:hanging="851"/>
      <w:jc w:val="both"/>
      <w:outlineLvl w:val="8"/>
    </w:pPr>
    <w:rPr>
      <w:rFonts w:cs="Times New Roman"/>
      <w:b/>
      <w:sz w:val="22"/>
      <w:szCs w:val="22"/>
      <w:lang w:eastAsia="en-US" w:bidi="ar-SA"/>
    </w:rPr>
  </w:style>
  <w:style w:type="paragraph" w:customStyle="1" w:styleId="ScheduleTitle">
    <w:name w:val="Schedule Title"/>
    <w:next w:val="ScheduleParts"/>
    <w:link w:val="ScheduleTitleChar"/>
    <w:rsid w:val="004554C5"/>
    <w:pPr>
      <w:pageBreakBefore/>
      <w:numPr>
        <w:numId w:val="20"/>
      </w:numPr>
      <w:spacing w:after="240"/>
      <w:ind w:left="0"/>
      <w:jc w:val="center"/>
      <w:outlineLvl w:val="0"/>
    </w:pPr>
    <w:rPr>
      <w:rFonts w:cs="Times New Roman"/>
      <w:b/>
      <w:caps/>
      <w:sz w:val="22"/>
      <w:szCs w:val="22"/>
      <w:lang w:eastAsia="en-US" w:bidi="ar-SA"/>
    </w:rPr>
  </w:style>
  <w:style w:type="paragraph" w:customStyle="1" w:styleId="ScheduleParts">
    <w:name w:val="Schedule Parts"/>
    <w:next w:val="ScheduleHeading1"/>
    <w:rsid w:val="004554C5"/>
    <w:pPr>
      <w:numPr>
        <w:ilvl w:val="1"/>
        <w:numId w:val="20"/>
      </w:numPr>
      <w:spacing w:after="240"/>
      <w:jc w:val="both"/>
      <w:outlineLvl w:val="1"/>
    </w:pPr>
    <w:rPr>
      <w:rFonts w:cs="Times New Roman"/>
      <w:b/>
      <w:caps/>
      <w:sz w:val="22"/>
      <w:szCs w:val="22"/>
      <w:lang w:eastAsia="en-US" w:bidi="ar-SA"/>
    </w:rPr>
  </w:style>
  <w:style w:type="paragraph" w:customStyle="1" w:styleId="NoteBullet1">
    <w:name w:val="Note Bullet 1"/>
    <w:rsid w:val="004554C5"/>
    <w:pPr>
      <w:numPr>
        <w:numId w:val="21"/>
      </w:numPr>
      <w:spacing w:after="240"/>
      <w:jc w:val="both"/>
    </w:pPr>
    <w:rPr>
      <w:rFonts w:cs="Times New Roman"/>
      <w:b/>
      <w:sz w:val="22"/>
      <w:szCs w:val="22"/>
      <w:lang w:eastAsia="en-US" w:bidi="ar-SA"/>
    </w:rPr>
  </w:style>
  <w:style w:type="paragraph" w:customStyle="1" w:styleId="NoteBullet2">
    <w:name w:val="Note Bullet 2"/>
    <w:rsid w:val="004554C5"/>
    <w:pPr>
      <w:numPr>
        <w:ilvl w:val="1"/>
        <w:numId w:val="21"/>
      </w:numPr>
      <w:spacing w:after="240"/>
      <w:jc w:val="both"/>
    </w:pPr>
    <w:rPr>
      <w:rFonts w:cs="Times New Roman"/>
      <w:b/>
      <w:sz w:val="22"/>
      <w:szCs w:val="22"/>
      <w:lang w:eastAsia="en-US" w:bidi="ar-SA"/>
    </w:rPr>
  </w:style>
  <w:style w:type="paragraph" w:customStyle="1" w:styleId="DefinitionsLevel1">
    <w:name w:val="Definitions Level 1"/>
    <w:rsid w:val="004B4103"/>
    <w:pPr>
      <w:numPr>
        <w:numId w:val="22"/>
      </w:numPr>
      <w:spacing w:after="240"/>
      <w:jc w:val="both"/>
    </w:pPr>
    <w:rPr>
      <w:rFonts w:cs="Times New Roman"/>
      <w:sz w:val="22"/>
      <w:szCs w:val="22"/>
      <w:lang w:eastAsia="en-US" w:bidi="ar-SA"/>
    </w:rPr>
  </w:style>
  <w:style w:type="paragraph" w:customStyle="1" w:styleId="DefinitionsLevel2">
    <w:name w:val="Definitions Level 2"/>
    <w:rsid w:val="004B4103"/>
    <w:pPr>
      <w:numPr>
        <w:ilvl w:val="1"/>
        <w:numId w:val="22"/>
      </w:numPr>
      <w:spacing w:after="240"/>
      <w:jc w:val="both"/>
    </w:pPr>
    <w:rPr>
      <w:rFonts w:cs="Times New Roman"/>
      <w:sz w:val="22"/>
      <w:szCs w:val="22"/>
      <w:lang w:eastAsia="en-US" w:bidi="ar-SA"/>
    </w:rPr>
  </w:style>
  <w:style w:type="paragraph" w:customStyle="1" w:styleId="DefinitionsLevel3">
    <w:name w:val="Definitions Level 3"/>
    <w:rsid w:val="004B4103"/>
    <w:pPr>
      <w:numPr>
        <w:ilvl w:val="2"/>
        <w:numId w:val="22"/>
      </w:numPr>
      <w:spacing w:after="240"/>
      <w:jc w:val="both"/>
    </w:pPr>
    <w:rPr>
      <w:rFonts w:cs="Times New Roman"/>
      <w:sz w:val="22"/>
      <w:szCs w:val="22"/>
      <w:lang w:eastAsia="en-US" w:bidi="ar-SA"/>
    </w:rPr>
  </w:style>
  <w:style w:type="paragraph" w:customStyle="1" w:styleId="TSBody1-2">
    <w:name w:val="TS Body 1-2"/>
    <w:rsid w:val="004B4103"/>
    <w:pPr>
      <w:spacing w:after="240"/>
      <w:ind w:left="851"/>
      <w:jc w:val="both"/>
    </w:pPr>
    <w:rPr>
      <w:rFonts w:cs="Times New Roman"/>
      <w:sz w:val="22"/>
      <w:szCs w:val="22"/>
      <w:lang w:eastAsia="en-US" w:bidi="ar-SA"/>
    </w:rPr>
  </w:style>
  <w:style w:type="paragraph" w:customStyle="1" w:styleId="TSLevel3">
    <w:name w:val="TS Level 3"/>
    <w:basedOn w:val="TSHeading3"/>
    <w:next w:val="Normal"/>
    <w:link w:val="TSLevel3Char"/>
    <w:rsid w:val="004B4103"/>
    <w:pPr>
      <w:numPr>
        <w:ilvl w:val="0"/>
        <w:numId w:val="0"/>
      </w:numPr>
      <w:tabs>
        <w:tab w:val="num" w:pos="2551"/>
      </w:tabs>
      <w:ind w:left="2551" w:hanging="567"/>
    </w:pPr>
    <w:rPr>
      <w:b w:val="0"/>
    </w:rPr>
  </w:style>
  <w:style w:type="character" w:customStyle="1" w:styleId="TSLevel3Char">
    <w:name w:val="TS Level 3 Char"/>
    <w:link w:val="TSLevel3"/>
    <w:rsid w:val="004B4103"/>
    <w:rPr>
      <w:rFonts w:cs="Times New Roman"/>
      <w:sz w:val="22"/>
      <w:szCs w:val="22"/>
      <w:lang w:eastAsia="en-US" w:bidi="ar-SA"/>
    </w:rPr>
  </w:style>
  <w:style w:type="paragraph" w:customStyle="1" w:styleId="AnnexureHeading2">
    <w:name w:val="Annexure Heading 2"/>
    <w:next w:val="TSBody1-2"/>
    <w:rsid w:val="00AC212E"/>
    <w:pPr>
      <w:numPr>
        <w:ilvl w:val="3"/>
        <w:numId w:val="23"/>
      </w:numPr>
      <w:spacing w:after="240"/>
      <w:jc w:val="both"/>
      <w:outlineLvl w:val="3"/>
    </w:pPr>
    <w:rPr>
      <w:rFonts w:cs="Times New Roman"/>
      <w:b/>
      <w:sz w:val="22"/>
      <w:szCs w:val="22"/>
      <w:lang w:eastAsia="en-US" w:bidi="ar-SA"/>
    </w:rPr>
  </w:style>
  <w:style w:type="paragraph" w:customStyle="1" w:styleId="TSLevel5">
    <w:name w:val="TS Level 5"/>
    <w:basedOn w:val="TSHeading5"/>
    <w:next w:val="Normal"/>
    <w:rsid w:val="00AC212E"/>
    <w:pPr>
      <w:numPr>
        <w:numId w:val="374"/>
      </w:numPr>
    </w:pPr>
    <w:rPr>
      <w:b w:val="0"/>
    </w:rPr>
  </w:style>
  <w:style w:type="paragraph" w:customStyle="1" w:styleId="AnnexureTitle">
    <w:name w:val="Annexure Title"/>
    <w:next w:val="AnnexureParts"/>
    <w:rsid w:val="00AC212E"/>
    <w:pPr>
      <w:pageBreakBefore/>
      <w:numPr>
        <w:numId w:val="23"/>
      </w:numPr>
      <w:spacing w:after="240"/>
      <w:jc w:val="center"/>
      <w:outlineLvl w:val="0"/>
    </w:pPr>
    <w:rPr>
      <w:rFonts w:cs="Times New Roman"/>
      <w:b/>
      <w:caps/>
      <w:sz w:val="22"/>
      <w:szCs w:val="22"/>
      <w:lang w:eastAsia="en-US" w:bidi="ar-SA"/>
    </w:rPr>
  </w:style>
  <w:style w:type="paragraph" w:customStyle="1" w:styleId="AnnexureParts">
    <w:name w:val="Annexure Parts"/>
    <w:next w:val="AnnexureHeading1"/>
    <w:rsid w:val="00AC212E"/>
    <w:pPr>
      <w:numPr>
        <w:ilvl w:val="1"/>
        <w:numId w:val="23"/>
      </w:numPr>
      <w:spacing w:after="240"/>
      <w:jc w:val="both"/>
      <w:outlineLvl w:val="1"/>
    </w:pPr>
    <w:rPr>
      <w:rFonts w:cs="Times New Roman"/>
      <w:b/>
      <w:sz w:val="22"/>
      <w:szCs w:val="22"/>
      <w:lang w:eastAsia="en-US" w:bidi="ar-SA"/>
    </w:rPr>
  </w:style>
  <w:style w:type="paragraph" w:customStyle="1" w:styleId="AnnexureHeading1">
    <w:name w:val="Annexure Heading 1"/>
    <w:next w:val="TSBody1-2"/>
    <w:rsid w:val="00AC212E"/>
    <w:pPr>
      <w:numPr>
        <w:ilvl w:val="2"/>
        <w:numId w:val="23"/>
      </w:numPr>
      <w:spacing w:after="240"/>
      <w:jc w:val="both"/>
      <w:outlineLvl w:val="2"/>
    </w:pPr>
    <w:rPr>
      <w:rFonts w:cs="Times New Roman"/>
      <w:b/>
      <w:sz w:val="22"/>
      <w:szCs w:val="22"/>
      <w:lang w:eastAsia="en-US" w:bidi="ar-SA"/>
    </w:rPr>
  </w:style>
  <w:style w:type="paragraph" w:customStyle="1" w:styleId="AnnexureHeading3">
    <w:name w:val="Annexure Heading 3"/>
    <w:next w:val="Normal"/>
    <w:rsid w:val="00AC212E"/>
    <w:pPr>
      <w:numPr>
        <w:ilvl w:val="4"/>
        <w:numId w:val="23"/>
      </w:numPr>
      <w:spacing w:after="240"/>
      <w:jc w:val="both"/>
      <w:outlineLvl w:val="4"/>
    </w:pPr>
    <w:rPr>
      <w:rFonts w:cs="Times New Roman"/>
      <w:b/>
      <w:sz w:val="22"/>
      <w:szCs w:val="22"/>
      <w:lang w:eastAsia="en-US" w:bidi="ar-SA"/>
    </w:rPr>
  </w:style>
  <w:style w:type="paragraph" w:customStyle="1" w:styleId="AnnexureHeading4">
    <w:name w:val="Annexure Heading 4"/>
    <w:next w:val="Normal"/>
    <w:rsid w:val="00AC212E"/>
    <w:pPr>
      <w:numPr>
        <w:ilvl w:val="5"/>
        <w:numId w:val="23"/>
      </w:numPr>
      <w:spacing w:after="240"/>
      <w:ind w:left="2836" w:hanging="851"/>
      <w:jc w:val="both"/>
      <w:outlineLvl w:val="5"/>
    </w:pPr>
    <w:rPr>
      <w:rFonts w:cs="Times New Roman"/>
      <w:b/>
      <w:sz w:val="22"/>
      <w:szCs w:val="22"/>
      <w:lang w:eastAsia="en-US" w:bidi="ar-SA"/>
    </w:rPr>
  </w:style>
  <w:style w:type="paragraph" w:customStyle="1" w:styleId="AnnexureHeading5">
    <w:name w:val="Annexure Heading 5"/>
    <w:rsid w:val="00AC212E"/>
    <w:pPr>
      <w:numPr>
        <w:ilvl w:val="6"/>
        <w:numId w:val="23"/>
      </w:numPr>
      <w:spacing w:after="240"/>
      <w:jc w:val="both"/>
      <w:outlineLvl w:val="6"/>
    </w:pPr>
    <w:rPr>
      <w:rFonts w:cs="Times New Roman"/>
      <w:b/>
      <w:sz w:val="22"/>
      <w:szCs w:val="22"/>
      <w:lang w:eastAsia="en-US" w:bidi="ar-SA"/>
    </w:rPr>
  </w:style>
  <w:style w:type="paragraph" w:customStyle="1" w:styleId="StyleLevel2LatinCalibri11ptFirstline0cm">
    <w:name w:val="Style Level 2 + (Latin) Calibri 11 pt First line:  0 cm"/>
    <w:basedOn w:val="Level2"/>
    <w:rsid w:val="00DE14C5"/>
    <w:pPr>
      <w:keepNext/>
      <w:keepLines/>
      <w:numPr>
        <w:ilvl w:val="0"/>
        <w:numId w:val="0"/>
      </w:numPr>
      <w:tabs>
        <w:tab w:val="num" w:pos="1417"/>
      </w:tabs>
      <w:ind w:left="1417"/>
    </w:pPr>
    <w:rPr>
      <w:rFonts w:eastAsia="Times New Roman"/>
    </w:rPr>
  </w:style>
  <w:style w:type="paragraph" w:styleId="ListParagraph">
    <w:name w:val="List Paragraph"/>
    <w:aliases w:val="Head 2,Appendix Subhead"/>
    <w:basedOn w:val="Normal"/>
    <w:link w:val="ListParagraphChar"/>
    <w:uiPriority w:val="1"/>
    <w:qFormat/>
    <w:rsid w:val="00A26D87"/>
    <w:pPr>
      <w:spacing w:after="0"/>
      <w:ind w:left="720"/>
      <w:contextualSpacing/>
      <w:jc w:val="left"/>
    </w:pPr>
    <w:rPr>
      <w:rFonts w:eastAsia="DengXian" w:cs="Cordia New"/>
      <w:sz w:val="24"/>
      <w:szCs w:val="24"/>
    </w:rPr>
  </w:style>
  <w:style w:type="paragraph" w:customStyle="1" w:styleId="definitiontext">
    <w:name w:val="definitiontext"/>
    <w:basedOn w:val="Normal"/>
    <w:rsid w:val="00FB208A"/>
    <w:pPr>
      <w:spacing w:before="100" w:beforeAutospacing="1" w:after="100" w:afterAutospacing="1"/>
      <w:jc w:val="left"/>
    </w:pPr>
    <w:rPr>
      <w:rFonts w:ascii="Times New Roman" w:eastAsia="Times New Roman" w:hAnsi="Times New Roman" w:cs="Times New Roman"/>
      <w:sz w:val="24"/>
      <w:szCs w:val="24"/>
    </w:rPr>
  </w:style>
  <w:style w:type="paragraph" w:customStyle="1" w:styleId="Default">
    <w:name w:val="Default"/>
    <w:rsid w:val="00EA64A8"/>
    <w:pPr>
      <w:autoSpaceDE w:val="0"/>
      <w:autoSpaceDN w:val="0"/>
      <w:adjustRightInd w:val="0"/>
    </w:pPr>
    <w:rPr>
      <w:color w:val="000000"/>
      <w:sz w:val="24"/>
      <w:szCs w:val="24"/>
      <w:lang w:val="en-US"/>
    </w:rPr>
  </w:style>
  <w:style w:type="paragraph" w:styleId="Revision">
    <w:name w:val="Revision"/>
    <w:hidden/>
    <w:rsid w:val="00472523"/>
    <w:rPr>
      <w:sz w:val="22"/>
      <w:lang w:eastAsia="en-US" w:bidi="ar-SA"/>
    </w:rPr>
  </w:style>
  <w:style w:type="character" w:customStyle="1" w:styleId="Heading8Char">
    <w:name w:val="Heading 8 Char"/>
    <w:link w:val="Heading8"/>
    <w:rsid w:val="00F010EE"/>
    <w:rPr>
      <w:sz w:val="22"/>
      <w:lang w:eastAsia="en-US" w:bidi="ar-SA"/>
    </w:rPr>
  </w:style>
  <w:style w:type="character" w:styleId="EndnoteReference">
    <w:name w:val="endnote reference"/>
    <w:basedOn w:val="DefaultParagraphFont"/>
    <w:rsid w:val="005F4D80"/>
    <w:rPr>
      <w:vertAlign w:val="superscript"/>
    </w:rPr>
  </w:style>
  <w:style w:type="paragraph" w:customStyle="1" w:styleId="TextLevel1">
    <w:name w:val="Text Level 1"/>
    <w:basedOn w:val="Normal"/>
    <w:link w:val="TextLevel1Char"/>
    <w:rsid w:val="005F4D80"/>
    <w:pPr>
      <w:overflowPunct w:val="0"/>
      <w:autoSpaceDE w:val="0"/>
      <w:autoSpaceDN w:val="0"/>
      <w:adjustRightInd w:val="0"/>
      <w:spacing w:before="200" w:after="0" w:line="280" w:lineRule="atLeast"/>
      <w:ind w:left="567"/>
      <w:textAlignment w:val="baseline"/>
    </w:pPr>
    <w:rPr>
      <w:rFonts w:eastAsia="Times New Roman" w:cs="Times New Roman"/>
      <w:sz w:val="20"/>
      <w:lang w:eastAsia="en-GB"/>
    </w:rPr>
  </w:style>
  <w:style w:type="paragraph" w:customStyle="1" w:styleId="TextLevel2">
    <w:name w:val="Text Level 2"/>
    <w:basedOn w:val="TextLevel1"/>
    <w:rsid w:val="005F4D80"/>
    <w:pPr>
      <w:ind w:left="851"/>
    </w:pPr>
  </w:style>
  <w:style w:type="paragraph" w:customStyle="1" w:styleId="TextLevel3">
    <w:name w:val="Text Level 3"/>
    <w:basedOn w:val="TextLevel1"/>
    <w:link w:val="TextLevel3Char"/>
    <w:rsid w:val="005F4D80"/>
    <w:pPr>
      <w:spacing w:before="140"/>
      <w:ind w:left="1134"/>
    </w:pPr>
  </w:style>
  <w:style w:type="paragraph" w:customStyle="1" w:styleId="TextLevel4">
    <w:name w:val="Text Level 4"/>
    <w:basedOn w:val="TextLevel1"/>
    <w:rsid w:val="005F4D80"/>
    <w:pPr>
      <w:spacing w:before="80"/>
      <w:ind w:left="1701"/>
    </w:pPr>
  </w:style>
  <w:style w:type="paragraph" w:customStyle="1" w:styleId="TextLevel5">
    <w:name w:val="Text Level 5"/>
    <w:basedOn w:val="TextLevel1"/>
    <w:rsid w:val="005F4D80"/>
    <w:pPr>
      <w:spacing w:before="80"/>
      <w:ind w:left="2268"/>
    </w:pPr>
  </w:style>
  <w:style w:type="paragraph" w:customStyle="1" w:styleId="TextLevel6">
    <w:name w:val="Text Level 6"/>
    <w:basedOn w:val="TextLevel1"/>
    <w:rsid w:val="005F4D80"/>
    <w:pPr>
      <w:spacing w:before="80"/>
      <w:ind w:left="2835"/>
    </w:pPr>
  </w:style>
  <w:style w:type="paragraph" w:customStyle="1" w:styleId="TextLevel7">
    <w:name w:val="Text Level 7"/>
    <w:basedOn w:val="TextLevel1"/>
    <w:rsid w:val="005F4D80"/>
    <w:pPr>
      <w:spacing w:before="80"/>
      <w:ind w:left="3402"/>
    </w:pPr>
  </w:style>
  <w:style w:type="paragraph" w:customStyle="1" w:styleId="TextLevel8">
    <w:name w:val="Text Level 8"/>
    <w:basedOn w:val="TextLevel1"/>
    <w:rsid w:val="005F4D80"/>
    <w:pPr>
      <w:spacing w:before="80"/>
      <w:ind w:left="3969"/>
    </w:pPr>
  </w:style>
  <w:style w:type="paragraph" w:customStyle="1" w:styleId="TextLevel9">
    <w:name w:val="Text Level 9"/>
    <w:basedOn w:val="TextLevel1"/>
    <w:rsid w:val="005F4D80"/>
    <w:pPr>
      <w:spacing w:before="80"/>
      <w:ind w:left="4536"/>
    </w:pPr>
  </w:style>
  <w:style w:type="character" w:customStyle="1" w:styleId="BoldCaps">
    <w:name w:val="Bold Caps"/>
    <w:basedOn w:val="DefaultParagraphFont"/>
    <w:rsid w:val="005F4D80"/>
    <w:rPr>
      <w:rFonts w:ascii="Arial" w:hAnsi="Arial"/>
      <w:b/>
      <w:caps/>
      <w:noProof w:val="0"/>
      <w:color w:val="auto"/>
      <w:sz w:val="20"/>
      <w:u w:val="none"/>
      <w:vertAlign w:val="baseline"/>
    </w:rPr>
  </w:style>
  <w:style w:type="character" w:customStyle="1" w:styleId="Caps">
    <w:name w:val="Caps"/>
    <w:basedOn w:val="DefaultParagraphFont"/>
    <w:rsid w:val="005F4D80"/>
    <w:rPr>
      <w:rFonts w:ascii="Arial" w:hAnsi="Arial"/>
      <w:caps/>
      <w:noProof w:val="0"/>
      <w:color w:val="auto"/>
      <w:sz w:val="20"/>
      <w:u w:val="none"/>
      <w:vertAlign w:val="baseline"/>
    </w:rPr>
  </w:style>
  <w:style w:type="paragraph" w:customStyle="1" w:styleId="DefinitionText0">
    <w:name w:val="Definition Text"/>
    <w:basedOn w:val="Normal"/>
    <w:next w:val="Definition"/>
    <w:link w:val="DefinitionTextChar"/>
    <w:rsid w:val="005F4D80"/>
    <w:pPr>
      <w:widowControl w:val="0"/>
      <w:overflowPunct w:val="0"/>
      <w:autoSpaceDE w:val="0"/>
      <w:autoSpaceDN w:val="0"/>
      <w:adjustRightInd w:val="0"/>
      <w:ind w:left="567"/>
      <w:jc w:val="left"/>
      <w:textAlignment w:val="baseline"/>
    </w:pPr>
    <w:rPr>
      <w:rFonts w:eastAsia="Times New Roman"/>
      <w:sz w:val="20"/>
      <w:lang w:eastAsia="en-GB"/>
    </w:rPr>
  </w:style>
  <w:style w:type="paragraph" w:customStyle="1" w:styleId="DefinitionSubClause">
    <w:name w:val="Definition Sub Clause"/>
    <w:basedOn w:val="Normal"/>
    <w:next w:val="DefinitionSubSubClause"/>
    <w:rsid w:val="005F4D80"/>
    <w:pPr>
      <w:numPr>
        <w:numId w:val="33"/>
      </w:numPr>
      <w:tabs>
        <w:tab w:val="left" w:pos="340"/>
      </w:tabs>
      <w:overflowPunct w:val="0"/>
      <w:autoSpaceDE w:val="0"/>
      <w:autoSpaceDN w:val="0"/>
      <w:adjustRightInd w:val="0"/>
      <w:spacing w:after="0"/>
      <w:textAlignment w:val="baseline"/>
    </w:pPr>
    <w:rPr>
      <w:rFonts w:eastAsia="Times New Roman" w:cs="Times New Roman"/>
      <w:sz w:val="20"/>
      <w:lang w:val="en-US" w:eastAsia="en-GB"/>
    </w:rPr>
  </w:style>
  <w:style w:type="paragraph" w:customStyle="1" w:styleId="DefinitionSubSubClause">
    <w:name w:val="Definition SubSub Clause"/>
    <w:basedOn w:val="DefinitionText0"/>
    <w:next w:val="DefinitionSubSubSubClause"/>
    <w:rsid w:val="005F4D80"/>
    <w:pPr>
      <w:numPr>
        <w:ilvl w:val="1"/>
        <w:numId w:val="33"/>
      </w:numPr>
      <w:tabs>
        <w:tab w:val="clear" w:pos="2835"/>
        <w:tab w:val="num" w:pos="851"/>
      </w:tabs>
      <w:spacing w:before="80"/>
      <w:ind w:left="851" w:hanging="851"/>
    </w:pPr>
  </w:style>
  <w:style w:type="paragraph" w:customStyle="1" w:styleId="DocumentSubhead">
    <w:name w:val="Document Subhead"/>
    <w:basedOn w:val="Normal"/>
    <w:rsid w:val="005F4D80"/>
    <w:pPr>
      <w:keepNext/>
      <w:tabs>
        <w:tab w:val="right" w:pos="9072"/>
      </w:tabs>
      <w:overflowPunct w:val="0"/>
      <w:autoSpaceDE w:val="0"/>
      <w:autoSpaceDN w:val="0"/>
      <w:adjustRightInd w:val="0"/>
      <w:spacing w:before="560" w:after="0"/>
      <w:textAlignment w:val="baseline"/>
    </w:pPr>
    <w:rPr>
      <w:rFonts w:eastAsia="Times New Roman" w:cs="Times New Roman"/>
      <w:b/>
      <w:caps/>
      <w:sz w:val="20"/>
      <w:lang w:eastAsia="en-GB"/>
    </w:rPr>
  </w:style>
  <w:style w:type="paragraph" w:customStyle="1" w:styleId="DocumentTitle">
    <w:name w:val="Document Title"/>
    <w:basedOn w:val="Normal"/>
    <w:next w:val="DocumentSubhead"/>
    <w:rsid w:val="005F4D80"/>
    <w:pPr>
      <w:keepNext/>
      <w:tabs>
        <w:tab w:val="num" w:pos="1"/>
        <w:tab w:val="num" w:pos="567"/>
      </w:tabs>
      <w:overflowPunct w:val="0"/>
      <w:autoSpaceDE w:val="0"/>
      <w:autoSpaceDN w:val="0"/>
      <w:adjustRightInd w:val="0"/>
      <w:spacing w:before="560" w:after="480"/>
      <w:jc w:val="center"/>
      <w:textAlignment w:val="baseline"/>
    </w:pPr>
    <w:rPr>
      <w:rFonts w:eastAsia="Times New Roman" w:cs="Times New Roman"/>
      <w:b/>
      <w:caps/>
      <w:sz w:val="20"/>
      <w:lang w:eastAsia="en-GB"/>
    </w:rPr>
  </w:style>
  <w:style w:type="paragraph" w:customStyle="1" w:styleId="Parties">
    <w:name w:val="Parties"/>
    <w:link w:val="PartiesChar"/>
    <w:rsid w:val="00567F9D"/>
    <w:pPr>
      <w:widowControl w:val="0"/>
      <w:numPr>
        <w:numId w:val="39"/>
      </w:numPr>
      <w:spacing w:after="240"/>
      <w:jc w:val="both"/>
    </w:pPr>
    <w:rPr>
      <w:rFonts w:eastAsia="Times New Roman"/>
      <w:sz w:val="22"/>
      <w:lang w:eastAsia="en-GB" w:bidi="ar-SA"/>
    </w:rPr>
  </w:style>
  <w:style w:type="paragraph" w:customStyle="1" w:styleId="Recitals">
    <w:name w:val="Recitals"/>
    <w:basedOn w:val="Normal"/>
    <w:uiPriority w:val="9"/>
    <w:qFormat/>
    <w:rsid w:val="005F4D80"/>
    <w:pPr>
      <w:numPr>
        <w:numId w:val="35"/>
      </w:numPr>
      <w:overflowPunct w:val="0"/>
      <w:autoSpaceDE w:val="0"/>
      <w:autoSpaceDN w:val="0"/>
      <w:adjustRightInd w:val="0"/>
      <w:spacing w:before="200" w:after="0" w:line="280" w:lineRule="atLeast"/>
      <w:textAlignment w:val="baseline"/>
    </w:pPr>
    <w:rPr>
      <w:rFonts w:eastAsia="Times New Roman" w:cs="Times New Roman"/>
      <w:sz w:val="20"/>
      <w:lang w:eastAsia="en-GB"/>
    </w:rPr>
  </w:style>
  <w:style w:type="paragraph" w:customStyle="1" w:styleId="StandardText">
    <w:name w:val="Standard Text"/>
    <w:basedOn w:val="Normal"/>
    <w:rsid w:val="005F4D80"/>
    <w:pPr>
      <w:overflowPunct w:val="0"/>
      <w:autoSpaceDE w:val="0"/>
      <w:autoSpaceDN w:val="0"/>
      <w:adjustRightInd w:val="0"/>
      <w:spacing w:before="200" w:after="0" w:line="280" w:lineRule="atLeast"/>
      <w:textAlignment w:val="baseline"/>
    </w:pPr>
    <w:rPr>
      <w:rFonts w:eastAsia="Times New Roman" w:cs="Times New Roman"/>
      <w:sz w:val="20"/>
      <w:lang w:eastAsia="en-GB"/>
    </w:rPr>
  </w:style>
  <w:style w:type="paragraph" w:customStyle="1" w:styleId="Standardlevel1">
    <w:name w:val="Standard level 1"/>
    <w:basedOn w:val="TextLevel1"/>
    <w:rsid w:val="005F4D80"/>
    <w:pPr>
      <w:ind w:left="680" w:hanging="680"/>
    </w:pPr>
  </w:style>
  <w:style w:type="paragraph" w:customStyle="1" w:styleId="StandardHead">
    <w:name w:val="Standard Head"/>
    <w:basedOn w:val="Normal"/>
    <w:next w:val="StandardSubhead"/>
    <w:rsid w:val="005F4D80"/>
    <w:pPr>
      <w:overflowPunct w:val="0"/>
      <w:autoSpaceDE w:val="0"/>
      <w:autoSpaceDN w:val="0"/>
      <w:adjustRightInd w:val="0"/>
      <w:spacing w:before="240" w:after="0"/>
      <w:jc w:val="center"/>
      <w:textAlignment w:val="baseline"/>
    </w:pPr>
    <w:rPr>
      <w:rFonts w:eastAsia="Times New Roman" w:cs="Times New Roman"/>
      <w:b/>
      <w:caps/>
      <w:sz w:val="20"/>
      <w:lang w:eastAsia="en-GB"/>
    </w:rPr>
  </w:style>
  <w:style w:type="paragraph" w:customStyle="1" w:styleId="StandardSubhead">
    <w:name w:val="Standard Subhead"/>
    <w:basedOn w:val="Normal"/>
    <w:next w:val="Normal"/>
    <w:rsid w:val="005F4D80"/>
    <w:pPr>
      <w:overflowPunct w:val="0"/>
      <w:autoSpaceDE w:val="0"/>
      <w:autoSpaceDN w:val="0"/>
      <w:adjustRightInd w:val="0"/>
      <w:spacing w:before="240" w:after="0"/>
      <w:jc w:val="center"/>
      <w:textAlignment w:val="baseline"/>
    </w:pPr>
    <w:rPr>
      <w:rFonts w:eastAsia="Times New Roman" w:cs="Times New Roman"/>
      <w:sz w:val="20"/>
      <w:lang w:eastAsia="en-GB"/>
    </w:rPr>
  </w:style>
  <w:style w:type="paragraph" w:customStyle="1" w:styleId="Standardlevel2">
    <w:name w:val="Standard level 2"/>
    <w:basedOn w:val="TextLevel2"/>
    <w:rsid w:val="005F4D80"/>
    <w:pPr>
      <w:ind w:left="1360" w:hanging="680"/>
    </w:pPr>
  </w:style>
  <w:style w:type="paragraph" w:customStyle="1" w:styleId="Standardlevel3">
    <w:name w:val="Standard level 3"/>
    <w:basedOn w:val="TextLevel3"/>
    <w:rsid w:val="005F4D80"/>
    <w:pPr>
      <w:ind w:left="2041" w:hanging="680"/>
    </w:pPr>
  </w:style>
  <w:style w:type="paragraph" w:customStyle="1" w:styleId="Standardlevel4">
    <w:name w:val="Standard level 4"/>
    <w:basedOn w:val="Normal"/>
    <w:rsid w:val="005F4D80"/>
    <w:pPr>
      <w:overflowPunct w:val="0"/>
      <w:autoSpaceDE w:val="0"/>
      <w:autoSpaceDN w:val="0"/>
      <w:adjustRightInd w:val="0"/>
      <w:spacing w:before="80" w:after="0"/>
      <w:ind w:left="2721" w:hanging="680"/>
      <w:textAlignment w:val="baseline"/>
    </w:pPr>
    <w:rPr>
      <w:rFonts w:eastAsia="Times New Roman" w:cs="Times New Roman"/>
      <w:sz w:val="20"/>
      <w:lang w:eastAsia="en-GB"/>
    </w:rPr>
  </w:style>
  <w:style w:type="paragraph" w:customStyle="1" w:styleId="Standardlevel5">
    <w:name w:val="Standard level 5"/>
    <w:basedOn w:val="Normal"/>
    <w:rsid w:val="005F4D80"/>
    <w:pPr>
      <w:overflowPunct w:val="0"/>
      <w:autoSpaceDE w:val="0"/>
      <w:autoSpaceDN w:val="0"/>
      <w:adjustRightInd w:val="0"/>
      <w:spacing w:before="80" w:after="0"/>
      <w:ind w:left="3402" w:hanging="680"/>
      <w:textAlignment w:val="baseline"/>
    </w:pPr>
    <w:rPr>
      <w:rFonts w:eastAsia="Times New Roman" w:cs="Times New Roman"/>
      <w:sz w:val="20"/>
      <w:lang w:eastAsia="en-GB"/>
    </w:rPr>
  </w:style>
  <w:style w:type="paragraph" w:customStyle="1" w:styleId="EmbeddedNotes">
    <w:name w:val="Embedded Notes"/>
    <w:basedOn w:val="Normal"/>
    <w:next w:val="Normal"/>
    <w:rsid w:val="005F4D80"/>
    <w:pPr>
      <w:overflowPunct w:val="0"/>
      <w:autoSpaceDE w:val="0"/>
      <w:autoSpaceDN w:val="0"/>
      <w:adjustRightInd w:val="0"/>
      <w:spacing w:before="200" w:after="0" w:line="300" w:lineRule="auto"/>
      <w:textAlignment w:val="baseline"/>
    </w:pPr>
    <w:rPr>
      <w:rFonts w:eastAsia="Times New Roman" w:cs="Times New Roman"/>
      <w:caps/>
      <w:color w:val="0000FF"/>
      <w:sz w:val="20"/>
      <w:lang w:eastAsia="en-GB"/>
    </w:rPr>
  </w:style>
  <w:style w:type="paragraph" w:customStyle="1" w:styleId="Standardlevel6">
    <w:name w:val="Standard level 6"/>
    <w:basedOn w:val="Standardlevel5"/>
    <w:rsid w:val="005F4D80"/>
  </w:style>
  <w:style w:type="paragraph" w:customStyle="1" w:styleId="Standardlevel7">
    <w:name w:val="Standard level 7"/>
    <w:basedOn w:val="Standardlevel5"/>
    <w:rsid w:val="005F4D80"/>
  </w:style>
  <w:style w:type="paragraph" w:customStyle="1" w:styleId="Standardlevel8">
    <w:name w:val="Standard level 8"/>
    <w:basedOn w:val="Standardlevel5"/>
    <w:rsid w:val="005F4D80"/>
  </w:style>
  <w:style w:type="paragraph" w:customStyle="1" w:styleId="Standardlevel9">
    <w:name w:val="Standard level 9"/>
    <w:basedOn w:val="Standardlevel5"/>
    <w:rsid w:val="005F4D80"/>
  </w:style>
  <w:style w:type="paragraph" w:customStyle="1" w:styleId="Style1">
    <w:name w:val="Style1"/>
    <w:basedOn w:val="TextLevel1"/>
    <w:rsid w:val="005F4D80"/>
    <w:pPr>
      <w:spacing w:before="80"/>
      <w:ind w:left="2268"/>
    </w:pPr>
  </w:style>
  <w:style w:type="paragraph" w:customStyle="1" w:styleId="Boxbulletheadline">
    <w:name w:val="Box bullet headline"/>
    <w:basedOn w:val="Normal"/>
    <w:rsid w:val="005F4D80"/>
    <w:pPr>
      <w:pBdr>
        <w:left w:val="single" w:sz="12" w:space="4" w:color="FF6600"/>
      </w:pBdr>
      <w:suppressAutoHyphens/>
      <w:overflowPunct w:val="0"/>
      <w:autoSpaceDE w:val="0"/>
      <w:autoSpaceDN w:val="0"/>
      <w:adjustRightInd w:val="0"/>
      <w:spacing w:after="0" w:line="240" w:lineRule="atLeast"/>
      <w:textAlignment w:val="baseline"/>
    </w:pPr>
    <w:rPr>
      <w:rFonts w:eastAsia="Times New Roman" w:cs="Arial"/>
      <w:b/>
      <w:bCs/>
      <w:color w:val="000000"/>
      <w:sz w:val="20"/>
      <w:lang w:eastAsia="en-GB"/>
    </w:rPr>
  </w:style>
  <w:style w:type="paragraph" w:customStyle="1" w:styleId="Headline">
    <w:name w:val="Headline"/>
    <w:rsid w:val="005F4D80"/>
    <w:pPr>
      <w:overflowPunct w:val="0"/>
      <w:autoSpaceDE w:val="0"/>
      <w:autoSpaceDN w:val="0"/>
      <w:adjustRightInd w:val="0"/>
      <w:spacing w:after="960"/>
      <w:textAlignment w:val="baseline"/>
    </w:pPr>
    <w:rPr>
      <w:rFonts w:ascii="Arial" w:eastAsia="Times New Roman" w:hAnsi="Arial" w:cs="Arial"/>
      <w:noProof/>
      <w:sz w:val="32"/>
      <w:lang w:eastAsia="en-GB" w:bidi="ar-SA"/>
    </w:rPr>
  </w:style>
  <w:style w:type="paragraph" w:customStyle="1" w:styleId="Subhead">
    <w:name w:val="Subhead"/>
    <w:rsid w:val="005F4D80"/>
    <w:pPr>
      <w:keepNext/>
      <w:overflowPunct w:val="0"/>
      <w:autoSpaceDE w:val="0"/>
      <w:autoSpaceDN w:val="0"/>
      <w:adjustRightInd w:val="0"/>
      <w:spacing w:line="250" w:lineRule="atLeast"/>
      <w:textAlignment w:val="baseline"/>
    </w:pPr>
    <w:rPr>
      <w:rFonts w:ascii="Arial" w:eastAsia="Times New Roman" w:hAnsi="Arial" w:cs="Arial"/>
      <w:b/>
      <w:bCs/>
      <w:caps/>
      <w:noProof/>
      <w:color w:val="981E32"/>
      <w:lang w:eastAsia="en-US" w:bidi="ar-SA"/>
    </w:rPr>
  </w:style>
  <w:style w:type="paragraph" w:customStyle="1" w:styleId="Subhead1">
    <w:name w:val="Subhead 1"/>
    <w:basedOn w:val="Subhead"/>
    <w:next w:val="Body1"/>
    <w:rsid w:val="005F4D80"/>
    <w:rPr>
      <w:caps w:val="0"/>
      <w:color w:val="auto"/>
    </w:rPr>
  </w:style>
  <w:style w:type="paragraph" w:customStyle="1" w:styleId="Subhead2">
    <w:name w:val="Subhead 2"/>
    <w:basedOn w:val="Subhead1"/>
    <w:next w:val="Body1"/>
    <w:rsid w:val="005F4D80"/>
  </w:style>
  <w:style w:type="paragraph" w:customStyle="1" w:styleId="DefinitionSubSubSubClause">
    <w:name w:val="Definition SubSubSub Clause"/>
    <w:basedOn w:val="DefinitionSubSubClause"/>
    <w:next w:val="Normal"/>
    <w:rsid w:val="005F4D80"/>
    <w:pPr>
      <w:numPr>
        <w:ilvl w:val="2"/>
      </w:numPr>
      <w:tabs>
        <w:tab w:val="clear" w:pos="3402"/>
        <w:tab w:val="num" w:pos="1702"/>
      </w:tabs>
      <w:ind w:left="1702" w:hanging="851"/>
    </w:pPr>
  </w:style>
  <w:style w:type="character" w:customStyle="1" w:styleId="Document7">
    <w:name w:val="Document 7"/>
    <w:basedOn w:val="DefaultParagraphFont"/>
    <w:rsid w:val="005F4D80"/>
  </w:style>
  <w:style w:type="character" w:customStyle="1" w:styleId="Document8">
    <w:name w:val="Document 8"/>
    <w:basedOn w:val="DefaultParagraphFont"/>
    <w:rsid w:val="005F4D80"/>
  </w:style>
  <w:style w:type="character" w:customStyle="1" w:styleId="LogoForHiding">
    <w:name w:val="LogoForHiding"/>
    <w:basedOn w:val="DefaultParagraphFont"/>
    <w:rsid w:val="005F4D80"/>
    <w:rPr>
      <w:rFonts w:ascii="Arial" w:hAnsi="Arial"/>
      <w:sz w:val="40"/>
    </w:rPr>
  </w:style>
  <w:style w:type="paragraph" w:customStyle="1" w:styleId="Recitalssub">
    <w:name w:val="Recitals sub"/>
    <w:basedOn w:val="Normal"/>
    <w:rsid w:val="005F4D80"/>
    <w:pPr>
      <w:numPr>
        <w:ilvl w:val="1"/>
        <w:numId w:val="35"/>
      </w:numPr>
      <w:overflowPunct w:val="0"/>
      <w:autoSpaceDE w:val="0"/>
      <w:autoSpaceDN w:val="0"/>
      <w:adjustRightInd w:val="0"/>
      <w:spacing w:before="140" w:after="0" w:line="280" w:lineRule="atLeast"/>
      <w:textAlignment w:val="baseline"/>
    </w:pPr>
    <w:rPr>
      <w:rFonts w:eastAsia="Times New Roman" w:cs="Times New Roman"/>
      <w:sz w:val="20"/>
      <w:lang w:eastAsia="en-GB"/>
    </w:rPr>
  </w:style>
  <w:style w:type="paragraph" w:customStyle="1" w:styleId="ScheduleStyle1">
    <w:name w:val="Schedule Style 1"/>
    <w:basedOn w:val="Normal"/>
    <w:next w:val="TextLevel1"/>
    <w:rsid w:val="005F4D80"/>
    <w:pPr>
      <w:keepNext/>
      <w:numPr>
        <w:numId w:val="36"/>
      </w:numPr>
      <w:overflowPunct w:val="0"/>
      <w:autoSpaceDE w:val="0"/>
      <w:autoSpaceDN w:val="0"/>
      <w:adjustRightInd w:val="0"/>
      <w:spacing w:before="560" w:after="0"/>
      <w:textAlignment w:val="baseline"/>
      <w:outlineLvl w:val="0"/>
    </w:pPr>
    <w:rPr>
      <w:rFonts w:eastAsia="Times New Roman" w:cs="Times New Roman"/>
      <w:b/>
      <w:caps/>
      <w:kern w:val="28"/>
      <w:sz w:val="20"/>
      <w:lang w:eastAsia="en-GB"/>
    </w:rPr>
  </w:style>
  <w:style w:type="paragraph" w:customStyle="1" w:styleId="ScheduleStyle2">
    <w:name w:val="Schedule Style 2"/>
    <w:basedOn w:val="Normal"/>
    <w:link w:val="ScheduleStyle2Char"/>
    <w:rsid w:val="005F4D80"/>
    <w:pPr>
      <w:numPr>
        <w:ilvl w:val="1"/>
        <w:numId w:val="36"/>
      </w:numPr>
      <w:overflowPunct w:val="0"/>
      <w:autoSpaceDE w:val="0"/>
      <w:autoSpaceDN w:val="0"/>
      <w:adjustRightInd w:val="0"/>
      <w:spacing w:before="200" w:after="0" w:line="280" w:lineRule="atLeast"/>
      <w:textAlignment w:val="baseline"/>
      <w:outlineLvl w:val="1"/>
    </w:pPr>
    <w:rPr>
      <w:rFonts w:eastAsia="Times New Roman" w:cs="Times New Roman"/>
      <w:sz w:val="20"/>
      <w:lang w:eastAsia="en-GB"/>
    </w:rPr>
  </w:style>
  <w:style w:type="paragraph" w:customStyle="1" w:styleId="ScheduleStyle3">
    <w:name w:val="Schedule Style 3"/>
    <w:basedOn w:val="Normal"/>
    <w:rsid w:val="005F4D80"/>
    <w:pPr>
      <w:numPr>
        <w:ilvl w:val="2"/>
        <w:numId w:val="36"/>
      </w:numPr>
      <w:overflowPunct w:val="0"/>
      <w:autoSpaceDE w:val="0"/>
      <w:autoSpaceDN w:val="0"/>
      <w:adjustRightInd w:val="0"/>
      <w:spacing w:before="140" w:after="0" w:line="280" w:lineRule="atLeast"/>
      <w:textAlignment w:val="baseline"/>
      <w:outlineLvl w:val="2"/>
    </w:pPr>
    <w:rPr>
      <w:rFonts w:eastAsia="Times New Roman" w:cs="Times New Roman"/>
      <w:sz w:val="20"/>
      <w:lang w:eastAsia="en-GB"/>
    </w:rPr>
  </w:style>
  <w:style w:type="paragraph" w:customStyle="1" w:styleId="ScheduleStyle4">
    <w:name w:val="Schedule Style 4"/>
    <w:basedOn w:val="Normal"/>
    <w:rsid w:val="005F4D80"/>
    <w:pPr>
      <w:numPr>
        <w:ilvl w:val="3"/>
        <w:numId w:val="36"/>
      </w:numPr>
      <w:overflowPunct w:val="0"/>
      <w:autoSpaceDE w:val="0"/>
      <w:autoSpaceDN w:val="0"/>
      <w:adjustRightInd w:val="0"/>
      <w:spacing w:before="80" w:after="0" w:line="280" w:lineRule="atLeast"/>
      <w:textAlignment w:val="baseline"/>
      <w:outlineLvl w:val="3"/>
    </w:pPr>
    <w:rPr>
      <w:rFonts w:eastAsia="Times New Roman" w:cs="Times New Roman"/>
      <w:sz w:val="20"/>
      <w:lang w:eastAsia="en-GB"/>
    </w:rPr>
  </w:style>
  <w:style w:type="paragraph" w:customStyle="1" w:styleId="ScheduleStyle5">
    <w:name w:val="Schedule Style 5"/>
    <w:basedOn w:val="Normal"/>
    <w:rsid w:val="005F4D80"/>
    <w:pPr>
      <w:numPr>
        <w:ilvl w:val="4"/>
        <w:numId w:val="36"/>
      </w:numPr>
      <w:overflowPunct w:val="0"/>
      <w:autoSpaceDE w:val="0"/>
      <w:autoSpaceDN w:val="0"/>
      <w:adjustRightInd w:val="0"/>
      <w:spacing w:before="80" w:after="0" w:line="280" w:lineRule="atLeast"/>
      <w:textAlignment w:val="baseline"/>
      <w:outlineLvl w:val="4"/>
    </w:pPr>
    <w:rPr>
      <w:rFonts w:eastAsia="Times New Roman" w:cs="Times New Roman"/>
      <w:sz w:val="20"/>
      <w:lang w:eastAsia="en-GB"/>
    </w:rPr>
  </w:style>
  <w:style w:type="paragraph" w:customStyle="1" w:styleId="ScheduleStyle6">
    <w:name w:val="Schedule Style 6"/>
    <w:basedOn w:val="Normal"/>
    <w:rsid w:val="005F4D80"/>
    <w:pPr>
      <w:numPr>
        <w:ilvl w:val="5"/>
        <w:numId w:val="36"/>
      </w:numPr>
      <w:overflowPunct w:val="0"/>
      <w:autoSpaceDE w:val="0"/>
      <w:autoSpaceDN w:val="0"/>
      <w:adjustRightInd w:val="0"/>
      <w:spacing w:before="80" w:after="0" w:line="280" w:lineRule="atLeast"/>
      <w:textAlignment w:val="baseline"/>
      <w:outlineLvl w:val="5"/>
    </w:pPr>
    <w:rPr>
      <w:rFonts w:eastAsia="Times New Roman" w:cs="Times New Roman"/>
      <w:sz w:val="20"/>
      <w:lang w:eastAsia="en-GB"/>
    </w:rPr>
  </w:style>
  <w:style w:type="paragraph" w:customStyle="1" w:styleId="ScheduleStyle7">
    <w:name w:val="Schedule Style 7"/>
    <w:basedOn w:val="Normal"/>
    <w:rsid w:val="005F4D80"/>
    <w:pPr>
      <w:numPr>
        <w:ilvl w:val="6"/>
        <w:numId w:val="36"/>
      </w:numPr>
      <w:overflowPunct w:val="0"/>
      <w:autoSpaceDE w:val="0"/>
      <w:autoSpaceDN w:val="0"/>
      <w:adjustRightInd w:val="0"/>
      <w:spacing w:before="80" w:after="0" w:line="280" w:lineRule="atLeast"/>
      <w:textAlignment w:val="baseline"/>
      <w:outlineLvl w:val="6"/>
    </w:pPr>
    <w:rPr>
      <w:rFonts w:eastAsia="Times New Roman" w:cs="Times New Roman"/>
      <w:sz w:val="20"/>
      <w:lang w:eastAsia="en-GB"/>
    </w:rPr>
  </w:style>
  <w:style w:type="paragraph" w:customStyle="1" w:styleId="ScheduleStyle8">
    <w:name w:val="Schedule Style 8"/>
    <w:basedOn w:val="Normal"/>
    <w:rsid w:val="005F4D80"/>
    <w:pPr>
      <w:numPr>
        <w:ilvl w:val="7"/>
        <w:numId w:val="36"/>
      </w:numPr>
      <w:overflowPunct w:val="0"/>
      <w:autoSpaceDE w:val="0"/>
      <w:autoSpaceDN w:val="0"/>
      <w:adjustRightInd w:val="0"/>
      <w:spacing w:before="80" w:after="0" w:line="280" w:lineRule="atLeast"/>
      <w:textAlignment w:val="baseline"/>
      <w:outlineLvl w:val="7"/>
    </w:pPr>
    <w:rPr>
      <w:rFonts w:eastAsia="Times New Roman" w:cs="Times New Roman"/>
      <w:sz w:val="20"/>
      <w:lang w:eastAsia="en-GB"/>
    </w:rPr>
  </w:style>
  <w:style w:type="paragraph" w:customStyle="1" w:styleId="ScheduleStyle9">
    <w:name w:val="Schedule Style 9"/>
    <w:basedOn w:val="Normal"/>
    <w:rsid w:val="005F4D80"/>
    <w:pPr>
      <w:numPr>
        <w:ilvl w:val="8"/>
        <w:numId w:val="36"/>
      </w:numPr>
      <w:overflowPunct w:val="0"/>
      <w:autoSpaceDE w:val="0"/>
      <w:autoSpaceDN w:val="0"/>
      <w:adjustRightInd w:val="0"/>
      <w:spacing w:before="80" w:after="0" w:line="280" w:lineRule="atLeast"/>
      <w:textAlignment w:val="baseline"/>
      <w:outlineLvl w:val="8"/>
    </w:pPr>
    <w:rPr>
      <w:rFonts w:eastAsia="Times New Roman" w:cs="Times New Roman"/>
      <w:sz w:val="20"/>
      <w:lang w:eastAsia="en-GB"/>
    </w:rPr>
  </w:style>
  <w:style w:type="paragraph" w:customStyle="1" w:styleId="ScheduleStyleHead">
    <w:name w:val="Schedule Style Head"/>
    <w:basedOn w:val="StandardText"/>
    <w:next w:val="ScheduleStyleSubhead"/>
    <w:rsid w:val="005F4D80"/>
    <w:pPr>
      <w:spacing w:before="240"/>
      <w:jc w:val="center"/>
    </w:pPr>
    <w:rPr>
      <w:b/>
      <w:caps/>
    </w:rPr>
  </w:style>
  <w:style w:type="paragraph" w:customStyle="1" w:styleId="ScheduleStyleSubhead">
    <w:name w:val="Schedule Style Subhead"/>
    <w:basedOn w:val="StandardText"/>
    <w:next w:val="Normal"/>
    <w:rsid w:val="005F4D80"/>
    <w:pPr>
      <w:spacing w:before="240"/>
      <w:jc w:val="center"/>
    </w:pPr>
  </w:style>
  <w:style w:type="paragraph" w:customStyle="1" w:styleId="ScheduleStyleTitle">
    <w:name w:val="Schedule Style Title"/>
    <w:basedOn w:val="StandardText"/>
    <w:rsid w:val="005F4D80"/>
  </w:style>
  <w:style w:type="paragraph" w:customStyle="1" w:styleId="ScheduleHead">
    <w:name w:val="Schedule Head"/>
    <w:basedOn w:val="Normal"/>
    <w:next w:val="ScheduleSubhead"/>
    <w:rsid w:val="005F4D80"/>
    <w:pPr>
      <w:keepNext/>
      <w:numPr>
        <w:numId w:val="37"/>
      </w:numPr>
      <w:overflowPunct w:val="0"/>
      <w:autoSpaceDE w:val="0"/>
      <w:autoSpaceDN w:val="0"/>
      <w:adjustRightInd w:val="0"/>
      <w:spacing w:before="240" w:after="0" w:line="280" w:lineRule="atLeast"/>
      <w:ind w:left="0"/>
      <w:jc w:val="center"/>
      <w:textAlignment w:val="baseline"/>
    </w:pPr>
    <w:rPr>
      <w:rFonts w:eastAsia="Times New Roman" w:cs="Times New Roman"/>
      <w:b/>
      <w:sz w:val="20"/>
      <w:lang w:eastAsia="en-GB"/>
    </w:rPr>
  </w:style>
  <w:style w:type="paragraph" w:customStyle="1" w:styleId="StandardNumbering">
    <w:name w:val="Standard Numbering"/>
    <w:basedOn w:val="TextLevel1"/>
    <w:rsid w:val="005F4D80"/>
    <w:pPr>
      <w:numPr>
        <w:numId w:val="38"/>
      </w:numPr>
      <w:tabs>
        <w:tab w:val="clear" w:pos="1134"/>
        <w:tab w:val="num" w:pos="1701"/>
      </w:tabs>
      <w:ind w:left="850" w:hanging="851"/>
    </w:pPr>
  </w:style>
  <w:style w:type="paragraph" w:customStyle="1" w:styleId="ScheduleSubhead">
    <w:name w:val="Schedule Subhead"/>
    <w:basedOn w:val="Normal"/>
    <w:next w:val="StandardText"/>
    <w:rsid w:val="005F4D80"/>
    <w:p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AnnexureHead">
    <w:name w:val="Annexure Head"/>
    <w:basedOn w:val="Normal"/>
    <w:next w:val="StandardText"/>
    <w:rsid w:val="005F4D80"/>
    <w:pPr>
      <w:keepNext/>
      <w:numPr>
        <w:numId w:val="31"/>
      </w:numPr>
      <w:overflowPunct w:val="0"/>
      <w:autoSpaceDE w:val="0"/>
      <w:autoSpaceDN w:val="0"/>
      <w:adjustRightInd w:val="0"/>
      <w:spacing w:before="240" w:after="0" w:line="280" w:lineRule="atLeast"/>
      <w:jc w:val="center"/>
      <w:textAlignment w:val="baseline"/>
    </w:pPr>
    <w:rPr>
      <w:rFonts w:eastAsia="Times New Roman" w:cs="Times New Roman"/>
      <w:b/>
      <w:sz w:val="20"/>
      <w:lang w:eastAsia="en-GB"/>
    </w:rPr>
  </w:style>
  <w:style w:type="paragraph" w:customStyle="1" w:styleId="AnnexurePartHead">
    <w:name w:val="Annexure Part Head"/>
    <w:basedOn w:val="Normal"/>
    <w:next w:val="StandardText"/>
    <w:rsid w:val="005F4D80"/>
    <w:pPr>
      <w:numPr>
        <w:ilvl w:val="1"/>
        <w:numId w:val="31"/>
      </w:num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AnnexureSubPartHead">
    <w:name w:val="Annexure SubPart Head"/>
    <w:basedOn w:val="Normal"/>
    <w:next w:val="StandardText"/>
    <w:rsid w:val="005F4D80"/>
    <w:pPr>
      <w:numPr>
        <w:ilvl w:val="2"/>
        <w:numId w:val="31"/>
      </w:numPr>
      <w:suppressAutoHyphens/>
      <w:overflowPunct w:val="0"/>
      <w:autoSpaceDE w:val="0"/>
      <w:autoSpaceDN w:val="0"/>
      <w:adjustRightInd w:val="0"/>
      <w:spacing w:before="240" w:after="0" w:line="280" w:lineRule="exact"/>
      <w:jc w:val="center"/>
      <w:textAlignment w:val="baseline"/>
    </w:pPr>
    <w:rPr>
      <w:rFonts w:eastAsia="Times New Roman" w:cs="Times New Roman"/>
      <w:sz w:val="20"/>
      <w:lang w:eastAsia="en-GB"/>
    </w:rPr>
  </w:style>
  <w:style w:type="paragraph" w:customStyle="1" w:styleId="AppendixHead">
    <w:name w:val="Appendix Head"/>
    <w:basedOn w:val="ScheduleHead"/>
    <w:next w:val="StandardText"/>
    <w:rsid w:val="005F4D80"/>
    <w:pPr>
      <w:numPr>
        <w:numId w:val="32"/>
      </w:numPr>
    </w:pPr>
  </w:style>
  <w:style w:type="paragraph" w:customStyle="1" w:styleId="ScheduleParthead">
    <w:name w:val="Schedule Part head"/>
    <w:basedOn w:val="ScheduleSubhead"/>
    <w:next w:val="ScheduleSubhead"/>
    <w:rsid w:val="005F4D80"/>
    <w:pPr>
      <w:numPr>
        <w:ilvl w:val="1"/>
        <w:numId w:val="37"/>
      </w:numPr>
    </w:pPr>
  </w:style>
  <w:style w:type="paragraph" w:customStyle="1" w:styleId="AppendixParthead">
    <w:name w:val="Appendix Part head"/>
    <w:basedOn w:val="ScheduleParthead"/>
    <w:next w:val="StandardText"/>
    <w:rsid w:val="005F4D80"/>
    <w:pPr>
      <w:numPr>
        <w:numId w:val="32"/>
      </w:numPr>
    </w:pPr>
  </w:style>
  <w:style w:type="paragraph" w:customStyle="1" w:styleId="AppendixSubParthead">
    <w:name w:val="Appendix SubPart head"/>
    <w:basedOn w:val="ScheduleSubhead"/>
    <w:next w:val="StandardText"/>
    <w:rsid w:val="005F4D80"/>
    <w:pPr>
      <w:numPr>
        <w:ilvl w:val="2"/>
        <w:numId w:val="32"/>
      </w:numPr>
    </w:pPr>
  </w:style>
  <w:style w:type="paragraph" w:customStyle="1" w:styleId="DefinitionSubSubSubSubClause">
    <w:name w:val="Definition SubSubSubSub Clause"/>
    <w:basedOn w:val="DefinitionSubSubClause"/>
    <w:rsid w:val="005F4D80"/>
    <w:pPr>
      <w:numPr>
        <w:ilvl w:val="3"/>
      </w:numPr>
      <w:tabs>
        <w:tab w:val="clear" w:pos="3969"/>
        <w:tab w:val="num" w:pos="2553"/>
        <w:tab w:val="left" w:pos="3402"/>
      </w:tabs>
      <w:ind w:left="2553" w:hanging="851"/>
    </w:pPr>
  </w:style>
  <w:style w:type="paragraph" w:customStyle="1" w:styleId="GeneralHeading">
    <w:name w:val="General Heading"/>
    <w:basedOn w:val="Normal"/>
    <w:rsid w:val="005F4D80"/>
    <w:pPr>
      <w:keepNext/>
      <w:overflowPunct w:val="0"/>
      <w:autoSpaceDE w:val="0"/>
      <w:autoSpaceDN w:val="0"/>
      <w:adjustRightInd w:val="0"/>
      <w:spacing w:before="240" w:after="0" w:line="280" w:lineRule="atLeast"/>
      <w:jc w:val="center"/>
      <w:textAlignment w:val="baseline"/>
    </w:pPr>
    <w:rPr>
      <w:rFonts w:ascii="Arial Bold" w:eastAsia="Times New Roman" w:hAnsi="Arial Bold" w:cs="Times New Roman"/>
      <w:b/>
      <w:caps/>
      <w:sz w:val="20"/>
      <w:lang w:eastAsia="en-GB"/>
    </w:rPr>
  </w:style>
  <w:style w:type="paragraph" w:customStyle="1" w:styleId="PlainNumbering1">
    <w:name w:val="Plain Numbering 1"/>
    <w:basedOn w:val="Normal"/>
    <w:rsid w:val="005F4D80"/>
    <w:pPr>
      <w:numPr>
        <w:numId w:val="34"/>
      </w:numPr>
      <w:overflowPunct w:val="0"/>
      <w:autoSpaceDE w:val="0"/>
      <w:autoSpaceDN w:val="0"/>
      <w:adjustRightInd w:val="0"/>
      <w:spacing w:before="200" w:after="0" w:line="280" w:lineRule="atLeast"/>
      <w:textAlignment w:val="baseline"/>
      <w:outlineLvl w:val="0"/>
    </w:pPr>
    <w:rPr>
      <w:rFonts w:eastAsia="Times New Roman" w:cs="Times New Roman"/>
      <w:sz w:val="20"/>
      <w:lang w:eastAsia="en-GB"/>
    </w:rPr>
  </w:style>
  <w:style w:type="paragraph" w:customStyle="1" w:styleId="PlainNumbering2">
    <w:name w:val="Plain Numbering 2"/>
    <w:basedOn w:val="Normal"/>
    <w:rsid w:val="005F4D80"/>
    <w:pPr>
      <w:numPr>
        <w:ilvl w:val="1"/>
        <w:numId w:val="34"/>
      </w:numPr>
      <w:overflowPunct w:val="0"/>
      <w:autoSpaceDE w:val="0"/>
      <w:autoSpaceDN w:val="0"/>
      <w:adjustRightInd w:val="0"/>
      <w:spacing w:before="200" w:after="0" w:line="280" w:lineRule="atLeast"/>
      <w:textAlignment w:val="baseline"/>
      <w:outlineLvl w:val="1"/>
    </w:pPr>
    <w:rPr>
      <w:rFonts w:eastAsia="Times New Roman" w:cs="Times New Roman"/>
      <w:sz w:val="20"/>
      <w:lang w:eastAsia="en-GB"/>
    </w:rPr>
  </w:style>
  <w:style w:type="paragraph" w:customStyle="1" w:styleId="PlainNumbering3">
    <w:name w:val="Plain Numbering 3"/>
    <w:basedOn w:val="Normal"/>
    <w:rsid w:val="005F4D80"/>
    <w:pPr>
      <w:numPr>
        <w:ilvl w:val="2"/>
        <w:numId w:val="34"/>
      </w:numPr>
      <w:overflowPunct w:val="0"/>
      <w:autoSpaceDE w:val="0"/>
      <w:autoSpaceDN w:val="0"/>
      <w:adjustRightInd w:val="0"/>
      <w:spacing w:before="140" w:after="0" w:line="280" w:lineRule="atLeast"/>
      <w:textAlignment w:val="baseline"/>
      <w:outlineLvl w:val="2"/>
    </w:pPr>
    <w:rPr>
      <w:rFonts w:eastAsia="Times New Roman" w:cs="Times New Roman"/>
      <w:sz w:val="20"/>
      <w:lang w:eastAsia="en-GB"/>
    </w:rPr>
  </w:style>
  <w:style w:type="paragraph" w:customStyle="1" w:styleId="PlainNumbering4">
    <w:name w:val="Plain Numbering 4"/>
    <w:basedOn w:val="Normal"/>
    <w:rsid w:val="005F4D80"/>
    <w:pPr>
      <w:numPr>
        <w:ilvl w:val="3"/>
        <w:numId w:val="34"/>
      </w:numPr>
      <w:overflowPunct w:val="0"/>
      <w:autoSpaceDE w:val="0"/>
      <w:autoSpaceDN w:val="0"/>
      <w:adjustRightInd w:val="0"/>
      <w:spacing w:before="80" w:after="0" w:line="280" w:lineRule="atLeast"/>
      <w:textAlignment w:val="baseline"/>
      <w:outlineLvl w:val="3"/>
    </w:pPr>
    <w:rPr>
      <w:rFonts w:eastAsia="Times New Roman" w:cs="Times New Roman"/>
      <w:sz w:val="20"/>
      <w:lang w:eastAsia="en-GB"/>
    </w:rPr>
  </w:style>
  <w:style w:type="paragraph" w:customStyle="1" w:styleId="PlainNumbering5">
    <w:name w:val="Plain Numbering 5"/>
    <w:basedOn w:val="Normal"/>
    <w:rsid w:val="005F4D80"/>
    <w:pPr>
      <w:numPr>
        <w:ilvl w:val="4"/>
        <w:numId w:val="34"/>
      </w:numPr>
      <w:overflowPunct w:val="0"/>
      <w:autoSpaceDE w:val="0"/>
      <w:autoSpaceDN w:val="0"/>
      <w:adjustRightInd w:val="0"/>
      <w:spacing w:before="80" w:after="0" w:line="280" w:lineRule="atLeast"/>
      <w:textAlignment w:val="baseline"/>
      <w:outlineLvl w:val="4"/>
    </w:pPr>
    <w:rPr>
      <w:rFonts w:eastAsia="Times New Roman" w:cs="Times New Roman"/>
      <w:sz w:val="20"/>
      <w:lang w:eastAsia="en-GB"/>
    </w:rPr>
  </w:style>
  <w:style w:type="paragraph" w:customStyle="1" w:styleId="PlainNumbering6">
    <w:name w:val="Plain Numbering 6"/>
    <w:basedOn w:val="Normal"/>
    <w:rsid w:val="005F4D80"/>
    <w:pPr>
      <w:numPr>
        <w:ilvl w:val="5"/>
        <w:numId w:val="34"/>
      </w:numPr>
      <w:overflowPunct w:val="0"/>
      <w:autoSpaceDE w:val="0"/>
      <w:autoSpaceDN w:val="0"/>
      <w:adjustRightInd w:val="0"/>
      <w:spacing w:before="80" w:after="0" w:line="280" w:lineRule="atLeast"/>
      <w:textAlignment w:val="baseline"/>
      <w:outlineLvl w:val="5"/>
    </w:pPr>
    <w:rPr>
      <w:rFonts w:eastAsia="Times New Roman" w:cs="Times New Roman"/>
      <w:sz w:val="20"/>
      <w:lang w:eastAsia="en-GB"/>
    </w:rPr>
  </w:style>
  <w:style w:type="paragraph" w:customStyle="1" w:styleId="PlainNumbering7">
    <w:name w:val="Plain Numbering 7"/>
    <w:basedOn w:val="Normal"/>
    <w:rsid w:val="005F4D80"/>
    <w:pPr>
      <w:numPr>
        <w:ilvl w:val="6"/>
        <w:numId w:val="34"/>
      </w:numPr>
      <w:overflowPunct w:val="0"/>
      <w:autoSpaceDE w:val="0"/>
      <w:autoSpaceDN w:val="0"/>
      <w:adjustRightInd w:val="0"/>
      <w:spacing w:before="80" w:after="0" w:line="280" w:lineRule="atLeast"/>
      <w:textAlignment w:val="baseline"/>
      <w:outlineLvl w:val="6"/>
    </w:pPr>
    <w:rPr>
      <w:rFonts w:eastAsia="Times New Roman" w:cs="Times New Roman"/>
      <w:sz w:val="20"/>
      <w:lang w:eastAsia="en-GB"/>
    </w:rPr>
  </w:style>
  <w:style w:type="paragraph" w:customStyle="1" w:styleId="PlainNumbering8">
    <w:name w:val="Plain Numbering 8"/>
    <w:basedOn w:val="Normal"/>
    <w:rsid w:val="005F4D80"/>
    <w:pPr>
      <w:numPr>
        <w:ilvl w:val="7"/>
        <w:numId w:val="34"/>
      </w:numPr>
      <w:overflowPunct w:val="0"/>
      <w:autoSpaceDE w:val="0"/>
      <w:autoSpaceDN w:val="0"/>
      <w:adjustRightInd w:val="0"/>
      <w:spacing w:before="80" w:after="0" w:line="280" w:lineRule="atLeast"/>
      <w:textAlignment w:val="baseline"/>
      <w:outlineLvl w:val="7"/>
    </w:pPr>
    <w:rPr>
      <w:rFonts w:eastAsia="Times New Roman" w:cs="Times New Roman"/>
      <w:sz w:val="20"/>
      <w:lang w:eastAsia="en-GB"/>
    </w:rPr>
  </w:style>
  <w:style w:type="paragraph" w:customStyle="1" w:styleId="PlainNumbering9">
    <w:name w:val="Plain Numbering 9"/>
    <w:basedOn w:val="Normal"/>
    <w:rsid w:val="005F4D80"/>
    <w:pPr>
      <w:numPr>
        <w:ilvl w:val="8"/>
        <w:numId w:val="34"/>
      </w:numPr>
      <w:overflowPunct w:val="0"/>
      <w:autoSpaceDE w:val="0"/>
      <w:autoSpaceDN w:val="0"/>
      <w:adjustRightInd w:val="0"/>
      <w:spacing w:before="80" w:after="0" w:line="280" w:lineRule="atLeast"/>
      <w:textAlignment w:val="baseline"/>
      <w:outlineLvl w:val="8"/>
    </w:pPr>
    <w:rPr>
      <w:rFonts w:eastAsia="Times New Roman" w:cs="Times New Roman"/>
      <w:sz w:val="20"/>
      <w:lang w:eastAsia="en-GB"/>
    </w:rPr>
  </w:style>
  <w:style w:type="paragraph" w:customStyle="1" w:styleId="ScheduleSubParthead">
    <w:name w:val="Schedule SubPart head"/>
    <w:basedOn w:val="ScheduleSubhead"/>
    <w:next w:val="ScheduleSubhead"/>
    <w:rsid w:val="005F4D80"/>
    <w:pPr>
      <w:numPr>
        <w:ilvl w:val="2"/>
        <w:numId w:val="37"/>
      </w:numPr>
    </w:pPr>
  </w:style>
  <w:style w:type="paragraph" w:customStyle="1" w:styleId="SectionPartHead">
    <w:name w:val="Section Part Head"/>
    <w:basedOn w:val="Normal"/>
    <w:next w:val="StandardText"/>
    <w:rsid w:val="005F4D80"/>
    <w:pPr>
      <w:overflowPunct w:val="0"/>
      <w:autoSpaceDE w:val="0"/>
      <w:autoSpaceDN w:val="0"/>
      <w:adjustRightInd w:val="0"/>
      <w:spacing w:before="240" w:after="0" w:line="280" w:lineRule="atLeast"/>
      <w:jc w:val="center"/>
      <w:textAlignment w:val="baseline"/>
    </w:pPr>
    <w:rPr>
      <w:rFonts w:eastAsia="Times New Roman" w:cs="Times New Roman"/>
      <w:sz w:val="20"/>
      <w:lang w:eastAsia="en-GB"/>
    </w:rPr>
  </w:style>
  <w:style w:type="paragraph" w:customStyle="1" w:styleId="SectionSubHead">
    <w:name w:val="Section Sub Head"/>
    <w:basedOn w:val="Normal"/>
    <w:next w:val="StandardText"/>
    <w:rsid w:val="005F4D80"/>
    <w:pPr>
      <w:suppressAutoHyphens/>
      <w:overflowPunct w:val="0"/>
      <w:autoSpaceDE w:val="0"/>
      <w:autoSpaceDN w:val="0"/>
      <w:adjustRightInd w:val="0"/>
      <w:spacing w:before="240" w:after="0" w:line="280" w:lineRule="exact"/>
      <w:jc w:val="center"/>
      <w:textAlignment w:val="baseline"/>
    </w:pPr>
    <w:rPr>
      <w:rFonts w:eastAsia="Times New Roman" w:cs="Times New Roman"/>
      <w:sz w:val="20"/>
      <w:lang w:eastAsia="en-GB"/>
    </w:rPr>
  </w:style>
  <w:style w:type="paragraph" w:styleId="NoSpacing">
    <w:name w:val="No Spacing"/>
    <w:basedOn w:val="Normal"/>
    <w:link w:val="NoSpacingChar"/>
    <w:uiPriority w:val="1"/>
    <w:qFormat/>
    <w:rsid w:val="005F4D80"/>
    <w:pPr>
      <w:overflowPunct w:val="0"/>
      <w:autoSpaceDE w:val="0"/>
      <w:autoSpaceDN w:val="0"/>
      <w:adjustRightInd w:val="0"/>
      <w:spacing w:after="0"/>
      <w:textAlignment w:val="baseline"/>
    </w:pPr>
    <w:rPr>
      <w:rFonts w:eastAsia="Times New Roman" w:cs="Times New Roman"/>
      <w:sz w:val="20"/>
      <w:lang w:eastAsia="en-GB"/>
    </w:rPr>
  </w:style>
  <w:style w:type="character" w:customStyle="1" w:styleId="BodyTextChar">
    <w:name w:val="Body Text Char"/>
    <w:basedOn w:val="DefaultParagraphFont"/>
    <w:link w:val="BodyText"/>
    <w:rsid w:val="00760C1B"/>
    <w:rPr>
      <w:sz w:val="22"/>
      <w:lang w:eastAsia="en-US" w:bidi="ar-SA"/>
    </w:rPr>
  </w:style>
  <w:style w:type="character" w:customStyle="1" w:styleId="Heading0Char">
    <w:name w:val="Heading 0 Char"/>
    <w:link w:val="Heading0"/>
    <w:uiPriority w:val="9"/>
    <w:rsid w:val="005F4D80"/>
    <w:rPr>
      <w:rFonts w:eastAsia="Tahoma" w:cs="Tahoma"/>
      <w:vanish/>
      <w:color w:val="FF0000"/>
      <w:sz w:val="22"/>
      <w:szCs w:val="24"/>
      <w:lang w:eastAsia="en-US" w:bidi="ar-SA"/>
    </w:rPr>
  </w:style>
  <w:style w:type="character" w:customStyle="1" w:styleId="Heading3Char">
    <w:name w:val="Heading 3 Char"/>
    <w:aliases w:val="h3 Char,Level 1 - 1 Char,Minor Char,AITS 3 Char,AITS Sub Head 1 Char,Mi Char,Lev 3 Char,Numbered - 3 Char,Lev 31 Char,Numbered - 31 Char,Minor1 Char,MI Char,Mia Char,KJL:2nd Level Char,H3 Char,H31 Char,H32 Char,H33 Char,H34 Char,H35 Char"/>
    <w:link w:val="Heading3"/>
    <w:rsid w:val="004D5995"/>
    <w:rPr>
      <w:b/>
      <w:sz w:val="22"/>
      <w:lang w:eastAsia="en-GB" w:bidi="ar-SA"/>
    </w:rPr>
  </w:style>
  <w:style w:type="character" w:customStyle="1" w:styleId="Heading5Char">
    <w:name w:val="Heading 5 Char"/>
    <w:aliases w:val="h5 Char,Level 3 - i Char,Second Subheading Char,H5 Char,Block Label Char,L5 Char,5 Char,Lev 5 Char,PA Pico Section Char,Blank 1 Char,Appendix A to X Char,T: Char,a-head line Char,secx n.n.n.n Char,MPS legal level 3 Char,H51 Char,H52 Char"/>
    <w:link w:val="Heading5"/>
    <w:rsid w:val="005F4D80"/>
    <w:rPr>
      <w:sz w:val="22"/>
      <w:lang w:eastAsia="en-US" w:bidi="ar-SA"/>
    </w:rPr>
  </w:style>
  <w:style w:type="character" w:customStyle="1" w:styleId="HeadingListChar">
    <w:name w:val="Heading List Char"/>
    <w:link w:val="HeadingList"/>
    <w:uiPriority w:val="9"/>
    <w:rsid w:val="005F4D80"/>
    <w:rPr>
      <w:rFonts w:eastAsia="Tahoma" w:cs="Tahoma"/>
      <w:vanish/>
      <w:color w:val="FF0000"/>
      <w:sz w:val="22"/>
      <w:szCs w:val="24"/>
      <w:lang w:eastAsia="en-US" w:bidi="ar-SA"/>
    </w:rPr>
  </w:style>
  <w:style w:type="paragraph" w:styleId="ListBullet">
    <w:name w:val="List Bullet"/>
    <w:basedOn w:val="BodyText"/>
    <w:uiPriority w:val="99"/>
    <w:rsid w:val="005F4D8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paragraph" w:styleId="ListBullet2">
    <w:name w:val="List Bullet 2"/>
    <w:basedOn w:val="ListBullet"/>
    <w:rsid w:val="005F4D80"/>
    <w:pPr>
      <w:tabs>
        <w:tab w:val="clear" w:pos="907"/>
      </w:tabs>
    </w:pPr>
  </w:style>
  <w:style w:type="paragraph" w:styleId="ListNumber">
    <w:name w:val="List Number"/>
    <w:basedOn w:val="BodyText"/>
    <w:rsid w:val="005F4D8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paragraph" w:customStyle="1" w:styleId="Schedule00">
    <w:name w:val="Schedule 0"/>
    <w:basedOn w:val="BodyText"/>
    <w:next w:val="BodyText"/>
    <w:link w:val="Schedule0Char"/>
    <w:rsid w:val="005F4D80"/>
    <w:pPr>
      <w:numPr>
        <w:numId w:val="2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vanish/>
      <w:color w:val="FF0000"/>
      <w:sz w:val="20"/>
    </w:rPr>
  </w:style>
  <w:style w:type="paragraph" w:customStyle="1" w:styleId="Schedule1">
    <w:name w:val="Schedule 1"/>
    <w:basedOn w:val="BodyText"/>
    <w:next w:val="BodyText"/>
    <w:link w:val="Schedule1Char"/>
    <w:rsid w:val="005F4D80"/>
    <w:pPr>
      <w:keepNext/>
      <w:keepLines/>
      <w:numPr>
        <w:ilvl w:val="1"/>
        <w:numId w:val="2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b/>
      <w:bCs/>
      <w:sz w:val="20"/>
    </w:rPr>
  </w:style>
  <w:style w:type="character" w:customStyle="1" w:styleId="Schedule0Char">
    <w:name w:val="Schedule 0 Char"/>
    <w:link w:val="Schedule00"/>
    <w:rsid w:val="005F4D80"/>
    <w:rPr>
      <w:rFonts w:ascii="Tahoma" w:eastAsia="Tahoma" w:hAnsi="Tahoma" w:cs="Tahoma"/>
      <w:vanish/>
      <w:color w:val="FF0000"/>
      <w:lang w:eastAsia="en-US" w:bidi="ar-SA"/>
    </w:rPr>
  </w:style>
  <w:style w:type="paragraph" w:customStyle="1" w:styleId="Schedule2">
    <w:name w:val="Schedule 2"/>
    <w:basedOn w:val="BodyText"/>
    <w:next w:val="BodyText"/>
    <w:link w:val="Schedule2Char"/>
    <w:rsid w:val="005F4D80"/>
    <w:pPr>
      <w:numPr>
        <w:ilvl w:val="2"/>
        <w:numId w:val="2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1Char">
    <w:name w:val="Schedule 1 Char"/>
    <w:link w:val="Schedule1"/>
    <w:rsid w:val="005F4D80"/>
    <w:rPr>
      <w:rFonts w:ascii="Tahoma" w:eastAsia="Tahoma" w:hAnsi="Tahoma" w:cs="Tahoma"/>
      <w:b/>
      <w:bCs/>
      <w:lang w:eastAsia="en-US" w:bidi="ar-SA"/>
    </w:rPr>
  </w:style>
  <w:style w:type="paragraph" w:customStyle="1" w:styleId="Schedule3">
    <w:name w:val="Schedule 3"/>
    <w:basedOn w:val="BodyText"/>
    <w:next w:val="BodyText"/>
    <w:link w:val="Schedule3Char"/>
    <w:rsid w:val="005F4D80"/>
    <w:pPr>
      <w:numPr>
        <w:ilvl w:val="3"/>
        <w:numId w:val="24"/>
      </w:numPr>
      <w:tabs>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2Char">
    <w:name w:val="Schedule 2 Char"/>
    <w:link w:val="Schedule2"/>
    <w:rsid w:val="005F4D80"/>
    <w:rPr>
      <w:rFonts w:ascii="Tahoma" w:eastAsia="Tahoma" w:hAnsi="Tahoma" w:cs="Tahoma"/>
      <w:lang w:eastAsia="en-US" w:bidi="ar-SA"/>
    </w:rPr>
  </w:style>
  <w:style w:type="paragraph" w:customStyle="1" w:styleId="Schedule4">
    <w:name w:val="Schedule 4"/>
    <w:basedOn w:val="BodyText"/>
    <w:next w:val="BodyText"/>
    <w:link w:val="Schedule4Char"/>
    <w:rsid w:val="005F4D80"/>
    <w:pPr>
      <w:numPr>
        <w:ilvl w:val="5"/>
        <w:numId w:val="24"/>
      </w:numPr>
      <w:tabs>
        <w:tab w:val="left" w:pos="2381"/>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3Char">
    <w:name w:val="Schedule 3 Char"/>
    <w:link w:val="Schedule3"/>
    <w:rsid w:val="005F4D80"/>
    <w:rPr>
      <w:rFonts w:ascii="Tahoma" w:eastAsia="Tahoma" w:hAnsi="Tahoma" w:cs="Tahoma"/>
      <w:lang w:eastAsia="en-US" w:bidi="ar-SA"/>
    </w:rPr>
  </w:style>
  <w:style w:type="paragraph" w:customStyle="1" w:styleId="Schedule5">
    <w:name w:val="Schedule 5"/>
    <w:basedOn w:val="BodyText"/>
    <w:next w:val="BodyText"/>
    <w:link w:val="Schedule5Char"/>
    <w:rsid w:val="005F4D80"/>
    <w:pPr>
      <w:numPr>
        <w:ilvl w:val="6"/>
        <w:numId w:val="2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4Char">
    <w:name w:val="Schedule 4 Char"/>
    <w:link w:val="Schedule4"/>
    <w:rsid w:val="005F4D80"/>
    <w:rPr>
      <w:rFonts w:ascii="Tahoma" w:eastAsia="Tahoma" w:hAnsi="Tahoma" w:cs="Tahoma"/>
      <w:lang w:eastAsia="en-US" w:bidi="ar-SA"/>
    </w:rPr>
  </w:style>
  <w:style w:type="paragraph" w:customStyle="1" w:styleId="Schedule6">
    <w:name w:val="Schedule 6"/>
    <w:basedOn w:val="BodyText"/>
    <w:next w:val="BodyText"/>
    <w:link w:val="Schedule6Char"/>
    <w:rsid w:val="005F4D80"/>
    <w:pPr>
      <w:numPr>
        <w:ilvl w:val="7"/>
        <w:numId w:val="2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5Char">
    <w:name w:val="Schedule 5 Char"/>
    <w:link w:val="Schedule5"/>
    <w:rsid w:val="005F4D80"/>
    <w:rPr>
      <w:rFonts w:ascii="Tahoma" w:eastAsia="Tahoma" w:hAnsi="Tahoma" w:cs="Tahoma"/>
      <w:lang w:eastAsia="en-US" w:bidi="ar-SA"/>
    </w:rPr>
  </w:style>
  <w:style w:type="paragraph" w:customStyle="1" w:styleId="Schedule7">
    <w:name w:val="Schedule 7"/>
    <w:basedOn w:val="BodyText"/>
    <w:next w:val="BodyText"/>
    <w:link w:val="Schedule7Char"/>
    <w:rsid w:val="005F4D80"/>
    <w:pPr>
      <w:numPr>
        <w:ilvl w:val="8"/>
        <w:numId w:val="24"/>
      </w:numPr>
      <w:tabs>
        <w:tab w:val="left" w:pos="3119"/>
        <w:tab w:val="left" w:pos="3856"/>
        <w:tab w:val="left" w:pos="4593"/>
        <w:tab w:val="left" w:pos="5330"/>
        <w:tab w:val="left" w:pos="6067"/>
      </w:tabs>
      <w:suppressAutoHyphens/>
      <w:spacing w:before="240" w:after="0"/>
    </w:pPr>
    <w:rPr>
      <w:rFonts w:ascii="Tahoma" w:eastAsia="Tahoma" w:hAnsi="Tahoma" w:cs="Tahoma"/>
      <w:sz w:val="20"/>
    </w:rPr>
  </w:style>
  <w:style w:type="character" w:customStyle="1" w:styleId="Schedule6Char">
    <w:name w:val="Schedule 6 Char"/>
    <w:link w:val="Schedule6"/>
    <w:rsid w:val="005F4D80"/>
    <w:rPr>
      <w:rFonts w:ascii="Tahoma" w:eastAsia="Tahoma" w:hAnsi="Tahoma" w:cs="Tahoma"/>
      <w:lang w:eastAsia="en-US" w:bidi="ar-SA"/>
    </w:rPr>
  </w:style>
  <w:style w:type="paragraph" w:customStyle="1" w:styleId="ScheduleList">
    <w:name w:val="Schedule List"/>
    <w:basedOn w:val="BodyText"/>
    <w:next w:val="BodyText"/>
    <w:link w:val="ScheduleListChar"/>
    <w:semiHidden/>
    <w:rsid w:val="005F4D80"/>
    <w:pPr>
      <w:numPr>
        <w:ilvl w:val="4"/>
        <w:numId w:val="24"/>
      </w:num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vanish/>
      <w:color w:val="FF0000"/>
      <w:sz w:val="20"/>
    </w:rPr>
  </w:style>
  <w:style w:type="character" w:customStyle="1" w:styleId="Schedule7Char">
    <w:name w:val="Schedule 7 Char"/>
    <w:link w:val="Schedule7"/>
    <w:rsid w:val="005F4D80"/>
    <w:rPr>
      <w:rFonts w:ascii="Tahoma" w:eastAsia="Tahoma" w:hAnsi="Tahoma" w:cs="Tahoma"/>
      <w:lang w:eastAsia="en-US" w:bidi="ar-SA"/>
    </w:rPr>
  </w:style>
  <w:style w:type="character" w:customStyle="1" w:styleId="ScheduleListChar">
    <w:name w:val="Schedule List Char"/>
    <w:link w:val="ScheduleList"/>
    <w:semiHidden/>
    <w:rsid w:val="005F4D80"/>
    <w:rPr>
      <w:rFonts w:ascii="Tahoma" w:eastAsia="Tahoma" w:hAnsi="Tahoma" w:cs="Tahoma"/>
      <w:vanish/>
      <w:color w:val="FF0000"/>
      <w:lang w:eastAsia="en-US" w:bidi="ar-SA"/>
    </w:rPr>
  </w:style>
  <w:style w:type="paragraph" w:customStyle="1" w:styleId="Heading1Plain">
    <w:name w:val="Heading 1 Plain"/>
    <w:basedOn w:val="Heading1"/>
    <w:next w:val="BodyText"/>
    <w:link w:val="Heading1PlainChar"/>
    <w:rsid w:val="005F4D80"/>
    <w:pPr>
      <w:keepNext w:val="0"/>
      <w:widowControl w:val="0"/>
      <w:tabs>
        <w:tab w:val="num" w:pos="567"/>
        <w:tab w:val="left" w:pos="907"/>
        <w:tab w:val="left" w:pos="1644"/>
        <w:tab w:val="left" w:pos="2381"/>
        <w:tab w:val="left" w:pos="3119"/>
        <w:tab w:val="left" w:pos="3856"/>
        <w:tab w:val="left" w:pos="4593"/>
        <w:tab w:val="left" w:pos="5330"/>
        <w:tab w:val="left" w:pos="6067"/>
      </w:tabs>
      <w:suppressAutoHyphens/>
      <w:spacing w:before="240"/>
      <w:ind w:left="907" w:hanging="907"/>
      <w:jc w:val="left"/>
    </w:pPr>
    <w:rPr>
      <w:rFonts w:ascii="Tahoma" w:eastAsia="Tahoma" w:hAnsi="Tahoma" w:cs="Tahoma"/>
      <w:b w:val="0"/>
      <w:bCs/>
      <w:caps w:val="0"/>
      <w:szCs w:val="22"/>
    </w:rPr>
  </w:style>
  <w:style w:type="paragraph" w:customStyle="1" w:styleId="Heading2Plain">
    <w:name w:val="Heading 2 Plain"/>
    <w:basedOn w:val="Heading2"/>
    <w:next w:val="BodyText"/>
    <w:link w:val="Heading2PlainChar"/>
    <w:uiPriority w:val="10"/>
    <w:qFormat/>
    <w:rsid w:val="005F4D80"/>
    <w:pPr>
      <w:widowControl w:val="0"/>
      <w:tabs>
        <w:tab w:val="num" w:pos="567"/>
        <w:tab w:val="num" w:pos="850"/>
        <w:tab w:val="left" w:pos="907"/>
        <w:tab w:val="left" w:pos="1644"/>
        <w:tab w:val="left" w:pos="2381"/>
        <w:tab w:val="left" w:pos="3119"/>
        <w:tab w:val="left" w:pos="3856"/>
        <w:tab w:val="left" w:pos="4593"/>
        <w:tab w:val="left" w:pos="5330"/>
        <w:tab w:val="left" w:pos="6067"/>
      </w:tabs>
      <w:suppressAutoHyphens/>
      <w:spacing w:before="240" w:after="120"/>
      <w:ind w:left="907" w:hanging="907"/>
    </w:pPr>
    <w:rPr>
      <w:rFonts w:ascii="Tahoma" w:eastAsia="Tahoma" w:hAnsi="Tahoma" w:cs="Tahoma"/>
      <w:lang w:eastAsia="en-US"/>
    </w:rPr>
  </w:style>
  <w:style w:type="character" w:customStyle="1" w:styleId="Heading1PlainChar">
    <w:name w:val="Heading 1 Plain Char"/>
    <w:link w:val="Heading1Plain"/>
    <w:rsid w:val="005F4D80"/>
    <w:rPr>
      <w:rFonts w:ascii="Tahoma" w:eastAsia="Tahoma" w:hAnsi="Tahoma" w:cs="Tahoma"/>
      <w:bCs/>
      <w:caps/>
      <w:sz w:val="22"/>
      <w:szCs w:val="22"/>
      <w:lang w:eastAsia="en-US" w:bidi="ar-SA"/>
    </w:rPr>
  </w:style>
  <w:style w:type="paragraph" w:customStyle="1" w:styleId="Schedule1Plain">
    <w:name w:val="Schedule 1 Plain"/>
    <w:basedOn w:val="Schedule1"/>
    <w:next w:val="BodyText"/>
    <w:link w:val="Schedule1PlainChar"/>
    <w:rsid w:val="005F4D80"/>
  </w:style>
  <w:style w:type="character" w:customStyle="1" w:styleId="Heading2PlainChar">
    <w:name w:val="Heading 2 Plain Char"/>
    <w:link w:val="Heading2Plain"/>
    <w:uiPriority w:val="10"/>
    <w:rsid w:val="005F4D80"/>
    <w:rPr>
      <w:rFonts w:ascii="Tahoma" w:eastAsia="Tahoma" w:hAnsi="Tahoma" w:cs="Tahoma"/>
      <w:b/>
      <w:caps/>
      <w:sz w:val="22"/>
      <w:lang w:eastAsia="en-US" w:bidi="ar-SA"/>
    </w:rPr>
  </w:style>
  <w:style w:type="paragraph" w:customStyle="1" w:styleId="AppendixNoNum">
    <w:name w:val="Appendix NoNum"/>
    <w:basedOn w:val="BodyText"/>
    <w:next w:val="AppendixTitle"/>
    <w:link w:val="AppendixNoNumChar"/>
    <w:semiHidden/>
    <w:rsid w:val="005F4D80"/>
    <w:pPr>
      <w:keepNext/>
      <w:keepLines/>
      <w:numPr>
        <w:numId w:val="25"/>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Cs/>
      <w:sz w:val="20"/>
    </w:rPr>
  </w:style>
  <w:style w:type="character" w:customStyle="1" w:styleId="Schedule1PlainChar">
    <w:name w:val="Schedule 1 Plain Char"/>
    <w:link w:val="Schedule1Plain"/>
    <w:rsid w:val="005F4D80"/>
    <w:rPr>
      <w:rFonts w:ascii="Tahoma" w:eastAsia="Tahoma" w:hAnsi="Tahoma" w:cs="Tahoma"/>
      <w:b/>
      <w:bCs/>
      <w:lang w:eastAsia="en-US" w:bidi="ar-SA"/>
    </w:rPr>
  </w:style>
  <w:style w:type="paragraph" w:customStyle="1" w:styleId="AppendixTitle">
    <w:name w:val="Appendix Title"/>
    <w:basedOn w:val="BodyText"/>
    <w:next w:val="BodyText"/>
    <w:link w:val="AppendixTitleChar"/>
    <w:rsid w:val="005F4D80"/>
    <w:pPr>
      <w:keepNext/>
      <w:tabs>
        <w:tab w:val="left" w:pos="907"/>
        <w:tab w:val="left" w:pos="1644"/>
        <w:tab w:val="left" w:pos="2381"/>
        <w:tab w:val="left" w:pos="3119"/>
        <w:tab w:val="left" w:pos="3856"/>
        <w:tab w:val="left" w:pos="4593"/>
        <w:tab w:val="left" w:pos="5330"/>
        <w:tab w:val="left" w:pos="6067"/>
      </w:tabs>
      <w:jc w:val="center"/>
    </w:pPr>
    <w:rPr>
      <w:rFonts w:ascii="Tahoma" w:eastAsia="Tahoma" w:hAnsi="Tahoma" w:cs="Tahoma"/>
      <w:b/>
      <w:bCs/>
      <w:sz w:val="20"/>
    </w:rPr>
  </w:style>
  <w:style w:type="character" w:customStyle="1" w:styleId="AppendixNoNumChar">
    <w:name w:val="Appendix NoNum Char"/>
    <w:link w:val="AppendixNoNum"/>
    <w:semiHidden/>
    <w:rsid w:val="005F4D80"/>
    <w:rPr>
      <w:rFonts w:ascii="Tahoma" w:eastAsia="Tahoma" w:hAnsi="Tahoma" w:cs="Tahoma"/>
      <w:bCs/>
      <w:lang w:eastAsia="en-US" w:bidi="ar-SA"/>
    </w:rPr>
  </w:style>
  <w:style w:type="paragraph" w:customStyle="1" w:styleId="AppendixNumbering">
    <w:name w:val="Appendix Numbering"/>
    <w:basedOn w:val="BodyText"/>
    <w:next w:val="AppendixTitle"/>
    <w:link w:val="AppendixNumberingChar"/>
    <w:rsid w:val="005F4D80"/>
    <w:pPr>
      <w:keepNext/>
      <w:keepLines/>
      <w:numPr>
        <w:ilvl w:val="1"/>
        <w:numId w:val="25"/>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
      <w:bCs/>
      <w:sz w:val="20"/>
    </w:rPr>
  </w:style>
  <w:style w:type="character" w:customStyle="1" w:styleId="AppendixTitleChar">
    <w:name w:val="Appendix Title Char"/>
    <w:link w:val="AppendixTitle"/>
    <w:rsid w:val="005F4D80"/>
    <w:rPr>
      <w:rFonts w:ascii="Tahoma" w:eastAsia="Tahoma" w:hAnsi="Tahoma" w:cs="Tahoma"/>
      <w:b/>
      <w:bCs/>
      <w:lang w:eastAsia="en-US" w:bidi="ar-SA"/>
    </w:rPr>
  </w:style>
  <w:style w:type="character" w:customStyle="1" w:styleId="AppendixNumberingChar">
    <w:name w:val="Appendix Numbering Char"/>
    <w:link w:val="AppendixNumbering"/>
    <w:rsid w:val="005F4D80"/>
    <w:rPr>
      <w:rFonts w:ascii="Tahoma" w:eastAsia="Tahoma" w:hAnsi="Tahoma" w:cs="Tahoma"/>
      <w:b/>
      <w:bCs/>
      <w:lang w:eastAsia="en-US" w:bidi="ar-SA"/>
    </w:rPr>
  </w:style>
  <w:style w:type="paragraph" w:customStyle="1" w:styleId="ScheduleNoNum">
    <w:name w:val="Schedule NoNum"/>
    <w:basedOn w:val="BodyText"/>
    <w:next w:val="ScheduleTitle"/>
    <w:link w:val="ScheduleNoNumChar"/>
    <w:semiHidden/>
    <w:rsid w:val="005F4D80"/>
    <w:pPr>
      <w:keepNext/>
      <w:numPr>
        <w:numId w:val="28"/>
      </w:numPr>
      <w:tabs>
        <w:tab w:val="left" w:pos="907"/>
        <w:tab w:val="left" w:pos="1644"/>
        <w:tab w:val="left" w:pos="2381"/>
        <w:tab w:val="left" w:pos="3119"/>
        <w:tab w:val="left" w:pos="3856"/>
        <w:tab w:val="left" w:pos="4593"/>
        <w:tab w:val="left" w:pos="5330"/>
        <w:tab w:val="left" w:pos="6067"/>
      </w:tabs>
      <w:spacing w:after="0"/>
      <w:jc w:val="center"/>
    </w:pPr>
    <w:rPr>
      <w:rFonts w:ascii="Tahoma" w:eastAsia="Tahoma" w:hAnsi="Tahoma" w:cs="Tahoma"/>
      <w:sz w:val="20"/>
    </w:rPr>
  </w:style>
  <w:style w:type="paragraph" w:customStyle="1" w:styleId="FooterLandscape">
    <w:name w:val="Footer Landscape"/>
    <w:basedOn w:val="Footer"/>
    <w:link w:val="FooterLandscapeChar"/>
    <w:semiHidden/>
    <w:rsid w:val="005F4D80"/>
    <w:pPr>
      <w:tabs>
        <w:tab w:val="center" w:pos="6980"/>
        <w:tab w:val="right" w:pos="13971"/>
      </w:tabs>
      <w:suppressAutoHyphens/>
      <w:jc w:val="both"/>
    </w:pPr>
    <w:rPr>
      <w:rFonts w:ascii="Tahoma" w:eastAsia="Tahoma" w:hAnsi="Tahoma" w:cs="Tahoma"/>
      <w:sz w:val="16"/>
    </w:rPr>
  </w:style>
  <w:style w:type="character" w:customStyle="1" w:styleId="FooterLandscapeChar">
    <w:name w:val="Footer Landscape Char"/>
    <w:link w:val="FooterLandscape"/>
    <w:semiHidden/>
    <w:rsid w:val="005F4D80"/>
    <w:rPr>
      <w:rFonts w:ascii="Tahoma" w:eastAsia="Tahoma" w:hAnsi="Tahoma" w:cs="Tahoma"/>
      <w:sz w:val="16"/>
      <w:lang w:eastAsia="en-US" w:bidi="ar-SA"/>
    </w:rPr>
  </w:style>
  <w:style w:type="paragraph" w:customStyle="1" w:styleId="HeaderLandscape">
    <w:name w:val="Header Landscape"/>
    <w:basedOn w:val="Header"/>
    <w:link w:val="HeaderLandscapeChar"/>
    <w:semiHidden/>
    <w:rsid w:val="005F4D80"/>
  </w:style>
  <w:style w:type="character" w:customStyle="1" w:styleId="HeaderLandscapeChar">
    <w:name w:val="Header Landscape Char"/>
    <w:link w:val="HeaderLandscape"/>
    <w:semiHidden/>
    <w:rsid w:val="005F4D80"/>
    <w:rPr>
      <w:sz w:val="22"/>
      <w:lang w:eastAsia="en-US" w:bidi="ar-SA"/>
    </w:rPr>
  </w:style>
  <w:style w:type="paragraph" w:customStyle="1" w:styleId="ScheduleNumbering">
    <w:name w:val="Schedule Numbering"/>
    <w:basedOn w:val="BodyText"/>
    <w:next w:val="ScheduleTitle"/>
    <w:link w:val="ScheduleNumberingChar"/>
    <w:rsid w:val="005F4D80"/>
    <w:pPr>
      <w:keepNext/>
      <w:numPr>
        <w:numId w:val="26"/>
      </w:numPr>
      <w:tabs>
        <w:tab w:val="left" w:pos="907"/>
        <w:tab w:val="left" w:pos="1644"/>
        <w:tab w:val="left" w:pos="2381"/>
        <w:tab w:val="left" w:pos="3119"/>
        <w:tab w:val="left" w:pos="3856"/>
        <w:tab w:val="left" w:pos="4593"/>
        <w:tab w:val="left" w:pos="5330"/>
        <w:tab w:val="left" w:pos="6067"/>
      </w:tabs>
      <w:spacing w:after="0"/>
      <w:jc w:val="center"/>
    </w:pPr>
    <w:rPr>
      <w:rFonts w:ascii="Tahoma" w:eastAsia="Tahoma" w:hAnsi="Tahoma" w:cs="Tahoma"/>
      <w:b/>
      <w:sz w:val="20"/>
    </w:rPr>
  </w:style>
  <w:style w:type="character" w:customStyle="1" w:styleId="ScheduleNumberingChar">
    <w:name w:val="Schedule Numbering Char"/>
    <w:link w:val="ScheduleNumbering"/>
    <w:rsid w:val="005F4D80"/>
    <w:rPr>
      <w:rFonts w:ascii="Tahoma" w:eastAsia="Tahoma" w:hAnsi="Tahoma" w:cs="Tahoma"/>
      <w:b/>
      <w:lang w:eastAsia="en-US" w:bidi="ar-SA"/>
    </w:rPr>
  </w:style>
  <w:style w:type="character" w:customStyle="1" w:styleId="ScheduleNoNumChar">
    <w:name w:val="Schedule NoNum Char"/>
    <w:link w:val="ScheduleNoNum"/>
    <w:semiHidden/>
    <w:rsid w:val="005F4D80"/>
    <w:rPr>
      <w:rFonts w:ascii="Tahoma" w:eastAsia="Tahoma" w:hAnsi="Tahoma" w:cs="Tahoma"/>
      <w:lang w:eastAsia="en-US" w:bidi="ar-SA"/>
    </w:rPr>
  </w:style>
  <w:style w:type="character" w:customStyle="1" w:styleId="ScheduleTitleChar">
    <w:name w:val="Schedule Title Char"/>
    <w:link w:val="ScheduleTitle"/>
    <w:rsid w:val="005F4D80"/>
    <w:rPr>
      <w:rFonts w:cs="Times New Roman"/>
      <w:b/>
      <w:caps/>
      <w:sz w:val="22"/>
      <w:szCs w:val="22"/>
      <w:lang w:eastAsia="en-US" w:bidi="ar-SA"/>
    </w:rPr>
  </w:style>
  <w:style w:type="paragraph" w:customStyle="1" w:styleId="PartTitle">
    <w:name w:val="Part Title"/>
    <w:basedOn w:val="BodyText"/>
    <w:next w:val="BodyText"/>
    <w:link w:val="PartTitleChar"/>
    <w:rsid w:val="005F4D80"/>
    <w:pPr>
      <w:keepNext/>
      <w:tabs>
        <w:tab w:val="left" w:pos="907"/>
        <w:tab w:val="left" w:pos="1644"/>
        <w:tab w:val="left" w:pos="2381"/>
        <w:tab w:val="left" w:pos="3119"/>
        <w:tab w:val="left" w:pos="3856"/>
        <w:tab w:val="left" w:pos="4593"/>
        <w:tab w:val="left" w:pos="5330"/>
        <w:tab w:val="left" w:pos="6067"/>
      </w:tabs>
      <w:jc w:val="center"/>
    </w:pPr>
    <w:rPr>
      <w:rFonts w:ascii="Tahoma" w:eastAsia="Tahoma" w:hAnsi="Tahoma" w:cs="Tahoma"/>
      <w:b/>
      <w:sz w:val="20"/>
    </w:rPr>
  </w:style>
  <w:style w:type="paragraph" w:customStyle="1" w:styleId="PartNumbering">
    <w:name w:val="Part Numbering"/>
    <w:basedOn w:val="BodyText"/>
    <w:next w:val="PartTitle"/>
    <w:link w:val="PartNumberingChar"/>
    <w:rsid w:val="005F4D80"/>
    <w:pPr>
      <w:keepNext/>
      <w:keepLines/>
      <w:numPr>
        <w:ilvl w:val="1"/>
        <w:numId w:val="26"/>
      </w:num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b/>
      <w:bCs/>
      <w:sz w:val="20"/>
    </w:rPr>
  </w:style>
  <w:style w:type="character" w:customStyle="1" w:styleId="PartTitleChar">
    <w:name w:val="Part Title Char"/>
    <w:link w:val="PartTitle"/>
    <w:rsid w:val="005F4D80"/>
    <w:rPr>
      <w:rFonts w:ascii="Tahoma" w:eastAsia="Tahoma" w:hAnsi="Tahoma" w:cs="Tahoma"/>
      <w:b/>
      <w:lang w:eastAsia="en-US" w:bidi="ar-SA"/>
    </w:rPr>
  </w:style>
  <w:style w:type="character" w:customStyle="1" w:styleId="PartNumberingChar">
    <w:name w:val="Part Numbering Char"/>
    <w:link w:val="PartNumbering"/>
    <w:rsid w:val="005F4D80"/>
    <w:rPr>
      <w:rFonts w:ascii="Tahoma" w:eastAsia="Tahoma" w:hAnsi="Tahoma" w:cs="Tahoma"/>
      <w:b/>
      <w:bCs/>
      <w:lang w:eastAsia="en-US" w:bidi="ar-SA"/>
    </w:rPr>
  </w:style>
  <w:style w:type="paragraph" w:customStyle="1" w:styleId="Attestation">
    <w:name w:val="Attestation"/>
    <w:basedOn w:val="BodyText"/>
    <w:next w:val="BodyText"/>
    <w:link w:val="AttestationChar"/>
    <w:rsid w:val="005F4D80"/>
    <w:pPr>
      <w:keepNext/>
      <w:tabs>
        <w:tab w:val="left" w:pos="907"/>
        <w:tab w:val="left" w:pos="1644"/>
        <w:tab w:val="left" w:pos="2381"/>
        <w:tab w:val="left" w:pos="3119"/>
        <w:tab w:val="left" w:pos="3856"/>
        <w:tab w:val="left" w:pos="4593"/>
        <w:tab w:val="left" w:pos="5330"/>
        <w:tab w:val="left" w:pos="6067"/>
      </w:tabs>
      <w:suppressAutoHyphens/>
      <w:spacing w:after="0"/>
      <w:jc w:val="left"/>
    </w:pPr>
    <w:rPr>
      <w:rFonts w:ascii="Tahoma" w:eastAsia="Tahoma" w:hAnsi="Tahoma" w:cs="Tahoma"/>
      <w:sz w:val="20"/>
    </w:rPr>
  </w:style>
  <w:style w:type="character" w:styleId="Emphasis">
    <w:name w:val="Emphasis"/>
    <w:qFormat/>
    <w:rsid w:val="005F4D80"/>
    <w:rPr>
      <w:i w:val="0"/>
      <w:iCs w:val="0"/>
    </w:rPr>
  </w:style>
  <w:style w:type="character" w:styleId="IntenseEmphasis">
    <w:name w:val="Intense Emphasis"/>
    <w:qFormat/>
    <w:rsid w:val="005F4D80"/>
    <w:rPr>
      <w:b w:val="0"/>
      <w:bCs w:val="0"/>
      <w:i w:val="0"/>
      <w:iCs w:val="0"/>
      <w:color w:val="auto"/>
    </w:rPr>
  </w:style>
  <w:style w:type="character" w:styleId="IntenseReference">
    <w:name w:val="Intense Reference"/>
    <w:qFormat/>
    <w:rsid w:val="005F4D80"/>
    <w:rPr>
      <w:b w:val="0"/>
      <w:bCs w:val="0"/>
      <w:smallCaps/>
      <w:color w:val="auto"/>
      <w:spacing w:val="5"/>
      <w:u w:val="none"/>
    </w:rPr>
  </w:style>
  <w:style w:type="character" w:styleId="Strong">
    <w:name w:val="Strong"/>
    <w:qFormat/>
    <w:rsid w:val="005F4D80"/>
    <w:rPr>
      <w:b w:val="0"/>
      <w:bCs w:val="0"/>
    </w:rPr>
  </w:style>
  <w:style w:type="character" w:styleId="SubtleEmphasis">
    <w:name w:val="Subtle Emphasis"/>
    <w:qFormat/>
    <w:rsid w:val="005F4D80"/>
    <w:rPr>
      <w:i w:val="0"/>
      <w:iCs w:val="0"/>
      <w:color w:val="auto"/>
    </w:rPr>
  </w:style>
  <w:style w:type="character" w:styleId="SubtleReference">
    <w:name w:val="Subtle Reference"/>
    <w:qFormat/>
    <w:rsid w:val="005F4D80"/>
    <w:rPr>
      <w:caps w:val="0"/>
      <w:smallCaps w:val="0"/>
      <w:color w:val="auto"/>
      <w:u w:val="none"/>
    </w:rPr>
  </w:style>
  <w:style w:type="paragraph" w:styleId="IntenseQuote">
    <w:name w:val="Intense Quote"/>
    <w:basedOn w:val="Normal"/>
    <w:next w:val="Normal"/>
    <w:link w:val="IntenseQuoteChar"/>
    <w:qFormat/>
    <w:rsid w:val="005F4D80"/>
    <w:pPr>
      <w:overflowPunct w:val="0"/>
      <w:autoSpaceDE w:val="0"/>
      <w:autoSpaceDN w:val="0"/>
      <w:adjustRightInd w:val="0"/>
      <w:spacing w:after="0"/>
      <w:textAlignment w:val="baseline"/>
    </w:pPr>
    <w:rPr>
      <w:rFonts w:eastAsia="Times New Roman" w:cs="Times New Roman"/>
      <w:sz w:val="20"/>
      <w:lang w:eastAsia="en-GB"/>
    </w:rPr>
  </w:style>
  <w:style w:type="character" w:customStyle="1" w:styleId="IntenseQuoteChar">
    <w:name w:val="Intense Quote Char"/>
    <w:basedOn w:val="DefaultParagraphFont"/>
    <w:link w:val="IntenseQuote"/>
    <w:rsid w:val="005F4D80"/>
    <w:rPr>
      <w:rFonts w:eastAsia="Times New Roman" w:cs="Times New Roman"/>
      <w:lang w:eastAsia="en-GB" w:bidi="ar-SA"/>
    </w:rPr>
  </w:style>
  <w:style w:type="paragraph" w:styleId="Quote">
    <w:name w:val="Quote"/>
    <w:basedOn w:val="Normal"/>
    <w:next w:val="Normal"/>
    <w:link w:val="QuoteChar"/>
    <w:qFormat/>
    <w:rsid w:val="005F4D80"/>
    <w:pPr>
      <w:overflowPunct w:val="0"/>
      <w:autoSpaceDE w:val="0"/>
      <w:autoSpaceDN w:val="0"/>
      <w:adjustRightInd w:val="0"/>
      <w:spacing w:after="0"/>
      <w:textAlignment w:val="baseline"/>
    </w:pPr>
    <w:rPr>
      <w:rFonts w:eastAsia="Times New Roman" w:cs="Times New Roman"/>
      <w:sz w:val="20"/>
      <w:lang w:eastAsia="en-GB"/>
    </w:rPr>
  </w:style>
  <w:style w:type="character" w:customStyle="1" w:styleId="QuoteChar">
    <w:name w:val="Quote Char"/>
    <w:basedOn w:val="DefaultParagraphFont"/>
    <w:link w:val="Quote"/>
    <w:rsid w:val="005F4D80"/>
    <w:rPr>
      <w:rFonts w:eastAsia="Times New Roman" w:cs="Times New Roman"/>
      <w:lang w:eastAsia="en-GB" w:bidi="ar-SA"/>
    </w:rPr>
  </w:style>
  <w:style w:type="character" w:customStyle="1" w:styleId="SubtitleChar">
    <w:name w:val="Subtitle Char"/>
    <w:link w:val="Subtitle"/>
    <w:rsid w:val="005F4D80"/>
    <w:rPr>
      <w:b/>
      <w:sz w:val="22"/>
      <w:lang w:eastAsia="en-US" w:bidi="ar-SA"/>
    </w:rPr>
  </w:style>
  <w:style w:type="character" w:customStyle="1" w:styleId="TitleChar">
    <w:name w:val="Title Char"/>
    <w:link w:val="Title"/>
    <w:rsid w:val="005F4D80"/>
    <w:rPr>
      <w:b/>
      <w:sz w:val="22"/>
      <w:shd w:val="clear" w:color="000000" w:fill="auto"/>
      <w:lang w:eastAsia="en-US" w:bidi="ar-SA"/>
    </w:rPr>
  </w:style>
  <w:style w:type="character" w:customStyle="1" w:styleId="AttestationChar">
    <w:name w:val="Attestation Char"/>
    <w:basedOn w:val="DefaultParagraphFont"/>
    <w:link w:val="Attestation"/>
    <w:rsid w:val="005F4D80"/>
    <w:rPr>
      <w:rFonts w:ascii="Tahoma" w:eastAsia="Tahoma" w:hAnsi="Tahoma" w:cs="Tahoma"/>
      <w:lang w:eastAsia="en-US" w:bidi="ar-SA"/>
    </w:rPr>
  </w:style>
  <w:style w:type="character" w:customStyle="1" w:styleId="BoldField">
    <w:name w:val="Bold Field"/>
    <w:semiHidden/>
    <w:rsid w:val="005F4D80"/>
    <w:rPr>
      <w:b/>
      <w:bCs/>
    </w:rPr>
  </w:style>
  <w:style w:type="character" w:customStyle="1" w:styleId="BackgroundChar">
    <w:name w:val="Background Char"/>
    <w:link w:val="Background"/>
    <w:rsid w:val="002A7309"/>
    <w:rPr>
      <w:rFonts w:eastAsia="Times New Roman" w:cs="Times New Roman"/>
      <w:sz w:val="22"/>
      <w:szCs w:val="24"/>
      <w:lang w:eastAsia="en-GB" w:bidi="ar-SA"/>
    </w:rPr>
  </w:style>
  <w:style w:type="paragraph" w:customStyle="1" w:styleId="Contents">
    <w:name w:val="Contents"/>
    <w:basedOn w:val="BodyText"/>
    <w:link w:val="ContentsChar"/>
    <w:semiHidden/>
    <w:rsid w:val="005F4D80"/>
    <w:pPr>
      <w:tabs>
        <w:tab w:val="left" w:pos="1134"/>
        <w:tab w:val="right" w:pos="8312"/>
      </w:tabs>
      <w:suppressAutoHyphens/>
      <w:spacing w:before="240"/>
    </w:pPr>
    <w:rPr>
      <w:rFonts w:ascii="Tahoma" w:eastAsia="Tahoma" w:hAnsi="Tahoma" w:cs="Tahoma"/>
      <w:b/>
      <w:bCs/>
      <w:sz w:val="20"/>
    </w:rPr>
  </w:style>
  <w:style w:type="paragraph" w:customStyle="1" w:styleId="ContentsTitle">
    <w:name w:val="Contents Title"/>
    <w:basedOn w:val="Contents"/>
    <w:next w:val="Contents"/>
    <w:link w:val="ContentsTitleChar"/>
    <w:semiHidden/>
    <w:rsid w:val="005F4D80"/>
  </w:style>
  <w:style w:type="character" w:customStyle="1" w:styleId="ContentsChar">
    <w:name w:val="Contents Char"/>
    <w:link w:val="Contents"/>
    <w:semiHidden/>
    <w:rsid w:val="005F4D80"/>
    <w:rPr>
      <w:rFonts w:ascii="Tahoma" w:eastAsia="Tahoma" w:hAnsi="Tahoma" w:cs="Tahoma"/>
      <w:b/>
      <w:bCs/>
      <w:lang w:eastAsia="en-US" w:bidi="ar-SA"/>
    </w:rPr>
  </w:style>
  <w:style w:type="paragraph" w:customStyle="1" w:styleId="Execution">
    <w:name w:val="Execution"/>
    <w:basedOn w:val="BodyText"/>
    <w:link w:val="ExecutionChar"/>
    <w:rsid w:val="005F4D80"/>
    <w:pPr>
      <w:keepNext/>
      <w:tabs>
        <w:tab w:val="left" w:pos="3459"/>
        <w:tab w:val="left" w:pos="3686"/>
      </w:tabs>
      <w:suppressAutoHyphens/>
      <w:spacing w:after="0"/>
      <w:jc w:val="left"/>
    </w:pPr>
    <w:rPr>
      <w:rFonts w:ascii="Tahoma" w:eastAsia="Tahoma" w:hAnsi="Tahoma" w:cs="Tahoma"/>
      <w:sz w:val="20"/>
    </w:rPr>
  </w:style>
  <w:style w:type="character" w:customStyle="1" w:styleId="ContentsTitleChar">
    <w:name w:val="Contents Title Char"/>
    <w:link w:val="ContentsTitle"/>
    <w:semiHidden/>
    <w:rsid w:val="005F4D80"/>
    <w:rPr>
      <w:rFonts w:ascii="Tahoma" w:eastAsia="Tahoma" w:hAnsi="Tahoma" w:cs="Tahoma"/>
      <w:b/>
      <w:bCs/>
      <w:lang w:eastAsia="en-US" w:bidi="ar-SA"/>
    </w:rPr>
  </w:style>
  <w:style w:type="character" w:customStyle="1" w:styleId="ExecutionChar">
    <w:name w:val="Execution Char"/>
    <w:basedOn w:val="DefaultParagraphFont"/>
    <w:link w:val="Execution"/>
    <w:rsid w:val="005F4D80"/>
    <w:rPr>
      <w:rFonts w:ascii="Tahoma" w:eastAsia="Tahoma" w:hAnsi="Tahoma" w:cs="Tahoma"/>
      <w:lang w:eastAsia="en-US" w:bidi="ar-SA"/>
    </w:rPr>
  </w:style>
  <w:style w:type="character" w:customStyle="1" w:styleId="EndnoteTextChar">
    <w:name w:val="Endnote Text Char"/>
    <w:link w:val="EndnoteText"/>
    <w:rsid w:val="005F4D80"/>
    <w:rPr>
      <w:sz w:val="22"/>
      <w:lang w:eastAsia="en-US" w:bidi="ar-SA"/>
    </w:rPr>
  </w:style>
  <w:style w:type="paragraph" w:customStyle="1" w:styleId="ExecutionTitle">
    <w:name w:val="Execution Title"/>
    <w:basedOn w:val="BodyText"/>
    <w:next w:val="Execution"/>
    <w:link w:val="ExecutionTitleChar"/>
    <w:rsid w:val="005F4D80"/>
    <w:pPr>
      <w:suppressAutoHyphens/>
      <w:spacing w:before="240"/>
      <w:jc w:val="center"/>
    </w:pPr>
    <w:rPr>
      <w:rFonts w:ascii="Tahoma" w:eastAsia="Tahoma" w:hAnsi="Tahoma" w:cs="Tahoma"/>
      <w:b/>
      <w:bCs/>
      <w:sz w:val="20"/>
    </w:rPr>
  </w:style>
  <w:style w:type="character" w:customStyle="1" w:styleId="ExecutionTitleChar">
    <w:name w:val="Execution Title Char"/>
    <w:link w:val="ExecutionTitle"/>
    <w:rsid w:val="005F4D80"/>
    <w:rPr>
      <w:rFonts w:ascii="Tahoma" w:eastAsia="Tahoma" w:hAnsi="Tahoma" w:cs="Tahoma"/>
      <w:b/>
      <w:bCs/>
      <w:lang w:eastAsia="en-US" w:bidi="ar-SA"/>
    </w:rPr>
  </w:style>
  <w:style w:type="paragraph" w:customStyle="1" w:styleId="FrontSheet">
    <w:name w:val="Front Sheet"/>
    <w:basedOn w:val="BodyText"/>
    <w:link w:val="FrontSheetChar"/>
    <w:semiHidden/>
    <w:rsid w:val="005F4D80"/>
    <w:pPr>
      <w:tabs>
        <w:tab w:val="left" w:pos="907"/>
        <w:tab w:val="left" w:pos="1644"/>
        <w:tab w:val="left" w:pos="2381"/>
        <w:tab w:val="left" w:pos="3119"/>
        <w:tab w:val="left" w:pos="3856"/>
        <w:tab w:val="left" w:pos="4593"/>
        <w:tab w:val="left" w:pos="5330"/>
        <w:tab w:val="left" w:pos="6067"/>
      </w:tabs>
      <w:suppressAutoHyphens/>
      <w:spacing w:after="0"/>
      <w:jc w:val="center"/>
    </w:pPr>
    <w:rPr>
      <w:rFonts w:ascii="Tahoma" w:eastAsia="Tahoma" w:hAnsi="Tahoma" w:cs="Tahoma"/>
      <w:sz w:val="20"/>
    </w:rPr>
  </w:style>
  <w:style w:type="paragraph" w:customStyle="1" w:styleId="FrontSheetBold">
    <w:name w:val="Front Sheet Bold"/>
    <w:basedOn w:val="FrontSheet"/>
    <w:link w:val="FrontSheetBoldChar"/>
    <w:semiHidden/>
    <w:rsid w:val="005F4D80"/>
    <w:rPr>
      <w:b/>
      <w:bCs/>
    </w:rPr>
  </w:style>
  <w:style w:type="character" w:customStyle="1" w:styleId="FrontSheetChar">
    <w:name w:val="Front Sheet Char"/>
    <w:basedOn w:val="DefaultParagraphFont"/>
    <w:link w:val="FrontSheet"/>
    <w:semiHidden/>
    <w:rsid w:val="005F4D80"/>
    <w:rPr>
      <w:rFonts w:ascii="Tahoma" w:eastAsia="Tahoma" w:hAnsi="Tahoma" w:cs="Tahoma"/>
      <w:lang w:eastAsia="en-US" w:bidi="ar-SA"/>
    </w:rPr>
  </w:style>
  <w:style w:type="paragraph" w:customStyle="1" w:styleId="Guidance">
    <w:name w:val="Guidance"/>
    <w:basedOn w:val="BodyText"/>
    <w:link w:val="GuidanceChar"/>
    <w:rsid w:val="005F4D8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i/>
      <w:iCs/>
      <w:vanish/>
      <w:color w:val="FF0000"/>
      <w:sz w:val="20"/>
    </w:rPr>
  </w:style>
  <w:style w:type="character" w:customStyle="1" w:styleId="FrontSheetBoldChar">
    <w:name w:val="Front Sheet Bold Char"/>
    <w:link w:val="FrontSheetBold"/>
    <w:semiHidden/>
    <w:rsid w:val="005F4D80"/>
    <w:rPr>
      <w:rFonts w:ascii="Tahoma" w:eastAsia="Tahoma" w:hAnsi="Tahoma" w:cs="Tahoma"/>
      <w:b/>
      <w:bCs/>
      <w:lang w:eastAsia="en-US" w:bidi="ar-SA"/>
    </w:rPr>
  </w:style>
  <w:style w:type="character" w:customStyle="1" w:styleId="GuidanceChar">
    <w:name w:val="Guidance Char"/>
    <w:link w:val="Guidance"/>
    <w:rsid w:val="005F4D80"/>
    <w:rPr>
      <w:rFonts w:ascii="Tahoma" w:eastAsia="Tahoma" w:hAnsi="Tahoma" w:cs="Tahoma"/>
      <w:i/>
      <w:iCs/>
      <w:vanish/>
      <w:color w:val="FF0000"/>
      <w:lang w:eastAsia="en-US" w:bidi="ar-SA"/>
    </w:rPr>
  </w:style>
  <w:style w:type="paragraph" w:customStyle="1" w:styleId="LRGuidance">
    <w:name w:val="LR Guidance"/>
    <w:basedOn w:val="BodyText"/>
    <w:link w:val="LRGuidanceChar"/>
    <w:semiHidden/>
    <w:rsid w:val="005F4D80"/>
    <w:pPr>
      <w:tabs>
        <w:tab w:val="left" w:pos="907"/>
        <w:tab w:val="left" w:pos="1644"/>
        <w:tab w:val="left" w:pos="2381"/>
        <w:tab w:val="left" w:pos="3119"/>
        <w:tab w:val="left" w:pos="3856"/>
        <w:tab w:val="left" w:pos="4593"/>
        <w:tab w:val="left" w:pos="5330"/>
        <w:tab w:val="left" w:pos="6067"/>
      </w:tabs>
      <w:suppressAutoHyphens/>
      <w:spacing w:before="240" w:after="0"/>
    </w:pPr>
    <w:rPr>
      <w:rFonts w:ascii="Tahoma" w:eastAsia="Tahoma" w:hAnsi="Tahoma" w:cs="Tahoma"/>
      <w:i/>
      <w:iCs/>
      <w:vanish/>
      <w:color w:val="FF0000"/>
      <w:sz w:val="20"/>
    </w:rPr>
  </w:style>
  <w:style w:type="character" w:customStyle="1" w:styleId="LRGuidanceChar">
    <w:name w:val="LR Guidance Char"/>
    <w:link w:val="LRGuidance"/>
    <w:semiHidden/>
    <w:rsid w:val="005F4D80"/>
    <w:rPr>
      <w:rFonts w:ascii="Tahoma" w:eastAsia="Tahoma" w:hAnsi="Tahoma" w:cs="Tahoma"/>
      <w:i/>
      <w:iCs/>
      <w:vanish/>
      <w:color w:val="FF0000"/>
      <w:lang w:eastAsia="en-US" w:bidi="ar-SA"/>
    </w:rPr>
  </w:style>
  <w:style w:type="paragraph" w:customStyle="1" w:styleId="SectionTitle">
    <w:name w:val="Section Title"/>
    <w:basedOn w:val="BodyText"/>
    <w:next w:val="BodyText"/>
    <w:link w:val="SectionTitleChar"/>
    <w:rsid w:val="005F4D80"/>
    <w:pPr>
      <w:keepNext/>
      <w:tabs>
        <w:tab w:val="left" w:pos="907"/>
        <w:tab w:val="left" w:pos="1644"/>
        <w:tab w:val="left" w:pos="2381"/>
        <w:tab w:val="left" w:pos="3119"/>
        <w:tab w:val="left" w:pos="3856"/>
        <w:tab w:val="left" w:pos="4593"/>
        <w:tab w:val="left" w:pos="5330"/>
        <w:tab w:val="left" w:pos="6067"/>
      </w:tabs>
      <w:suppressAutoHyphens/>
      <w:jc w:val="center"/>
    </w:pPr>
    <w:rPr>
      <w:rFonts w:ascii="Tahoma" w:eastAsia="Tahoma" w:hAnsi="Tahoma" w:cs="Tahoma"/>
      <w:b/>
      <w:bCs/>
      <w:caps/>
      <w:sz w:val="20"/>
    </w:rPr>
  </w:style>
  <w:style w:type="character" w:customStyle="1" w:styleId="PartiesChar">
    <w:name w:val="Parties Char"/>
    <w:link w:val="Parties"/>
    <w:rsid w:val="00567F9D"/>
    <w:rPr>
      <w:rFonts w:eastAsia="Times New Roman"/>
      <w:sz w:val="22"/>
      <w:lang w:eastAsia="en-GB" w:bidi="ar-SA"/>
    </w:rPr>
  </w:style>
  <w:style w:type="paragraph" w:customStyle="1" w:styleId="SectionNumbering">
    <w:name w:val="Section Numbering"/>
    <w:basedOn w:val="BodyText"/>
    <w:next w:val="SectionTitle"/>
    <w:link w:val="SectionNumberingChar"/>
    <w:rsid w:val="005F4D80"/>
    <w:pPr>
      <w:keepNext/>
      <w:numPr>
        <w:numId w:val="27"/>
      </w:numPr>
      <w:tabs>
        <w:tab w:val="left" w:pos="907"/>
        <w:tab w:val="left" w:pos="1644"/>
        <w:tab w:val="left" w:pos="2381"/>
        <w:tab w:val="left" w:pos="3119"/>
        <w:tab w:val="left" w:pos="3856"/>
        <w:tab w:val="left" w:pos="4593"/>
        <w:tab w:val="left" w:pos="5330"/>
        <w:tab w:val="left" w:pos="6067"/>
      </w:tabs>
      <w:spacing w:before="240" w:after="0"/>
      <w:jc w:val="center"/>
    </w:pPr>
    <w:rPr>
      <w:rFonts w:ascii="Tahoma" w:eastAsia="Tahoma" w:hAnsi="Tahoma" w:cs="Tahoma"/>
      <w:b/>
      <w:bCs/>
      <w:sz w:val="20"/>
    </w:rPr>
  </w:style>
  <w:style w:type="character" w:customStyle="1" w:styleId="SectionTitleChar">
    <w:name w:val="Section Title Char"/>
    <w:link w:val="SectionTitle"/>
    <w:rsid w:val="005F4D80"/>
    <w:rPr>
      <w:rFonts w:ascii="Tahoma" w:eastAsia="Tahoma" w:hAnsi="Tahoma" w:cs="Tahoma"/>
      <w:b/>
      <w:bCs/>
      <w:caps/>
      <w:lang w:eastAsia="en-US" w:bidi="ar-SA"/>
    </w:rPr>
  </w:style>
  <w:style w:type="character" w:customStyle="1" w:styleId="SectionNumberingChar">
    <w:name w:val="Section Numbering Char"/>
    <w:link w:val="SectionNumbering"/>
    <w:rsid w:val="005F4D80"/>
    <w:rPr>
      <w:rFonts w:ascii="Tahoma" w:eastAsia="Tahoma" w:hAnsi="Tahoma" w:cs="Tahoma"/>
      <w:b/>
      <w:bCs/>
      <w:lang w:eastAsia="en-US" w:bidi="ar-SA"/>
    </w:rPr>
  </w:style>
  <w:style w:type="character" w:customStyle="1" w:styleId="TestimoniumChar">
    <w:name w:val="Testimonium Char"/>
    <w:link w:val="Testimonium"/>
    <w:rsid w:val="005F4D80"/>
    <w:rPr>
      <w:sz w:val="22"/>
      <w:lang w:eastAsia="en-US" w:bidi="ar-SA"/>
    </w:rPr>
  </w:style>
  <w:style w:type="paragraph" w:customStyle="1" w:styleId="HeadingPlain">
    <w:name w:val="Heading Plain"/>
    <w:basedOn w:val="BodyText"/>
    <w:next w:val="BodyText"/>
    <w:link w:val="HeadingPlainChar"/>
    <w:rsid w:val="005F4D80"/>
    <w:pPr>
      <w:keepNext/>
      <w:tabs>
        <w:tab w:val="left" w:pos="907"/>
        <w:tab w:val="left" w:pos="1644"/>
        <w:tab w:val="left" w:pos="2381"/>
        <w:tab w:val="left" w:pos="3119"/>
        <w:tab w:val="left" w:pos="3856"/>
        <w:tab w:val="left" w:pos="4593"/>
        <w:tab w:val="left" w:pos="5330"/>
        <w:tab w:val="left" w:pos="6067"/>
      </w:tabs>
      <w:spacing w:before="240" w:after="0"/>
    </w:pPr>
    <w:rPr>
      <w:rFonts w:ascii="Tahoma" w:eastAsia="Tahoma" w:hAnsi="Tahoma" w:cs="Tahoma"/>
      <w:b/>
      <w:caps/>
      <w:sz w:val="20"/>
    </w:rPr>
  </w:style>
  <w:style w:type="character" w:customStyle="1" w:styleId="HeadingPlainChar">
    <w:name w:val="Heading Plain Char"/>
    <w:link w:val="HeadingPlain"/>
    <w:rsid w:val="005F4D80"/>
    <w:rPr>
      <w:rFonts w:ascii="Tahoma" w:eastAsia="Tahoma" w:hAnsi="Tahoma" w:cs="Tahoma"/>
      <w:b/>
      <w:caps/>
      <w:lang w:eastAsia="en-US" w:bidi="ar-SA"/>
    </w:rPr>
  </w:style>
  <w:style w:type="table" w:customStyle="1" w:styleId="TableBLPPlain">
    <w:name w:val="Table BLP Plain"/>
    <w:basedOn w:val="TableNormal"/>
    <w:rsid w:val="005F4D80"/>
    <w:pPr>
      <w:spacing w:before="60" w:after="60"/>
    </w:pPr>
    <w:rPr>
      <w:rFonts w:ascii="Tahoma" w:eastAsia="Tahoma" w:hAnsi="Tahoma" w:cs="Tahoma"/>
      <w:lang w:eastAsia="en-US" w:bidi="ar-SA"/>
    </w:rPr>
    <w:tblPr/>
  </w:style>
  <w:style w:type="table" w:styleId="MediumShading2-Accent4">
    <w:name w:val="Medium Shading 2 Accent 4"/>
    <w:basedOn w:val="TableNormal"/>
    <w:rsid w:val="005F4D80"/>
    <w:rPr>
      <w:rFonts w:ascii="Tahoma" w:eastAsia="Tahoma" w:hAnsi="Tahoma" w:cs="Tahoma"/>
      <w:lang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E15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E152"/>
      </w:tcPr>
    </w:tblStylePr>
    <w:tblStylePr w:type="lastCol">
      <w:rPr>
        <w:b/>
        <w:bCs/>
        <w:color w:val="FFFFFF"/>
      </w:rPr>
      <w:tblPr/>
      <w:tcPr>
        <w:tcBorders>
          <w:left w:val="nil"/>
          <w:right w:val="nil"/>
          <w:insideH w:val="nil"/>
          <w:insideV w:val="nil"/>
        </w:tcBorders>
        <w:shd w:val="clear" w:color="auto" w:fill="FFE15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dytextalignedat0">
    <w:name w:val="Body text aligned at 0"/>
    <w:qFormat/>
    <w:rsid w:val="00760C1B"/>
    <w:pPr>
      <w:widowControl w:val="0"/>
      <w:spacing w:after="240"/>
      <w:jc w:val="both"/>
    </w:pPr>
    <w:rPr>
      <w:rFonts w:eastAsia="Times New Roman"/>
      <w:sz w:val="22"/>
      <w:lang w:eastAsia="en-GB" w:bidi="ar-SA"/>
    </w:rPr>
  </w:style>
  <w:style w:type="paragraph" w:customStyle="1" w:styleId="DefinitionTermintablebold">
    <w:name w:val="Definition Term in table bold"/>
    <w:qFormat/>
    <w:rsid w:val="00760C1B"/>
    <w:pPr>
      <w:spacing w:before="120" w:after="120"/>
    </w:pPr>
    <w:rPr>
      <w:rFonts w:cstheme="minorHAnsi"/>
      <w:b/>
      <w:bCs/>
      <w:sz w:val="22"/>
      <w:lang w:eastAsia="en-US" w:bidi="ar-SA"/>
    </w:rPr>
  </w:style>
  <w:style w:type="character" w:styleId="BookTitle">
    <w:name w:val="Book Title"/>
    <w:qFormat/>
    <w:rsid w:val="005F4D80"/>
    <w:rPr>
      <w:b/>
      <w:bCs/>
      <w:smallCaps/>
      <w:spacing w:val="5"/>
    </w:rPr>
  </w:style>
  <w:style w:type="table" w:customStyle="1" w:styleId="TableBLPForms1">
    <w:name w:val="Table BLP Forms1"/>
    <w:basedOn w:val="TableNormal"/>
    <w:rsid w:val="005F4D80"/>
    <w:pPr>
      <w:spacing w:before="60" w:after="60"/>
    </w:pPr>
    <w:rPr>
      <w:rFonts w:ascii="Tahoma" w:eastAsia="Tahoma" w:hAnsi="Tahoma" w:cs="Tahoma"/>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bCs/>
      </w:rPr>
      <w:tblPr/>
      <w:tcPr>
        <w:shd w:val="clear" w:color="auto" w:fill="EDF3EA"/>
      </w:tcPr>
    </w:tblStylePr>
    <w:tblStylePr w:type="firstCol">
      <w:rPr>
        <w:b/>
        <w:bCs/>
      </w:rPr>
      <w:tblPr/>
      <w:tcPr>
        <w:shd w:val="clear" w:color="auto" w:fill="EDF3EA"/>
      </w:tcPr>
    </w:tblStylePr>
  </w:style>
  <w:style w:type="table" w:customStyle="1" w:styleId="TableBLPForms2">
    <w:name w:val="Table BLP Forms2"/>
    <w:basedOn w:val="TableBLPForms1"/>
    <w:rsid w:val="005F4D80"/>
    <w:rPr>
      <w:b/>
    </w:rPr>
    <w:tblPr/>
    <w:tcPr>
      <w:shd w:val="clear" w:color="auto" w:fill="EDF3EA"/>
    </w:tcPr>
    <w:tblStylePr w:type="firstRow">
      <w:rPr>
        <w:b/>
        <w:bCs w:val="0"/>
      </w:rPr>
      <w:tblPr/>
      <w:tcPr>
        <w:shd w:val="clear" w:color="auto" w:fill="EDF3EA"/>
      </w:tcPr>
    </w:tblStylePr>
    <w:tblStylePr w:type="firstCol">
      <w:rPr>
        <w:b/>
        <w:bCs/>
      </w:rPr>
      <w:tblPr/>
      <w:tcPr>
        <w:shd w:val="clear" w:color="auto" w:fill="EDF3EA"/>
      </w:tcPr>
    </w:tblStylePr>
  </w:style>
  <w:style w:type="table" w:styleId="MediumShading2-Accent3">
    <w:name w:val="Medium Shading 2 Accent 3"/>
    <w:basedOn w:val="TableNormal"/>
    <w:rsid w:val="005F4D80"/>
    <w:rPr>
      <w:rFonts w:ascii="Tahoma" w:eastAsia="Tahoma" w:hAnsi="Tahoma" w:cs="Tahoma"/>
      <w:lang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A1B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A1B6"/>
      </w:tcPr>
    </w:tblStylePr>
    <w:tblStylePr w:type="lastCol">
      <w:rPr>
        <w:b/>
        <w:bCs/>
        <w:color w:val="FFFFFF"/>
      </w:rPr>
      <w:tblPr/>
      <w:tcPr>
        <w:tcBorders>
          <w:left w:val="nil"/>
          <w:right w:val="nil"/>
          <w:insideH w:val="nil"/>
          <w:insideV w:val="nil"/>
        </w:tcBorders>
        <w:shd w:val="clear" w:color="auto" w:fill="80A1B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rsid w:val="005F4D80"/>
    <w:rPr>
      <w:rFonts w:ascii="Tahoma" w:eastAsia="SimHei" w:hAnsi="Tahoma" w:cs="Tahoma"/>
      <w:color w:val="000000"/>
      <w:lang w:eastAsia="en-US" w:bidi="ar-SA"/>
    </w:rPr>
    <w:tblPr>
      <w:tblStyleRowBandSize w:val="1"/>
      <w:tblStyleColBandSize w:val="1"/>
      <w:tblBorders>
        <w:top w:val="single" w:sz="8" w:space="0" w:color="A9C398"/>
        <w:left w:val="single" w:sz="8" w:space="0" w:color="A9C398"/>
        <w:bottom w:val="single" w:sz="8" w:space="0" w:color="A9C398"/>
        <w:right w:val="single" w:sz="8" w:space="0" w:color="A9C398"/>
      </w:tblBorders>
    </w:tblPr>
    <w:tblStylePr w:type="firstRow">
      <w:rPr>
        <w:sz w:val="24"/>
        <w:szCs w:val="24"/>
      </w:rPr>
      <w:tblPr/>
      <w:tcPr>
        <w:tcBorders>
          <w:top w:val="nil"/>
          <w:left w:val="nil"/>
          <w:bottom w:val="single" w:sz="24" w:space="0" w:color="A9C398"/>
          <w:right w:val="nil"/>
          <w:insideH w:val="nil"/>
          <w:insideV w:val="nil"/>
        </w:tcBorders>
        <w:shd w:val="clear" w:color="auto" w:fill="FFFFFF"/>
      </w:tcPr>
    </w:tblStylePr>
    <w:tblStylePr w:type="lastRow">
      <w:tblPr/>
      <w:tcPr>
        <w:tcBorders>
          <w:top w:val="single" w:sz="8" w:space="0" w:color="A9C398"/>
          <w:left w:val="nil"/>
          <w:bottom w:val="nil"/>
          <w:right w:val="nil"/>
          <w:insideH w:val="nil"/>
          <w:insideV w:val="nil"/>
        </w:tcBorders>
        <w:shd w:val="clear" w:color="auto" w:fill="FFFFFF"/>
      </w:tcPr>
    </w:tblStylePr>
    <w:tblStylePr w:type="firstCol">
      <w:tblPr/>
      <w:tcPr>
        <w:tcBorders>
          <w:top w:val="nil"/>
          <w:left w:val="nil"/>
          <w:bottom w:val="nil"/>
          <w:right w:val="single" w:sz="8" w:space="0" w:color="A9C398"/>
          <w:insideH w:val="nil"/>
          <w:insideV w:val="nil"/>
        </w:tcBorders>
        <w:shd w:val="clear" w:color="auto" w:fill="FFFFFF"/>
      </w:tcPr>
    </w:tblStylePr>
    <w:tblStylePr w:type="lastCol">
      <w:tblPr/>
      <w:tcPr>
        <w:tcBorders>
          <w:top w:val="nil"/>
          <w:left w:val="single" w:sz="8" w:space="0" w:color="A9C39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F0E5"/>
      </w:tcPr>
    </w:tblStylePr>
    <w:tblStylePr w:type="band1Horz">
      <w:tblPr/>
      <w:tcPr>
        <w:tcBorders>
          <w:top w:val="nil"/>
          <w:bottom w:val="nil"/>
          <w:insideH w:val="nil"/>
          <w:insideV w:val="nil"/>
        </w:tcBorders>
        <w:shd w:val="clear" w:color="auto" w:fill="E9F0E5"/>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rsid w:val="005F4D80"/>
    <w:rPr>
      <w:rFonts w:ascii="Tahoma" w:eastAsia="Tahoma" w:hAnsi="Tahoma" w:cs="Tahoma"/>
      <w:lang w:eastAsia="en-US" w:bidi="ar-SA"/>
    </w:rPr>
    <w:tblPr>
      <w:tblStyleRowBandSize w:val="1"/>
      <w:tblStyleColBandSize w:val="1"/>
      <w:tblBorders>
        <w:top w:val="single" w:sz="8" w:space="0" w:color="BED2B1"/>
        <w:left w:val="single" w:sz="8" w:space="0" w:color="BED2B1"/>
        <w:bottom w:val="single" w:sz="8" w:space="0" w:color="BED2B1"/>
        <w:right w:val="single" w:sz="8" w:space="0" w:color="BED2B1"/>
        <w:insideH w:val="single" w:sz="8" w:space="0" w:color="BED2B1"/>
        <w:insideV w:val="single" w:sz="8" w:space="0" w:color="BED2B1"/>
      </w:tblBorders>
    </w:tblPr>
    <w:tcPr>
      <w:shd w:val="clear" w:color="auto" w:fill="E9F0E5"/>
    </w:tcPr>
    <w:tblStylePr w:type="firstRow">
      <w:rPr>
        <w:b/>
        <w:bCs/>
      </w:rPr>
    </w:tblStylePr>
    <w:tblStylePr w:type="lastRow">
      <w:rPr>
        <w:b/>
        <w:bCs/>
      </w:rPr>
      <w:tblPr/>
      <w:tcPr>
        <w:tcBorders>
          <w:top w:val="single" w:sz="18" w:space="0" w:color="BED2B1"/>
        </w:tcBorders>
      </w:tcPr>
    </w:tblStylePr>
    <w:tblStylePr w:type="firstCol">
      <w:rPr>
        <w:b/>
        <w:bCs/>
      </w:rPr>
    </w:tblStylePr>
    <w:tblStylePr w:type="lastCol">
      <w:rPr>
        <w:b/>
        <w:bCs/>
      </w:rPr>
    </w:tblStylePr>
    <w:tblStylePr w:type="band1Vert">
      <w:tblPr/>
      <w:tcPr>
        <w:shd w:val="clear" w:color="auto" w:fill="D3E1CB"/>
      </w:tcPr>
    </w:tblStylePr>
    <w:tblStylePr w:type="band1Horz">
      <w:tblPr/>
      <w:tcPr>
        <w:shd w:val="clear" w:color="auto" w:fill="D3E1CB"/>
      </w:tcPr>
    </w:tblStylePr>
  </w:style>
  <w:style w:type="table" w:styleId="MediumGrid1-Accent3">
    <w:name w:val="Medium Grid 1 Accent 3"/>
    <w:basedOn w:val="TableNormal"/>
    <w:rsid w:val="005F4D80"/>
    <w:rPr>
      <w:rFonts w:ascii="Tahoma" w:eastAsia="Tahoma" w:hAnsi="Tahoma" w:cs="Tahoma"/>
      <w:lang w:eastAsia="en-US" w:bidi="ar-SA"/>
    </w:rPr>
    <w:tblPr>
      <w:tblStyleRowBandSize w:val="1"/>
      <w:tblStyleColBandSize w:val="1"/>
      <w:tblBorders>
        <w:top w:val="single" w:sz="8" w:space="0" w:color="9FB8C8"/>
        <w:left w:val="single" w:sz="8" w:space="0" w:color="9FB8C8"/>
        <w:bottom w:val="single" w:sz="8" w:space="0" w:color="9FB8C8"/>
        <w:right w:val="single" w:sz="8" w:space="0" w:color="9FB8C8"/>
        <w:insideH w:val="single" w:sz="8" w:space="0" w:color="9FB8C8"/>
        <w:insideV w:val="single" w:sz="8" w:space="0" w:color="9FB8C8"/>
      </w:tblBorders>
    </w:tblPr>
    <w:tcPr>
      <w:shd w:val="clear" w:color="auto" w:fill="DFE7ED"/>
    </w:tcPr>
    <w:tblStylePr w:type="firstRow">
      <w:rPr>
        <w:b/>
        <w:bCs/>
      </w:rPr>
    </w:tblStylePr>
    <w:tblStylePr w:type="lastRow">
      <w:rPr>
        <w:b/>
        <w:bCs/>
      </w:rPr>
      <w:tblPr/>
      <w:tcPr>
        <w:tcBorders>
          <w:top w:val="single" w:sz="18" w:space="0" w:color="9FB8C8"/>
        </w:tcBorders>
      </w:tcPr>
    </w:tblStylePr>
    <w:tblStylePr w:type="firstCol">
      <w:rPr>
        <w:b/>
        <w:bCs/>
      </w:rPr>
    </w:tblStylePr>
    <w:tblStylePr w:type="lastCol">
      <w:rPr>
        <w:b/>
        <w:bCs/>
      </w:rPr>
    </w:tblStylePr>
    <w:tblStylePr w:type="band1Vert">
      <w:tblPr/>
      <w:tcPr>
        <w:shd w:val="clear" w:color="auto" w:fill="BFD0DA"/>
      </w:tcPr>
    </w:tblStylePr>
    <w:tblStylePr w:type="band1Horz">
      <w:tblPr/>
      <w:tcPr>
        <w:shd w:val="clear" w:color="auto" w:fill="BFD0DA"/>
      </w:tcPr>
    </w:tblStylePr>
  </w:style>
  <w:style w:type="table" w:styleId="ColourfulShadingAccent1">
    <w:name w:val="Colorful Shading Accent 1"/>
    <w:basedOn w:val="TableNormal"/>
    <w:rsid w:val="005F4D80"/>
    <w:rPr>
      <w:rFonts w:ascii="Tahoma" w:eastAsia="Tahoma" w:hAnsi="Tahoma" w:cs="Tahoma"/>
      <w:color w:val="000000"/>
      <w:lang w:eastAsia="en-US" w:bidi="ar-SA"/>
    </w:rPr>
    <w:tblPr>
      <w:tblStyleRowBandSize w:val="1"/>
      <w:tblStyleColBandSize w:val="1"/>
      <w:tblBorders>
        <w:top w:val="single" w:sz="24" w:space="0" w:color="DEDF13"/>
        <w:left w:val="single" w:sz="4" w:space="0" w:color="5E163A"/>
        <w:bottom w:val="single" w:sz="4" w:space="0" w:color="5E163A"/>
        <w:right w:val="single" w:sz="4" w:space="0" w:color="5E163A"/>
        <w:insideH w:val="single" w:sz="4" w:space="0" w:color="FFFFFF"/>
        <w:insideV w:val="single" w:sz="4" w:space="0" w:color="FFFFFF"/>
      </w:tblBorders>
    </w:tblPr>
    <w:tcPr>
      <w:shd w:val="clear" w:color="auto" w:fill="F7DFEB"/>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80D22"/>
      </w:tcPr>
    </w:tblStylePr>
    <w:tblStylePr w:type="firstCol">
      <w:rPr>
        <w:color w:val="FFFFFF"/>
      </w:rPr>
      <w:tblPr/>
      <w:tcPr>
        <w:tcBorders>
          <w:top w:val="nil"/>
          <w:left w:val="nil"/>
          <w:bottom w:val="nil"/>
          <w:right w:val="nil"/>
          <w:insideH w:val="single" w:sz="4" w:space="0" w:color="380D22"/>
          <w:insideV w:val="nil"/>
        </w:tcBorders>
        <w:shd w:val="clear" w:color="auto" w:fill="380D22"/>
      </w:tcPr>
    </w:tblStylePr>
    <w:tblStylePr w:type="lastCol">
      <w:rPr>
        <w:color w:val="FFFFFF"/>
      </w:rPr>
      <w:tblPr/>
      <w:tcPr>
        <w:tcBorders>
          <w:top w:val="nil"/>
          <w:left w:val="nil"/>
          <w:bottom w:val="nil"/>
          <w:right w:val="nil"/>
          <w:insideH w:val="nil"/>
          <w:insideV w:val="nil"/>
        </w:tcBorders>
        <w:shd w:val="clear" w:color="auto" w:fill="380D22"/>
      </w:tcPr>
    </w:tblStylePr>
    <w:tblStylePr w:type="band1Vert">
      <w:tblPr/>
      <w:tcPr>
        <w:shd w:val="clear" w:color="auto" w:fill="E17FAF"/>
      </w:tcPr>
    </w:tblStylePr>
    <w:tblStylePr w:type="band1Horz">
      <w:tblPr/>
      <w:tcPr>
        <w:shd w:val="clear" w:color="auto" w:fill="D95F9C"/>
      </w:tcPr>
    </w:tblStylePr>
    <w:tblStylePr w:type="neCell">
      <w:rPr>
        <w:color w:val="000000"/>
      </w:rPr>
    </w:tblStylePr>
    <w:tblStylePr w:type="nwCell">
      <w:rPr>
        <w:color w:val="000000"/>
      </w:rPr>
    </w:tblStylePr>
  </w:style>
  <w:style w:type="table" w:styleId="ColourfulShadingAccent2">
    <w:name w:val="Colorful Shading Accent 2"/>
    <w:basedOn w:val="TableNormal"/>
    <w:rsid w:val="005F4D80"/>
    <w:rPr>
      <w:rFonts w:ascii="Tahoma" w:eastAsia="Tahoma" w:hAnsi="Tahoma" w:cs="Tahoma"/>
      <w:color w:val="000000"/>
      <w:lang w:eastAsia="en-US" w:bidi="ar-SA"/>
    </w:rPr>
    <w:tblPr>
      <w:tblStyleRowBandSize w:val="1"/>
      <w:tblStyleColBandSize w:val="1"/>
      <w:tblBorders>
        <w:top w:val="single" w:sz="24" w:space="0" w:color="DEDF13"/>
        <w:left w:val="single" w:sz="4" w:space="0" w:color="DEDF13"/>
        <w:bottom w:val="single" w:sz="4" w:space="0" w:color="DEDF13"/>
        <w:right w:val="single" w:sz="4" w:space="0" w:color="DEDF13"/>
        <w:insideH w:val="single" w:sz="4" w:space="0" w:color="FFFFFF"/>
        <w:insideV w:val="single" w:sz="4" w:space="0" w:color="FFFFFF"/>
      </w:tblBorders>
    </w:tblPr>
    <w:tcPr>
      <w:shd w:val="clear" w:color="auto" w:fill="FCFDE6"/>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4850B"/>
      </w:tcPr>
    </w:tblStylePr>
    <w:tblStylePr w:type="firstCol">
      <w:rPr>
        <w:color w:val="FFFFFF"/>
      </w:rPr>
      <w:tblPr/>
      <w:tcPr>
        <w:tcBorders>
          <w:top w:val="nil"/>
          <w:left w:val="nil"/>
          <w:bottom w:val="nil"/>
          <w:right w:val="nil"/>
          <w:insideH w:val="single" w:sz="4" w:space="0" w:color="84850B"/>
          <w:insideV w:val="nil"/>
        </w:tcBorders>
        <w:shd w:val="clear" w:color="auto" w:fill="84850B"/>
      </w:tcPr>
    </w:tblStylePr>
    <w:tblStylePr w:type="lastCol">
      <w:rPr>
        <w:color w:val="FFFFFF"/>
      </w:rPr>
      <w:tblPr/>
      <w:tcPr>
        <w:tcBorders>
          <w:top w:val="nil"/>
          <w:left w:val="nil"/>
          <w:bottom w:val="nil"/>
          <w:right w:val="nil"/>
          <w:insideH w:val="nil"/>
          <w:insideV w:val="nil"/>
        </w:tcBorders>
        <w:shd w:val="clear" w:color="auto" w:fill="84850B"/>
      </w:tcPr>
    </w:tblStylePr>
    <w:tblStylePr w:type="band1Vert">
      <w:tblPr/>
      <w:tcPr>
        <w:shd w:val="clear" w:color="auto" w:fill="F5F69C"/>
      </w:tcPr>
    </w:tblStylePr>
    <w:tblStylePr w:type="band1Horz">
      <w:tblPr/>
      <w:tcPr>
        <w:shd w:val="clear" w:color="auto" w:fill="F3F483"/>
      </w:tcPr>
    </w:tblStylePr>
    <w:tblStylePr w:type="neCell">
      <w:rPr>
        <w:color w:val="000000"/>
      </w:rPr>
    </w:tblStylePr>
    <w:tblStylePr w:type="nwCell">
      <w:rPr>
        <w:color w:val="000000"/>
      </w:rPr>
    </w:tblStylePr>
  </w:style>
  <w:style w:type="table" w:customStyle="1" w:styleId="ColorfulList1">
    <w:name w:val="Colorful List1"/>
    <w:basedOn w:val="TableNormal"/>
    <w:rsid w:val="005F4D80"/>
    <w:rPr>
      <w:rFonts w:ascii="Tahoma" w:eastAsia="Tahoma" w:hAnsi="Tahoma" w:cs="Tahoma"/>
      <w:color w:val="000000"/>
      <w:lang w:eastAsia="en-US"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0B20F"/>
      </w:tcPr>
    </w:tblStylePr>
    <w:tblStylePr w:type="lastRow">
      <w:rPr>
        <w:b/>
        <w:bCs/>
        <w:color w:val="B0B20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ItalicFields">
    <w:name w:val="Italic Fields"/>
    <w:semiHidden/>
    <w:rsid w:val="005F4D80"/>
    <w:rPr>
      <w:i/>
      <w:iCs/>
    </w:rPr>
  </w:style>
  <w:style w:type="character" w:customStyle="1" w:styleId="BalloonTextChar">
    <w:name w:val="Balloon Text Char"/>
    <w:link w:val="BalloonText"/>
    <w:rsid w:val="005F4D80"/>
    <w:rPr>
      <w:sz w:val="22"/>
      <w:lang w:eastAsia="en-US" w:bidi="ar-SA"/>
    </w:rPr>
  </w:style>
  <w:style w:type="paragraph" w:customStyle="1" w:styleId="SHNormal">
    <w:name w:val="SH Normal"/>
    <w:rsid w:val="005F4D80"/>
    <w:pPr>
      <w:autoSpaceDE w:val="0"/>
      <w:autoSpaceDN w:val="0"/>
      <w:adjustRightInd w:val="0"/>
      <w:spacing w:after="200" w:line="280" w:lineRule="atLeast"/>
      <w:jc w:val="both"/>
    </w:pPr>
    <w:rPr>
      <w:rFonts w:eastAsia="Times New Roman" w:cs="Times New Roman"/>
      <w:sz w:val="19"/>
      <w:szCs w:val="19"/>
      <w:lang w:eastAsia="en-GB" w:bidi="ar-SA"/>
    </w:rPr>
  </w:style>
  <w:style w:type="paragraph" w:customStyle="1" w:styleId="SHTabBullet">
    <w:name w:val="SH TabBullet"/>
    <w:basedOn w:val="Normal"/>
    <w:rsid w:val="005F4D80"/>
    <w:pPr>
      <w:numPr>
        <w:numId w:val="29"/>
      </w:numPr>
      <w:overflowPunct w:val="0"/>
      <w:autoSpaceDE w:val="0"/>
      <w:autoSpaceDN w:val="0"/>
      <w:adjustRightInd w:val="0"/>
      <w:spacing w:before="100" w:after="100" w:line="280" w:lineRule="atLeast"/>
      <w:ind w:left="851" w:hanging="851"/>
      <w:textAlignment w:val="baseline"/>
    </w:pPr>
    <w:rPr>
      <w:rFonts w:eastAsia="Times New Roman" w:cs="Times New Roman"/>
      <w:sz w:val="19"/>
      <w:szCs w:val="19"/>
      <w:lang w:eastAsia="en-GB"/>
    </w:rPr>
  </w:style>
  <w:style w:type="paragraph" w:customStyle="1" w:styleId="SHTabRoman">
    <w:name w:val="SH TabRoman"/>
    <w:basedOn w:val="Normal"/>
    <w:rsid w:val="005F4D80"/>
    <w:pPr>
      <w:numPr>
        <w:numId w:val="30"/>
      </w:numPr>
      <w:overflowPunct w:val="0"/>
      <w:autoSpaceDE w:val="0"/>
      <w:autoSpaceDN w:val="0"/>
      <w:adjustRightInd w:val="0"/>
      <w:spacing w:before="100" w:after="100" w:line="280" w:lineRule="atLeast"/>
      <w:ind w:left="851" w:hanging="851"/>
      <w:textAlignment w:val="baseline"/>
    </w:pPr>
    <w:rPr>
      <w:rFonts w:eastAsia="Times New Roman" w:cs="Times New Roman"/>
      <w:sz w:val="19"/>
      <w:szCs w:val="19"/>
      <w:lang w:eastAsia="en-GB"/>
    </w:rPr>
  </w:style>
  <w:style w:type="character" w:customStyle="1" w:styleId="CharChar18">
    <w:name w:val="Char Char18"/>
    <w:rsid w:val="005F4D80"/>
    <w:rPr>
      <w:rFonts w:ascii="Arial" w:hAnsi="Arial"/>
      <w:b/>
      <w:caps/>
      <w:lang w:val="en-GB" w:eastAsia="en-GB" w:bidi="ar-SA"/>
    </w:rPr>
  </w:style>
  <w:style w:type="character" w:customStyle="1" w:styleId="CharChar17">
    <w:name w:val="Char Char17"/>
    <w:rsid w:val="005F4D80"/>
    <w:rPr>
      <w:rFonts w:ascii="Arial" w:hAnsi="Arial"/>
      <w:lang w:val="en-GB" w:eastAsia="en-GB" w:bidi="ar-SA"/>
    </w:rPr>
  </w:style>
  <w:style w:type="character" w:customStyle="1" w:styleId="CharChar16">
    <w:name w:val="Char Char16"/>
    <w:rsid w:val="005F4D80"/>
    <w:rPr>
      <w:rFonts w:ascii="Arial" w:hAnsi="Arial"/>
      <w:lang w:val="en-GB" w:eastAsia="en-GB" w:bidi="ar-SA"/>
    </w:rPr>
  </w:style>
  <w:style w:type="character" w:customStyle="1" w:styleId="CharChar15">
    <w:name w:val="Char Char15"/>
    <w:rsid w:val="005F4D80"/>
    <w:rPr>
      <w:rFonts w:ascii="Arial" w:hAnsi="Arial"/>
      <w:lang w:val="en-GB" w:eastAsia="en-GB" w:bidi="ar-SA"/>
    </w:rPr>
  </w:style>
  <w:style w:type="character" w:customStyle="1" w:styleId="CharChar9">
    <w:name w:val="Char Char9"/>
    <w:rsid w:val="005F4D80"/>
    <w:rPr>
      <w:rFonts w:ascii="Arial" w:hAnsi="Arial"/>
      <w:sz w:val="12"/>
      <w:lang w:val="en-GB" w:eastAsia="en-GB" w:bidi="ar-SA"/>
    </w:rPr>
  </w:style>
  <w:style w:type="character" w:customStyle="1" w:styleId="CharChar5">
    <w:name w:val="Char Char5"/>
    <w:rsid w:val="005F4D80"/>
    <w:rPr>
      <w:rFonts w:ascii="Arial" w:hAnsi="Arial"/>
      <w:lang w:val="en-GB" w:eastAsia="en-GB" w:bidi="ar-SA"/>
    </w:rPr>
  </w:style>
  <w:style w:type="character" w:customStyle="1" w:styleId="BodyText2Char">
    <w:name w:val="Body Text 2 Char"/>
    <w:aliases w:val="Body Text 2 - aligned at 3 Char"/>
    <w:link w:val="BodyText2"/>
    <w:rsid w:val="00923799"/>
    <w:rPr>
      <w:sz w:val="22"/>
      <w:lang w:eastAsia="en-US" w:bidi="ar-SA"/>
    </w:rPr>
  </w:style>
  <w:style w:type="character" w:customStyle="1" w:styleId="ScheduleStyle2Char">
    <w:name w:val="Schedule Style 2 Char"/>
    <w:basedOn w:val="DefaultParagraphFont"/>
    <w:link w:val="ScheduleStyle2"/>
    <w:rsid w:val="005F4D80"/>
    <w:rPr>
      <w:rFonts w:eastAsia="Times New Roman" w:cs="Times New Roman"/>
      <w:lang w:eastAsia="en-GB" w:bidi="ar-SA"/>
    </w:rPr>
  </w:style>
  <w:style w:type="character" w:customStyle="1" w:styleId="CommentSubjectChar">
    <w:name w:val="Comment Subject Char"/>
    <w:basedOn w:val="CommentTextChar"/>
    <w:link w:val="CommentSubject"/>
    <w:rsid w:val="005F4D80"/>
    <w:rPr>
      <w:b/>
      <w:bCs/>
      <w:sz w:val="22"/>
      <w:lang w:eastAsia="en-US" w:bidi="ar-SA"/>
    </w:rPr>
  </w:style>
  <w:style w:type="character" w:customStyle="1" w:styleId="tgc">
    <w:name w:val="_tgc"/>
    <w:basedOn w:val="DefaultParagraphFont"/>
    <w:rsid w:val="005F4D80"/>
  </w:style>
  <w:style w:type="table" w:customStyle="1" w:styleId="TableGridLight1">
    <w:name w:val="Table Grid Light1"/>
    <w:basedOn w:val="TableNormal"/>
    <w:uiPriority w:val="40"/>
    <w:rsid w:val="005F4D80"/>
    <w:rPr>
      <w:rFonts w:ascii="Times New Roman" w:eastAsia="Times New Roman" w:hAnsi="Times New Roman" w:cs="Times New Roman"/>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5F4D80"/>
    <w:rPr>
      <w:rFonts w:eastAsia="Times New Roman" w:cs="Times New Roman"/>
      <w:lang w:eastAsia="en-GB" w:bidi="ar-SA"/>
    </w:rPr>
  </w:style>
  <w:style w:type="character" w:styleId="Mention">
    <w:name w:val="Mention"/>
    <w:basedOn w:val="DefaultParagraphFont"/>
    <w:uiPriority w:val="99"/>
    <w:unhideWhenUsed/>
    <w:rsid w:val="005F4D80"/>
    <w:rPr>
      <w:color w:val="2B579A"/>
      <w:shd w:val="clear" w:color="auto" w:fill="E6E6E6"/>
    </w:rPr>
  </w:style>
  <w:style w:type="paragraph" w:customStyle="1" w:styleId="Definitiontext-nospaceafter">
    <w:name w:val="Definition text - no space after"/>
    <w:basedOn w:val="DefinitionText0"/>
    <w:qFormat/>
    <w:rsid w:val="005F4D80"/>
    <w:pPr>
      <w:spacing w:after="0"/>
    </w:pPr>
  </w:style>
  <w:style w:type="paragraph" w:customStyle="1" w:styleId="IndentedUnnumberedBold">
    <w:name w:val="Indented Unnumbered Bold"/>
    <w:basedOn w:val="Level2Number"/>
    <w:qFormat/>
    <w:rsid w:val="005F4D80"/>
    <w:pPr>
      <w:numPr>
        <w:ilvl w:val="0"/>
        <w:numId w:val="0"/>
      </w:numPr>
      <w:overflowPunct w:val="0"/>
      <w:autoSpaceDE w:val="0"/>
      <w:autoSpaceDN w:val="0"/>
      <w:adjustRightInd w:val="0"/>
      <w:ind w:left="567"/>
      <w:jc w:val="left"/>
      <w:textAlignment w:val="baseline"/>
    </w:pPr>
    <w:rPr>
      <w:rFonts w:eastAsia="Times New Roman"/>
      <w:b/>
      <w:bCs/>
      <w:sz w:val="20"/>
      <w:lang w:eastAsia="en-GB"/>
    </w:rPr>
  </w:style>
  <w:style w:type="character" w:customStyle="1" w:styleId="TextLevel1Char">
    <w:name w:val="Text Level 1 Char"/>
    <w:basedOn w:val="DefaultParagraphFont"/>
    <w:link w:val="TextLevel1"/>
    <w:rsid w:val="005F4D80"/>
    <w:rPr>
      <w:rFonts w:eastAsia="Times New Roman" w:cs="Times New Roman"/>
      <w:lang w:eastAsia="en-GB" w:bidi="ar-SA"/>
    </w:rPr>
  </w:style>
  <w:style w:type="character" w:customStyle="1" w:styleId="TextLevel3Char">
    <w:name w:val="Text Level 3 Char"/>
    <w:basedOn w:val="TextLevel1Char"/>
    <w:link w:val="TextLevel3"/>
    <w:rsid w:val="005F4D80"/>
    <w:rPr>
      <w:rFonts w:eastAsia="Times New Roman" w:cs="Times New Roman"/>
      <w:lang w:eastAsia="en-GB" w:bidi="ar-SA"/>
    </w:rPr>
  </w:style>
  <w:style w:type="character" w:customStyle="1" w:styleId="DefinitionTextChar">
    <w:name w:val="Definition Text Char"/>
    <w:link w:val="DefinitionText0"/>
    <w:rsid w:val="005F4D80"/>
    <w:rPr>
      <w:rFonts w:eastAsia="Times New Roman"/>
      <w:lang w:eastAsia="en-GB" w:bidi="ar-SA"/>
    </w:rPr>
  </w:style>
  <w:style w:type="character" w:customStyle="1" w:styleId="DefinitionChar">
    <w:name w:val="Definition Char"/>
    <w:link w:val="Definition"/>
    <w:rsid w:val="00567F9D"/>
    <w:rPr>
      <w:bCs/>
      <w:sz w:val="22"/>
      <w:lang w:eastAsia="en-GB" w:bidi="ar-SA"/>
    </w:rPr>
  </w:style>
  <w:style w:type="paragraph" w:customStyle="1" w:styleId="AppendixParts">
    <w:name w:val="Appendix Parts"/>
    <w:next w:val="AppendixHeading1"/>
    <w:rsid w:val="005F4D80"/>
    <w:pPr>
      <w:spacing w:after="240"/>
      <w:jc w:val="both"/>
      <w:outlineLvl w:val="1"/>
    </w:pPr>
    <w:rPr>
      <w:rFonts w:cs="Times New Roman"/>
      <w:b/>
      <w:sz w:val="22"/>
      <w:szCs w:val="22"/>
      <w:lang w:eastAsia="en-US" w:bidi="ar-SA"/>
    </w:rPr>
  </w:style>
  <w:style w:type="paragraph" w:customStyle="1" w:styleId="AppendixHeading1">
    <w:name w:val="Appendix Heading 1"/>
    <w:next w:val="TSBody1-2"/>
    <w:rsid w:val="005F4D80"/>
    <w:pPr>
      <w:tabs>
        <w:tab w:val="num" w:pos="851"/>
      </w:tabs>
      <w:spacing w:after="240"/>
      <w:ind w:left="851" w:hanging="851"/>
      <w:jc w:val="both"/>
      <w:outlineLvl w:val="2"/>
    </w:pPr>
    <w:rPr>
      <w:rFonts w:cs="Times New Roman"/>
      <w:b/>
      <w:sz w:val="22"/>
      <w:szCs w:val="22"/>
      <w:lang w:eastAsia="en-US" w:bidi="ar-SA"/>
    </w:rPr>
  </w:style>
  <w:style w:type="paragraph" w:customStyle="1" w:styleId="AppendixHeading2">
    <w:name w:val="Appendix Heading 2"/>
    <w:next w:val="TSBody1-2"/>
    <w:rsid w:val="005F4D80"/>
    <w:pPr>
      <w:tabs>
        <w:tab w:val="num" w:pos="851"/>
      </w:tabs>
      <w:spacing w:after="240"/>
      <w:ind w:left="851" w:hanging="851"/>
      <w:jc w:val="both"/>
      <w:outlineLvl w:val="3"/>
    </w:pPr>
    <w:rPr>
      <w:rFonts w:cs="Times New Roman"/>
      <w:b/>
      <w:sz w:val="22"/>
      <w:szCs w:val="22"/>
      <w:lang w:eastAsia="en-US" w:bidi="ar-SA"/>
    </w:rPr>
  </w:style>
  <w:style w:type="paragraph" w:customStyle="1" w:styleId="AppendixHeading3">
    <w:name w:val="Appendix Heading 3"/>
    <w:next w:val="Normal"/>
    <w:rsid w:val="005F4D80"/>
    <w:pPr>
      <w:tabs>
        <w:tab w:val="num" w:pos="1985"/>
      </w:tabs>
      <w:spacing w:after="240"/>
      <w:ind w:left="1985" w:hanging="1134"/>
      <w:jc w:val="both"/>
      <w:outlineLvl w:val="4"/>
    </w:pPr>
    <w:rPr>
      <w:rFonts w:cs="Times New Roman"/>
      <w:b/>
      <w:sz w:val="22"/>
      <w:szCs w:val="22"/>
      <w:lang w:eastAsia="en-US" w:bidi="ar-SA"/>
    </w:rPr>
  </w:style>
  <w:style w:type="paragraph" w:customStyle="1" w:styleId="AppendixHeading4">
    <w:name w:val="Appendix Heading 4"/>
    <w:next w:val="Normal"/>
    <w:rsid w:val="005F4D80"/>
    <w:pPr>
      <w:tabs>
        <w:tab w:val="num" w:pos="2835"/>
      </w:tabs>
      <w:spacing w:after="240"/>
      <w:ind w:left="2836" w:hanging="851"/>
      <w:jc w:val="both"/>
      <w:outlineLvl w:val="5"/>
    </w:pPr>
    <w:rPr>
      <w:rFonts w:cs="Times New Roman"/>
      <w:b/>
      <w:sz w:val="22"/>
      <w:szCs w:val="22"/>
      <w:lang w:eastAsia="en-US" w:bidi="ar-SA"/>
    </w:rPr>
  </w:style>
  <w:style w:type="paragraph" w:customStyle="1" w:styleId="AppendixHeading5">
    <w:name w:val="Appendix Heading 5"/>
    <w:next w:val="Normal"/>
    <w:rsid w:val="005F4D80"/>
    <w:pPr>
      <w:tabs>
        <w:tab w:val="num" w:pos="3686"/>
      </w:tabs>
      <w:spacing w:after="240"/>
      <w:ind w:left="3686" w:hanging="851"/>
      <w:jc w:val="both"/>
      <w:outlineLvl w:val="6"/>
    </w:pPr>
    <w:rPr>
      <w:rFonts w:cs="Times New Roman"/>
      <w:b/>
      <w:sz w:val="22"/>
      <w:szCs w:val="22"/>
      <w:lang w:eastAsia="en-US" w:bidi="ar-SA"/>
    </w:rPr>
  </w:style>
  <w:style w:type="character" w:customStyle="1" w:styleId="apple-converted-space">
    <w:name w:val="apple-converted-space"/>
    <w:basedOn w:val="DefaultParagraphFont"/>
    <w:rsid w:val="00CE07D2"/>
  </w:style>
  <w:style w:type="paragraph" w:customStyle="1" w:styleId="TermsDetail">
    <w:name w:val="Terms Detail"/>
    <w:basedOn w:val="Sch4Number"/>
    <w:qFormat/>
    <w:rsid w:val="005F13BD"/>
    <w:pPr>
      <w:numPr>
        <w:ilvl w:val="0"/>
        <w:numId w:val="40"/>
      </w:numPr>
      <w:spacing w:after="0"/>
    </w:pPr>
    <w:rPr>
      <w:rFonts w:asciiTheme="minorHAnsi" w:hAnsiTheme="minorHAnsi" w:cstheme="minorHAnsi"/>
      <w:szCs w:val="22"/>
    </w:rPr>
  </w:style>
  <w:style w:type="character" w:customStyle="1" w:styleId="cf01">
    <w:name w:val="cf01"/>
    <w:basedOn w:val="DefaultParagraphFont"/>
    <w:rsid w:val="00F03D5E"/>
    <w:rPr>
      <w:rFonts w:ascii="Segoe UI" w:hAnsi="Segoe UI" w:cs="Segoe UI" w:hint="default"/>
      <w:sz w:val="18"/>
      <w:szCs w:val="18"/>
    </w:rPr>
  </w:style>
  <w:style w:type="numbering" w:styleId="111111">
    <w:name w:val="Outline List 2"/>
    <w:basedOn w:val="NoList"/>
    <w:rsid w:val="0078174B"/>
  </w:style>
  <w:style w:type="numbering" w:styleId="ArticleSection">
    <w:name w:val="Outline List 3"/>
    <w:basedOn w:val="NoList"/>
    <w:rsid w:val="0078174B"/>
  </w:style>
  <w:style w:type="numbering" w:customStyle="1" w:styleId="CurrentList1">
    <w:name w:val="Current List1"/>
    <w:rsid w:val="0078174B"/>
  </w:style>
  <w:style w:type="numbering" w:customStyle="1" w:styleId="CurrentList2">
    <w:name w:val="Current List2"/>
    <w:rsid w:val="0078174B"/>
  </w:style>
  <w:style w:type="numbering" w:customStyle="1" w:styleId="HouseList2">
    <w:name w:val="HouseList2"/>
    <w:rsid w:val="0078174B"/>
  </w:style>
  <w:style w:type="paragraph" w:customStyle="1" w:styleId="CentredHeadingUpperCase">
    <w:name w:val="Centred Heading Upper Case"/>
    <w:rsid w:val="0078174B"/>
    <w:pPr>
      <w:spacing w:after="240"/>
      <w:jc w:val="center"/>
    </w:pPr>
    <w:rPr>
      <w:rFonts w:cs="Times New Roman"/>
      <w:b/>
      <w:caps/>
      <w:sz w:val="22"/>
      <w:szCs w:val="22"/>
      <w:lang w:eastAsia="en-US" w:bidi="ar-SA"/>
    </w:rPr>
  </w:style>
  <w:style w:type="paragraph" w:customStyle="1" w:styleId="ContractHeading">
    <w:name w:val="Contract Heading"/>
    <w:rsid w:val="0078174B"/>
    <w:pPr>
      <w:spacing w:after="240"/>
      <w:jc w:val="both"/>
    </w:pPr>
    <w:rPr>
      <w:rFonts w:cs="Times New Roman"/>
      <w:sz w:val="22"/>
      <w:szCs w:val="22"/>
      <w:lang w:eastAsia="en-US" w:bidi="ar-SA"/>
    </w:rPr>
  </w:style>
  <w:style w:type="paragraph" w:customStyle="1" w:styleId="UnderlineSubHeading">
    <w:name w:val="Underline Sub Heading"/>
    <w:link w:val="UnderlineSubHeadingChar"/>
    <w:rsid w:val="0078174B"/>
    <w:pPr>
      <w:spacing w:after="240"/>
      <w:jc w:val="both"/>
    </w:pPr>
    <w:rPr>
      <w:rFonts w:cs="Times New Roman"/>
      <w:b/>
      <w:sz w:val="22"/>
      <w:szCs w:val="22"/>
      <w:u w:val="single"/>
      <w:lang w:eastAsia="en-US" w:bidi="ar-SA"/>
    </w:rPr>
  </w:style>
  <w:style w:type="paragraph" w:customStyle="1" w:styleId="TSBodyText">
    <w:name w:val="TS Body Text"/>
    <w:link w:val="TSBodyTextChar"/>
    <w:rsid w:val="0078174B"/>
    <w:pPr>
      <w:spacing w:after="240"/>
      <w:jc w:val="both"/>
    </w:pPr>
    <w:rPr>
      <w:rFonts w:cs="Times New Roman"/>
      <w:sz w:val="22"/>
      <w:szCs w:val="22"/>
      <w:lang w:eastAsia="en-US" w:bidi="ar-SA"/>
    </w:rPr>
  </w:style>
  <w:style w:type="character" w:customStyle="1" w:styleId="UnderlineSubHeadingChar">
    <w:name w:val="Underline Sub Heading Char"/>
    <w:basedOn w:val="DefaultParagraphFont"/>
    <w:link w:val="UnderlineSubHeading"/>
    <w:rsid w:val="0078174B"/>
    <w:rPr>
      <w:rFonts w:cs="Times New Roman"/>
      <w:b/>
      <w:sz w:val="22"/>
      <w:szCs w:val="22"/>
      <w:u w:val="single"/>
      <w:lang w:eastAsia="en-US" w:bidi="ar-SA"/>
    </w:rPr>
  </w:style>
  <w:style w:type="character" w:customStyle="1" w:styleId="TSBodyTextChar">
    <w:name w:val="TS Body Text Char"/>
    <w:link w:val="TSBodyText"/>
    <w:rsid w:val="0078174B"/>
    <w:rPr>
      <w:rFonts w:cs="Times New Roman"/>
      <w:sz w:val="22"/>
      <w:szCs w:val="22"/>
      <w:lang w:eastAsia="en-US" w:bidi="ar-SA"/>
    </w:rPr>
  </w:style>
  <w:style w:type="table" w:customStyle="1" w:styleId="TableGrid20">
    <w:name w:val="Table Grid2"/>
    <w:basedOn w:val="TableNormal"/>
    <w:next w:val="TableGrid"/>
    <w:uiPriority w:val="59"/>
    <w:rsid w:val="0078174B"/>
    <w:pPr>
      <w:spacing w:after="220" w:line="288" w:lineRule="auto"/>
      <w:jc w:val="both"/>
    </w:pPr>
    <w:rPr>
      <w:rFonts w:eastAsia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Level1">
    <w:name w:val="TS Level 1"/>
    <w:basedOn w:val="TSHeading1"/>
    <w:next w:val="TSBody1-2"/>
    <w:rsid w:val="0078174B"/>
    <w:pPr>
      <w:numPr>
        <w:numId w:val="0"/>
      </w:numPr>
      <w:tabs>
        <w:tab w:val="num" w:pos="851"/>
      </w:tabs>
      <w:ind w:left="851" w:hanging="851"/>
    </w:pPr>
  </w:style>
  <w:style w:type="paragraph" w:customStyle="1" w:styleId="TSBody3-4">
    <w:name w:val="TS Body 3-4"/>
    <w:rsid w:val="0078174B"/>
    <w:pPr>
      <w:spacing w:after="240"/>
      <w:ind w:left="1985"/>
      <w:jc w:val="both"/>
    </w:pPr>
    <w:rPr>
      <w:rFonts w:cs="Times New Roman"/>
      <w:sz w:val="22"/>
      <w:szCs w:val="22"/>
      <w:lang w:eastAsia="en-US" w:bidi="ar-SA"/>
    </w:rPr>
  </w:style>
  <w:style w:type="character" w:customStyle="1" w:styleId="ListParagraphChar">
    <w:name w:val="List Paragraph Char"/>
    <w:aliases w:val="Head 2 Char,Appendix Subhead Char"/>
    <w:basedOn w:val="DefaultParagraphFont"/>
    <w:link w:val="ListParagraph"/>
    <w:uiPriority w:val="34"/>
    <w:rsid w:val="0078174B"/>
    <w:rPr>
      <w:rFonts w:eastAsia="DengXian" w:cs="Cordia New"/>
      <w:sz w:val="24"/>
      <w:szCs w:val="24"/>
      <w:lang w:eastAsia="en-US" w:bidi="ar-SA"/>
    </w:rPr>
  </w:style>
  <w:style w:type="paragraph" w:customStyle="1" w:styleId="ScheduleHeading1CAPS">
    <w:name w:val="Schedule Heading 1 CAPS"/>
    <w:basedOn w:val="ScheduleHeading1"/>
    <w:next w:val="TSBody1-2"/>
    <w:rsid w:val="0078174B"/>
    <w:pPr>
      <w:numPr>
        <w:numId w:val="66"/>
      </w:numPr>
    </w:pPr>
    <w:rPr>
      <w:caps/>
    </w:rPr>
  </w:style>
  <w:style w:type="paragraph" w:customStyle="1" w:styleId="SchLevel2">
    <w:name w:val="Sch Level 2"/>
    <w:basedOn w:val="ScheduleHeading2"/>
    <w:next w:val="TSBody1-2"/>
    <w:rsid w:val="0078174B"/>
    <w:pPr>
      <w:numPr>
        <w:numId w:val="66"/>
      </w:numPr>
    </w:pPr>
    <w:rPr>
      <w:b w:val="0"/>
    </w:rPr>
  </w:style>
  <w:style w:type="paragraph" w:customStyle="1" w:styleId="Sections">
    <w:name w:val="Sections"/>
    <w:next w:val="TSBodyText"/>
    <w:rsid w:val="0078174B"/>
    <w:pPr>
      <w:numPr>
        <w:numId w:val="70"/>
      </w:numPr>
      <w:spacing w:after="240"/>
      <w:jc w:val="center"/>
      <w:outlineLvl w:val="0"/>
    </w:pPr>
    <w:rPr>
      <w:rFonts w:cs="Times New Roman"/>
      <w:b/>
      <w:caps/>
      <w:sz w:val="22"/>
      <w:szCs w:val="22"/>
      <w:lang w:eastAsia="en-US" w:bidi="ar-SA"/>
    </w:rPr>
  </w:style>
  <w:style w:type="paragraph" w:customStyle="1" w:styleId="Body7">
    <w:name w:val="Body 7"/>
    <w:basedOn w:val="Normal"/>
    <w:qFormat/>
    <w:rsid w:val="0078174B"/>
    <w:pPr>
      <w:numPr>
        <w:ilvl w:val="6"/>
        <w:numId w:val="75"/>
      </w:numPr>
    </w:pPr>
    <w:rPr>
      <w:rFonts w:ascii="Arial" w:eastAsia="Times New Roman" w:hAnsi="Arial" w:cstheme="minorBidi"/>
      <w:sz w:val="20"/>
      <w:lang w:eastAsia="en-GB"/>
    </w:rPr>
  </w:style>
  <w:style w:type="paragraph" w:customStyle="1" w:styleId="SCHLevel1">
    <w:name w:val="SCH Level 1"/>
    <w:basedOn w:val="Normal"/>
    <w:uiPriority w:val="99"/>
    <w:qFormat/>
    <w:rsid w:val="0078174B"/>
    <w:pPr>
      <w:tabs>
        <w:tab w:val="num" w:pos="851"/>
      </w:tabs>
      <w:adjustRightInd w:val="0"/>
      <w:ind w:left="851" w:hanging="851"/>
    </w:pPr>
    <w:rPr>
      <w:rFonts w:ascii="Arial" w:eastAsia="Arial" w:hAnsi="Arial" w:cs="Arial"/>
      <w:sz w:val="20"/>
      <w:lang w:eastAsia="en-GB"/>
    </w:rPr>
  </w:style>
  <w:style w:type="paragraph" w:customStyle="1" w:styleId="SCHHeading1">
    <w:name w:val="SCH Heading 1"/>
    <w:basedOn w:val="SCHLevel1"/>
    <w:next w:val="Normal"/>
    <w:uiPriority w:val="99"/>
    <w:qFormat/>
    <w:rsid w:val="0078174B"/>
    <w:pPr>
      <w:keepNext/>
    </w:pPr>
    <w:rPr>
      <w:b/>
      <w:caps/>
    </w:rPr>
  </w:style>
  <w:style w:type="paragraph" w:customStyle="1" w:styleId="SCHLevel20">
    <w:name w:val="SCH Level 2"/>
    <w:basedOn w:val="Normal"/>
    <w:uiPriority w:val="99"/>
    <w:qFormat/>
    <w:rsid w:val="0078174B"/>
    <w:pPr>
      <w:tabs>
        <w:tab w:val="num" w:pos="851"/>
      </w:tabs>
      <w:adjustRightInd w:val="0"/>
      <w:ind w:left="851" w:hanging="851"/>
    </w:pPr>
    <w:rPr>
      <w:rFonts w:ascii="Arial" w:eastAsia="Arial" w:hAnsi="Arial" w:cs="Arial"/>
      <w:sz w:val="20"/>
      <w:lang w:eastAsia="en-GB"/>
    </w:rPr>
  </w:style>
  <w:style w:type="paragraph" w:customStyle="1" w:styleId="SCHLevel3">
    <w:name w:val="SCH Level 3"/>
    <w:basedOn w:val="Normal"/>
    <w:uiPriority w:val="99"/>
    <w:qFormat/>
    <w:rsid w:val="0078174B"/>
    <w:pPr>
      <w:tabs>
        <w:tab w:val="num" w:pos="1701"/>
      </w:tabs>
      <w:adjustRightInd w:val="0"/>
      <w:ind w:left="1701" w:hanging="850"/>
    </w:pPr>
    <w:rPr>
      <w:rFonts w:ascii="Arial" w:eastAsia="Arial" w:hAnsi="Arial" w:cs="Arial"/>
      <w:sz w:val="20"/>
      <w:lang w:eastAsia="en-GB"/>
    </w:rPr>
  </w:style>
  <w:style w:type="paragraph" w:customStyle="1" w:styleId="SCHLevel4">
    <w:name w:val="SCH Level 4"/>
    <w:basedOn w:val="Normal"/>
    <w:uiPriority w:val="99"/>
    <w:qFormat/>
    <w:rsid w:val="0078174B"/>
    <w:pPr>
      <w:tabs>
        <w:tab w:val="num" w:pos="2552"/>
      </w:tabs>
      <w:adjustRightInd w:val="0"/>
      <w:ind w:left="2552" w:hanging="851"/>
    </w:pPr>
    <w:rPr>
      <w:rFonts w:ascii="Arial" w:eastAsia="Arial" w:hAnsi="Arial" w:cs="Arial"/>
      <w:sz w:val="20"/>
      <w:lang w:eastAsia="en-GB"/>
    </w:rPr>
  </w:style>
  <w:style w:type="paragraph" w:customStyle="1" w:styleId="SCHLevel5">
    <w:name w:val="SCH Level 5"/>
    <w:basedOn w:val="Normal"/>
    <w:uiPriority w:val="99"/>
    <w:qFormat/>
    <w:rsid w:val="0078174B"/>
    <w:pPr>
      <w:tabs>
        <w:tab w:val="num" w:pos="3402"/>
      </w:tabs>
      <w:adjustRightInd w:val="0"/>
      <w:ind w:left="3402" w:hanging="850"/>
    </w:pPr>
    <w:rPr>
      <w:rFonts w:ascii="Arial" w:eastAsia="Arial" w:hAnsi="Arial" w:cs="Arial"/>
      <w:sz w:val="20"/>
      <w:lang w:eastAsia="en-GB"/>
    </w:rPr>
  </w:style>
  <w:style w:type="paragraph" w:customStyle="1" w:styleId="SCHLevel6">
    <w:name w:val="SCH Level 6"/>
    <w:basedOn w:val="Normal"/>
    <w:uiPriority w:val="99"/>
    <w:qFormat/>
    <w:rsid w:val="0078174B"/>
    <w:pPr>
      <w:tabs>
        <w:tab w:val="num" w:pos="4253"/>
      </w:tabs>
      <w:adjustRightInd w:val="0"/>
      <w:ind w:left="4253" w:hanging="851"/>
    </w:pPr>
    <w:rPr>
      <w:rFonts w:ascii="Arial" w:eastAsia="Arial" w:hAnsi="Arial" w:cs="Arial"/>
      <w:sz w:val="20"/>
      <w:lang w:eastAsia="en-GB"/>
    </w:rPr>
  </w:style>
  <w:style w:type="paragraph" w:customStyle="1" w:styleId="SCHLevel7">
    <w:name w:val="SCH Level 7"/>
    <w:basedOn w:val="Normal"/>
    <w:uiPriority w:val="99"/>
    <w:qFormat/>
    <w:rsid w:val="0078174B"/>
    <w:pPr>
      <w:tabs>
        <w:tab w:val="num" w:pos="5103"/>
      </w:tabs>
      <w:adjustRightInd w:val="0"/>
      <w:ind w:left="5103" w:hanging="850"/>
    </w:pPr>
    <w:rPr>
      <w:rFonts w:ascii="Arial" w:eastAsia="Arial" w:hAnsi="Arial" w:cs="Arial"/>
      <w:sz w:val="20"/>
      <w:lang w:eastAsia="en-GB"/>
    </w:rPr>
  </w:style>
  <w:style w:type="paragraph" w:customStyle="1" w:styleId="SchedulePart">
    <w:name w:val="Schedule Part #"/>
    <w:basedOn w:val="Normal"/>
    <w:next w:val="Normal"/>
    <w:uiPriority w:val="5"/>
    <w:qFormat/>
    <w:rsid w:val="0078174B"/>
    <w:pPr>
      <w:keepNext/>
      <w:adjustRightInd w:val="0"/>
      <w:jc w:val="center"/>
      <w:outlineLvl w:val="8"/>
    </w:pPr>
    <w:rPr>
      <w:rFonts w:ascii="Arial" w:eastAsia="Arial" w:hAnsi="Arial" w:cs="Arial"/>
      <w:b/>
      <w:caps/>
      <w:sz w:val="20"/>
      <w:szCs w:val="22"/>
    </w:rPr>
  </w:style>
  <w:style w:type="paragraph" w:customStyle="1" w:styleId="Level2asHeading">
    <w:name w:val="Level 2 as Heading"/>
    <w:basedOn w:val="Normal"/>
    <w:next w:val="Normal"/>
    <w:uiPriority w:val="2"/>
    <w:qFormat/>
    <w:rsid w:val="0078174B"/>
    <w:pPr>
      <w:keepNext/>
      <w:tabs>
        <w:tab w:val="num" w:pos="1985"/>
      </w:tabs>
      <w:adjustRightInd w:val="0"/>
      <w:ind w:left="1985" w:hanging="567"/>
      <w:outlineLvl w:val="1"/>
    </w:pPr>
    <w:rPr>
      <w:rFonts w:ascii="Arial" w:eastAsia="Arial" w:hAnsi="Arial" w:cs="Arial"/>
      <w:b/>
      <w:sz w:val="20"/>
      <w:lang w:eastAsia="en-GB"/>
    </w:rPr>
  </w:style>
  <w:style w:type="paragraph" w:customStyle="1" w:styleId="SCHHeading2">
    <w:name w:val="SCH Heading 2"/>
    <w:basedOn w:val="SCHLevel20"/>
    <w:next w:val="Normal"/>
    <w:uiPriority w:val="99"/>
    <w:qFormat/>
    <w:rsid w:val="0078174B"/>
    <w:pPr>
      <w:keepNext/>
      <w:numPr>
        <w:ilvl w:val="3"/>
        <w:numId w:val="43"/>
      </w:numPr>
    </w:pPr>
    <w:rPr>
      <w:b/>
    </w:rPr>
  </w:style>
  <w:style w:type="paragraph" w:customStyle="1" w:styleId="APPLevel1">
    <w:name w:val="APP Level 1"/>
    <w:basedOn w:val="Normal"/>
    <w:uiPriority w:val="6"/>
    <w:qFormat/>
    <w:rsid w:val="0078174B"/>
    <w:pPr>
      <w:adjustRightInd w:val="0"/>
      <w:ind w:left="851" w:hanging="851"/>
    </w:pPr>
    <w:rPr>
      <w:rFonts w:ascii="Arial" w:eastAsia="Arial" w:hAnsi="Arial" w:cs="Arial"/>
      <w:sz w:val="20"/>
      <w:lang w:eastAsia="en-GB"/>
    </w:rPr>
  </w:style>
  <w:style w:type="paragraph" w:customStyle="1" w:styleId="APPLevel2">
    <w:name w:val="APP Level 2"/>
    <w:basedOn w:val="Normal"/>
    <w:uiPriority w:val="6"/>
    <w:qFormat/>
    <w:rsid w:val="0078174B"/>
    <w:pPr>
      <w:adjustRightInd w:val="0"/>
      <w:ind w:left="851" w:hanging="851"/>
    </w:pPr>
    <w:rPr>
      <w:rFonts w:ascii="Arial" w:eastAsia="Arial" w:hAnsi="Arial" w:cs="Arial"/>
      <w:sz w:val="20"/>
      <w:lang w:eastAsia="en-GB"/>
    </w:rPr>
  </w:style>
  <w:style w:type="paragraph" w:customStyle="1" w:styleId="APPLevel3">
    <w:name w:val="APP Level 3"/>
    <w:basedOn w:val="Normal"/>
    <w:uiPriority w:val="6"/>
    <w:qFormat/>
    <w:rsid w:val="0078174B"/>
    <w:pPr>
      <w:adjustRightInd w:val="0"/>
      <w:ind w:left="1701" w:hanging="850"/>
    </w:pPr>
    <w:rPr>
      <w:rFonts w:ascii="Arial" w:eastAsia="Arial" w:hAnsi="Arial" w:cs="Arial"/>
      <w:sz w:val="20"/>
      <w:lang w:eastAsia="en-GB"/>
    </w:rPr>
  </w:style>
  <w:style w:type="paragraph" w:customStyle="1" w:styleId="APPLevel4">
    <w:name w:val="APP Level 4"/>
    <w:basedOn w:val="Normal"/>
    <w:uiPriority w:val="6"/>
    <w:qFormat/>
    <w:rsid w:val="0078174B"/>
    <w:pPr>
      <w:adjustRightInd w:val="0"/>
      <w:ind w:left="2552" w:hanging="851"/>
    </w:pPr>
    <w:rPr>
      <w:rFonts w:ascii="Arial" w:eastAsia="Arial" w:hAnsi="Arial" w:cs="Arial"/>
      <w:sz w:val="20"/>
      <w:lang w:eastAsia="en-GB"/>
    </w:rPr>
  </w:style>
  <w:style w:type="paragraph" w:customStyle="1" w:styleId="APPLevel5">
    <w:name w:val="APP Level 5"/>
    <w:basedOn w:val="Normal"/>
    <w:uiPriority w:val="6"/>
    <w:qFormat/>
    <w:rsid w:val="0078174B"/>
    <w:pPr>
      <w:adjustRightInd w:val="0"/>
      <w:ind w:left="3402" w:hanging="850"/>
    </w:pPr>
    <w:rPr>
      <w:rFonts w:ascii="Arial" w:eastAsia="Arial" w:hAnsi="Arial" w:cs="Arial"/>
      <w:sz w:val="20"/>
      <w:lang w:eastAsia="en-GB"/>
    </w:rPr>
  </w:style>
  <w:style w:type="paragraph" w:customStyle="1" w:styleId="APPLevel6">
    <w:name w:val="APP Level 6"/>
    <w:basedOn w:val="Normal"/>
    <w:uiPriority w:val="6"/>
    <w:qFormat/>
    <w:rsid w:val="0078174B"/>
    <w:pPr>
      <w:adjustRightInd w:val="0"/>
      <w:ind w:left="4253" w:hanging="851"/>
    </w:pPr>
    <w:rPr>
      <w:rFonts w:ascii="Arial" w:eastAsia="Arial" w:hAnsi="Arial" w:cs="Arial"/>
      <w:sz w:val="20"/>
      <w:lang w:eastAsia="en-GB"/>
    </w:rPr>
  </w:style>
  <w:style w:type="paragraph" w:customStyle="1" w:styleId="APPLevel7">
    <w:name w:val="APP Level 7"/>
    <w:basedOn w:val="Normal"/>
    <w:uiPriority w:val="6"/>
    <w:qFormat/>
    <w:rsid w:val="0078174B"/>
    <w:pPr>
      <w:adjustRightInd w:val="0"/>
      <w:ind w:left="5103" w:hanging="850"/>
    </w:pPr>
    <w:rPr>
      <w:rFonts w:ascii="Arial" w:eastAsia="Arial" w:hAnsi="Arial" w:cs="Arial"/>
      <w:sz w:val="20"/>
      <w:lang w:eastAsia="en-GB"/>
    </w:rPr>
  </w:style>
  <w:style w:type="paragraph" w:customStyle="1" w:styleId="Appendix-Part">
    <w:name w:val="Appendix - Part #"/>
    <w:basedOn w:val="Normal"/>
    <w:next w:val="Normal"/>
    <w:uiPriority w:val="5"/>
    <w:qFormat/>
    <w:rsid w:val="0078174B"/>
    <w:pPr>
      <w:jc w:val="center"/>
      <w:outlineLvl w:val="6"/>
    </w:pPr>
    <w:rPr>
      <w:rFonts w:ascii="Arial" w:eastAsiaTheme="minorHAnsi" w:hAnsi="Arial" w:cs="Arial"/>
      <w:b/>
      <w:caps/>
      <w:sz w:val="20"/>
      <w:szCs w:val="22"/>
    </w:rPr>
  </w:style>
  <w:style w:type="paragraph" w:customStyle="1" w:styleId="FFWBody1">
    <w:name w:val="FFW Body 1"/>
    <w:basedOn w:val="Normal"/>
    <w:uiPriority w:val="6"/>
    <w:rsid w:val="0078174B"/>
    <w:pPr>
      <w:numPr>
        <w:numId w:val="80"/>
      </w:numPr>
      <w:spacing w:before="240" w:after="0" w:line="260" w:lineRule="atLeast"/>
    </w:pPr>
    <w:rPr>
      <w:rFonts w:ascii="Arial" w:eastAsiaTheme="minorHAnsi" w:hAnsi="Arial" w:cstheme="minorBidi"/>
      <w:sz w:val="20"/>
      <w:szCs w:val="22"/>
    </w:rPr>
  </w:style>
  <w:style w:type="paragraph" w:customStyle="1" w:styleId="FFWBody2">
    <w:name w:val="FFW Body 2"/>
    <w:basedOn w:val="Normal"/>
    <w:uiPriority w:val="6"/>
    <w:qFormat/>
    <w:rsid w:val="0078174B"/>
    <w:pPr>
      <w:numPr>
        <w:ilvl w:val="1"/>
        <w:numId w:val="80"/>
      </w:numPr>
      <w:spacing w:before="240" w:after="0" w:line="260" w:lineRule="atLeast"/>
    </w:pPr>
    <w:rPr>
      <w:rFonts w:ascii="Arial" w:eastAsiaTheme="minorHAnsi" w:hAnsi="Arial" w:cstheme="minorBidi"/>
      <w:sz w:val="20"/>
      <w:szCs w:val="22"/>
    </w:rPr>
  </w:style>
  <w:style w:type="paragraph" w:customStyle="1" w:styleId="FFWBody3">
    <w:name w:val="FFW Body 3"/>
    <w:basedOn w:val="Normal"/>
    <w:uiPriority w:val="6"/>
    <w:qFormat/>
    <w:rsid w:val="0078174B"/>
    <w:pPr>
      <w:numPr>
        <w:ilvl w:val="2"/>
        <w:numId w:val="80"/>
      </w:numPr>
      <w:spacing w:before="240" w:after="0" w:line="260" w:lineRule="atLeast"/>
    </w:pPr>
    <w:rPr>
      <w:rFonts w:ascii="Arial" w:eastAsiaTheme="minorHAnsi" w:hAnsi="Arial" w:cstheme="minorBidi"/>
      <w:sz w:val="20"/>
      <w:szCs w:val="22"/>
    </w:rPr>
  </w:style>
  <w:style w:type="paragraph" w:customStyle="1" w:styleId="FFWBody4">
    <w:name w:val="FFW Body 4"/>
    <w:basedOn w:val="Normal"/>
    <w:uiPriority w:val="6"/>
    <w:qFormat/>
    <w:rsid w:val="0078174B"/>
    <w:pPr>
      <w:numPr>
        <w:ilvl w:val="3"/>
        <w:numId w:val="80"/>
      </w:numPr>
      <w:spacing w:before="240" w:after="0" w:line="260" w:lineRule="atLeast"/>
    </w:pPr>
    <w:rPr>
      <w:rFonts w:ascii="Arial" w:eastAsiaTheme="minorHAnsi" w:hAnsi="Arial" w:cstheme="minorBidi"/>
      <w:sz w:val="20"/>
      <w:szCs w:val="22"/>
    </w:rPr>
  </w:style>
  <w:style w:type="paragraph" w:customStyle="1" w:styleId="FFWBody5">
    <w:name w:val="FFW Body 5"/>
    <w:basedOn w:val="Normal"/>
    <w:uiPriority w:val="6"/>
    <w:qFormat/>
    <w:rsid w:val="0078174B"/>
    <w:pPr>
      <w:numPr>
        <w:ilvl w:val="4"/>
        <w:numId w:val="80"/>
      </w:numPr>
      <w:spacing w:before="240" w:after="0" w:line="260" w:lineRule="atLeast"/>
    </w:pPr>
    <w:rPr>
      <w:rFonts w:ascii="Arial" w:eastAsiaTheme="minorHAnsi" w:hAnsi="Arial" w:cstheme="minorBidi"/>
      <w:sz w:val="20"/>
      <w:szCs w:val="22"/>
    </w:rPr>
  </w:style>
  <w:style w:type="paragraph" w:customStyle="1" w:styleId="FFWBody6">
    <w:name w:val="FFW Body 6"/>
    <w:basedOn w:val="Normal"/>
    <w:uiPriority w:val="6"/>
    <w:qFormat/>
    <w:rsid w:val="0078174B"/>
    <w:pPr>
      <w:numPr>
        <w:ilvl w:val="5"/>
        <w:numId w:val="80"/>
      </w:numPr>
      <w:spacing w:before="240" w:after="0" w:line="260" w:lineRule="atLeast"/>
    </w:pPr>
    <w:rPr>
      <w:rFonts w:ascii="Arial" w:eastAsiaTheme="minorHAnsi" w:hAnsi="Arial" w:cstheme="minorBidi"/>
      <w:sz w:val="20"/>
      <w:szCs w:val="22"/>
    </w:rPr>
  </w:style>
  <w:style w:type="paragraph" w:customStyle="1" w:styleId="FFWLevel1">
    <w:name w:val="FFW Level 1"/>
    <w:basedOn w:val="Normal"/>
    <w:next w:val="FFWLevel2"/>
    <w:uiPriority w:val="4"/>
    <w:qFormat/>
    <w:rsid w:val="0078174B"/>
    <w:pPr>
      <w:keepNext/>
      <w:numPr>
        <w:numId w:val="82"/>
      </w:numPr>
      <w:spacing w:before="240" w:after="0" w:line="260" w:lineRule="atLeast"/>
      <w:outlineLvl w:val="0"/>
    </w:pPr>
    <w:rPr>
      <w:rFonts w:ascii="Arial" w:eastAsiaTheme="minorHAnsi" w:hAnsi="Arial" w:cstheme="minorBidi"/>
      <w:b/>
      <w:sz w:val="20"/>
      <w:szCs w:val="22"/>
    </w:rPr>
  </w:style>
  <w:style w:type="paragraph" w:customStyle="1" w:styleId="FFWLevel2">
    <w:name w:val="FFW Level 2"/>
    <w:basedOn w:val="Normal"/>
    <w:next w:val="FFWLevel3"/>
    <w:uiPriority w:val="4"/>
    <w:qFormat/>
    <w:rsid w:val="0078174B"/>
    <w:pPr>
      <w:keepNext/>
      <w:numPr>
        <w:ilvl w:val="1"/>
        <w:numId w:val="82"/>
      </w:numPr>
      <w:spacing w:before="240" w:after="0" w:line="260" w:lineRule="atLeast"/>
      <w:outlineLvl w:val="1"/>
    </w:pPr>
    <w:rPr>
      <w:rFonts w:ascii="Arial" w:eastAsiaTheme="minorHAnsi" w:hAnsi="Arial" w:cstheme="minorBidi"/>
      <w:b/>
      <w:sz w:val="20"/>
      <w:szCs w:val="22"/>
    </w:rPr>
  </w:style>
  <w:style w:type="paragraph" w:customStyle="1" w:styleId="FFWLevel3">
    <w:name w:val="FFW Level 3"/>
    <w:basedOn w:val="Normal"/>
    <w:uiPriority w:val="4"/>
    <w:qFormat/>
    <w:rsid w:val="0078174B"/>
    <w:pPr>
      <w:numPr>
        <w:ilvl w:val="2"/>
        <w:numId w:val="82"/>
      </w:numPr>
      <w:spacing w:before="240" w:after="0" w:line="260" w:lineRule="atLeast"/>
      <w:outlineLvl w:val="2"/>
    </w:pPr>
    <w:rPr>
      <w:rFonts w:ascii="Arial" w:eastAsiaTheme="minorHAnsi" w:hAnsi="Arial" w:cstheme="minorBidi"/>
      <w:sz w:val="20"/>
      <w:szCs w:val="22"/>
    </w:rPr>
  </w:style>
  <w:style w:type="paragraph" w:customStyle="1" w:styleId="FFWLevel4">
    <w:name w:val="FFW Level 4"/>
    <w:basedOn w:val="Normal"/>
    <w:uiPriority w:val="5"/>
    <w:qFormat/>
    <w:rsid w:val="0078174B"/>
    <w:pPr>
      <w:numPr>
        <w:ilvl w:val="3"/>
        <w:numId w:val="82"/>
      </w:numPr>
      <w:spacing w:before="240" w:after="0" w:line="260" w:lineRule="atLeast"/>
      <w:outlineLvl w:val="3"/>
    </w:pPr>
    <w:rPr>
      <w:rFonts w:ascii="Arial" w:eastAsiaTheme="minorHAnsi" w:hAnsi="Arial" w:cstheme="minorBidi"/>
      <w:sz w:val="20"/>
      <w:szCs w:val="22"/>
    </w:rPr>
  </w:style>
  <w:style w:type="paragraph" w:customStyle="1" w:styleId="FFWLevel5">
    <w:name w:val="FFW Level 5"/>
    <w:basedOn w:val="Normal"/>
    <w:uiPriority w:val="5"/>
    <w:qFormat/>
    <w:rsid w:val="0078174B"/>
    <w:pPr>
      <w:numPr>
        <w:ilvl w:val="4"/>
        <w:numId w:val="82"/>
      </w:numPr>
      <w:spacing w:before="240" w:after="0" w:line="260" w:lineRule="atLeast"/>
      <w:outlineLvl w:val="4"/>
    </w:pPr>
    <w:rPr>
      <w:rFonts w:ascii="Arial" w:eastAsiaTheme="minorHAnsi" w:hAnsi="Arial" w:cstheme="minorBidi"/>
      <w:sz w:val="20"/>
      <w:szCs w:val="22"/>
    </w:rPr>
  </w:style>
  <w:style w:type="paragraph" w:customStyle="1" w:styleId="FFWLevel6">
    <w:name w:val="FFW Level 6"/>
    <w:basedOn w:val="Normal"/>
    <w:uiPriority w:val="5"/>
    <w:qFormat/>
    <w:rsid w:val="0078174B"/>
    <w:pPr>
      <w:numPr>
        <w:ilvl w:val="5"/>
        <w:numId w:val="82"/>
      </w:numPr>
      <w:spacing w:before="240" w:after="0" w:line="260" w:lineRule="atLeast"/>
      <w:outlineLvl w:val="5"/>
    </w:pPr>
    <w:rPr>
      <w:rFonts w:ascii="Arial" w:eastAsiaTheme="minorHAnsi" w:hAnsi="Arial" w:cstheme="minorBidi"/>
      <w:sz w:val="20"/>
      <w:szCs w:val="22"/>
    </w:rPr>
  </w:style>
  <w:style w:type="numbering" w:customStyle="1" w:styleId="NumbListBodyText">
    <w:name w:val="NumbList Body Text"/>
    <w:uiPriority w:val="99"/>
    <w:rsid w:val="0078174B"/>
    <w:pPr>
      <w:numPr>
        <w:numId w:val="80"/>
      </w:numPr>
    </w:pPr>
  </w:style>
  <w:style w:type="numbering" w:customStyle="1" w:styleId="NumbListLegal">
    <w:name w:val="NumbList Legal"/>
    <w:uiPriority w:val="99"/>
    <w:rsid w:val="0078174B"/>
    <w:pPr>
      <w:numPr>
        <w:numId w:val="81"/>
      </w:numPr>
    </w:pPr>
  </w:style>
  <w:style w:type="numbering" w:customStyle="1" w:styleId="CurrentList3">
    <w:name w:val="Current List3"/>
    <w:uiPriority w:val="99"/>
    <w:rsid w:val="00312D00"/>
    <w:pPr>
      <w:numPr>
        <w:numId w:val="87"/>
      </w:numPr>
    </w:pPr>
  </w:style>
  <w:style w:type="paragraph" w:customStyle="1" w:styleId="Italicsalignedat0">
    <w:name w:val="Italics aligned at 0"/>
    <w:basedOn w:val="BodyText"/>
    <w:qFormat/>
    <w:rsid w:val="00760C1B"/>
    <w:rPr>
      <w:i/>
      <w:iCs/>
    </w:rPr>
  </w:style>
  <w:style w:type="paragraph" w:customStyle="1" w:styleId="Listalignedat0-A">
    <w:name w:val="List aligned at 0 - A."/>
    <w:qFormat/>
    <w:rsid w:val="00760C1B"/>
    <w:pPr>
      <w:widowControl w:val="0"/>
      <w:numPr>
        <w:numId w:val="98"/>
      </w:numPr>
      <w:spacing w:after="240"/>
    </w:pPr>
    <w:rPr>
      <w:i/>
      <w:iCs/>
      <w:sz w:val="22"/>
      <w:lang w:eastAsia="en-US" w:bidi="ar-SA"/>
    </w:rPr>
  </w:style>
  <w:style w:type="paragraph" w:customStyle="1" w:styleId="Listalignedat0-bullet">
    <w:name w:val="List aligned at 0 - bullet"/>
    <w:qFormat/>
    <w:rsid w:val="00760C1B"/>
    <w:pPr>
      <w:widowControl w:val="0"/>
      <w:numPr>
        <w:numId w:val="99"/>
      </w:numPr>
      <w:spacing w:after="240"/>
      <w:jc w:val="both"/>
    </w:pPr>
    <w:rPr>
      <w:i/>
      <w:iCs/>
      <w:sz w:val="22"/>
      <w:lang w:eastAsia="en-US" w:bidi="ar-SA"/>
    </w:rPr>
  </w:style>
  <w:style w:type="paragraph" w:customStyle="1" w:styleId="Headingbolditalicsalignedat0">
    <w:name w:val="Heading bold italics aligned at 0"/>
    <w:qFormat/>
    <w:rsid w:val="00760C1B"/>
    <w:pPr>
      <w:spacing w:after="240"/>
    </w:pPr>
    <w:rPr>
      <w:b/>
      <w:i/>
      <w:iCs/>
      <w:caps/>
      <w:sz w:val="22"/>
      <w:lang w:eastAsia="en-US" w:bidi="ar-SA"/>
    </w:rPr>
  </w:style>
  <w:style w:type="paragraph" w:customStyle="1" w:styleId="Headingboldcentred">
    <w:name w:val="Heading bold centred"/>
    <w:qFormat/>
    <w:rsid w:val="00760C1B"/>
    <w:pPr>
      <w:spacing w:after="240"/>
      <w:jc w:val="center"/>
    </w:pPr>
    <w:rPr>
      <w:rFonts w:eastAsia="Times New Roman" w:cs="Times New Roman"/>
      <w:b/>
      <w:sz w:val="22"/>
      <w:szCs w:val="22"/>
      <w:lang w:eastAsia="en-GB" w:bidi="ar-SA"/>
    </w:rPr>
  </w:style>
  <w:style w:type="paragraph" w:customStyle="1" w:styleId="Tabletext">
    <w:name w:val="Table text"/>
    <w:basedOn w:val="BodyText"/>
    <w:qFormat/>
    <w:rsid w:val="00760C1B"/>
    <w:pPr>
      <w:spacing w:before="120" w:after="120"/>
    </w:pPr>
  </w:style>
  <w:style w:type="paragraph" w:customStyle="1" w:styleId="TabletextnumberedA">
    <w:name w:val="Table text numbered A"/>
    <w:basedOn w:val="Background1"/>
    <w:qFormat/>
    <w:rsid w:val="00760C1B"/>
    <w:pPr>
      <w:widowControl w:val="0"/>
      <w:numPr>
        <w:numId w:val="244"/>
      </w:numPr>
      <w:spacing w:before="120" w:after="120"/>
    </w:pPr>
  </w:style>
  <w:style w:type="paragraph" w:customStyle="1" w:styleId="tabletextlista">
    <w:name w:val="table text list (a)"/>
    <w:qFormat/>
    <w:rsid w:val="00760C1B"/>
    <w:pPr>
      <w:numPr>
        <w:numId w:val="250"/>
      </w:numPr>
      <w:spacing w:before="120" w:after="120"/>
      <w:jc w:val="both"/>
    </w:pPr>
    <w:rPr>
      <w:sz w:val="22"/>
      <w:lang w:eastAsia="en-US" w:bidi="ar-SA"/>
    </w:rPr>
  </w:style>
  <w:style w:type="paragraph" w:customStyle="1" w:styleId="Definitionmeaningintable">
    <w:name w:val="Definition meaning in table"/>
    <w:qFormat/>
    <w:rsid w:val="00760C1B"/>
    <w:pPr>
      <w:numPr>
        <w:numId w:val="253"/>
      </w:numPr>
      <w:spacing w:before="120" w:after="120"/>
      <w:jc w:val="both"/>
    </w:pPr>
    <w:rPr>
      <w:bCs/>
      <w:sz w:val="22"/>
      <w:lang w:eastAsia="en-US" w:bidi="ar-SA"/>
    </w:rPr>
  </w:style>
  <w:style w:type="paragraph" w:customStyle="1" w:styleId="Definitionnumberintablea">
    <w:name w:val="Definition number in table (a)"/>
    <w:qFormat/>
    <w:rsid w:val="00760C1B"/>
    <w:pPr>
      <w:numPr>
        <w:ilvl w:val="1"/>
        <w:numId w:val="253"/>
      </w:numPr>
      <w:spacing w:before="120" w:after="120"/>
    </w:pPr>
    <w:rPr>
      <w:sz w:val="22"/>
      <w:lang w:eastAsia="en-US" w:bidi="ar-SA"/>
    </w:rPr>
  </w:style>
  <w:style w:type="paragraph" w:customStyle="1" w:styleId="Partiesintable">
    <w:name w:val="Parties in table"/>
    <w:qFormat/>
    <w:rsid w:val="00760C1B"/>
    <w:pPr>
      <w:numPr>
        <w:numId w:val="300"/>
      </w:numPr>
      <w:spacing w:before="120" w:after="120"/>
      <w:jc w:val="both"/>
    </w:pPr>
    <w:rPr>
      <w:sz w:val="22"/>
      <w:lang w:eastAsia="en-US" w:bidi="ar-SA"/>
    </w:rPr>
  </w:style>
  <w:style w:type="paragraph" w:customStyle="1" w:styleId="Definitionnumberintable-bullet">
    <w:name w:val="Definition number in table - bullet"/>
    <w:qFormat/>
    <w:rsid w:val="00445017"/>
    <w:pPr>
      <w:numPr>
        <w:numId w:val="92"/>
      </w:numPr>
      <w:spacing w:before="120" w:after="120"/>
      <w:jc w:val="both"/>
    </w:pPr>
    <w:rPr>
      <w:rFonts w:eastAsia="Arial"/>
      <w:iCs/>
      <w:snapToGrid w:val="0"/>
      <w:sz w:val="22"/>
      <w:lang w:eastAsia="x-none" w:bidi="ar-SA"/>
    </w:rPr>
  </w:style>
  <w:style w:type="paragraph" w:customStyle="1" w:styleId="Schnumberingheadinginconcessionagreement">
    <w:name w:val="Sch numbering heading in concession agreement"/>
    <w:next w:val="Schnumberinglevel2inconcessionagreement"/>
    <w:qFormat/>
    <w:rsid w:val="0099661A"/>
    <w:pPr>
      <w:numPr>
        <w:numId w:val="316"/>
      </w:numPr>
      <w:spacing w:after="240"/>
    </w:pPr>
    <w:rPr>
      <w:b/>
      <w:caps/>
      <w:sz w:val="22"/>
      <w:lang w:eastAsia="en-US" w:bidi="ar-SA"/>
    </w:rPr>
  </w:style>
  <w:style w:type="paragraph" w:customStyle="1" w:styleId="Schnumberinglevel2inconcessionagreement">
    <w:name w:val="Sch numbering level 2 in concession agreement"/>
    <w:next w:val="Schnumberinglevel3inconcessionagreement"/>
    <w:qFormat/>
    <w:rsid w:val="0099661A"/>
    <w:pPr>
      <w:widowControl w:val="0"/>
      <w:numPr>
        <w:ilvl w:val="1"/>
        <w:numId w:val="316"/>
      </w:numPr>
      <w:spacing w:after="240"/>
      <w:jc w:val="both"/>
    </w:pPr>
    <w:rPr>
      <w:sz w:val="22"/>
      <w:lang w:eastAsia="en-US" w:bidi="ar-SA"/>
    </w:rPr>
  </w:style>
  <w:style w:type="paragraph" w:customStyle="1" w:styleId="Schnumberinglevel3inconcessionagreement">
    <w:name w:val="Sch numbering level 3 in concession agreement"/>
    <w:qFormat/>
    <w:rsid w:val="0099661A"/>
    <w:pPr>
      <w:numPr>
        <w:ilvl w:val="2"/>
        <w:numId w:val="316"/>
      </w:numPr>
      <w:spacing w:after="240"/>
      <w:jc w:val="both"/>
    </w:pPr>
    <w:rPr>
      <w:sz w:val="22"/>
      <w:lang w:eastAsia="en-US" w:bidi="ar-SA"/>
    </w:rPr>
  </w:style>
  <w:style w:type="paragraph" w:customStyle="1" w:styleId="IntroHeadingbold">
    <w:name w:val="Intro Heading bold"/>
    <w:qFormat/>
    <w:rsid w:val="00567F9D"/>
    <w:pPr>
      <w:widowControl w:val="0"/>
      <w:spacing w:before="100" w:after="100"/>
    </w:pPr>
    <w:rPr>
      <w:b/>
      <w:sz w:val="22"/>
      <w:szCs w:val="22"/>
      <w:lang w:eastAsia="en-US" w:bidi="ar-SA"/>
    </w:rPr>
  </w:style>
  <w:style w:type="paragraph" w:customStyle="1" w:styleId="Schnumberinglevel4inconcessionagreement">
    <w:name w:val="Sch numbering level 4 in concession agreement"/>
    <w:basedOn w:val="Schnumberinglevel3inconcessionagreement"/>
    <w:qFormat/>
    <w:rsid w:val="006E5D1B"/>
    <w:pPr>
      <w:numPr>
        <w:ilvl w:val="3"/>
      </w:numPr>
    </w:pPr>
  </w:style>
  <w:style w:type="paragraph" w:customStyle="1" w:styleId="Schnumberinglevel5inconcessionagreement">
    <w:name w:val="Sch numbering level 5 in concession agreement"/>
    <w:basedOn w:val="Schnumberinglevel4inconcessionagreement"/>
    <w:qFormat/>
    <w:rsid w:val="006E5D1B"/>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167">
      <w:bodyDiv w:val="1"/>
      <w:marLeft w:val="0"/>
      <w:marRight w:val="0"/>
      <w:marTop w:val="0"/>
      <w:marBottom w:val="0"/>
      <w:divBdr>
        <w:top w:val="none" w:sz="0" w:space="0" w:color="auto"/>
        <w:left w:val="none" w:sz="0" w:space="0" w:color="auto"/>
        <w:bottom w:val="none" w:sz="0" w:space="0" w:color="auto"/>
        <w:right w:val="none" w:sz="0" w:space="0" w:color="auto"/>
      </w:divBdr>
    </w:div>
    <w:div w:id="27609014">
      <w:bodyDiv w:val="1"/>
      <w:marLeft w:val="0"/>
      <w:marRight w:val="0"/>
      <w:marTop w:val="0"/>
      <w:marBottom w:val="0"/>
      <w:divBdr>
        <w:top w:val="none" w:sz="0" w:space="0" w:color="auto"/>
        <w:left w:val="none" w:sz="0" w:space="0" w:color="auto"/>
        <w:bottom w:val="none" w:sz="0" w:space="0" w:color="auto"/>
        <w:right w:val="none" w:sz="0" w:space="0" w:color="auto"/>
      </w:divBdr>
    </w:div>
    <w:div w:id="57634656">
      <w:bodyDiv w:val="1"/>
      <w:marLeft w:val="0"/>
      <w:marRight w:val="0"/>
      <w:marTop w:val="0"/>
      <w:marBottom w:val="0"/>
      <w:divBdr>
        <w:top w:val="none" w:sz="0" w:space="0" w:color="auto"/>
        <w:left w:val="none" w:sz="0" w:space="0" w:color="auto"/>
        <w:bottom w:val="none" w:sz="0" w:space="0" w:color="auto"/>
        <w:right w:val="none" w:sz="0" w:space="0" w:color="auto"/>
      </w:divBdr>
    </w:div>
    <w:div w:id="86970123">
      <w:bodyDiv w:val="1"/>
      <w:marLeft w:val="0"/>
      <w:marRight w:val="0"/>
      <w:marTop w:val="0"/>
      <w:marBottom w:val="0"/>
      <w:divBdr>
        <w:top w:val="none" w:sz="0" w:space="0" w:color="auto"/>
        <w:left w:val="none" w:sz="0" w:space="0" w:color="auto"/>
        <w:bottom w:val="none" w:sz="0" w:space="0" w:color="auto"/>
        <w:right w:val="none" w:sz="0" w:space="0" w:color="auto"/>
      </w:divBdr>
      <w:divsChild>
        <w:div w:id="1177648210">
          <w:marLeft w:val="0"/>
          <w:marRight w:val="0"/>
          <w:marTop w:val="0"/>
          <w:marBottom w:val="0"/>
          <w:divBdr>
            <w:top w:val="none" w:sz="0" w:space="0" w:color="auto"/>
            <w:left w:val="none" w:sz="0" w:space="0" w:color="auto"/>
            <w:bottom w:val="none" w:sz="0" w:space="0" w:color="auto"/>
            <w:right w:val="none" w:sz="0" w:space="0" w:color="auto"/>
          </w:divBdr>
          <w:divsChild>
            <w:div w:id="577256314">
              <w:marLeft w:val="0"/>
              <w:marRight w:val="0"/>
              <w:marTop w:val="0"/>
              <w:marBottom w:val="0"/>
              <w:divBdr>
                <w:top w:val="none" w:sz="0" w:space="0" w:color="auto"/>
                <w:left w:val="none" w:sz="0" w:space="0" w:color="auto"/>
                <w:bottom w:val="none" w:sz="0" w:space="0" w:color="auto"/>
                <w:right w:val="none" w:sz="0" w:space="0" w:color="auto"/>
              </w:divBdr>
              <w:divsChild>
                <w:div w:id="1243225651">
                  <w:marLeft w:val="0"/>
                  <w:marRight w:val="0"/>
                  <w:marTop w:val="0"/>
                  <w:marBottom w:val="0"/>
                  <w:divBdr>
                    <w:top w:val="none" w:sz="0" w:space="0" w:color="auto"/>
                    <w:left w:val="none" w:sz="0" w:space="0" w:color="auto"/>
                    <w:bottom w:val="none" w:sz="0" w:space="0" w:color="auto"/>
                    <w:right w:val="none" w:sz="0" w:space="0" w:color="auto"/>
                  </w:divBdr>
                  <w:divsChild>
                    <w:div w:id="2052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89819">
      <w:bodyDiv w:val="1"/>
      <w:marLeft w:val="0"/>
      <w:marRight w:val="0"/>
      <w:marTop w:val="0"/>
      <w:marBottom w:val="0"/>
      <w:divBdr>
        <w:top w:val="none" w:sz="0" w:space="0" w:color="auto"/>
        <w:left w:val="none" w:sz="0" w:space="0" w:color="auto"/>
        <w:bottom w:val="none" w:sz="0" w:space="0" w:color="auto"/>
        <w:right w:val="none" w:sz="0" w:space="0" w:color="auto"/>
      </w:divBdr>
    </w:div>
    <w:div w:id="200098872">
      <w:bodyDiv w:val="1"/>
      <w:marLeft w:val="0"/>
      <w:marRight w:val="0"/>
      <w:marTop w:val="0"/>
      <w:marBottom w:val="0"/>
      <w:divBdr>
        <w:top w:val="none" w:sz="0" w:space="0" w:color="auto"/>
        <w:left w:val="none" w:sz="0" w:space="0" w:color="auto"/>
        <w:bottom w:val="none" w:sz="0" w:space="0" w:color="auto"/>
        <w:right w:val="none" w:sz="0" w:space="0" w:color="auto"/>
      </w:divBdr>
      <w:divsChild>
        <w:div w:id="502865355">
          <w:marLeft w:val="0"/>
          <w:marRight w:val="0"/>
          <w:marTop w:val="0"/>
          <w:marBottom w:val="0"/>
          <w:divBdr>
            <w:top w:val="none" w:sz="0" w:space="0" w:color="auto"/>
            <w:left w:val="none" w:sz="0" w:space="0" w:color="auto"/>
            <w:bottom w:val="none" w:sz="0" w:space="0" w:color="auto"/>
            <w:right w:val="none" w:sz="0" w:space="0" w:color="auto"/>
          </w:divBdr>
          <w:divsChild>
            <w:div w:id="1659651895">
              <w:marLeft w:val="0"/>
              <w:marRight w:val="0"/>
              <w:marTop w:val="0"/>
              <w:marBottom w:val="0"/>
              <w:divBdr>
                <w:top w:val="none" w:sz="0" w:space="0" w:color="auto"/>
                <w:left w:val="none" w:sz="0" w:space="0" w:color="auto"/>
                <w:bottom w:val="none" w:sz="0" w:space="0" w:color="auto"/>
                <w:right w:val="none" w:sz="0" w:space="0" w:color="auto"/>
              </w:divBdr>
              <w:divsChild>
                <w:div w:id="1325745439">
                  <w:marLeft w:val="0"/>
                  <w:marRight w:val="0"/>
                  <w:marTop w:val="0"/>
                  <w:marBottom w:val="0"/>
                  <w:divBdr>
                    <w:top w:val="none" w:sz="0" w:space="0" w:color="auto"/>
                    <w:left w:val="none" w:sz="0" w:space="0" w:color="auto"/>
                    <w:bottom w:val="none" w:sz="0" w:space="0" w:color="auto"/>
                    <w:right w:val="none" w:sz="0" w:space="0" w:color="auto"/>
                  </w:divBdr>
                  <w:divsChild>
                    <w:div w:id="3362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426142">
      <w:bodyDiv w:val="1"/>
      <w:marLeft w:val="0"/>
      <w:marRight w:val="0"/>
      <w:marTop w:val="0"/>
      <w:marBottom w:val="0"/>
      <w:divBdr>
        <w:top w:val="none" w:sz="0" w:space="0" w:color="auto"/>
        <w:left w:val="none" w:sz="0" w:space="0" w:color="auto"/>
        <w:bottom w:val="none" w:sz="0" w:space="0" w:color="auto"/>
        <w:right w:val="none" w:sz="0" w:space="0" w:color="auto"/>
      </w:divBdr>
    </w:div>
    <w:div w:id="408577634">
      <w:bodyDiv w:val="1"/>
      <w:marLeft w:val="0"/>
      <w:marRight w:val="0"/>
      <w:marTop w:val="0"/>
      <w:marBottom w:val="0"/>
      <w:divBdr>
        <w:top w:val="none" w:sz="0" w:space="0" w:color="auto"/>
        <w:left w:val="none" w:sz="0" w:space="0" w:color="auto"/>
        <w:bottom w:val="none" w:sz="0" w:space="0" w:color="auto"/>
        <w:right w:val="none" w:sz="0" w:space="0" w:color="auto"/>
      </w:divBdr>
      <w:divsChild>
        <w:div w:id="1170412429">
          <w:marLeft w:val="0"/>
          <w:marRight w:val="0"/>
          <w:marTop w:val="0"/>
          <w:marBottom w:val="0"/>
          <w:divBdr>
            <w:top w:val="none" w:sz="0" w:space="0" w:color="auto"/>
            <w:left w:val="none" w:sz="0" w:space="0" w:color="auto"/>
            <w:bottom w:val="none" w:sz="0" w:space="0" w:color="auto"/>
            <w:right w:val="none" w:sz="0" w:space="0" w:color="auto"/>
          </w:divBdr>
          <w:divsChild>
            <w:div w:id="1527213619">
              <w:marLeft w:val="0"/>
              <w:marRight w:val="0"/>
              <w:marTop w:val="0"/>
              <w:marBottom w:val="0"/>
              <w:divBdr>
                <w:top w:val="none" w:sz="0" w:space="0" w:color="auto"/>
                <w:left w:val="none" w:sz="0" w:space="0" w:color="auto"/>
                <w:bottom w:val="none" w:sz="0" w:space="0" w:color="auto"/>
                <w:right w:val="none" w:sz="0" w:space="0" w:color="auto"/>
              </w:divBdr>
              <w:divsChild>
                <w:div w:id="688481966">
                  <w:marLeft w:val="0"/>
                  <w:marRight w:val="0"/>
                  <w:marTop w:val="0"/>
                  <w:marBottom w:val="0"/>
                  <w:divBdr>
                    <w:top w:val="none" w:sz="0" w:space="0" w:color="auto"/>
                    <w:left w:val="none" w:sz="0" w:space="0" w:color="auto"/>
                    <w:bottom w:val="none" w:sz="0" w:space="0" w:color="auto"/>
                    <w:right w:val="none" w:sz="0" w:space="0" w:color="auto"/>
                  </w:divBdr>
                  <w:divsChild>
                    <w:div w:id="16460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41378">
      <w:bodyDiv w:val="1"/>
      <w:marLeft w:val="0"/>
      <w:marRight w:val="0"/>
      <w:marTop w:val="0"/>
      <w:marBottom w:val="0"/>
      <w:divBdr>
        <w:top w:val="none" w:sz="0" w:space="0" w:color="auto"/>
        <w:left w:val="none" w:sz="0" w:space="0" w:color="auto"/>
        <w:bottom w:val="none" w:sz="0" w:space="0" w:color="auto"/>
        <w:right w:val="none" w:sz="0" w:space="0" w:color="auto"/>
      </w:divBdr>
      <w:divsChild>
        <w:div w:id="2119716918">
          <w:marLeft w:val="0"/>
          <w:marRight w:val="0"/>
          <w:marTop w:val="0"/>
          <w:marBottom w:val="0"/>
          <w:divBdr>
            <w:top w:val="none" w:sz="0" w:space="0" w:color="auto"/>
            <w:left w:val="none" w:sz="0" w:space="0" w:color="auto"/>
            <w:bottom w:val="none" w:sz="0" w:space="0" w:color="auto"/>
            <w:right w:val="none" w:sz="0" w:space="0" w:color="auto"/>
          </w:divBdr>
          <w:divsChild>
            <w:div w:id="1465808280">
              <w:marLeft w:val="0"/>
              <w:marRight w:val="0"/>
              <w:marTop w:val="0"/>
              <w:marBottom w:val="0"/>
              <w:divBdr>
                <w:top w:val="none" w:sz="0" w:space="0" w:color="auto"/>
                <w:left w:val="none" w:sz="0" w:space="0" w:color="auto"/>
                <w:bottom w:val="none" w:sz="0" w:space="0" w:color="auto"/>
                <w:right w:val="none" w:sz="0" w:space="0" w:color="auto"/>
              </w:divBdr>
              <w:divsChild>
                <w:div w:id="1982882161">
                  <w:marLeft w:val="0"/>
                  <w:marRight w:val="0"/>
                  <w:marTop w:val="0"/>
                  <w:marBottom w:val="0"/>
                  <w:divBdr>
                    <w:top w:val="none" w:sz="0" w:space="0" w:color="auto"/>
                    <w:left w:val="none" w:sz="0" w:space="0" w:color="auto"/>
                    <w:bottom w:val="none" w:sz="0" w:space="0" w:color="auto"/>
                    <w:right w:val="none" w:sz="0" w:space="0" w:color="auto"/>
                  </w:divBdr>
                  <w:divsChild>
                    <w:div w:id="46381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63023">
      <w:bodyDiv w:val="1"/>
      <w:marLeft w:val="0"/>
      <w:marRight w:val="0"/>
      <w:marTop w:val="0"/>
      <w:marBottom w:val="0"/>
      <w:divBdr>
        <w:top w:val="none" w:sz="0" w:space="0" w:color="auto"/>
        <w:left w:val="none" w:sz="0" w:space="0" w:color="auto"/>
        <w:bottom w:val="none" w:sz="0" w:space="0" w:color="auto"/>
        <w:right w:val="none" w:sz="0" w:space="0" w:color="auto"/>
      </w:divBdr>
      <w:divsChild>
        <w:div w:id="114371462">
          <w:marLeft w:val="0"/>
          <w:marRight w:val="0"/>
          <w:marTop w:val="0"/>
          <w:marBottom w:val="0"/>
          <w:divBdr>
            <w:top w:val="none" w:sz="0" w:space="0" w:color="auto"/>
            <w:left w:val="none" w:sz="0" w:space="0" w:color="auto"/>
            <w:bottom w:val="none" w:sz="0" w:space="0" w:color="auto"/>
            <w:right w:val="none" w:sz="0" w:space="0" w:color="auto"/>
          </w:divBdr>
          <w:divsChild>
            <w:div w:id="1022711077">
              <w:marLeft w:val="0"/>
              <w:marRight w:val="0"/>
              <w:marTop w:val="0"/>
              <w:marBottom w:val="0"/>
              <w:divBdr>
                <w:top w:val="none" w:sz="0" w:space="0" w:color="auto"/>
                <w:left w:val="none" w:sz="0" w:space="0" w:color="auto"/>
                <w:bottom w:val="none" w:sz="0" w:space="0" w:color="auto"/>
                <w:right w:val="none" w:sz="0" w:space="0" w:color="auto"/>
              </w:divBdr>
              <w:divsChild>
                <w:div w:id="360739589">
                  <w:marLeft w:val="0"/>
                  <w:marRight w:val="0"/>
                  <w:marTop w:val="0"/>
                  <w:marBottom w:val="0"/>
                  <w:divBdr>
                    <w:top w:val="none" w:sz="0" w:space="0" w:color="auto"/>
                    <w:left w:val="none" w:sz="0" w:space="0" w:color="auto"/>
                    <w:bottom w:val="none" w:sz="0" w:space="0" w:color="auto"/>
                    <w:right w:val="none" w:sz="0" w:space="0" w:color="auto"/>
                  </w:divBdr>
                  <w:divsChild>
                    <w:div w:id="14082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464661">
      <w:bodyDiv w:val="1"/>
      <w:marLeft w:val="0"/>
      <w:marRight w:val="0"/>
      <w:marTop w:val="0"/>
      <w:marBottom w:val="0"/>
      <w:divBdr>
        <w:top w:val="none" w:sz="0" w:space="0" w:color="auto"/>
        <w:left w:val="none" w:sz="0" w:space="0" w:color="auto"/>
        <w:bottom w:val="none" w:sz="0" w:space="0" w:color="auto"/>
        <w:right w:val="none" w:sz="0" w:space="0" w:color="auto"/>
      </w:divBdr>
    </w:div>
    <w:div w:id="1338463421">
      <w:bodyDiv w:val="1"/>
      <w:marLeft w:val="0"/>
      <w:marRight w:val="0"/>
      <w:marTop w:val="0"/>
      <w:marBottom w:val="0"/>
      <w:divBdr>
        <w:top w:val="none" w:sz="0" w:space="0" w:color="auto"/>
        <w:left w:val="none" w:sz="0" w:space="0" w:color="auto"/>
        <w:bottom w:val="none" w:sz="0" w:space="0" w:color="auto"/>
        <w:right w:val="none" w:sz="0" w:space="0" w:color="auto"/>
      </w:divBdr>
    </w:div>
    <w:div w:id="1703936988">
      <w:bodyDiv w:val="1"/>
      <w:marLeft w:val="0"/>
      <w:marRight w:val="0"/>
      <w:marTop w:val="0"/>
      <w:marBottom w:val="0"/>
      <w:divBdr>
        <w:top w:val="none" w:sz="0" w:space="0" w:color="auto"/>
        <w:left w:val="none" w:sz="0" w:space="0" w:color="auto"/>
        <w:bottom w:val="none" w:sz="0" w:space="0" w:color="auto"/>
        <w:right w:val="none" w:sz="0" w:space="0" w:color="auto"/>
      </w:divBdr>
    </w:div>
    <w:div w:id="1731806439">
      <w:bodyDiv w:val="1"/>
      <w:marLeft w:val="0"/>
      <w:marRight w:val="0"/>
      <w:marTop w:val="0"/>
      <w:marBottom w:val="0"/>
      <w:divBdr>
        <w:top w:val="none" w:sz="0" w:space="0" w:color="auto"/>
        <w:left w:val="none" w:sz="0" w:space="0" w:color="auto"/>
        <w:bottom w:val="none" w:sz="0" w:space="0" w:color="auto"/>
        <w:right w:val="none" w:sz="0" w:space="0" w:color="auto"/>
      </w:divBdr>
    </w:div>
    <w:div w:id="1733961556">
      <w:bodyDiv w:val="1"/>
      <w:marLeft w:val="0"/>
      <w:marRight w:val="0"/>
      <w:marTop w:val="0"/>
      <w:marBottom w:val="0"/>
      <w:divBdr>
        <w:top w:val="none" w:sz="0" w:space="0" w:color="auto"/>
        <w:left w:val="none" w:sz="0" w:space="0" w:color="auto"/>
        <w:bottom w:val="none" w:sz="0" w:space="0" w:color="auto"/>
        <w:right w:val="none" w:sz="0" w:space="0" w:color="auto"/>
      </w:divBdr>
    </w:div>
    <w:div w:id="1771853263">
      <w:bodyDiv w:val="1"/>
      <w:marLeft w:val="0"/>
      <w:marRight w:val="0"/>
      <w:marTop w:val="0"/>
      <w:marBottom w:val="0"/>
      <w:divBdr>
        <w:top w:val="none" w:sz="0" w:space="0" w:color="auto"/>
        <w:left w:val="none" w:sz="0" w:space="0" w:color="auto"/>
        <w:bottom w:val="none" w:sz="0" w:space="0" w:color="auto"/>
        <w:right w:val="none" w:sz="0" w:space="0" w:color="auto"/>
      </w:divBdr>
      <w:divsChild>
        <w:div w:id="1666471588">
          <w:marLeft w:val="0"/>
          <w:marRight w:val="0"/>
          <w:marTop w:val="0"/>
          <w:marBottom w:val="0"/>
          <w:divBdr>
            <w:top w:val="none" w:sz="0" w:space="0" w:color="auto"/>
            <w:left w:val="none" w:sz="0" w:space="0" w:color="auto"/>
            <w:bottom w:val="none" w:sz="0" w:space="0" w:color="auto"/>
            <w:right w:val="none" w:sz="0" w:space="0" w:color="auto"/>
          </w:divBdr>
          <w:divsChild>
            <w:div w:id="989938919">
              <w:marLeft w:val="0"/>
              <w:marRight w:val="0"/>
              <w:marTop w:val="0"/>
              <w:marBottom w:val="0"/>
              <w:divBdr>
                <w:top w:val="none" w:sz="0" w:space="0" w:color="auto"/>
                <w:left w:val="none" w:sz="0" w:space="0" w:color="auto"/>
                <w:bottom w:val="none" w:sz="0" w:space="0" w:color="auto"/>
                <w:right w:val="none" w:sz="0" w:space="0" w:color="auto"/>
              </w:divBdr>
              <w:divsChild>
                <w:div w:id="15729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2272">
      <w:bodyDiv w:val="1"/>
      <w:marLeft w:val="0"/>
      <w:marRight w:val="0"/>
      <w:marTop w:val="0"/>
      <w:marBottom w:val="0"/>
      <w:divBdr>
        <w:top w:val="none" w:sz="0" w:space="0" w:color="auto"/>
        <w:left w:val="none" w:sz="0" w:space="0" w:color="auto"/>
        <w:bottom w:val="none" w:sz="0" w:space="0" w:color="auto"/>
        <w:right w:val="none" w:sz="0" w:space="0" w:color="auto"/>
      </w:divBdr>
    </w:div>
    <w:div w:id="1833376256">
      <w:bodyDiv w:val="1"/>
      <w:marLeft w:val="0"/>
      <w:marRight w:val="0"/>
      <w:marTop w:val="0"/>
      <w:marBottom w:val="0"/>
      <w:divBdr>
        <w:top w:val="none" w:sz="0" w:space="0" w:color="auto"/>
        <w:left w:val="none" w:sz="0" w:space="0" w:color="auto"/>
        <w:bottom w:val="none" w:sz="0" w:space="0" w:color="auto"/>
        <w:right w:val="none" w:sz="0" w:space="0" w:color="auto"/>
      </w:divBdr>
      <w:divsChild>
        <w:div w:id="450828089">
          <w:marLeft w:val="0"/>
          <w:marRight w:val="0"/>
          <w:marTop w:val="0"/>
          <w:marBottom w:val="0"/>
          <w:divBdr>
            <w:top w:val="none" w:sz="0" w:space="0" w:color="auto"/>
            <w:left w:val="none" w:sz="0" w:space="0" w:color="auto"/>
            <w:bottom w:val="none" w:sz="0" w:space="0" w:color="auto"/>
            <w:right w:val="none" w:sz="0" w:space="0" w:color="auto"/>
          </w:divBdr>
          <w:divsChild>
            <w:div w:id="1420325867">
              <w:marLeft w:val="0"/>
              <w:marRight w:val="0"/>
              <w:marTop w:val="0"/>
              <w:marBottom w:val="0"/>
              <w:divBdr>
                <w:top w:val="none" w:sz="0" w:space="0" w:color="auto"/>
                <w:left w:val="none" w:sz="0" w:space="0" w:color="auto"/>
                <w:bottom w:val="none" w:sz="0" w:space="0" w:color="auto"/>
                <w:right w:val="none" w:sz="0" w:space="0" w:color="auto"/>
              </w:divBdr>
              <w:divsChild>
                <w:div w:id="18090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3859">
      <w:bodyDiv w:val="1"/>
      <w:marLeft w:val="0"/>
      <w:marRight w:val="0"/>
      <w:marTop w:val="0"/>
      <w:marBottom w:val="0"/>
      <w:divBdr>
        <w:top w:val="none" w:sz="0" w:space="0" w:color="auto"/>
        <w:left w:val="none" w:sz="0" w:space="0" w:color="auto"/>
        <w:bottom w:val="none" w:sz="0" w:space="0" w:color="auto"/>
        <w:right w:val="none" w:sz="0" w:space="0" w:color="auto"/>
      </w:divBdr>
      <w:divsChild>
        <w:div w:id="771632941">
          <w:marLeft w:val="0"/>
          <w:marRight w:val="0"/>
          <w:marTop w:val="0"/>
          <w:marBottom w:val="0"/>
          <w:divBdr>
            <w:top w:val="none" w:sz="0" w:space="0" w:color="auto"/>
            <w:left w:val="none" w:sz="0" w:space="0" w:color="auto"/>
            <w:bottom w:val="none" w:sz="0" w:space="0" w:color="auto"/>
            <w:right w:val="none" w:sz="0" w:space="0" w:color="auto"/>
          </w:divBdr>
          <w:divsChild>
            <w:div w:id="1111777561">
              <w:marLeft w:val="0"/>
              <w:marRight w:val="0"/>
              <w:marTop w:val="0"/>
              <w:marBottom w:val="0"/>
              <w:divBdr>
                <w:top w:val="none" w:sz="0" w:space="0" w:color="auto"/>
                <w:left w:val="none" w:sz="0" w:space="0" w:color="auto"/>
                <w:bottom w:val="none" w:sz="0" w:space="0" w:color="auto"/>
                <w:right w:val="none" w:sz="0" w:space="0" w:color="auto"/>
              </w:divBdr>
              <w:divsChild>
                <w:div w:id="1176966240">
                  <w:marLeft w:val="0"/>
                  <w:marRight w:val="0"/>
                  <w:marTop w:val="0"/>
                  <w:marBottom w:val="0"/>
                  <w:divBdr>
                    <w:top w:val="none" w:sz="0" w:space="0" w:color="auto"/>
                    <w:left w:val="none" w:sz="0" w:space="0" w:color="auto"/>
                    <w:bottom w:val="none" w:sz="0" w:space="0" w:color="auto"/>
                    <w:right w:val="none" w:sz="0" w:space="0" w:color="auto"/>
                  </w:divBdr>
                  <w:divsChild>
                    <w:div w:id="3922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ttrust.org/the-scheme-rul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866E1ECD0E074F94128B4877630F24" ma:contentTypeVersion="17" ma:contentTypeDescription="Create a new document." ma:contentTypeScope="" ma:versionID="f40234d4bb5e3bbf54935e7ebc13d9ae">
  <xsd:schema xmlns:xsd="http://www.w3.org/2001/XMLSchema" xmlns:xs="http://www.w3.org/2001/XMLSchema" xmlns:p="http://schemas.microsoft.com/office/2006/metadata/properties" xmlns:ns2="37ab0d5a-6891-4944-b3ff-0df96bcca49e" xmlns:ns3="dcb2f4d4-3f69-4e8d-a38e-f75cd197f3e9" targetNamespace="http://schemas.microsoft.com/office/2006/metadata/properties" ma:root="true" ma:fieldsID="26884bcfeac0c63b6d3417ae349c43aa" ns2:_="" ns3:_="">
    <xsd:import namespace="37ab0d5a-6891-4944-b3ff-0df96bcca49e"/>
    <xsd:import namespace="dcb2f4d4-3f69-4e8d-a38e-f75cd197f3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0d5a-6891-4944-b3ff-0df96bcc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63c266f-2106-44df-968c-0e87208a8d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b2f4d4-3f69-4e8d-a38e-f75cd197f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19ae21c-c200-460e-abbe-a877e7330b21}" ma:internalName="TaxCatchAll" ma:showField="CatchAllData" ma:web="dcb2f4d4-3f69-4e8d-a38e-f75cd197f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UK!695186300.1</documentid>
  <senderid>THO</senderid>
  <senderemail>JAMES.THOMAS@CMS-CMNO.COM</senderemail>
  <lastmodified>2024-06-14T16:18:00.0000000+01:00</lastmodified>
  <database>UK</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DB75F-085F-4AE1-AFA9-6705B1813FF0}">
  <ds:schemaRefs>
    <ds:schemaRef ds:uri="http://schemas.openxmlformats.org/officeDocument/2006/bibliography"/>
  </ds:schemaRefs>
</ds:datastoreItem>
</file>

<file path=customXml/itemProps2.xml><?xml version="1.0" encoding="utf-8"?>
<ds:datastoreItem xmlns:ds="http://schemas.openxmlformats.org/officeDocument/2006/customXml" ds:itemID="{A0B36DF8-6A31-4647-9DB7-ACA3FC5F2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0d5a-6891-4944-b3ff-0df96bcca49e"/>
    <ds:schemaRef ds:uri="dcb2f4d4-3f69-4e8d-a38e-f75cd197f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4A7F9-6A9D-4AEB-BB43-8860F34059BD}">
  <ds:schemaRefs>
    <ds:schemaRef ds:uri="http://www.imanage.com/work/xmlschema"/>
  </ds:schemaRefs>
</ds:datastoreItem>
</file>

<file path=customXml/itemProps4.xml><?xml version="1.0" encoding="utf-8"?>
<ds:datastoreItem xmlns:ds="http://schemas.openxmlformats.org/officeDocument/2006/customXml" ds:itemID="{67C105C3-3485-46D7-95C3-E40880BF5D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184</Pages>
  <Words>62838</Words>
  <Characters>335560</Characters>
  <Application>Microsoft Office Word</Application>
  <DocSecurity>0</DocSecurity>
  <Lines>6214</Lines>
  <Paragraphs>3112</Paragraphs>
  <ScaleCrop>false</ScaleCrop>
  <HeadingPairs>
    <vt:vector size="2" baseType="variant">
      <vt:variant>
        <vt:lpstr>Title</vt:lpstr>
      </vt:variant>
      <vt:variant>
        <vt:i4>1</vt:i4>
      </vt:variant>
    </vt:vector>
  </HeadingPairs>
  <TitlesOfParts>
    <vt:vector size="1" baseType="lpstr">
      <vt:lpstr>Outsourcing agreement: shorter form</vt:lpstr>
    </vt:vector>
  </TitlesOfParts>
  <Company>Lux Nova Partners</Company>
  <LinksUpToDate>false</LinksUpToDate>
  <CharactersWithSpaces>395286</CharactersWithSpaces>
  <SharedDoc>false</SharedDoc>
  <HLinks>
    <vt:vector size="468" baseType="variant">
      <vt:variant>
        <vt:i4>6291566</vt:i4>
      </vt:variant>
      <vt:variant>
        <vt:i4>1104</vt:i4>
      </vt:variant>
      <vt:variant>
        <vt:i4>0</vt:i4>
      </vt:variant>
      <vt:variant>
        <vt:i4>5</vt:i4>
      </vt:variant>
      <vt:variant>
        <vt:lpwstr>https://www.heattrust.org/the-scheme-rules</vt:lpwstr>
      </vt:variant>
      <vt:variant>
        <vt:lpwstr/>
      </vt:variant>
      <vt:variant>
        <vt:i4>1310772</vt:i4>
      </vt:variant>
      <vt:variant>
        <vt:i4>512</vt:i4>
      </vt:variant>
      <vt:variant>
        <vt:i4>0</vt:i4>
      </vt:variant>
      <vt:variant>
        <vt:i4>5</vt:i4>
      </vt:variant>
      <vt:variant>
        <vt:lpwstr/>
      </vt:variant>
      <vt:variant>
        <vt:lpwstr>_Toc183516782</vt:lpwstr>
      </vt:variant>
      <vt:variant>
        <vt:i4>1310772</vt:i4>
      </vt:variant>
      <vt:variant>
        <vt:i4>506</vt:i4>
      </vt:variant>
      <vt:variant>
        <vt:i4>0</vt:i4>
      </vt:variant>
      <vt:variant>
        <vt:i4>5</vt:i4>
      </vt:variant>
      <vt:variant>
        <vt:lpwstr/>
      </vt:variant>
      <vt:variant>
        <vt:lpwstr>_Toc183516781</vt:lpwstr>
      </vt:variant>
      <vt:variant>
        <vt:i4>1310772</vt:i4>
      </vt:variant>
      <vt:variant>
        <vt:i4>500</vt:i4>
      </vt:variant>
      <vt:variant>
        <vt:i4>0</vt:i4>
      </vt:variant>
      <vt:variant>
        <vt:i4>5</vt:i4>
      </vt:variant>
      <vt:variant>
        <vt:lpwstr/>
      </vt:variant>
      <vt:variant>
        <vt:lpwstr>_Toc183516780</vt:lpwstr>
      </vt:variant>
      <vt:variant>
        <vt:i4>1769524</vt:i4>
      </vt:variant>
      <vt:variant>
        <vt:i4>494</vt:i4>
      </vt:variant>
      <vt:variant>
        <vt:i4>0</vt:i4>
      </vt:variant>
      <vt:variant>
        <vt:i4>5</vt:i4>
      </vt:variant>
      <vt:variant>
        <vt:lpwstr/>
      </vt:variant>
      <vt:variant>
        <vt:lpwstr>_Toc183516779</vt:lpwstr>
      </vt:variant>
      <vt:variant>
        <vt:i4>1769524</vt:i4>
      </vt:variant>
      <vt:variant>
        <vt:i4>488</vt:i4>
      </vt:variant>
      <vt:variant>
        <vt:i4>0</vt:i4>
      </vt:variant>
      <vt:variant>
        <vt:i4>5</vt:i4>
      </vt:variant>
      <vt:variant>
        <vt:lpwstr/>
      </vt:variant>
      <vt:variant>
        <vt:lpwstr>_Toc183516778</vt:lpwstr>
      </vt:variant>
      <vt:variant>
        <vt:i4>1769524</vt:i4>
      </vt:variant>
      <vt:variant>
        <vt:i4>482</vt:i4>
      </vt:variant>
      <vt:variant>
        <vt:i4>0</vt:i4>
      </vt:variant>
      <vt:variant>
        <vt:i4>5</vt:i4>
      </vt:variant>
      <vt:variant>
        <vt:lpwstr/>
      </vt:variant>
      <vt:variant>
        <vt:lpwstr>_Toc183516777</vt:lpwstr>
      </vt:variant>
      <vt:variant>
        <vt:i4>1769524</vt:i4>
      </vt:variant>
      <vt:variant>
        <vt:i4>476</vt:i4>
      </vt:variant>
      <vt:variant>
        <vt:i4>0</vt:i4>
      </vt:variant>
      <vt:variant>
        <vt:i4>5</vt:i4>
      </vt:variant>
      <vt:variant>
        <vt:lpwstr/>
      </vt:variant>
      <vt:variant>
        <vt:lpwstr>_Toc183516776</vt:lpwstr>
      </vt:variant>
      <vt:variant>
        <vt:i4>1769524</vt:i4>
      </vt:variant>
      <vt:variant>
        <vt:i4>470</vt:i4>
      </vt:variant>
      <vt:variant>
        <vt:i4>0</vt:i4>
      </vt:variant>
      <vt:variant>
        <vt:i4>5</vt:i4>
      </vt:variant>
      <vt:variant>
        <vt:lpwstr/>
      </vt:variant>
      <vt:variant>
        <vt:lpwstr>_Toc183516775</vt:lpwstr>
      </vt:variant>
      <vt:variant>
        <vt:i4>1769524</vt:i4>
      </vt:variant>
      <vt:variant>
        <vt:i4>464</vt:i4>
      </vt:variant>
      <vt:variant>
        <vt:i4>0</vt:i4>
      </vt:variant>
      <vt:variant>
        <vt:i4>5</vt:i4>
      </vt:variant>
      <vt:variant>
        <vt:lpwstr/>
      </vt:variant>
      <vt:variant>
        <vt:lpwstr>_Toc183516774</vt:lpwstr>
      </vt:variant>
      <vt:variant>
        <vt:i4>1769524</vt:i4>
      </vt:variant>
      <vt:variant>
        <vt:i4>458</vt:i4>
      </vt:variant>
      <vt:variant>
        <vt:i4>0</vt:i4>
      </vt:variant>
      <vt:variant>
        <vt:i4>5</vt:i4>
      </vt:variant>
      <vt:variant>
        <vt:lpwstr/>
      </vt:variant>
      <vt:variant>
        <vt:lpwstr>_Toc183516773</vt:lpwstr>
      </vt:variant>
      <vt:variant>
        <vt:i4>1769524</vt:i4>
      </vt:variant>
      <vt:variant>
        <vt:i4>452</vt:i4>
      </vt:variant>
      <vt:variant>
        <vt:i4>0</vt:i4>
      </vt:variant>
      <vt:variant>
        <vt:i4>5</vt:i4>
      </vt:variant>
      <vt:variant>
        <vt:lpwstr/>
      </vt:variant>
      <vt:variant>
        <vt:lpwstr>_Toc183516772</vt:lpwstr>
      </vt:variant>
      <vt:variant>
        <vt:i4>1769524</vt:i4>
      </vt:variant>
      <vt:variant>
        <vt:i4>446</vt:i4>
      </vt:variant>
      <vt:variant>
        <vt:i4>0</vt:i4>
      </vt:variant>
      <vt:variant>
        <vt:i4>5</vt:i4>
      </vt:variant>
      <vt:variant>
        <vt:lpwstr/>
      </vt:variant>
      <vt:variant>
        <vt:lpwstr>_Toc183516771</vt:lpwstr>
      </vt:variant>
      <vt:variant>
        <vt:i4>1769524</vt:i4>
      </vt:variant>
      <vt:variant>
        <vt:i4>440</vt:i4>
      </vt:variant>
      <vt:variant>
        <vt:i4>0</vt:i4>
      </vt:variant>
      <vt:variant>
        <vt:i4>5</vt:i4>
      </vt:variant>
      <vt:variant>
        <vt:lpwstr/>
      </vt:variant>
      <vt:variant>
        <vt:lpwstr>_Toc183516770</vt:lpwstr>
      </vt:variant>
      <vt:variant>
        <vt:i4>1703988</vt:i4>
      </vt:variant>
      <vt:variant>
        <vt:i4>434</vt:i4>
      </vt:variant>
      <vt:variant>
        <vt:i4>0</vt:i4>
      </vt:variant>
      <vt:variant>
        <vt:i4>5</vt:i4>
      </vt:variant>
      <vt:variant>
        <vt:lpwstr/>
      </vt:variant>
      <vt:variant>
        <vt:lpwstr>_Toc183516769</vt:lpwstr>
      </vt:variant>
      <vt:variant>
        <vt:i4>1703988</vt:i4>
      </vt:variant>
      <vt:variant>
        <vt:i4>428</vt:i4>
      </vt:variant>
      <vt:variant>
        <vt:i4>0</vt:i4>
      </vt:variant>
      <vt:variant>
        <vt:i4>5</vt:i4>
      </vt:variant>
      <vt:variant>
        <vt:lpwstr/>
      </vt:variant>
      <vt:variant>
        <vt:lpwstr>_Toc183516768</vt:lpwstr>
      </vt:variant>
      <vt:variant>
        <vt:i4>1703988</vt:i4>
      </vt:variant>
      <vt:variant>
        <vt:i4>422</vt:i4>
      </vt:variant>
      <vt:variant>
        <vt:i4>0</vt:i4>
      </vt:variant>
      <vt:variant>
        <vt:i4>5</vt:i4>
      </vt:variant>
      <vt:variant>
        <vt:lpwstr/>
      </vt:variant>
      <vt:variant>
        <vt:lpwstr>_Toc183516767</vt:lpwstr>
      </vt:variant>
      <vt:variant>
        <vt:i4>1703988</vt:i4>
      </vt:variant>
      <vt:variant>
        <vt:i4>416</vt:i4>
      </vt:variant>
      <vt:variant>
        <vt:i4>0</vt:i4>
      </vt:variant>
      <vt:variant>
        <vt:i4>5</vt:i4>
      </vt:variant>
      <vt:variant>
        <vt:lpwstr/>
      </vt:variant>
      <vt:variant>
        <vt:lpwstr>_Toc183516766</vt:lpwstr>
      </vt:variant>
      <vt:variant>
        <vt:i4>1703988</vt:i4>
      </vt:variant>
      <vt:variant>
        <vt:i4>410</vt:i4>
      </vt:variant>
      <vt:variant>
        <vt:i4>0</vt:i4>
      </vt:variant>
      <vt:variant>
        <vt:i4>5</vt:i4>
      </vt:variant>
      <vt:variant>
        <vt:lpwstr/>
      </vt:variant>
      <vt:variant>
        <vt:lpwstr>_Toc183516765</vt:lpwstr>
      </vt:variant>
      <vt:variant>
        <vt:i4>1703988</vt:i4>
      </vt:variant>
      <vt:variant>
        <vt:i4>404</vt:i4>
      </vt:variant>
      <vt:variant>
        <vt:i4>0</vt:i4>
      </vt:variant>
      <vt:variant>
        <vt:i4>5</vt:i4>
      </vt:variant>
      <vt:variant>
        <vt:lpwstr/>
      </vt:variant>
      <vt:variant>
        <vt:lpwstr>_Toc183516764</vt:lpwstr>
      </vt:variant>
      <vt:variant>
        <vt:i4>1703988</vt:i4>
      </vt:variant>
      <vt:variant>
        <vt:i4>398</vt:i4>
      </vt:variant>
      <vt:variant>
        <vt:i4>0</vt:i4>
      </vt:variant>
      <vt:variant>
        <vt:i4>5</vt:i4>
      </vt:variant>
      <vt:variant>
        <vt:lpwstr/>
      </vt:variant>
      <vt:variant>
        <vt:lpwstr>_Toc183516763</vt:lpwstr>
      </vt:variant>
      <vt:variant>
        <vt:i4>1703988</vt:i4>
      </vt:variant>
      <vt:variant>
        <vt:i4>392</vt:i4>
      </vt:variant>
      <vt:variant>
        <vt:i4>0</vt:i4>
      </vt:variant>
      <vt:variant>
        <vt:i4>5</vt:i4>
      </vt:variant>
      <vt:variant>
        <vt:lpwstr/>
      </vt:variant>
      <vt:variant>
        <vt:lpwstr>_Toc183516762</vt:lpwstr>
      </vt:variant>
      <vt:variant>
        <vt:i4>1703988</vt:i4>
      </vt:variant>
      <vt:variant>
        <vt:i4>386</vt:i4>
      </vt:variant>
      <vt:variant>
        <vt:i4>0</vt:i4>
      </vt:variant>
      <vt:variant>
        <vt:i4>5</vt:i4>
      </vt:variant>
      <vt:variant>
        <vt:lpwstr/>
      </vt:variant>
      <vt:variant>
        <vt:lpwstr>_Toc183516761</vt:lpwstr>
      </vt:variant>
      <vt:variant>
        <vt:i4>1703988</vt:i4>
      </vt:variant>
      <vt:variant>
        <vt:i4>380</vt:i4>
      </vt:variant>
      <vt:variant>
        <vt:i4>0</vt:i4>
      </vt:variant>
      <vt:variant>
        <vt:i4>5</vt:i4>
      </vt:variant>
      <vt:variant>
        <vt:lpwstr/>
      </vt:variant>
      <vt:variant>
        <vt:lpwstr>_Toc183516760</vt:lpwstr>
      </vt:variant>
      <vt:variant>
        <vt:i4>1638452</vt:i4>
      </vt:variant>
      <vt:variant>
        <vt:i4>374</vt:i4>
      </vt:variant>
      <vt:variant>
        <vt:i4>0</vt:i4>
      </vt:variant>
      <vt:variant>
        <vt:i4>5</vt:i4>
      </vt:variant>
      <vt:variant>
        <vt:lpwstr/>
      </vt:variant>
      <vt:variant>
        <vt:lpwstr>_Toc183516759</vt:lpwstr>
      </vt:variant>
      <vt:variant>
        <vt:i4>1638452</vt:i4>
      </vt:variant>
      <vt:variant>
        <vt:i4>368</vt:i4>
      </vt:variant>
      <vt:variant>
        <vt:i4>0</vt:i4>
      </vt:variant>
      <vt:variant>
        <vt:i4>5</vt:i4>
      </vt:variant>
      <vt:variant>
        <vt:lpwstr/>
      </vt:variant>
      <vt:variant>
        <vt:lpwstr>_Toc183516758</vt:lpwstr>
      </vt:variant>
      <vt:variant>
        <vt:i4>1638452</vt:i4>
      </vt:variant>
      <vt:variant>
        <vt:i4>362</vt:i4>
      </vt:variant>
      <vt:variant>
        <vt:i4>0</vt:i4>
      </vt:variant>
      <vt:variant>
        <vt:i4>5</vt:i4>
      </vt:variant>
      <vt:variant>
        <vt:lpwstr/>
      </vt:variant>
      <vt:variant>
        <vt:lpwstr>_Toc183516757</vt:lpwstr>
      </vt:variant>
      <vt:variant>
        <vt:i4>1638452</vt:i4>
      </vt:variant>
      <vt:variant>
        <vt:i4>356</vt:i4>
      </vt:variant>
      <vt:variant>
        <vt:i4>0</vt:i4>
      </vt:variant>
      <vt:variant>
        <vt:i4>5</vt:i4>
      </vt:variant>
      <vt:variant>
        <vt:lpwstr/>
      </vt:variant>
      <vt:variant>
        <vt:lpwstr>_Toc183516756</vt:lpwstr>
      </vt:variant>
      <vt:variant>
        <vt:i4>1638452</vt:i4>
      </vt:variant>
      <vt:variant>
        <vt:i4>350</vt:i4>
      </vt:variant>
      <vt:variant>
        <vt:i4>0</vt:i4>
      </vt:variant>
      <vt:variant>
        <vt:i4>5</vt:i4>
      </vt:variant>
      <vt:variant>
        <vt:lpwstr/>
      </vt:variant>
      <vt:variant>
        <vt:lpwstr>_Toc183516755</vt:lpwstr>
      </vt:variant>
      <vt:variant>
        <vt:i4>1638452</vt:i4>
      </vt:variant>
      <vt:variant>
        <vt:i4>344</vt:i4>
      </vt:variant>
      <vt:variant>
        <vt:i4>0</vt:i4>
      </vt:variant>
      <vt:variant>
        <vt:i4>5</vt:i4>
      </vt:variant>
      <vt:variant>
        <vt:lpwstr/>
      </vt:variant>
      <vt:variant>
        <vt:lpwstr>_Toc183516754</vt:lpwstr>
      </vt:variant>
      <vt:variant>
        <vt:i4>1638452</vt:i4>
      </vt:variant>
      <vt:variant>
        <vt:i4>338</vt:i4>
      </vt:variant>
      <vt:variant>
        <vt:i4>0</vt:i4>
      </vt:variant>
      <vt:variant>
        <vt:i4>5</vt:i4>
      </vt:variant>
      <vt:variant>
        <vt:lpwstr/>
      </vt:variant>
      <vt:variant>
        <vt:lpwstr>_Toc183516753</vt:lpwstr>
      </vt:variant>
      <vt:variant>
        <vt:i4>1638452</vt:i4>
      </vt:variant>
      <vt:variant>
        <vt:i4>332</vt:i4>
      </vt:variant>
      <vt:variant>
        <vt:i4>0</vt:i4>
      </vt:variant>
      <vt:variant>
        <vt:i4>5</vt:i4>
      </vt:variant>
      <vt:variant>
        <vt:lpwstr/>
      </vt:variant>
      <vt:variant>
        <vt:lpwstr>_Toc183516752</vt:lpwstr>
      </vt:variant>
      <vt:variant>
        <vt:i4>1638452</vt:i4>
      </vt:variant>
      <vt:variant>
        <vt:i4>326</vt:i4>
      </vt:variant>
      <vt:variant>
        <vt:i4>0</vt:i4>
      </vt:variant>
      <vt:variant>
        <vt:i4>5</vt:i4>
      </vt:variant>
      <vt:variant>
        <vt:lpwstr/>
      </vt:variant>
      <vt:variant>
        <vt:lpwstr>_Toc183516751</vt:lpwstr>
      </vt:variant>
      <vt:variant>
        <vt:i4>1638452</vt:i4>
      </vt:variant>
      <vt:variant>
        <vt:i4>320</vt:i4>
      </vt:variant>
      <vt:variant>
        <vt:i4>0</vt:i4>
      </vt:variant>
      <vt:variant>
        <vt:i4>5</vt:i4>
      </vt:variant>
      <vt:variant>
        <vt:lpwstr/>
      </vt:variant>
      <vt:variant>
        <vt:lpwstr>_Toc183516750</vt:lpwstr>
      </vt:variant>
      <vt:variant>
        <vt:i4>1572916</vt:i4>
      </vt:variant>
      <vt:variant>
        <vt:i4>314</vt:i4>
      </vt:variant>
      <vt:variant>
        <vt:i4>0</vt:i4>
      </vt:variant>
      <vt:variant>
        <vt:i4>5</vt:i4>
      </vt:variant>
      <vt:variant>
        <vt:lpwstr/>
      </vt:variant>
      <vt:variant>
        <vt:lpwstr>_Toc183516749</vt:lpwstr>
      </vt:variant>
      <vt:variant>
        <vt:i4>1572916</vt:i4>
      </vt:variant>
      <vt:variant>
        <vt:i4>308</vt:i4>
      </vt:variant>
      <vt:variant>
        <vt:i4>0</vt:i4>
      </vt:variant>
      <vt:variant>
        <vt:i4>5</vt:i4>
      </vt:variant>
      <vt:variant>
        <vt:lpwstr/>
      </vt:variant>
      <vt:variant>
        <vt:lpwstr>_Toc183516748</vt:lpwstr>
      </vt:variant>
      <vt:variant>
        <vt:i4>1572916</vt:i4>
      </vt:variant>
      <vt:variant>
        <vt:i4>302</vt:i4>
      </vt:variant>
      <vt:variant>
        <vt:i4>0</vt:i4>
      </vt:variant>
      <vt:variant>
        <vt:i4>5</vt:i4>
      </vt:variant>
      <vt:variant>
        <vt:lpwstr/>
      </vt:variant>
      <vt:variant>
        <vt:lpwstr>_Toc183516747</vt:lpwstr>
      </vt:variant>
      <vt:variant>
        <vt:i4>1572916</vt:i4>
      </vt:variant>
      <vt:variant>
        <vt:i4>296</vt:i4>
      </vt:variant>
      <vt:variant>
        <vt:i4>0</vt:i4>
      </vt:variant>
      <vt:variant>
        <vt:i4>5</vt:i4>
      </vt:variant>
      <vt:variant>
        <vt:lpwstr/>
      </vt:variant>
      <vt:variant>
        <vt:lpwstr>_Toc183516746</vt:lpwstr>
      </vt:variant>
      <vt:variant>
        <vt:i4>1572916</vt:i4>
      </vt:variant>
      <vt:variant>
        <vt:i4>290</vt:i4>
      </vt:variant>
      <vt:variant>
        <vt:i4>0</vt:i4>
      </vt:variant>
      <vt:variant>
        <vt:i4>5</vt:i4>
      </vt:variant>
      <vt:variant>
        <vt:lpwstr/>
      </vt:variant>
      <vt:variant>
        <vt:lpwstr>_Toc183516745</vt:lpwstr>
      </vt:variant>
      <vt:variant>
        <vt:i4>1572916</vt:i4>
      </vt:variant>
      <vt:variant>
        <vt:i4>284</vt:i4>
      </vt:variant>
      <vt:variant>
        <vt:i4>0</vt:i4>
      </vt:variant>
      <vt:variant>
        <vt:i4>5</vt:i4>
      </vt:variant>
      <vt:variant>
        <vt:lpwstr/>
      </vt:variant>
      <vt:variant>
        <vt:lpwstr>_Toc183516744</vt:lpwstr>
      </vt:variant>
      <vt:variant>
        <vt:i4>1572916</vt:i4>
      </vt:variant>
      <vt:variant>
        <vt:i4>278</vt:i4>
      </vt:variant>
      <vt:variant>
        <vt:i4>0</vt:i4>
      </vt:variant>
      <vt:variant>
        <vt:i4>5</vt:i4>
      </vt:variant>
      <vt:variant>
        <vt:lpwstr/>
      </vt:variant>
      <vt:variant>
        <vt:lpwstr>_Toc183516743</vt:lpwstr>
      </vt:variant>
      <vt:variant>
        <vt:i4>1572916</vt:i4>
      </vt:variant>
      <vt:variant>
        <vt:i4>272</vt:i4>
      </vt:variant>
      <vt:variant>
        <vt:i4>0</vt:i4>
      </vt:variant>
      <vt:variant>
        <vt:i4>5</vt:i4>
      </vt:variant>
      <vt:variant>
        <vt:lpwstr/>
      </vt:variant>
      <vt:variant>
        <vt:lpwstr>_Toc183516742</vt:lpwstr>
      </vt:variant>
      <vt:variant>
        <vt:i4>1572916</vt:i4>
      </vt:variant>
      <vt:variant>
        <vt:i4>266</vt:i4>
      </vt:variant>
      <vt:variant>
        <vt:i4>0</vt:i4>
      </vt:variant>
      <vt:variant>
        <vt:i4>5</vt:i4>
      </vt:variant>
      <vt:variant>
        <vt:lpwstr/>
      </vt:variant>
      <vt:variant>
        <vt:lpwstr>_Toc183516741</vt:lpwstr>
      </vt:variant>
      <vt:variant>
        <vt:i4>1572916</vt:i4>
      </vt:variant>
      <vt:variant>
        <vt:i4>260</vt:i4>
      </vt:variant>
      <vt:variant>
        <vt:i4>0</vt:i4>
      </vt:variant>
      <vt:variant>
        <vt:i4>5</vt:i4>
      </vt:variant>
      <vt:variant>
        <vt:lpwstr/>
      </vt:variant>
      <vt:variant>
        <vt:lpwstr>_Toc183516740</vt:lpwstr>
      </vt:variant>
      <vt:variant>
        <vt:i4>2031668</vt:i4>
      </vt:variant>
      <vt:variant>
        <vt:i4>254</vt:i4>
      </vt:variant>
      <vt:variant>
        <vt:i4>0</vt:i4>
      </vt:variant>
      <vt:variant>
        <vt:i4>5</vt:i4>
      </vt:variant>
      <vt:variant>
        <vt:lpwstr/>
      </vt:variant>
      <vt:variant>
        <vt:lpwstr>_Toc183516739</vt:lpwstr>
      </vt:variant>
      <vt:variant>
        <vt:i4>2031668</vt:i4>
      </vt:variant>
      <vt:variant>
        <vt:i4>248</vt:i4>
      </vt:variant>
      <vt:variant>
        <vt:i4>0</vt:i4>
      </vt:variant>
      <vt:variant>
        <vt:i4>5</vt:i4>
      </vt:variant>
      <vt:variant>
        <vt:lpwstr/>
      </vt:variant>
      <vt:variant>
        <vt:lpwstr>_Toc183516738</vt:lpwstr>
      </vt:variant>
      <vt:variant>
        <vt:i4>2031668</vt:i4>
      </vt:variant>
      <vt:variant>
        <vt:i4>242</vt:i4>
      </vt:variant>
      <vt:variant>
        <vt:i4>0</vt:i4>
      </vt:variant>
      <vt:variant>
        <vt:i4>5</vt:i4>
      </vt:variant>
      <vt:variant>
        <vt:lpwstr/>
      </vt:variant>
      <vt:variant>
        <vt:lpwstr>_Toc183516737</vt:lpwstr>
      </vt:variant>
      <vt:variant>
        <vt:i4>2031668</vt:i4>
      </vt:variant>
      <vt:variant>
        <vt:i4>236</vt:i4>
      </vt:variant>
      <vt:variant>
        <vt:i4>0</vt:i4>
      </vt:variant>
      <vt:variant>
        <vt:i4>5</vt:i4>
      </vt:variant>
      <vt:variant>
        <vt:lpwstr/>
      </vt:variant>
      <vt:variant>
        <vt:lpwstr>_Toc183516736</vt:lpwstr>
      </vt:variant>
      <vt:variant>
        <vt:i4>2031668</vt:i4>
      </vt:variant>
      <vt:variant>
        <vt:i4>230</vt:i4>
      </vt:variant>
      <vt:variant>
        <vt:i4>0</vt:i4>
      </vt:variant>
      <vt:variant>
        <vt:i4>5</vt:i4>
      </vt:variant>
      <vt:variant>
        <vt:lpwstr/>
      </vt:variant>
      <vt:variant>
        <vt:lpwstr>_Toc183516735</vt:lpwstr>
      </vt:variant>
      <vt:variant>
        <vt:i4>2031668</vt:i4>
      </vt:variant>
      <vt:variant>
        <vt:i4>224</vt:i4>
      </vt:variant>
      <vt:variant>
        <vt:i4>0</vt:i4>
      </vt:variant>
      <vt:variant>
        <vt:i4>5</vt:i4>
      </vt:variant>
      <vt:variant>
        <vt:lpwstr/>
      </vt:variant>
      <vt:variant>
        <vt:lpwstr>_Toc183516734</vt:lpwstr>
      </vt:variant>
      <vt:variant>
        <vt:i4>2031668</vt:i4>
      </vt:variant>
      <vt:variant>
        <vt:i4>218</vt:i4>
      </vt:variant>
      <vt:variant>
        <vt:i4>0</vt:i4>
      </vt:variant>
      <vt:variant>
        <vt:i4>5</vt:i4>
      </vt:variant>
      <vt:variant>
        <vt:lpwstr/>
      </vt:variant>
      <vt:variant>
        <vt:lpwstr>_Toc183516733</vt:lpwstr>
      </vt:variant>
      <vt:variant>
        <vt:i4>2031668</vt:i4>
      </vt:variant>
      <vt:variant>
        <vt:i4>212</vt:i4>
      </vt:variant>
      <vt:variant>
        <vt:i4>0</vt:i4>
      </vt:variant>
      <vt:variant>
        <vt:i4>5</vt:i4>
      </vt:variant>
      <vt:variant>
        <vt:lpwstr/>
      </vt:variant>
      <vt:variant>
        <vt:lpwstr>_Toc183516732</vt:lpwstr>
      </vt:variant>
      <vt:variant>
        <vt:i4>2031668</vt:i4>
      </vt:variant>
      <vt:variant>
        <vt:i4>206</vt:i4>
      </vt:variant>
      <vt:variant>
        <vt:i4>0</vt:i4>
      </vt:variant>
      <vt:variant>
        <vt:i4>5</vt:i4>
      </vt:variant>
      <vt:variant>
        <vt:lpwstr/>
      </vt:variant>
      <vt:variant>
        <vt:lpwstr>_Toc183516731</vt:lpwstr>
      </vt:variant>
      <vt:variant>
        <vt:i4>2031668</vt:i4>
      </vt:variant>
      <vt:variant>
        <vt:i4>200</vt:i4>
      </vt:variant>
      <vt:variant>
        <vt:i4>0</vt:i4>
      </vt:variant>
      <vt:variant>
        <vt:i4>5</vt:i4>
      </vt:variant>
      <vt:variant>
        <vt:lpwstr/>
      </vt:variant>
      <vt:variant>
        <vt:lpwstr>_Toc183516730</vt:lpwstr>
      </vt:variant>
      <vt:variant>
        <vt:i4>1966132</vt:i4>
      </vt:variant>
      <vt:variant>
        <vt:i4>194</vt:i4>
      </vt:variant>
      <vt:variant>
        <vt:i4>0</vt:i4>
      </vt:variant>
      <vt:variant>
        <vt:i4>5</vt:i4>
      </vt:variant>
      <vt:variant>
        <vt:lpwstr/>
      </vt:variant>
      <vt:variant>
        <vt:lpwstr>_Toc183516729</vt:lpwstr>
      </vt:variant>
      <vt:variant>
        <vt:i4>1966132</vt:i4>
      </vt:variant>
      <vt:variant>
        <vt:i4>188</vt:i4>
      </vt:variant>
      <vt:variant>
        <vt:i4>0</vt:i4>
      </vt:variant>
      <vt:variant>
        <vt:i4>5</vt:i4>
      </vt:variant>
      <vt:variant>
        <vt:lpwstr/>
      </vt:variant>
      <vt:variant>
        <vt:lpwstr>_Toc183516728</vt:lpwstr>
      </vt:variant>
      <vt:variant>
        <vt:i4>1966132</vt:i4>
      </vt:variant>
      <vt:variant>
        <vt:i4>182</vt:i4>
      </vt:variant>
      <vt:variant>
        <vt:i4>0</vt:i4>
      </vt:variant>
      <vt:variant>
        <vt:i4>5</vt:i4>
      </vt:variant>
      <vt:variant>
        <vt:lpwstr/>
      </vt:variant>
      <vt:variant>
        <vt:lpwstr>_Toc183516727</vt:lpwstr>
      </vt:variant>
      <vt:variant>
        <vt:i4>1966132</vt:i4>
      </vt:variant>
      <vt:variant>
        <vt:i4>176</vt:i4>
      </vt:variant>
      <vt:variant>
        <vt:i4>0</vt:i4>
      </vt:variant>
      <vt:variant>
        <vt:i4>5</vt:i4>
      </vt:variant>
      <vt:variant>
        <vt:lpwstr/>
      </vt:variant>
      <vt:variant>
        <vt:lpwstr>_Toc183516726</vt:lpwstr>
      </vt:variant>
      <vt:variant>
        <vt:i4>1966132</vt:i4>
      </vt:variant>
      <vt:variant>
        <vt:i4>170</vt:i4>
      </vt:variant>
      <vt:variant>
        <vt:i4>0</vt:i4>
      </vt:variant>
      <vt:variant>
        <vt:i4>5</vt:i4>
      </vt:variant>
      <vt:variant>
        <vt:lpwstr/>
      </vt:variant>
      <vt:variant>
        <vt:lpwstr>_Toc183516725</vt:lpwstr>
      </vt:variant>
      <vt:variant>
        <vt:i4>1966132</vt:i4>
      </vt:variant>
      <vt:variant>
        <vt:i4>164</vt:i4>
      </vt:variant>
      <vt:variant>
        <vt:i4>0</vt:i4>
      </vt:variant>
      <vt:variant>
        <vt:i4>5</vt:i4>
      </vt:variant>
      <vt:variant>
        <vt:lpwstr/>
      </vt:variant>
      <vt:variant>
        <vt:lpwstr>_Toc183516724</vt:lpwstr>
      </vt:variant>
      <vt:variant>
        <vt:i4>1966132</vt:i4>
      </vt:variant>
      <vt:variant>
        <vt:i4>158</vt:i4>
      </vt:variant>
      <vt:variant>
        <vt:i4>0</vt:i4>
      </vt:variant>
      <vt:variant>
        <vt:i4>5</vt:i4>
      </vt:variant>
      <vt:variant>
        <vt:lpwstr/>
      </vt:variant>
      <vt:variant>
        <vt:lpwstr>_Toc183516723</vt:lpwstr>
      </vt:variant>
      <vt:variant>
        <vt:i4>1966132</vt:i4>
      </vt:variant>
      <vt:variant>
        <vt:i4>152</vt:i4>
      </vt:variant>
      <vt:variant>
        <vt:i4>0</vt:i4>
      </vt:variant>
      <vt:variant>
        <vt:i4>5</vt:i4>
      </vt:variant>
      <vt:variant>
        <vt:lpwstr/>
      </vt:variant>
      <vt:variant>
        <vt:lpwstr>_Toc183516722</vt:lpwstr>
      </vt:variant>
      <vt:variant>
        <vt:i4>1966132</vt:i4>
      </vt:variant>
      <vt:variant>
        <vt:i4>146</vt:i4>
      </vt:variant>
      <vt:variant>
        <vt:i4>0</vt:i4>
      </vt:variant>
      <vt:variant>
        <vt:i4>5</vt:i4>
      </vt:variant>
      <vt:variant>
        <vt:lpwstr/>
      </vt:variant>
      <vt:variant>
        <vt:lpwstr>_Toc183516721</vt:lpwstr>
      </vt:variant>
      <vt:variant>
        <vt:i4>1966132</vt:i4>
      </vt:variant>
      <vt:variant>
        <vt:i4>140</vt:i4>
      </vt:variant>
      <vt:variant>
        <vt:i4>0</vt:i4>
      </vt:variant>
      <vt:variant>
        <vt:i4>5</vt:i4>
      </vt:variant>
      <vt:variant>
        <vt:lpwstr/>
      </vt:variant>
      <vt:variant>
        <vt:lpwstr>_Toc183516720</vt:lpwstr>
      </vt:variant>
      <vt:variant>
        <vt:i4>1900596</vt:i4>
      </vt:variant>
      <vt:variant>
        <vt:i4>134</vt:i4>
      </vt:variant>
      <vt:variant>
        <vt:i4>0</vt:i4>
      </vt:variant>
      <vt:variant>
        <vt:i4>5</vt:i4>
      </vt:variant>
      <vt:variant>
        <vt:lpwstr/>
      </vt:variant>
      <vt:variant>
        <vt:lpwstr>_Toc183516719</vt:lpwstr>
      </vt:variant>
      <vt:variant>
        <vt:i4>1900596</vt:i4>
      </vt:variant>
      <vt:variant>
        <vt:i4>128</vt:i4>
      </vt:variant>
      <vt:variant>
        <vt:i4>0</vt:i4>
      </vt:variant>
      <vt:variant>
        <vt:i4>5</vt:i4>
      </vt:variant>
      <vt:variant>
        <vt:lpwstr/>
      </vt:variant>
      <vt:variant>
        <vt:lpwstr>_Toc183516718</vt:lpwstr>
      </vt:variant>
      <vt:variant>
        <vt:i4>1900596</vt:i4>
      </vt:variant>
      <vt:variant>
        <vt:i4>122</vt:i4>
      </vt:variant>
      <vt:variant>
        <vt:i4>0</vt:i4>
      </vt:variant>
      <vt:variant>
        <vt:i4>5</vt:i4>
      </vt:variant>
      <vt:variant>
        <vt:lpwstr/>
      </vt:variant>
      <vt:variant>
        <vt:lpwstr>_Toc183516717</vt:lpwstr>
      </vt:variant>
      <vt:variant>
        <vt:i4>1900596</vt:i4>
      </vt:variant>
      <vt:variant>
        <vt:i4>116</vt:i4>
      </vt:variant>
      <vt:variant>
        <vt:i4>0</vt:i4>
      </vt:variant>
      <vt:variant>
        <vt:i4>5</vt:i4>
      </vt:variant>
      <vt:variant>
        <vt:lpwstr/>
      </vt:variant>
      <vt:variant>
        <vt:lpwstr>_Toc183516716</vt:lpwstr>
      </vt:variant>
      <vt:variant>
        <vt:i4>1900596</vt:i4>
      </vt:variant>
      <vt:variant>
        <vt:i4>110</vt:i4>
      </vt:variant>
      <vt:variant>
        <vt:i4>0</vt:i4>
      </vt:variant>
      <vt:variant>
        <vt:i4>5</vt:i4>
      </vt:variant>
      <vt:variant>
        <vt:lpwstr/>
      </vt:variant>
      <vt:variant>
        <vt:lpwstr>_Toc183516715</vt:lpwstr>
      </vt:variant>
      <vt:variant>
        <vt:i4>1900596</vt:i4>
      </vt:variant>
      <vt:variant>
        <vt:i4>104</vt:i4>
      </vt:variant>
      <vt:variant>
        <vt:i4>0</vt:i4>
      </vt:variant>
      <vt:variant>
        <vt:i4>5</vt:i4>
      </vt:variant>
      <vt:variant>
        <vt:lpwstr/>
      </vt:variant>
      <vt:variant>
        <vt:lpwstr>_Toc183516714</vt:lpwstr>
      </vt:variant>
      <vt:variant>
        <vt:i4>1900596</vt:i4>
      </vt:variant>
      <vt:variant>
        <vt:i4>98</vt:i4>
      </vt:variant>
      <vt:variant>
        <vt:i4>0</vt:i4>
      </vt:variant>
      <vt:variant>
        <vt:i4>5</vt:i4>
      </vt:variant>
      <vt:variant>
        <vt:lpwstr/>
      </vt:variant>
      <vt:variant>
        <vt:lpwstr>_Toc183516713</vt:lpwstr>
      </vt:variant>
      <vt:variant>
        <vt:i4>1900596</vt:i4>
      </vt:variant>
      <vt:variant>
        <vt:i4>92</vt:i4>
      </vt:variant>
      <vt:variant>
        <vt:i4>0</vt:i4>
      </vt:variant>
      <vt:variant>
        <vt:i4>5</vt:i4>
      </vt:variant>
      <vt:variant>
        <vt:lpwstr/>
      </vt:variant>
      <vt:variant>
        <vt:lpwstr>_Toc183516712</vt:lpwstr>
      </vt:variant>
      <vt:variant>
        <vt:i4>1900596</vt:i4>
      </vt:variant>
      <vt:variant>
        <vt:i4>86</vt:i4>
      </vt:variant>
      <vt:variant>
        <vt:i4>0</vt:i4>
      </vt:variant>
      <vt:variant>
        <vt:i4>5</vt:i4>
      </vt:variant>
      <vt:variant>
        <vt:lpwstr/>
      </vt:variant>
      <vt:variant>
        <vt:lpwstr>_Toc183516711</vt:lpwstr>
      </vt:variant>
      <vt:variant>
        <vt:i4>1900596</vt:i4>
      </vt:variant>
      <vt:variant>
        <vt:i4>80</vt:i4>
      </vt:variant>
      <vt:variant>
        <vt:i4>0</vt:i4>
      </vt:variant>
      <vt:variant>
        <vt:i4>5</vt:i4>
      </vt:variant>
      <vt:variant>
        <vt:lpwstr/>
      </vt:variant>
      <vt:variant>
        <vt:lpwstr>_Toc183516710</vt:lpwstr>
      </vt:variant>
      <vt:variant>
        <vt:i4>1835060</vt:i4>
      </vt:variant>
      <vt:variant>
        <vt:i4>74</vt:i4>
      </vt:variant>
      <vt:variant>
        <vt:i4>0</vt:i4>
      </vt:variant>
      <vt:variant>
        <vt:i4>5</vt:i4>
      </vt:variant>
      <vt:variant>
        <vt:lpwstr/>
      </vt:variant>
      <vt:variant>
        <vt:lpwstr>_Toc183516709</vt:lpwstr>
      </vt:variant>
      <vt:variant>
        <vt:i4>1835060</vt:i4>
      </vt:variant>
      <vt:variant>
        <vt:i4>68</vt:i4>
      </vt:variant>
      <vt:variant>
        <vt:i4>0</vt:i4>
      </vt:variant>
      <vt:variant>
        <vt:i4>5</vt:i4>
      </vt:variant>
      <vt:variant>
        <vt:lpwstr/>
      </vt:variant>
      <vt:variant>
        <vt:lpwstr>_Toc183516708</vt:lpwstr>
      </vt:variant>
      <vt:variant>
        <vt:i4>1835060</vt:i4>
      </vt:variant>
      <vt:variant>
        <vt:i4>62</vt:i4>
      </vt:variant>
      <vt:variant>
        <vt:i4>0</vt:i4>
      </vt:variant>
      <vt:variant>
        <vt:i4>5</vt:i4>
      </vt:variant>
      <vt:variant>
        <vt:lpwstr/>
      </vt:variant>
      <vt:variant>
        <vt:lpwstr>_Toc183516707</vt:lpwstr>
      </vt:variant>
      <vt:variant>
        <vt:i4>4653096</vt:i4>
      </vt:variant>
      <vt:variant>
        <vt:i4>0</vt:i4>
      </vt:variant>
      <vt:variant>
        <vt:i4>0</vt:i4>
      </vt:variant>
      <vt:variant>
        <vt:i4>5</vt:i4>
      </vt:variant>
      <vt:variant>
        <vt:lpwstr>mailto:olivia.kalenga@espug.com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Outsourcing agreement: shorter form</dc:title>
  <dc:subject/>
  <dc:creator>Lux Nova Partners</dc:creator>
  <cp:keywords/>
  <dc:description/>
  <cp:lastModifiedBy>Tom Bainbridge</cp:lastModifiedBy>
  <cp:revision>5</cp:revision>
  <cp:lastPrinted>2019-10-15T18:29:00Z</cp:lastPrinted>
  <dcterms:created xsi:type="dcterms:W3CDTF">2026-02-04T16:12:00Z</dcterms:created>
  <dcterms:modified xsi:type="dcterms:W3CDTF">2026-03-06T11:46:00Z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4ac8a0-3239-48f6-b13c-fd3fc9134bf0_Enabled">
    <vt:lpwstr>true</vt:lpwstr>
  </property>
  <property fmtid="{D5CDD505-2E9C-101B-9397-08002B2CF9AE}" pid="3" name="MSIP_Label_f04ac8a0-3239-48f6-b13c-fd3fc9134bf0_SetDate">
    <vt:lpwstr>2024-06-05T15:22:33Z</vt:lpwstr>
  </property>
  <property fmtid="{D5CDD505-2E9C-101B-9397-08002B2CF9AE}" pid="4" name="MSIP_Label_f04ac8a0-3239-48f6-b13c-fd3fc9134bf0_Method">
    <vt:lpwstr>Privileged</vt:lpwstr>
  </property>
  <property fmtid="{D5CDD505-2E9C-101B-9397-08002B2CF9AE}" pid="5" name="MSIP_Label_f04ac8a0-3239-48f6-b13c-fd3fc9134bf0_Name">
    <vt:lpwstr>Confidential</vt:lpwstr>
  </property>
  <property fmtid="{D5CDD505-2E9C-101B-9397-08002B2CF9AE}" pid="6" name="MSIP_Label_f04ac8a0-3239-48f6-b13c-fd3fc9134bf0_SiteId">
    <vt:lpwstr>d246baab-cc00-4ed2-bc4e-f8a46cbc590d</vt:lpwstr>
  </property>
  <property fmtid="{D5CDD505-2E9C-101B-9397-08002B2CF9AE}" pid="7" name="MSIP_Label_f04ac8a0-3239-48f6-b13c-fd3fc9134bf0_ActionId">
    <vt:lpwstr>a68537aa-856c-408e-87b7-95dc4fede006</vt:lpwstr>
  </property>
  <property fmtid="{D5CDD505-2E9C-101B-9397-08002B2CF9AE}" pid="8" name="MSIP_Label_f04ac8a0-3239-48f6-b13c-fd3fc9134bf0_ContentBits">
    <vt:lpwstr>1</vt:lpwstr>
  </property>
</Properties>
</file>