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9639"/>
      </w:tblGrid>
      <w:tr w:rsidR="00B33CDF" w:rsidRPr="006C3F47" w14:paraId="14FD5C18" w14:textId="77777777">
        <w:trPr>
          <w:trHeight w:val="803"/>
          <w:jc w:val="center"/>
        </w:trPr>
        <w:tc>
          <w:tcPr>
            <w:tcW w:w="9639" w:type="dxa"/>
            <w:shd w:val="clear" w:color="auto" w:fill="auto"/>
          </w:tcPr>
          <w:p w14:paraId="56A1B72F" w14:textId="527DF8CF" w:rsidR="00B33CDF" w:rsidRPr="006F6AD6" w:rsidRDefault="000E617F" w:rsidP="006F6AD6">
            <w:pPr>
              <w:jc w:val="center"/>
              <w:rPr>
                <w:b/>
                <w:bCs/>
              </w:rPr>
            </w:pPr>
            <w:r w:rsidRPr="006F6AD6">
              <w:rPr>
                <w:b/>
                <w:bCs/>
              </w:rPr>
              <w:t>SOMS: UPDATES 2022</w:t>
            </w:r>
          </w:p>
        </w:tc>
      </w:tr>
      <w:tr w:rsidR="00B33CDF" w:rsidRPr="006C3F47" w14:paraId="7819280B" w14:textId="77777777">
        <w:trPr>
          <w:trHeight w:val="803"/>
          <w:jc w:val="center"/>
        </w:trPr>
        <w:tc>
          <w:tcPr>
            <w:tcW w:w="9639" w:type="dxa"/>
            <w:shd w:val="clear" w:color="auto" w:fill="auto"/>
          </w:tcPr>
          <w:p w14:paraId="60DC5299" w14:textId="3A401811" w:rsidR="00B33CDF" w:rsidRDefault="006F6AD6">
            <w:r>
              <w:t xml:space="preserve">Lux Nova Partners Ltd has updated </w:t>
            </w:r>
            <w:r w:rsidR="00E824A3">
              <w:t>the “Sale, Operations and Maintenance Set” (“SOMS”) of contracts, first drafted in 2020 as part of the HNIP programme. The updates are intended to bring the contracts in line with current legislation (for example, following the UK’s exit from the European Union) and to address various drafting inconsistencies/ tidy</w:t>
            </w:r>
            <w:r w:rsidR="00F91E92">
              <w:t>-</w:t>
            </w:r>
            <w:r w:rsidR="00E824A3">
              <w:t xml:space="preserve">ups that have become apparent following the use of the documentation by the market. The update does not </w:t>
            </w:r>
            <w:r w:rsidR="00970EE4">
              <w:t>result in</w:t>
            </w:r>
            <w:r w:rsidR="00E824A3">
              <w:t xml:space="preserve"> any substantive </w:t>
            </w:r>
            <w:r w:rsidR="00970EE4">
              <w:t>changes to the</w:t>
            </w:r>
            <w:r w:rsidR="00E824A3">
              <w:t xml:space="preserve"> documentation or provide any new documents. This</w:t>
            </w:r>
            <w:r w:rsidR="00970EE4">
              <w:t xml:space="preserve"> exercise</w:t>
            </w:r>
            <w:r w:rsidR="00E824A3">
              <w:t xml:space="preserve"> may be undertaken in the future</w:t>
            </w:r>
            <w:r w:rsidR="00970EE4">
              <w:t>, in conjunction with a market consultation on the documents</w:t>
            </w:r>
            <w:r w:rsidR="00E824A3">
              <w:t xml:space="preserve">. </w:t>
            </w:r>
          </w:p>
          <w:p w14:paraId="710053CA" w14:textId="1D8CD65B" w:rsidR="00970EE4" w:rsidRDefault="00970EE4" w:rsidP="00970EE4">
            <w:pPr>
              <w:pStyle w:val="BodyText"/>
            </w:pPr>
            <w:r>
              <w:t xml:space="preserve">The following table sets out in more detail the scope of the updates undertaken: </w:t>
            </w:r>
          </w:p>
          <w:tbl>
            <w:tblPr>
              <w:tblW w:w="0" w:type="auto"/>
              <w:tblInd w:w="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371"/>
              <w:gridCol w:w="850"/>
              <w:gridCol w:w="6096"/>
            </w:tblGrid>
            <w:tr w:rsidR="00970EE4" w:rsidRPr="009C5B9D" w14:paraId="7C9E4248" w14:textId="77777777" w:rsidTr="000E617F">
              <w:tc>
                <w:tcPr>
                  <w:tcW w:w="2371" w:type="dxa"/>
                  <w:shd w:val="clear" w:color="auto" w:fill="auto"/>
                </w:tcPr>
                <w:p w14:paraId="48C64124" w14:textId="1ECE99C2" w:rsidR="00970EE4" w:rsidRPr="009C5B9D" w:rsidRDefault="00970EE4" w:rsidP="00970EE4">
                  <w:pPr>
                    <w:pStyle w:val="BodyText"/>
                    <w:rPr>
                      <w:b/>
                      <w:bCs/>
                      <w:szCs w:val="22"/>
                    </w:rPr>
                  </w:pPr>
                  <w:r>
                    <w:rPr>
                      <w:b/>
                      <w:bCs/>
                      <w:szCs w:val="22"/>
                    </w:rPr>
                    <w:t>Document</w:t>
                  </w:r>
                </w:p>
              </w:tc>
              <w:tc>
                <w:tcPr>
                  <w:tcW w:w="850" w:type="dxa"/>
                  <w:shd w:val="clear" w:color="auto" w:fill="auto"/>
                </w:tcPr>
                <w:p w14:paraId="78BDD732" w14:textId="62251BD8" w:rsidR="00970EE4" w:rsidRPr="009C5B9D" w:rsidRDefault="00970EE4" w:rsidP="00970EE4">
                  <w:pPr>
                    <w:pStyle w:val="BodyText"/>
                    <w:rPr>
                      <w:b/>
                      <w:bCs/>
                      <w:szCs w:val="22"/>
                    </w:rPr>
                  </w:pPr>
                  <w:r w:rsidRPr="009C5B9D">
                    <w:rPr>
                      <w:b/>
                      <w:bCs/>
                      <w:szCs w:val="22"/>
                    </w:rPr>
                    <w:t xml:space="preserve">Date of </w:t>
                  </w:r>
                  <w:r>
                    <w:rPr>
                      <w:b/>
                      <w:bCs/>
                      <w:szCs w:val="22"/>
                    </w:rPr>
                    <w:t>update</w:t>
                  </w:r>
                </w:p>
              </w:tc>
              <w:tc>
                <w:tcPr>
                  <w:tcW w:w="6096" w:type="dxa"/>
                  <w:shd w:val="clear" w:color="auto" w:fill="auto"/>
                </w:tcPr>
                <w:p w14:paraId="5643A859" w14:textId="34D4AC89" w:rsidR="00970EE4" w:rsidRPr="009C5B9D" w:rsidRDefault="00970EE4" w:rsidP="00970EE4">
                  <w:pPr>
                    <w:pStyle w:val="BodyText"/>
                    <w:rPr>
                      <w:b/>
                      <w:bCs/>
                      <w:szCs w:val="22"/>
                    </w:rPr>
                  </w:pPr>
                  <w:r>
                    <w:rPr>
                      <w:b/>
                      <w:bCs/>
                      <w:szCs w:val="22"/>
                    </w:rPr>
                    <w:t xml:space="preserve">Detail of updates </w:t>
                  </w:r>
                </w:p>
              </w:tc>
            </w:tr>
            <w:tr w:rsidR="00970EE4" w:rsidRPr="00726D17" w14:paraId="7837DE62" w14:textId="77777777" w:rsidTr="000E617F">
              <w:trPr>
                <w:trHeight w:val="1562"/>
              </w:trPr>
              <w:tc>
                <w:tcPr>
                  <w:tcW w:w="2371" w:type="dxa"/>
                  <w:shd w:val="clear" w:color="auto" w:fill="auto"/>
                </w:tcPr>
                <w:p w14:paraId="5E61D032" w14:textId="08510243" w:rsidR="00970EE4" w:rsidRPr="00726D17" w:rsidRDefault="00970EE4" w:rsidP="00970EE4">
                  <w:pPr>
                    <w:pStyle w:val="BodyText"/>
                    <w:rPr>
                      <w:szCs w:val="22"/>
                    </w:rPr>
                  </w:pPr>
                  <w:r>
                    <w:rPr>
                      <w:szCs w:val="22"/>
                    </w:rPr>
                    <w:t>2022 02A: HNIP Template Energy Centre Lease</w:t>
                  </w:r>
                </w:p>
              </w:tc>
              <w:tc>
                <w:tcPr>
                  <w:tcW w:w="850" w:type="dxa"/>
                  <w:shd w:val="clear" w:color="auto" w:fill="auto"/>
                </w:tcPr>
                <w:p w14:paraId="697CFABC" w14:textId="61B3D2E5" w:rsidR="00970EE4" w:rsidRPr="00726D17" w:rsidRDefault="00970EE4" w:rsidP="00970EE4">
                  <w:pPr>
                    <w:pStyle w:val="BodyText"/>
                    <w:rPr>
                      <w:szCs w:val="22"/>
                    </w:rPr>
                  </w:pPr>
                  <w:r>
                    <w:rPr>
                      <w:szCs w:val="22"/>
                    </w:rPr>
                    <w:t>30/09/2022</w:t>
                  </w:r>
                </w:p>
              </w:tc>
              <w:tc>
                <w:tcPr>
                  <w:tcW w:w="6096" w:type="dxa"/>
                  <w:shd w:val="clear" w:color="auto" w:fill="auto"/>
                </w:tcPr>
                <w:p w14:paraId="772026CC" w14:textId="77777777" w:rsidR="00970EE4" w:rsidRDefault="003F2C56" w:rsidP="003F2C56">
                  <w:pPr>
                    <w:pStyle w:val="BodyText"/>
                    <w:numPr>
                      <w:ilvl w:val="0"/>
                      <w:numId w:val="39"/>
                    </w:numPr>
                    <w:ind w:left="353" w:hanging="284"/>
                    <w:rPr>
                      <w:szCs w:val="22"/>
                    </w:rPr>
                  </w:pPr>
                  <w:r>
                    <w:rPr>
                      <w:szCs w:val="22"/>
                    </w:rPr>
                    <w:t xml:space="preserve">Updated statutory references </w:t>
                  </w:r>
                </w:p>
                <w:p w14:paraId="559BA169" w14:textId="77777777" w:rsidR="003F2C56" w:rsidRDefault="003F2C56" w:rsidP="003F2C56">
                  <w:pPr>
                    <w:pStyle w:val="BodyText"/>
                    <w:numPr>
                      <w:ilvl w:val="0"/>
                      <w:numId w:val="39"/>
                    </w:numPr>
                    <w:ind w:left="353" w:hanging="284"/>
                    <w:rPr>
                      <w:szCs w:val="22"/>
                    </w:rPr>
                  </w:pPr>
                  <w:r>
                    <w:rPr>
                      <w:szCs w:val="22"/>
                    </w:rPr>
                    <w:t xml:space="preserve">Clarification added that appropriate tailoring will be required where lease applies to assets which are not housed in one discrete building (for example ground source heat pumps or bore holes). </w:t>
                  </w:r>
                </w:p>
                <w:p w14:paraId="136EDF55" w14:textId="77777777" w:rsidR="000E617F" w:rsidRDefault="000E617F" w:rsidP="000E617F">
                  <w:pPr>
                    <w:pStyle w:val="BodyText"/>
                    <w:numPr>
                      <w:ilvl w:val="0"/>
                      <w:numId w:val="39"/>
                    </w:numPr>
                    <w:ind w:left="353" w:hanging="284"/>
                    <w:rPr>
                      <w:szCs w:val="22"/>
                    </w:rPr>
                  </w:pPr>
                  <w:r>
                    <w:rPr>
                      <w:szCs w:val="22"/>
                    </w:rPr>
                    <w:t xml:space="preserve">Tidy up of definitions </w:t>
                  </w:r>
                </w:p>
                <w:p w14:paraId="2EB1DB53" w14:textId="4E6F0CC6" w:rsidR="008B583E" w:rsidRPr="00726D17" w:rsidRDefault="008B583E" w:rsidP="003F2C56">
                  <w:pPr>
                    <w:pStyle w:val="BodyText"/>
                    <w:numPr>
                      <w:ilvl w:val="0"/>
                      <w:numId w:val="39"/>
                    </w:numPr>
                    <w:ind w:left="353" w:hanging="284"/>
                    <w:rPr>
                      <w:szCs w:val="22"/>
                    </w:rPr>
                  </w:pPr>
                  <w:r>
                    <w:rPr>
                      <w:szCs w:val="22"/>
                    </w:rPr>
                    <w:t>Removal of notices by way of fax</w:t>
                  </w:r>
                </w:p>
              </w:tc>
            </w:tr>
            <w:tr w:rsidR="00970EE4" w:rsidRPr="00726D17" w14:paraId="0A69D1E7" w14:textId="77777777" w:rsidTr="000E617F">
              <w:tc>
                <w:tcPr>
                  <w:tcW w:w="2371" w:type="dxa"/>
                  <w:shd w:val="clear" w:color="auto" w:fill="auto"/>
                </w:tcPr>
                <w:p w14:paraId="125B50A3" w14:textId="4FA07B5F" w:rsidR="00970EE4" w:rsidRPr="00726D17" w:rsidRDefault="00970EE4" w:rsidP="00970EE4">
                  <w:pPr>
                    <w:pStyle w:val="BodyText"/>
                    <w:rPr>
                      <w:szCs w:val="22"/>
                    </w:rPr>
                  </w:pPr>
                  <w:r>
                    <w:rPr>
                      <w:szCs w:val="22"/>
                    </w:rPr>
                    <w:t xml:space="preserve">2022 02B: HNIP Template Easement </w:t>
                  </w:r>
                </w:p>
              </w:tc>
              <w:tc>
                <w:tcPr>
                  <w:tcW w:w="850" w:type="dxa"/>
                  <w:shd w:val="clear" w:color="auto" w:fill="auto"/>
                </w:tcPr>
                <w:p w14:paraId="54313A95" w14:textId="088671E2" w:rsidR="00970EE4" w:rsidRPr="00726D17" w:rsidRDefault="00970EE4" w:rsidP="00970EE4">
                  <w:pPr>
                    <w:pStyle w:val="BodyText"/>
                    <w:rPr>
                      <w:szCs w:val="22"/>
                    </w:rPr>
                  </w:pPr>
                  <w:r>
                    <w:rPr>
                      <w:szCs w:val="22"/>
                    </w:rPr>
                    <w:t>30/09/2022</w:t>
                  </w:r>
                </w:p>
              </w:tc>
              <w:tc>
                <w:tcPr>
                  <w:tcW w:w="6096" w:type="dxa"/>
                  <w:shd w:val="clear" w:color="auto" w:fill="auto"/>
                </w:tcPr>
                <w:p w14:paraId="40BB642E" w14:textId="7A93A8C4" w:rsidR="00970EE4" w:rsidRDefault="003F2C56" w:rsidP="003F2C56">
                  <w:pPr>
                    <w:pStyle w:val="BodyText"/>
                    <w:numPr>
                      <w:ilvl w:val="0"/>
                      <w:numId w:val="39"/>
                    </w:numPr>
                    <w:ind w:left="353" w:hanging="284"/>
                    <w:rPr>
                      <w:szCs w:val="22"/>
                    </w:rPr>
                  </w:pPr>
                  <w:r>
                    <w:rPr>
                      <w:szCs w:val="22"/>
                    </w:rPr>
                    <w:t>Updated statutory references</w:t>
                  </w:r>
                </w:p>
                <w:p w14:paraId="671400C1" w14:textId="77777777" w:rsidR="008B583E" w:rsidRDefault="008B583E" w:rsidP="003F2C56">
                  <w:pPr>
                    <w:pStyle w:val="BodyText"/>
                    <w:numPr>
                      <w:ilvl w:val="0"/>
                      <w:numId w:val="39"/>
                    </w:numPr>
                    <w:ind w:left="353" w:hanging="284"/>
                    <w:rPr>
                      <w:szCs w:val="22"/>
                    </w:rPr>
                  </w:pPr>
                  <w:r>
                    <w:rPr>
                      <w:szCs w:val="22"/>
                    </w:rPr>
                    <w:t xml:space="preserve">Simplification of recitals </w:t>
                  </w:r>
                </w:p>
                <w:p w14:paraId="7A9F6CD0" w14:textId="77777777" w:rsidR="000E617F" w:rsidRDefault="000E617F" w:rsidP="000E617F">
                  <w:pPr>
                    <w:pStyle w:val="BodyText"/>
                    <w:numPr>
                      <w:ilvl w:val="0"/>
                      <w:numId w:val="39"/>
                    </w:numPr>
                    <w:ind w:left="353" w:hanging="284"/>
                    <w:rPr>
                      <w:szCs w:val="22"/>
                    </w:rPr>
                  </w:pPr>
                  <w:r>
                    <w:rPr>
                      <w:szCs w:val="22"/>
                    </w:rPr>
                    <w:t xml:space="preserve">Tidy up of definitions </w:t>
                  </w:r>
                </w:p>
                <w:p w14:paraId="66C40E69" w14:textId="367FAF4C" w:rsidR="008B583E" w:rsidRPr="00726D17" w:rsidRDefault="008B583E" w:rsidP="008B583E">
                  <w:pPr>
                    <w:pStyle w:val="BodyText"/>
                    <w:numPr>
                      <w:ilvl w:val="0"/>
                      <w:numId w:val="39"/>
                    </w:numPr>
                    <w:ind w:left="353" w:hanging="284"/>
                    <w:rPr>
                      <w:szCs w:val="22"/>
                    </w:rPr>
                  </w:pPr>
                  <w:r>
                    <w:rPr>
                      <w:szCs w:val="22"/>
                    </w:rPr>
                    <w:t>Removal of notices by way of fax</w:t>
                  </w:r>
                </w:p>
              </w:tc>
            </w:tr>
            <w:tr w:rsidR="00970EE4" w:rsidRPr="00726D17" w14:paraId="16E57BF7" w14:textId="77777777" w:rsidTr="000E617F">
              <w:tc>
                <w:tcPr>
                  <w:tcW w:w="2371" w:type="dxa"/>
                  <w:shd w:val="clear" w:color="auto" w:fill="auto"/>
                </w:tcPr>
                <w:p w14:paraId="18A632C8" w14:textId="4343ED47" w:rsidR="00970EE4" w:rsidRPr="00726D17" w:rsidRDefault="00970EE4" w:rsidP="00970EE4">
                  <w:pPr>
                    <w:pStyle w:val="BodyText"/>
                    <w:rPr>
                      <w:szCs w:val="22"/>
                    </w:rPr>
                  </w:pPr>
                  <w:r>
                    <w:rPr>
                      <w:szCs w:val="22"/>
                    </w:rPr>
                    <w:t xml:space="preserve">2022 03 HNIP Template Concession Agreement </w:t>
                  </w:r>
                </w:p>
              </w:tc>
              <w:tc>
                <w:tcPr>
                  <w:tcW w:w="850" w:type="dxa"/>
                  <w:shd w:val="clear" w:color="auto" w:fill="auto"/>
                </w:tcPr>
                <w:p w14:paraId="3AF6EE69" w14:textId="2429F8C8" w:rsidR="00970EE4" w:rsidRPr="00726D17" w:rsidRDefault="00970EE4" w:rsidP="00970EE4">
                  <w:pPr>
                    <w:pStyle w:val="BodyText"/>
                    <w:rPr>
                      <w:szCs w:val="22"/>
                    </w:rPr>
                  </w:pPr>
                  <w:r>
                    <w:rPr>
                      <w:szCs w:val="22"/>
                    </w:rPr>
                    <w:t>30/09/2022</w:t>
                  </w:r>
                </w:p>
              </w:tc>
              <w:tc>
                <w:tcPr>
                  <w:tcW w:w="6096" w:type="dxa"/>
                  <w:shd w:val="clear" w:color="auto" w:fill="auto"/>
                </w:tcPr>
                <w:p w14:paraId="153CFE51" w14:textId="55F675DA" w:rsidR="00970EE4" w:rsidRDefault="003F2C56" w:rsidP="003F2C56">
                  <w:pPr>
                    <w:pStyle w:val="BodyText"/>
                    <w:numPr>
                      <w:ilvl w:val="0"/>
                      <w:numId w:val="39"/>
                    </w:numPr>
                    <w:ind w:left="353" w:hanging="284"/>
                    <w:rPr>
                      <w:szCs w:val="22"/>
                    </w:rPr>
                  </w:pPr>
                  <w:r>
                    <w:rPr>
                      <w:szCs w:val="22"/>
                    </w:rPr>
                    <w:t>Updated statutory references</w:t>
                  </w:r>
                </w:p>
                <w:p w14:paraId="7B98EE8A" w14:textId="0C9FB893" w:rsidR="000E617F" w:rsidRPr="00F91E92" w:rsidRDefault="001B6821" w:rsidP="00F91E92">
                  <w:pPr>
                    <w:pStyle w:val="BodyText"/>
                    <w:numPr>
                      <w:ilvl w:val="0"/>
                      <w:numId w:val="39"/>
                    </w:numPr>
                    <w:ind w:left="353" w:hanging="284"/>
                    <w:rPr>
                      <w:szCs w:val="22"/>
                    </w:rPr>
                  </w:pPr>
                  <w:r>
                    <w:rPr>
                      <w:szCs w:val="22"/>
                    </w:rPr>
                    <w:t xml:space="preserve">Clarification that a Concession may also be referred to as an Energy Services Agreement </w:t>
                  </w:r>
                </w:p>
                <w:p w14:paraId="6DA46C2E" w14:textId="283E8689" w:rsidR="00F91E92"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24FAB901" w14:textId="77777777" w:rsidR="00F91E92" w:rsidRDefault="00F91E92" w:rsidP="00F91E92">
                  <w:pPr>
                    <w:pStyle w:val="BodyText"/>
                    <w:numPr>
                      <w:ilvl w:val="0"/>
                      <w:numId w:val="39"/>
                    </w:numPr>
                    <w:ind w:left="353" w:hanging="284"/>
                    <w:rPr>
                      <w:szCs w:val="22"/>
                    </w:rPr>
                  </w:pPr>
                  <w:r>
                    <w:rPr>
                      <w:szCs w:val="22"/>
                    </w:rPr>
                    <w:t>Alignment of definitions of Good Industry Practice and Standards with other SOMs templates</w:t>
                  </w:r>
                </w:p>
                <w:p w14:paraId="01BC0439" w14:textId="3F43D15A" w:rsidR="00F91E92" w:rsidRPr="00F91E92" w:rsidRDefault="00F91E92" w:rsidP="00F91E92">
                  <w:pPr>
                    <w:pStyle w:val="BodyText"/>
                    <w:numPr>
                      <w:ilvl w:val="0"/>
                      <w:numId w:val="39"/>
                    </w:numPr>
                    <w:ind w:left="353" w:hanging="284"/>
                    <w:rPr>
                      <w:szCs w:val="22"/>
                    </w:rPr>
                  </w:pPr>
                  <w:r>
                    <w:rPr>
                      <w:szCs w:val="22"/>
                    </w:rPr>
                    <w:t>Tidy up of other definitions</w:t>
                  </w:r>
                </w:p>
                <w:p w14:paraId="23B02846" w14:textId="1605ACA0" w:rsidR="001B6821" w:rsidRPr="001B6821" w:rsidRDefault="001B6821" w:rsidP="001B6821">
                  <w:pPr>
                    <w:pStyle w:val="BodyText"/>
                    <w:numPr>
                      <w:ilvl w:val="0"/>
                      <w:numId w:val="39"/>
                    </w:numPr>
                    <w:ind w:left="353" w:hanging="284"/>
                    <w:rPr>
                      <w:szCs w:val="22"/>
                    </w:rPr>
                  </w:pPr>
                  <w:r>
                    <w:rPr>
                      <w:szCs w:val="22"/>
                    </w:rPr>
                    <w:lastRenderedPageBreak/>
                    <w:t xml:space="preserve">Inclusion of restriction on Developer in relation to use of electricity that could put an ESCO supplying electricity into breach of the Electricity </w:t>
                  </w:r>
                  <w:r w:rsidRPr="00C8225D">
                    <w:rPr>
                      <w:color w:val="000000" w:themeColor="text1"/>
                    </w:rPr>
                    <w:t>(Class Exemptions from the Requirement for a Licence) Regulations 2001</w:t>
                  </w:r>
                </w:p>
                <w:p w14:paraId="72BC4313" w14:textId="0E366999" w:rsidR="001B6821" w:rsidRPr="001B6821" w:rsidRDefault="001B6821" w:rsidP="001B6821">
                  <w:pPr>
                    <w:pStyle w:val="BodyText"/>
                    <w:numPr>
                      <w:ilvl w:val="0"/>
                      <w:numId w:val="39"/>
                    </w:numPr>
                    <w:ind w:left="353" w:hanging="284"/>
                    <w:rPr>
                      <w:szCs w:val="22"/>
                    </w:rPr>
                  </w:pPr>
                  <w:r>
                    <w:rPr>
                      <w:color w:val="000000" w:themeColor="text1"/>
                    </w:rPr>
                    <w:t>Clarification that the Developer cannot (like the ESCO) assign to an “Unsuitable Entity”</w:t>
                  </w:r>
                </w:p>
                <w:p w14:paraId="5C35CC25" w14:textId="5FF5395F" w:rsidR="008B583E" w:rsidRPr="00726D17" w:rsidRDefault="008B583E" w:rsidP="003F2C56">
                  <w:pPr>
                    <w:pStyle w:val="BodyText"/>
                    <w:numPr>
                      <w:ilvl w:val="0"/>
                      <w:numId w:val="39"/>
                    </w:numPr>
                    <w:ind w:left="353" w:hanging="284"/>
                    <w:rPr>
                      <w:szCs w:val="22"/>
                    </w:rPr>
                  </w:pPr>
                  <w:r>
                    <w:rPr>
                      <w:szCs w:val="22"/>
                    </w:rPr>
                    <w:t>Removal of notices by way of fax</w:t>
                  </w:r>
                </w:p>
              </w:tc>
            </w:tr>
            <w:tr w:rsidR="00970EE4" w:rsidRPr="00726D17" w14:paraId="09E5CA17" w14:textId="77777777" w:rsidTr="000E617F">
              <w:tc>
                <w:tcPr>
                  <w:tcW w:w="2371" w:type="dxa"/>
                  <w:shd w:val="clear" w:color="auto" w:fill="auto"/>
                </w:tcPr>
                <w:p w14:paraId="7CD16202" w14:textId="23D6AC6F" w:rsidR="00970EE4" w:rsidRDefault="00970EE4" w:rsidP="00970EE4">
                  <w:pPr>
                    <w:pStyle w:val="BodyText"/>
                    <w:rPr>
                      <w:szCs w:val="22"/>
                    </w:rPr>
                  </w:pPr>
                  <w:r>
                    <w:rPr>
                      <w:szCs w:val="22"/>
                    </w:rPr>
                    <w:lastRenderedPageBreak/>
                    <w:t xml:space="preserve">2022 06 HNIP Template DBOM Agreement </w:t>
                  </w:r>
                </w:p>
              </w:tc>
              <w:tc>
                <w:tcPr>
                  <w:tcW w:w="850" w:type="dxa"/>
                  <w:shd w:val="clear" w:color="auto" w:fill="auto"/>
                </w:tcPr>
                <w:p w14:paraId="07A9D82C" w14:textId="210466AD" w:rsidR="00970EE4" w:rsidRDefault="00970EE4" w:rsidP="00970EE4">
                  <w:pPr>
                    <w:pStyle w:val="BodyText"/>
                    <w:rPr>
                      <w:szCs w:val="22"/>
                    </w:rPr>
                  </w:pPr>
                  <w:r>
                    <w:rPr>
                      <w:szCs w:val="22"/>
                    </w:rPr>
                    <w:t>30/09/2022</w:t>
                  </w:r>
                </w:p>
              </w:tc>
              <w:tc>
                <w:tcPr>
                  <w:tcW w:w="6096" w:type="dxa"/>
                  <w:shd w:val="clear" w:color="auto" w:fill="auto"/>
                </w:tcPr>
                <w:p w14:paraId="4037512A" w14:textId="35A97742" w:rsidR="00970EE4" w:rsidRDefault="003F2C56" w:rsidP="003F2C56">
                  <w:pPr>
                    <w:pStyle w:val="BodyText"/>
                    <w:numPr>
                      <w:ilvl w:val="0"/>
                      <w:numId w:val="39"/>
                    </w:numPr>
                    <w:ind w:left="353" w:hanging="284"/>
                    <w:rPr>
                      <w:szCs w:val="22"/>
                    </w:rPr>
                  </w:pPr>
                  <w:r>
                    <w:rPr>
                      <w:szCs w:val="22"/>
                    </w:rPr>
                    <w:t>Updated statutory references</w:t>
                  </w:r>
                </w:p>
                <w:p w14:paraId="3D396E05" w14:textId="2BEAE6C9" w:rsidR="000E617F" w:rsidRDefault="000E617F" w:rsidP="000E617F">
                  <w:pPr>
                    <w:pStyle w:val="BodyText"/>
                    <w:numPr>
                      <w:ilvl w:val="0"/>
                      <w:numId w:val="39"/>
                    </w:numPr>
                    <w:ind w:left="353" w:hanging="284"/>
                    <w:rPr>
                      <w:szCs w:val="22"/>
                    </w:rPr>
                  </w:pPr>
                  <w:r>
                    <w:rPr>
                      <w:szCs w:val="22"/>
                    </w:rPr>
                    <w:t xml:space="preserve">Tidy up of </w:t>
                  </w:r>
                  <w:r w:rsidR="00F91E92">
                    <w:rPr>
                      <w:szCs w:val="22"/>
                    </w:rPr>
                    <w:t xml:space="preserve">other </w:t>
                  </w:r>
                  <w:r>
                    <w:rPr>
                      <w:szCs w:val="22"/>
                    </w:rPr>
                    <w:t xml:space="preserve">definitions </w:t>
                  </w:r>
                </w:p>
                <w:p w14:paraId="2536EC8C" w14:textId="2C77E875" w:rsidR="00A21C67" w:rsidRDefault="00A21C67" w:rsidP="00A21C67">
                  <w:pPr>
                    <w:pStyle w:val="BodyText"/>
                    <w:numPr>
                      <w:ilvl w:val="0"/>
                      <w:numId w:val="39"/>
                    </w:numPr>
                    <w:ind w:left="353" w:hanging="284"/>
                    <w:rPr>
                      <w:szCs w:val="22"/>
                    </w:rPr>
                  </w:pPr>
                  <w:r>
                    <w:rPr>
                      <w:szCs w:val="22"/>
                    </w:rPr>
                    <w:t>Inclusion of more explicit CPs process</w:t>
                  </w:r>
                </w:p>
                <w:p w14:paraId="0F1DAAB9" w14:textId="39A9C114" w:rsidR="00A21C67" w:rsidRPr="00A21C67" w:rsidRDefault="00A21C67" w:rsidP="00A21C67">
                  <w:pPr>
                    <w:pStyle w:val="BodyText"/>
                    <w:numPr>
                      <w:ilvl w:val="0"/>
                      <w:numId w:val="39"/>
                    </w:numPr>
                    <w:ind w:left="353" w:hanging="284"/>
                    <w:rPr>
                      <w:szCs w:val="22"/>
                    </w:rPr>
                  </w:pPr>
                  <w:r>
                    <w:rPr>
                      <w:szCs w:val="22"/>
                    </w:rPr>
                    <w:t xml:space="preserve">Removal of reference to ESCO Insurances as not relevant to contract. </w:t>
                  </w:r>
                </w:p>
                <w:p w14:paraId="5F20D705" w14:textId="39A9C114" w:rsidR="008B583E" w:rsidRDefault="008B583E" w:rsidP="003F2C56">
                  <w:pPr>
                    <w:pStyle w:val="BodyText"/>
                    <w:numPr>
                      <w:ilvl w:val="0"/>
                      <w:numId w:val="39"/>
                    </w:numPr>
                    <w:ind w:left="353" w:hanging="284"/>
                    <w:rPr>
                      <w:szCs w:val="22"/>
                    </w:rPr>
                  </w:pPr>
                  <w:r>
                    <w:rPr>
                      <w:szCs w:val="22"/>
                    </w:rPr>
                    <w:t>Removal of notices by way of fax</w:t>
                  </w:r>
                </w:p>
              </w:tc>
            </w:tr>
            <w:tr w:rsidR="003F2C56" w:rsidRPr="00726D17" w14:paraId="741BFB62" w14:textId="77777777" w:rsidTr="000E617F">
              <w:tc>
                <w:tcPr>
                  <w:tcW w:w="2371" w:type="dxa"/>
                  <w:shd w:val="clear" w:color="auto" w:fill="auto"/>
                </w:tcPr>
                <w:p w14:paraId="4E08AB93" w14:textId="2B3A6751" w:rsidR="003F2C56" w:rsidRDefault="003F2C56" w:rsidP="003F2C56">
                  <w:pPr>
                    <w:pStyle w:val="BodyText"/>
                    <w:rPr>
                      <w:szCs w:val="22"/>
                    </w:rPr>
                  </w:pPr>
                  <w:r>
                    <w:rPr>
                      <w:szCs w:val="22"/>
                    </w:rPr>
                    <w:t xml:space="preserve">2022 07 HNIP Template O&amp;M Agreement </w:t>
                  </w:r>
                </w:p>
              </w:tc>
              <w:tc>
                <w:tcPr>
                  <w:tcW w:w="850" w:type="dxa"/>
                  <w:shd w:val="clear" w:color="auto" w:fill="auto"/>
                </w:tcPr>
                <w:p w14:paraId="3DAB0736" w14:textId="10D2B77A" w:rsidR="003F2C56" w:rsidRDefault="003F2C56" w:rsidP="003F2C56">
                  <w:pPr>
                    <w:pStyle w:val="BodyText"/>
                    <w:rPr>
                      <w:szCs w:val="22"/>
                    </w:rPr>
                  </w:pPr>
                  <w:r>
                    <w:rPr>
                      <w:szCs w:val="22"/>
                    </w:rPr>
                    <w:t>30/09/2022</w:t>
                  </w:r>
                </w:p>
              </w:tc>
              <w:tc>
                <w:tcPr>
                  <w:tcW w:w="6096" w:type="dxa"/>
                  <w:shd w:val="clear" w:color="auto" w:fill="auto"/>
                </w:tcPr>
                <w:p w14:paraId="3ABB8436" w14:textId="07EAFE3A" w:rsidR="003F2C56" w:rsidRDefault="003F2C56" w:rsidP="003F2C56">
                  <w:pPr>
                    <w:pStyle w:val="BodyText"/>
                    <w:numPr>
                      <w:ilvl w:val="0"/>
                      <w:numId w:val="39"/>
                    </w:numPr>
                    <w:ind w:left="353" w:hanging="284"/>
                    <w:rPr>
                      <w:szCs w:val="22"/>
                    </w:rPr>
                  </w:pPr>
                  <w:r w:rsidRPr="00F013AE">
                    <w:rPr>
                      <w:szCs w:val="22"/>
                    </w:rPr>
                    <w:t xml:space="preserve">Updated statutory references </w:t>
                  </w:r>
                </w:p>
                <w:p w14:paraId="5D27AAC5" w14:textId="1C0032CC" w:rsidR="00A21C67"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00A21C67" w:rsidRPr="00F91E92">
                    <w:rPr>
                      <w:szCs w:val="22"/>
                    </w:rPr>
                    <w:t xml:space="preserve"> </w:t>
                  </w:r>
                  <w:r>
                    <w:rPr>
                      <w:szCs w:val="22"/>
                    </w:rPr>
                    <w:t xml:space="preserve">alignment </w:t>
                  </w:r>
                  <w:r w:rsidR="00A21C67" w:rsidRPr="00F91E92">
                    <w:rPr>
                      <w:szCs w:val="22"/>
                    </w:rPr>
                    <w:t xml:space="preserve">with other SOMs </w:t>
                  </w:r>
                  <w:r>
                    <w:rPr>
                      <w:szCs w:val="22"/>
                    </w:rPr>
                    <w:t>templates</w:t>
                  </w:r>
                </w:p>
                <w:p w14:paraId="55475DDF" w14:textId="77777777" w:rsidR="00F91E92" w:rsidRDefault="00F91E92" w:rsidP="00F91E92">
                  <w:pPr>
                    <w:pStyle w:val="BodyText"/>
                    <w:numPr>
                      <w:ilvl w:val="0"/>
                      <w:numId w:val="39"/>
                    </w:numPr>
                    <w:ind w:left="353" w:hanging="284"/>
                    <w:rPr>
                      <w:szCs w:val="22"/>
                    </w:rPr>
                  </w:pPr>
                  <w:r>
                    <w:rPr>
                      <w:szCs w:val="22"/>
                    </w:rPr>
                    <w:t>Alignment of definitions of Good Industry Practice and Standards with other SOMs templates</w:t>
                  </w:r>
                </w:p>
                <w:p w14:paraId="4EA97055" w14:textId="3468718A" w:rsidR="00F91E92" w:rsidRPr="00F91E92" w:rsidRDefault="00F91E92" w:rsidP="00F91E92">
                  <w:pPr>
                    <w:pStyle w:val="BodyText"/>
                    <w:numPr>
                      <w:ilvl w:val="0"/>
                      <w:numId w:val="39"/>
                    </w:numPr>
                    <w:ind w:left="353" w:hanging="284"/>
                    <w:rPr>
                      <w:szCs w:val="22"/>
                    </w:rPr>
                  </w:pPr>
                  <w:r>
                    <w:rPr>
                      <w:szCs w:val="22"/>
                    </w:rPr>
                    <w:t>Tidy up of other definitions</w:t>
                  </w:r>
                </w:p>
                <w:p w14:paraId="13E6497D" w14:textId="759A590F" w:rsidR="00A21C67" w:rsidRPr="00A21C67" w:rsidRDefault="00A21C67" w:rsidP="00A21C67">
                  <w:pPr>
                    <w:pStyle w:val="BodyText"/>
                    <w:numPr>
                      <w:ilvl w:val="0"/>
                      <w:numId w:val="39"/>
                    </w:numPr>
                    <w:ind w:left="353" w:hanging="284"/>
                    <w:rPr>
                      <w:szCs w:val="22"/>
                    </w:rPr>
                  </w:pPr>
                  <w:r>
                    <w:rPr>
                      <w:szCs w:val="22"/>
                    </w:rPr>
                    <w:t xml:space="preserve">Inclusion of restriction on Developer in relation to use of electricity that could put an ESCO supplying electricity into breach of the Electricity </w:t>
                  </w:r>
                  <w:r w:rsidRPr="00C8225D">
                    <w:rPr>
                      <w:color w:val="000000" w:themeColor="text1"/>
                    </w:rPr>
                    <w:t>(Class Exemptions from the Requirement for a Licence) Regulations 2001</w:t>
                  </w:r>
                </w:p>
                <w:p w14:paraId="6540702B" w14:textId="46CBD4D2" w:rsidR="008B583E" w:rsidRPr="00726D17" w:rsidRDefault="008B583E" w:rsidP="003F2C56">
                  <w:pPr>
                    <w:pStyle w:val="BodyText"/>
                    <w:numPr>
                      <w:ilvl w:val="0"/>
                      <w:numId w:val="39"/>
                    </w:numPr>
                    <w:ind w:left="353" w:hanging="284"/>
                    <w:rPr>
                      <w:szCs w:val="22"/>
                    </w:rPr>
                  </w:pPr>
                  <w:r>
                    <w:rPr>
                      <w:szCs w:val="22"/>
                    </w:rPr>
                    <w:t>Removal of notices by way of fax</w:t>
                  </w:r>
                </w:p>
              </w:tc>
            </w:tr>
            <w:tr w:rsidR="003F2C56" w:rsidRPr="00726D17" w14:paraId="0C241399" w14:textId="77777777" w:rsidTr="000E617F">
              <w:tc>
                <w:tcPr>
                  <w:tcW w:w="2371" w:type="dxa"/>
                  <w:shd w:val="clear" w:color="auto" w:fill="auto"/>
                </w:tcPr>
                <w:p w14:paraId="4F867DB7" w14:textId="57F9CA2C" w:rsidR="003F2C56" w:rsidRDefault="003F2C56" w:rsidP="003F2C56">
                  <w:pPr>
                    <w:pStyle w:val="BodyText"/>
                    <w:rPr>
                      <w:szCs w:val="22"/>
                    </w:rPr>
                  </w:pPr>
                  <w:r>
                    <w:rPr>
                      <w:szCs w:val="22"/>
                    </w:rPr>
                    <w:t xml:space="preserve">2022 08 HNIP Template Use of System Agreement </w:t>
                  </w:r>
                </w:p>
              </w:tc>
              <w:tc>
                <w:tcPr>
                  <w:tcW w:w="850" w:type="dxa"/>
                  <w:shd w:val="clear" w:color="auto" w:fill="auto"/>
                </w:tcPr>
                <w:p w14:paraId="7591B982" w14:textId="42EF2231" w:rsidR="003F2C56" w:rsidRDefault="003F2C56" w:rsidP="003F2C56">
                  <w:pPr>
                    <w:pStyle w:val="BodyText"/>
                    <w:rPr>
                      <w:szCs w:val="22"/>
                    </w:rPr>
                  </w:pPr>
                </w:p>
              </w:tc>
              <w:tc>
                <w:tcPr>
                  <w:tcW w:w="6096" w:type="dxa"/>
                  <w:shd w:val="clear" w:color="auto" w:fill="auto"/>
                </w:tcPr>
                <w:p w14:paraId="42AD91DF" w14:textId="592F714E" w:rsidR="003F2C56" w:rsidRDefault="003F2C56" w:rsidP="003F2C56">
                  <w:pPr>
                    <w:pStyle w:val="BodyText"/>
                    <w:numPr>
                      <w:ilvl w:val="0"/>
                      <w:numId w:val="39"/>
                    </w:numPr>
                    <w:ind w:left="353" w:hanging="284"/>
                    <w:rPr>
                      <w:szCs w:val="22"/>
                    </w:rPr>
                  </w:pPr>
                  <w:r w:rsidRPr="00F013AE">
                    <w:rPr>
                      <w:szCs w:val="22"/>
                    </w:rPr>
                    <w:t xml:space="preserve">Updated statutory references </w:t>
                  </w:r>
                </w:p>
                <w:p w14:paraId="46BFC496" w14:textId="79E3E1B0" w:rsidR="008A77AD" w:rsidRDefault="008A77AD" w:rsidP="008A77AD">
                  <w:pPr>
                    <w:pStyle w:val="BodyText"/>
                    <w:numPr>
                      <w:ilvl w:val="0"/>
                      <w:numId w:val="39"/>
                    </w:numPr>
                    <w:ind w:left="353" w:hanging="284"/>
                    <w:rPr>
                      <w:szCs w:val="22"/>
                    </w:rPr>
                  </w:pPr>
                  <w:r>
                    <w:rPr>
                      <w:szCs w:val="22"/>
                    </w:rPr>
                    <w:t>Clarification that the regimes included for termination/ transfer of assets will need carefully tailored to the wider commercial/ contractual matrix</w:t>
                  </w:r>
                </w:p>
                <w:p w14:paraId="365628AE" w14:textId="5AB307C9" w:rsidR="008A77AD" w:rsidRDefault="008A77AD" w:rsidP="008A77AD">
                  <w:pPr>
                    <w:pStyle w:val="BodyText"/>
                    <w:numPr>
                      <w:ilvl w:val="0"/>
                      <w:numId w:val="39"/>
                    </w:numPr>
                    <w:ind w:left="353" w:hanging="284"/>
                    <w:rPr>
                      <w:szCs w:val="22"/>
                    </w:rPr>
                  </w:pPr>
                  <w:r>
                    <w:rPr>
                      <w:szCs w:val="22"/>
                    </w:rPr>
                    <w:t>Consolidation of drafting notes</w:t>
                  </w:r>
                </w:p>
                <w:p w14:paraId="48733CDE" w14:textId="77777777" w:rsidR="00F91E92" w:rsidRPr="00F91E92" w:rsidRDefault="00F91E92" w:rsidP="00F91E92">
                  <w:pPr>
                    <w:pStyle w:val="BodyText"/>
                    <w:numPr>
                      <w:ilvl w:val="0"/>
                      <w:numId w:val="39"/>
                    </w:numPr>
                    <w:ind w:left="353" w:hanging="284"/>
                    <w:rPr>
                      <w:szCs w:val="22"/>
                    </w:rPr>
                  </w:pPr>
                  <w:r>
                    <w:rPr>
                      <w:szCs w:val="22"/>
                    </w:rPr>
                    <w:lastRenderedPageBreak/>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1FA1C49B" w14:textId="77777777" w:rsidR="00F91E92" w:rsidRDefault="00F91E92" w:rsidP="00F91E92">
                  <w:pPr>
                    <w:pStyle w:val="BodyText"/>
                    <w:numPr>
                      <w:ilvl w:val="0"/>
                      <w:numId w:val="39"/>
                    </w:numPr>
                    <w:ind w:left="353" w:hanging="284"/>
                    <w:rPr>
                      <w:szCs w:val="22"/>
                    </w:rPr>
                  </w:pPr>
                  <w:r>
                    <w:rPr>
                      <w:szCs w:val="22"/>
                    </w:rPr>
                    <w:t>Alignment of definitions of Good Industry Practice and Standards with other SOMs templates</w:t>
                  </w:r>
                </w:p>
                <w:p w14:paraId="787CC0BB" w14:textId="269E3D48" w:rsidR="000E617F" w:rsidRDefault="000E617F" w:rsidP="000E617F">
                  <w:pPr>
                    <w:pStyle w:val="BodyText"/>
                    <w:numPr>
                      <w:ilvl w:val="0"/>
                      <w:numId w:val="39"/>
                    </w:numPr>
                    <w:ind w:left="353" w:hanging="284"/>
                    <w:rPr>
                      <w:szCs w:val="22"/>
                    </w:rPr>
                  </w:pPr>
                  <w:r>
                    <w:rPr>
                      <w:szCs w:val="22"/>
                    </w:rPr>
                    <w:t xml:space="preserve">Tidy up of </w:t>
                  </w:r>
                  <w:r w:rsidR="00F91E92">
                    <w:rPr>
                      <w:szCs w:val="22"/>
                    </w:rPr>
                    <w:t xml:space="preserve">other </w:t>
                  </w:r>
                  <w:r>
                    <w:rPr>
                      <w:szCs w:val="22"/>
                    </w:rPr>
                    <w:t xml:space="preserve">definitions </w:t>
                  </w:r>
                </w:p>
                <w:p w14:paraId="313CFF8A" w14:textId="40DF0496" w:rsidR="008B583E" w:rsidRDefault="008B583E" w:rsidP="008A77AD">
                  <w:pPr>
                    <w:pStyle w:val="BodyText"/>
                    <w:numPr>
                      <w:ilvl w:val="0"/>
                      <w:numId w:val="39"/>
                    </w:numPr>
                    <w:ind w:left="353" w:hanging="284"/>
                    <w:rPr>
                      <w:szCs w:val="22"/>
                    </w:rPr>
                  </w:pPr>
                  <w:r>
                    <w:rPr>
                      <w:szCs w:val="22"/>
                    </w:rPr>
                    <w:t>Removal of notices by way of fax</w:t>
                  </w:r>
                </w:p>
              </w:tc>
            </w:tr>
            <w:tr w:rsidR="003F2C56" w:rsidRPr="00726D17" w14:paraId="5A9F5F2C" w14:textId="77777777" w:rsidTr="000E617F">
              <w:tc>
                <w:tcPr>
                  <w:tcW w:w="2371" w:type="dxa"/>
                  <w:shd w:val="clear" w:color="auto" w:fill="auto"/>
                </w:tcPr>
                <w:p w14:paraId="6FAC2952" w14:textId="75FFE7A2" w:rsidR="003F2C56" w:rsidRDefault="003F2C56" w:rsidP="003F2C56">
                  <w:pPr>
                    <w:pStyle w:val="BodyText"/>
                    <w:rPr>
                      <w:szCs w:val="22"/>
                    </w:rPr>
                  </w:pPr>
                  <w:r>
                    <w:rPr>
                      <w:szCs w:val="22"/>
                    </w:rPr>
                    <w:lastRenderedPageBreak/>
                    <w:t xml:space="preserve">2022 09 HNIP Template Connection and Adoption Agreement </w:t>
                  </w:r>
                </w:p>
              </w:tc>
              <w:tc>
                <w:tcPr>
                  <w:tcW w:w="850" w:type="dxa"/>
                  <w:shd w:val="clear" w:color="auto" w:fill="auto"/>
                </w:tcPr>
                <w:p w14:paraId="3ABA2A32" w14:textId="77777777" w:rsidR="003F2C56" w:rsidRDefault="003F2C56" w:rsidP="003F2C56">
                  <w:pPr>
                    <w:pStyle w:val="BodyText"/>
                    <w:rPr>
                      <w:szCs w:val="22"/>
                    </w:rPr>
                  </w:pPr>
                </w:p>
              </w:tc>
              <w:tc>
                <w:tcPr>
                  <w:tcW w:w="6096" w:type="dxa"/>
                  <w:shd w:val="clear" w:color="auto" w:fill="auto"/>
                </w:tcPr>
                <w:p w14:paraId="74612612" w14:textId="52D2770C" w:rsidR="003F2C56" w:rsidRDefault="003F2C56" w:rsidP="003F2C56">
                  <w:pPr>
                    <w:pStyle w:val="BodyText"/>
                    <w:numPr>
                      <w:ilvl w:val="0"/>
                      <w:numId w:val="39"/>
                    </w:numPr>
                    <w:ind w:left="353" w:hanging="284"/>
                    <w:rPr>
                      <w:szCs w:val="22"/>
                    </w:rPr>
                  </w:pPr>
                  <w:r w:rsidRPr="00F013AE">
                    <w:rPr>
                      <w:szCs w:val="22"/>
                    </w:rPr>
                    <w:t xml:space="preserve">Updated statutory references </w:t>
                  </w:r>
                </w:p>
                <w:p w14:paraId="07F2E119" w14:textId="305D1CEF" w:rsidR="00F91E92"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4CE02B92" w14:textId="77777777" w:rsidR="00F91E92" w:rsidRDefault="00F91E92" w:rsidP="00F91E92">
                  <w:pPr>
                    <w:pStyle w:val="BodyText"/>
                    <w:numPr>
                      <w:ilvl w:val="0"/>
                      <w:numId w:val="39"/>
                    </w:numPr>
                    <w:ind w:left="353" w:hanging="284"/>
                    <w:rPr>
                      <w:szCs w:val="22"/>
                    </w:rPr>
                  </w:pPr>
                  <w:r>
                    <w:rPr>
                      <w:szCs w:val="22"/>
                    </w:rPr>
                    <w:t>Alignment of definitions of Good Industry Practice and Standards with other SOMs templates</w:t>
                  </w:r>
                </w:p>
                <w:p w14:paraId="7F2BC2E1" w14:textId="56CD78AB" w:rsidR="00F91E92" w:rsidRPr="00F91E92" w:rsidRDefault="00F91E92" w:rsidP="00F91E92">
                  <w:pPr>
                    <w:pStyle w:val="BodyText"/>
                    <w:numPr>
                      <w:ilvl w:val="0"/>
                      <w:numId w:val="39"/>
                    </w:numPr>
                    <w:ind w:left="353" w:hanging="284"/>
                    <w:rPr>
                      <w:szCs w:val="22"/>
                    </w:rPr>
                  </w:pPr>
                  <w:r>
                    <w:rPr>
                      <w:szCs w:val="22"/>
                    </w:rPr>
                    <w:t>Tidy up of other definitions</w:t>
                  </w:r>
                </w:p>
                <w:p w14:paraId="2CB3D59C" w14:textId="12EDE116" w:rsidR="00BF5DD9" w:rsidRPr="00BF5DD9" w:rsidRDefault="00BF5DD9" w:rsidP="00BF5DD9">
                  <w:pPr>
                    <w:pStyle w:val="BodyText"/>
                    <w:numPr>
                      <w:ilvl w:val="0"/>
                      <w:numId w:val="39"/>
                    </w:numPr>
                    <w:ind w:left="353" w:hanging="284"/>
                    <w:rPr>
                      <w:szCs w:val="22"/>
                    </w:rPr>
                  </w:pPr>
                  <w:r>
                    <w:rPr>
                      <w:szCs w:val="22"/>
                    </w:rPr>
                    <w:t xml:space="preserve">Inclusion of restriction on Developer in relation to use of electricity that could put an ESCO supplying electricity into breach of the Electricity </w:t>
                  </w:r>
                  <w:r w:rsidRPr="00C8225D">
                    <w:rPr>
                      <w:color w:val="000000" w:themeColor="text1"/>
                    </w:rPr>
                    <w:t>(Class Exemptions from the Requirement for a Licence) Regulations 2001</w:t>
                  </w:r>
                </w:p>
                <w:p w14:paraId="4AE0C516" w14:textId="7A0CCF38" w:rsidR="00BF5DD9" w:rsidRPr="004224F6" w:rsidRDefault="00BF5DD9" w:rsidP="004224F6">
                  <w:pPr>
                    <w:pStyle w:val="BodyText"/>
                    <w:numPr>
                      <w:ilvl w:val="0"/>
                      <w:numId w:val="39"/>
                    </w:numPr>
                    <w:ind w:left="353" w:hanging="284"/>
                    <w:rPr>
                      <w:szCs w:val="22"/>
                    </w:rPr>
                  </w:pPr>
                  <w:r>
                    <w:rPr>
                      <w:color w:val="000000" w:themeColor="text1"/>
                    </w:rPr>
                    <w:t>Clarification that the Developer cannot (like the ESCO) assign to an “Unsuitable Entity”</w:t>
                  </w:r>
                </w:p>
                <w:p w14:paraId="12F1A04D" w14:textId="4DFE840A" w:rsidR="008B583E" w:rsidRPr="00726D17" w:rsidRDefault="008B583E" w:rsidP="003F2C56">
                  <w:pPr>
                    <w:pStyle w:val="BodyText"/>
                    <w:numPr>
                      <w:ilvl w:val="0"/>
                      <w:numId w:val="39"/>
                    </w:numPr>
                    <w:ind w:left="353" w:hanging="284"/>
                    <w:rPr>
                      <w:szCs w:val="22"/>
                    </w:rPr>
                  </w:pPr>
                  <w:r>
                    <w:rPr>
                      <w:szCs w:val="22"/>
                    </w:rPr>
                    <w:t>Removal of notices by way of fax</w:t>
                  </w:r>
                </w:p>
              </w:tc>
            </w:tr>
            <w:tr w:rsidR="003F2C56" w:rsidRPr="00726D17" w14:paraId="375BB1D5" w14:textId="77777777" w:rsidTr="000E617F">
              <w:tc>
                <w:tcPr>
                  <w:tcW w:w="2371" w:type="dxa"/>
                  <w:shd w:val="clear" w:color="auto" w:fill="auto"/>
                </w:tcPr>
                <w:p w14:paraId="6F0046D0" w14:textId="7E794FA6" w:rsidR="003F2C56" w:rsidRDefault="003F2C56" w:rsidP="003F2C56">
                  <w:pPr>
                    <w:pStyle w:val="BodyText"/>
                    <w:rPr>
                      <w:szCs w:val="22"/>
                    </w:rPr>
                  </w:pPr>
                  <w:r>
                    <w:rPr>
                      <w:szCs w:val="22"/>
                    </w:rPr>
                    <w:t xml:space="preserve">2022 10 and 12 HNIP Template Connection and Supply Agreement (Plot and Building) </w:t>
                  </w:r>
                </w:p>
              </w:tc>
              <w:tc>
                <w:tcPr>
                  <w:tcW w:w="850" w:type="dxa"/>
                  <w:shd w:val="clear" w:color="auto" w:fill="auto"/>
                </w:tcPr>
                <w:p w14:paraId="78A99591" w14:textId="77777777" w:rsidR="003F2C56" w:rsidRDefault="003F2C56" w:rsidP="003F2C56">
                  <w:pPr>
                    <w:pStyle w:val="BodyText"/>
                    <w:rPr>
                      <w:szCs w:val="22"/>
                    </w:rPr>
                  </w:pPr>
                </w:p>
              </w:tc>
              <w:tc>
                <w:tcPr>
                  <w:tcW w:w="6096" w:type="dxa"/>
                  <w:shd w:val="clear" w:color="auto" w:fill="auto"/>
                </w:tcPr>
                <w:p w14:paraId="34B86220" w14:textId="5C9B353B" w:rsidR="003F2C56" w:rsidRDefault="003F2C56" w:rsidP="003F2C56">
                  <w:pPr>
                    <w:pStyle w:val="BodyText"/>
                    <w:numPr>
                      <w:ilvl w:val="0"/>
                      <w:numId w:val="39"/>
                    </w:numPr>
                    <w:ind w:left="353" w:hanging="284"/>
                    <w:rPr>
                      <w:szCs w:val="22"/>
                    </w:rPr>
                  </w:pPr>
                  <w:r w:rsidRPr="00F013AE">
                    <w:rPr>
                      <w:szCs w:val="22"/>
                    </w:rPr>
                    <w:t xml:space="preserve">Updated statutory references </w:t>
                  </w:r>
                </w:p>
                <w:p w14:paraId="0BB22B4A" w14:textId="20C95F5C" w:rsidR="00F91E92"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685C04C4" w14:textId="256F0D47" w:rsidR="00F91E92" w:rsidRPr="00F91E92" w:rsidRDefault="00F91E92" w:rsidP="00F91E92">
                  <w:pPr>
                    <w:pStyle w:val="BodyText"/>
                    <w:numPr>
                      <w:ilvl w:val="0"/>
                      <w:numId w:val="39"/>
                    </w:numPr>
                    <w:ind w:left="353" w:hanging="284"/>
                    <w:rPr>
                      <w:szCs w:val="22"/>
                    </w:rPr>
                  </w:pPr>
                  <w:r>
                    <w:rPr>
                      <w:szCs w:val="22"/>
                    </w:rPr>
                    <w:t>Alignment of definitions of Good Industry Practice and Standards with other SOMs templates</w:t>
                  </w:r>
                </w:p>
                <w:p w14:paraId="7F93A941" w14:textId="77777777" w:rsidR="00BF5DD9" w:rsidRPr="00E5062C" w:rsidRDefault="00BF5DD9" w:rsidP="00BF5DD9">
                  <w:pPr>
                    <w:pStyle w:val="BodyText"/>
                    <w:numPr>
                      <w:ilvl w:val="0"/>
                      <w:numId w:val="39"/>
                    </w:numPr>
                    <w:ind w:left="353" w:hanging="284"/>
                    <w:rPr>
                      <w:szCs w:val="22"/>
                    </w:rPr>
                  </w:pPr>
                  <w:r>
                    <w:rPr>
                      <w:szCs w:val="22"/>
                    </w:rPr>
                    <w:t xml:space="preserve">Inclusion of restriction on Plot / Building Developer in relation to use of electricity that could put an ESCO supplying electricity into breach of the Electricity </w:t>
                  </w:r>
                  <w:r w:rsidRPr="00C8225D">
                    <w:rPr>
                      <w:color w:val="000000" w:themeColor="text1"/>
                    </w:rPr>
                    <w:t>(Class Exemptions from the Requirement for a Licence) Regulations 2001</w:t>
                  </w:r>
                </w:p>
                <w:p w14:paraId="49561231" w14:textId="42B2C97D" w:rsidR="00BF5DD9" w:rsidRPr="00BF5DD9" w:rsidRDefault="00BF5DD9" w:rsidP="00BF5DD9">
                  <w:pPr>
                    <w:pStyle w:val="BodyText"/>
                    <w:numPr>
                      <w:ilvl w:val="0"/>
                      <w:numId w:val="39"/>
                    </w:numPr>
                    <w:ind w:left="353" w:hanging="284"/>
                    <w:rPr>
                      <w:szCs w:val="22"/>
                    </w:rPr>
                  </w:pPr>
                  <w:r>
                    <w:rPr>
                      <w:color w:val="000000" w:themeColor="text1"/>
                    </w:rPr>
                    <w:t xml:space="preserve">Removal of Deed of Variation concept from access provisions to simplify drafting </w:t>
                  </w:r>
                </w:p>
                <w:p w14:paraId="1CDBCD32" w14:textId="20993041" w:rsidR="008B583E" w:rsidRPr="00726D17" w:rsidRDefault="008B583E" w:rsidP="003F2C56">
                  <w:pPr>
                    <w:pStyle w:val="BodyText"/>
                    <w:numPr>
                      <w:ilvl w:val="0"/>
                      <w:numId w:val="39"/>
                    </w:numPr>
                    <w:ind w:left="353" w:hanging="284"/>
                    <w:rPr>
                      <w:szCs w:val="22"/>
                    </w:rPr>
                  </w:pPr>
                  <w:r>
                    <w:rPr>
                      <w:szCs w:val="22"/>
                    </w:rPr>
                    <w:lastRenderedPageBreak/>
                    <w:t>Removal of notices by way of fax</w:t>
                  </w:r>
                </w:p>
              </w:tc>
            </w:tr>
            <w:tr w:rsidR="004224F6" w:rsidRPr="00726D17" w14:paraId="2298AEF8" w14:textId="77777777" w:rsidTr="000E617F">
              <w:tc>
                <w:tcPr>
                  <w:tcW w:w="2371" w:type="dxa"/>
                  <w:shd w:val="clear" w:color="auto" w:fill="auto"/>
                </w:tcPr>
                <w:p w14:paraId="38D865EF" w14:textId="034F8E75" w:rsidR="004224F6" w:rsidRDefault="004224F6" w:rsidP="003F2C56">
                  <w:pPr>
                    <w:pStyle w:val="BodyText"/>
                    <w:rPr>
                      <w:szCs w:val="22"/>
                    </w:rPr>
                  </w:pPr>
                  <w:r>
                    <w:rPr>
                      <w:szCs w:val="22"/>
                    </w:rPr>
                    <w:lastRenderedPageBreak/>
                    <w:t xml:space="preserve">2022 11 HNIP Framework Supply Agreement </w:t>
                  </w:r>
                </w:p>
              </w:tc>
              <w:tc>
                <w:tcPr>
                  <w:tcW w:w="850" w:type="dxa"/>
                  <w:shd w:val="clear" w:color="auto" w:fill="auto"/>
                </w:tcPr>
                <w:p w14:paraId="60CB4B7A" w14:textId="77777777" w:rsidR="004224F6" w:rsidRDefault="004224F6" w:rsidP="003F2C56">
                  <w:pPr>
                    <w:pStyle w:val="BodyText"/>
                    <w:rPr>
                      <w:szCs w:val="22"/>
                    </w:rPr>
                  </w:pPr>
                </w:p>
              </w:tc>
              <w:tc>
                <w:tcPr>
                  <w:tcW w:w="6096" w:type="dxa"/>
                  <w:shd w:val="clear" w:color="auto" w:fill="auto"/>
                </w:tcPr>
                <w:p w14:paraId="653A362F" w14:textId="2F2504DE" w:rsidR="007F5581" w:rsidRDefault="007F5581" w:rsidP="007F5581">
                  <w:pPr>
                    <w:pStyle w:val="BodyText"/>
                    <w:numPr>
                      <w:ilvl w:val="0"/>
                      <w:numId w:val="39"/>
                    </w:numPr>
                    <w:ind w:left="353" w:hanging="284"/>
                    <w:rPr>
                      <w:szCs w:val="22"/>
                    </w:rPr>
                  </w:pPr>
                  <w:r w:rsidRPr="004C4D94">
                    <w:rPr>
                      <w:szCs w:val="22"/>
                    </w:rPr>
                    <w:t xml:space="preserve">Updated statutory references </w:t>
                  </w:r>
                </w:p>
                <w:p w14:paraId="4D3379FE" w14:textId="34182726" w:rsidR="00F91E92"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069EC59C" w14:textId="77777777" w:rsidR="00F91E92" w:rsidRDefault="00F91E92" w:rsidP="00F91E92">
                  <w:pPr>
                    <w:pStyle w:val="BodyText"/>
                    <w:numPr>
                      <w:ilvl w:val="0"/>
                      <w:numId w:val="39"/>
                    </w:numPr>
                    <w:ind w:left="353" w:hanging="284"/>
                    <w:rPr>
                      <w:szCs w:val="22"/>
                    </w:rPr>
                  </w:pPr>
                  <w:r>
                    <w:rPr>
                      <w:szCs w:val="22"/>
                    </w:rPr>
                    <w:t>Alignment of definitions of Good Industry Practice and Standards with other SOMs templates</w:t>
                  </w:r>
                </w:p>
                <w:p w14:paraId="1DA2B8F8" w14:textId="48347DC2" w:rsidR="00F91E92" w:rsidRPr="00F91E92" w:rsidRDefault="00F91E92" w:rsidP="00F91E92">
                  <w:pPr>
                    <w:pStyle w:val="BodyText"/>
                    <w:numPr>
                      <w:ilvl w:val="0"/>
                      <w:numId w:val="39"/>
                    </w:numPr>
                    <w:ind w:left="353" w:hanging="284"/>
                    <w:rPr>
                      <w:szCs w:val="22"/>
                    </w:rPr>
                  </w:pPr>
                  <w:r>
                    <w:rPr>
                      <w:szCs w:val="22"/>
                    </w:rPr>
                    <w:t>Tidy up of other definitions</w:t>
                  </w:r>
                </w:p>
                <w:p w14:paraId="3A3896D5" w14:textId="5F2303B0" w:rsidR="007F5581" w:rsidRDefault="007F5581" w:rsidP="007F5581">
                  <w:pPr>
                    <w:pStyle w:val="BodyText"/>
                    <w:numPr>
                      <w:ilvl w:val="0"/>
                      <w:numId w:val="39"/>
                    </w:numPr>
                    <w:ind w:left="353" w:hanging="284"/>
                    <w:rPr>
                      <w:szCs w:val="22"/>
                    </w:rPr>
                  </w:pPr>
                  <w:r>
                    <w:rPr>
                      <w:szCs w:val="22"/>
                    </w:rPr>
                    <w:t xml:space="preserve">Rationalisation of references to connection points </w:t>
                  </w:r>
                </w:p>
                <w:p w14:paraId="5D515F50" w14:textId="4473F4AA" w:rsidR="007F5581" w:rsidRPr="007F5581" w:rsidRDefault="007F5581" w:rsidP="007F5581">
                  <w:pPr>
                    <w:pStyle w:val="BodyText"/>
                    <w:numPr>
                      <w:ilvl w:val="0"/>
                      <w:numId w:val="39"/>
                    </w:numPr>
                    <w:ind w:left="353" w:hanging="284"/>
                    <w:rPr>
                      <w:szCs w:val="22"/>
                    </w:rPr>
                  </w:pPr>
                  <w:r>
                    <w:rPr>
                      <w:szCs w:val="22"/>
                    </w:rPr>
                    <w:t xml:space="preserve">Inclusion of restriction on Developer in relation to use of electricity that could put an ESCO supplying electricity into breach of the Electricity </w:t>
                  </w:r>
                  <w:r w:rsidRPr="00C8225D">
                    <w:rPr>
                      <w:color w:val="000000" w:themeColor="text1"/>
                    </w:rPr>
                    <w:t>(Class Exemptions from the Requirement for a Licence) Regulations 2001</w:t>
                  </w:r>
                </w:p>
                <w:p w14:paraId="721B765C" w14:textId="053D8C82" w:rsidR="004224F6" w:rsidRPr="00F013AE" w:rsidRDefault="007F5581" w:rsidP="007F5581">
                  <w:pPr>
                    <w:pStyle w:val="BodyText"/>
                    <w:numPr>
                      <w:ilvl w:val="0"/>
                      <w:numId w:val="39"/>
                    </w:numPr>
                    <w:ind w:left="353" w:hanging="284"/>
                    <w:rPr>
                      <w:szCs w:val="22"/>
                    </w:rPr>
                  </w:pPr>
                  <w:r>
                    <w:rPr>
                      <w:szCs w:val="22"/>
                    </w:rPr>
                    <w:t>Removal of notices by way of fax</w:t>
                  </w:r>
                </w:p>
              </w:tc>
            </w:tr>
            <w:tr w:rsidR="003F2C56" w:rsidRPr="00726D17" w14:paraId="7CD6AC66" w14:textId="77777777" w:rsidTr="000E617F">
              <w:tc>
                <w:tcPr>
                  <w:tcW w:w="2371" w:type="dxa"/>
                  <w:shd w:val="clear" w:color="auto" w:fill="auto"/>
                </w:tcPr>
                <w:p w14:paraId="52FDCCE3" w14:textId="022B4582" w:rsidR="003F2C56" w:rsidRDefault="003F2C56" w:rsidP="003F2C56">
                  <w:pPr>
                    <w:pStyle w:val="BodyText"/>
                    <w:rPr>
                      <w:szCs w:val="22"/>
                    </w:rPr>
                  </w:pPr>
                  <w:r>
                    <w:rPr>
                      <w:szCs w:val="22"/>
                    </w:rPr>
                    <w:t xml:space="preserve">2022 13 HNIP Template Residential Supply Agreement </w:t>
                  </w:r>
                </w:p>
              </w:tc>
              <w:tc>
                <w:tcPr>
                  <w:tcW w:w="850" w:type="dxa"/>
                  <w:shd w:val="clear" w:color="auto" w:fill="auto"/>
                </w:tcPr>
                <w:p w14:paraId="6DAA0671" w14:textId="77777777" w:rsidR="003F2C56" w:rsidRDefault="003F2C56" w:rsidP="003F2C56">
                  <w:pPr>
                    <w:pStyle w:val="BodyText"/>
                    <w:rPr>
                      <w:szCs w:val="22"/>
                    </w:rPr>
                  </w:pPr>
                </w:p>
              </w:tc>
              <w:tc>
                <w:tcPr>
                  <w:tcW w:w="6096" w:type="dxa"/>
                  <w:shd w:val="clear" w:color="auto" w:fill="auto"/>
                </w:tcPr>
                <w:p w14:paraId="7851D7C2" w14:textId="2D099ED3" w:rsidR="003F2C56" w:rsidRDefault="003F2C56" w:rsidP="003F2C56">
                  <w:pPr>
                    <w:pStyle w:val="BodyText"/>
                    <w:numPr>
                      <w:ilvl w:val="0"/>
                      <w:numId w:val="39"/>
                    </w:numPr>
                    <w:ind w:left="353" w:hanging="284"/>
                    <w:rPr>
                      <w:szCs w:val="22"/>
                    </w:rPr>
                  </w:pPr>
                  <w:r w:rsidRPr="004C4D94">
                    <w:rPr>
                      <w:szCs w:val="22"/>
                    </w:rPr>
                    <w:t xml:space="preserve">Updated statutory references </w:t>
                  </w:r>
                </w:p>
                <w:p w14:paraId="02F1BC4C" w14:textId="595561E2" w:rsidR="00884B19" w:rsidRDefault="00884B19" w:rsidP="003F2C56">
                  <w:pPr>
                    <w:pStyle w:val="BodyText"/>
                    <w:numPr>
                      <w:ilvl w:val="0"/>
                      <w:numId w:val="39"/>
                    </w:numPr>
                    <w:ind w:left="353" w:hanging="284"/>
                    <w:rPr>
                      <w:szCs w:val="22"/>
                    </w:rPr>
                  </w:pPr>
                  <w:r>
                    <w:rPr>
                      <w:szCs w:val="22"/>
                    </w:rPr>
                    <w:t>Inclusion of more explicit drafting to deal with pre-payment meters</w:t>
                  </w:r>
                </w:p>
                <w:p w14:paraId="4ADBE362" w14:textId="70AF05D5" w:rsidR="00F91E92"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057FB76A" w14:textId="2446D497" w:rsidR="00F91E92" w:rsidRPr="00F91E92" w:rsidRDefault="00F91E92" w:rsidP="00F91E92">
                  <w:pPr>
                    <w:pStyle w:val="BodyText"/>
                    <w:numPr>
                      <w:ilvl w:val="0"/>
                      <w:numId w:val="39"/>
                    </w:numPr>
                    <w:ind w:left="353" w:hanging="284"/>
                    <w:rPr>
                      <w:szCs w:val="22"/>
                    </w:rPr>
                  </w:pPr>
                  <w:r>
                    <w:rPr>
                      <w:szCs w:val="22"/>
                    </w:rPr>
                    <w:t>Tidy up of other definitions</w:t>
                  </w:r>
                </w:p>
                <w:p w14:paraId="3C70F70F" w14:textId="77777777" w:rsidR="008B583E" w:rsidRDefault="00884B19" w:rsidP="003F2C56">
                  <w:pPr>
                    <w:pStyle w:val="BodyText"/>
                    <w:numPr>
                      <w:ilvl w:val="0"/>
                      <w:numId w:val="39"/>
                    </w:numPr>
                    <w:ind w:left="353" w:hanging="284"/>
                    <w:rPr>
                      <w:szCs w:val="22"/>
                    </w:rPr>
                  </w:pPr>
                  <w:r>
                    <w:rPr>
                      <w:szCs w:val="22"/>
                    </w:rPr>
                    <w:t>Inclusion of cap on liability for the customer</w:t>
                  </w:r>
                </w:p>
                <w:p w14:paraId="2EC5FF0F" w14:textId="23698A65" w:rsidR="00884B19" w:rsidRPr="00726D17" w:rsidRDefault="00884B19" w:rsidP="003F2C56">
                  <w:pPr>
                    <w:pStyle w:val="BodyText"/>
                    <w:numPr>
                      <w:ilvl w:val="0"/>
                      <w:numId w:val="39"/>
                    </w:numPr>
                    <w:ind w:left="353" w:hanging="284"/>
                    <w:rPr>
                      <w:szCs w:val="22"/>
                    </w:rPr>
                  </w:pPr>
                  <w:r>
                    <w:rPr>
                      <w:szCs w:val="22"/>
                    </w:rPr>
                    <w:t>Inclusion of Heat Trust linked drafting notes in relation to service- failure payments</w:t>
                  </w:r>
                </w:p>
              </w:tc>
            </w:tr>
            <w:tr w:rsidR="003F2C56" w:rsidRPr="00726D17" w14:paraId="101E16B7" w14:textId="77777777" w:rsidTr="000E617F">
              <w:tc>
                <w:tcPr>
                  <w:tcW w:w="2371" w:type="dxa"/>
                  <w:shd w:val="clear" w:color="auto" w:fill="auto"/>
                </w:tcPr>
                <w:p w14:paraId="568FFDF8" w14:textId="797FCBC7" w:rsidR="003F2C56" w:rsidRDefault="003F2C56" w:rsidP="003F2C56">
                  <w:pPr>
                    <w:pStyle w:val="BodyText"/>
                    <w:rPr>
                      <w:szCs w:val="22"/>
                    </w:rPr>
                  </w:pPr>
                  <w:r>
                    <w:rPr>
                      <w:szCs w:val="22"/>
                    </w:rPr>
                    <w:t xml:space="preserve">2022 14 HNIP Template Housing Association and Developer Supply Agreement </w:t>
                  </w:r>
                </w:p>
              </w:tc>
              <w:tc>
                <w:tcPr>
                  <w:tcW w:w="850" w:type="dxa"/>
                  <w:shd w:val="clear" w:color="auto" w:fill="auto"/>
                </w:tcPr>
                <w:p w14:paraId="6D0EF1A7" w14:textId="77777777" w:rsidR="003F2C56" w:rsidRDefault="003F2C56" w:rsidP="003F2C56">
                  <w:pPr>
                    <w:pStyle w:val="BodyText"/>
                    <w:rPr>
                      <w:szCs w:val="22"/>
                    </w:rPr>
                  </w:pPr>
                </w:p>
              </w:tc>
              <w:tc>
                <w:tcPr>
                  <w:tcW w:w="6096" w:type="dxa"/>
                  <w:shd w:val="clear" w:color="auto" w:fill="auto"/>
                </w:tcPr>
                <w:p w14:paraId="7CFF2579" w14:textId="02521133" w:rsidR="003F2C56" w:rsidRDefault="003F2C56" w:rsidP="003F2C56">
                  <w:pPr>
                    <w:pStyle w:val="BodyText"/>
                    <w:numPr>
                      <w:ilvl w:val="0"/>
                      <w:numId w:val="39"/>
                    </w:numPr>
                    <w:ind w:left="353" w:hanging="284"/>
                    <w:rPr>
                      <w:szCs w:val="22"/>
                    </w:rPr>
                  </w:pPr>
                  <w:r w:rsidRPr="004C4D94">
                    <w:rPr>
                      <w:szCs w:val="22"/>
                    </w:rPr>
                    <w:t xml:space="preserve">Updated statutory references </w:t>
                  </w:r>
                </w:p>
                <w:p w14:paraId="216A7053" w14:textId="086FCC93" w:rsidR="00884B19" w:rsidRDefault="00884B19" w:rsidP="003F2C56">
                  <w:pPr>
                    <w:pStyle w:val="BodyText"/>
                    <w:numPr>
                      <w:ilvl w:val="0"/>
                      <w:numId w:val="39"/>
                    </w:numPr>
                    <w:ind w:left="353" w:hanging="284"/>
                    <w:rPr>
                      <w:szCs w:val="22"/>
                    </w:rPr>
                  </w:pPr>
                  <w:r>
                    <w:rPr>
                      <w:szCs w:val="22"/>
                    </w:rPr>
                    <w:t xml:space="preserve">Simplification of drafting notes </w:t>
                  </w:r>
                </w:p>
                <w:p w14:paraId="1F2EAA65" w14:textId="5CFCB7D1" w:rsidR="00884B19" w:rsidRDefault="00884B19" w:rsidP="003F2C56">
                  <w:pPr>
                    <w:pStyle w:val="BodyText"/>
                    <w:numPr>
                      <w:ilvl w:val="0"/>
                      <w:numId w:val="39"/>
                    </w:numPr>
                    <w:ind w:left="353" w:hanging="284"/>
                    <w:rPr>
                      <w:szCs w:val="22"/>
                    </w:rPr>
                  </w:pPr>
                  <w:r>
                    <w:rPr>
                      <w:szCs w:val="22"/>
                    </w:rPr>
                    <w:t>Clarification and simplification of references to connection points (including removal of block connection points)</w:t>
                  </w:r>
                </w:p>
                <w:p w14:paraId="6624AF88" w14:textId="17F73BDA" w:rsidR="00884B19" w:rsidRPr="000E617F" w:rsidRDefault="00884B19" w:rsidP="000E617F">
                  <w:pPr>
                    <w:pStyle w:val="BodyText"/>
                    <w:numPr>
                      <w:ilvl w:val="0"/>
                      <w:numId w:val="39"/>
                    </w:numPr>
                    <w:ind w:left="353" w:hanging="284"/>
                    <w:rPr>
                      <w:szCs w:val="22"/>
                    </w:rPr>
                  </w:pPr>
                  <w:r>
                    <w:rPr>
                      <w:szCs w:val="22"/>
                    </w:rPr>
                    <w:t>Inclusion of pandemics/ epidemics to force majeure definition</w:t>
                  </w:r>
                </w:p>
                <w:p w14:paraId="71597659" w14:textId="634D8AC4" w:rsidR="008B583E" w:rsidRPr="00726D17" w:rsidRDefault="008B583E" w:rsidP="003F2C56">
                  <w:pPr>
                    <w:pStyle w:val="BodyText"/>
                    <w:numPr>
                      <w:ilvl w:val="0"/>
                      <w:numId w:val="39"/>
                    </w:numPr>
                    <w:ind w:left="353" w:hanging="284"/>
                    <w:rPr>
                      <w:szCs w:val="22"/>
                    </w:rPr>
                  </w:pPr>
                  <w:r>
                    <w:rPr>
                      <w:szCs w:val="22"/>
                    </w:rPr>
                    <w:t>Removal of notices by way of fax</w:t>
                  </w:r>
                </w:p>
              </w:tc>
            </w:tr>
            <w:tr w:rsidR="003F2C56" w:rsidRPr="00726D17" w14:paraId="353FDBA6" w14:textId="77777777" w:rsidTr="000E617F">
              <w:tc>
                <w:tcPr>
                  <w:tcW w:w="2371" w:type="dxa"/>
                  <w:shd w:val="clear" w:color="auto" w:fill="auto"/>
                </w:tcPr>
                <w:p w14:paraId="520B76B4" w14:textId="576C7AC7" w:rsidR="003F2C56" w:rsidRDefault="003F2C56" w:rsidP="003F2C56">
                  <w:pPr>
                    <w:pStyle w:val="BodyText"/>
                    <w:rPr>
                      <w:szCs w:val="22"/>
                    </w:rPr>
                  </w:pPr>
                  <w:r>
                    <w:rPr>
                      <w:szCs w:val="22"/>
                    </w:rPr>
                    <w:lastRenderedPageBreak/>
                    <w:t xml:space="preserve">2022 15 HNIP Template Commercial Supply Agreement </w:t>
                  </w:r>
                </w:p>
              </w:tc>
              <w:tc>
                <w:tcPr>
                  <w:tcW w:w="850" w:type="dxa"/>
                  <w:shd w:val="clear" w:color="auto" w:fill="auto"/>
                </w:tcPr>
                <w:p w14:paraId="1CD5ACD0" w14:textId="77777777" w:rsidR="003F2C56" w:rsidRDefault="003F2C56" w:rsidP="003F2C56">
                  <w:pPr>
                    <w:pStyle w:val="BodyText"/>
                    <w:rPr>
                      <w:szCs w:val="22"/>
                    </w:rPr>
                  </w:pPr>
                </w:p>
              </w:tc>
              <w:tc>
                <w:tcPr>
                  <w:tcW w:w="6096" w:type="dxa"/>
                  <w:shd w:val="clear" w:color="auto" w:fill="auto"/>
                </w:tcPr>
                <w:p w14:paraId="15577696" w14:textId="0CB34F8B" w:rsidR="003F2C56" w:rsidRDefault="003F2C56" w:rsidP="003F2C56">
                  <w:pPr>
                    <w:pStyle w:val="BodyText"/>
                    <w:numPr>
                      <w:ilvl w:val="0"/>
                      <w:numId w:val="39"/>
                    </w:numPr>
                    <w:ind w:left="353" w:hanging="284"/>
                    <w:rPr>
                      <w:szCs w:val="22"/>
                    </w:rPr>
                  </w:pPr>
                  <w:r w:rsidRPr="004C4D94">
                    <w:rPr>
                      <w:szCs w:val="22"/>
                    </w:rPr>
                    <w:t xml:space="preserve">Updated statutory references </w:t>
                  </w:r>
                </w:p>
                <w:p w14:paraId="55FF4383" w14:textId="6009A5A8" w:rsidR="000E617F" w:rsidRPr="000E617F" w:rsidRDefault="000E617F" w:rsidP="000E617F">
                  <w:pPr>
                    <w:pStyle w:val="BodyText"/>
                    <w:numPr>
                      <w:ilvl w:val="0"/>
                      <w:numId w:val="39"/>
                    </w:numPr>
                    <w:ind w:left="353" w:hanging="284"/>
                    <w:rPr>
                      <w:szCs w:val="22"/>
                    </w:rPr>
                  </w:pPr>
                  <w:r>
                    <w:rPr>
                      <w:szCs w:val="22"/>
                    </w:rPr>
                    <w:t>Tidy up of definitions</w:t>
                  </w:r>
                </w:p>
                <w:p w14:paraId="15F9BF25" w14:textId="38B80871" w:rsidR="000E617F" w:rsidRDefault="000E617F" w:rsidP="003F2C56">
                  <w:pPr>
                    <w:pStyle w:val="BodyText"/>
                    <w:numPr>
                      <w:ilvl w:val="0"/>
                      <w:numId w:val="39"/>
                    </w:numPr>
                    <w:ind w:left="353" w:hanging="284"/>
                    <w:rPr>
                      <w:szCs w:val="22"/>
                    </w:rPr>
                  </w:pPr>
                  <w:r>
                    <w:rPr>
                      <w:szCs w:val="22"/>
                    </w:rPr>
                    <w:t>Simplification of Contract Particulars</w:t>
                  </w:r>
                </w:p>
                <w:p w14:paraId="4C567B06" w14:textId="515F0B3E" w:rsidR="00F91E92"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463F1DD1" w14:textId="03ECF24D" w:rsidR="00F91E92" w:rsidRPr="00F91E92" w:rsidRDefault="00F91E92" w:rsidP="00F91E92">
                  <w:pPr>
                    <w:pStyle w:val="BodyText"/>
                    <w:numPr>
                      <w:ilvl w:val="0"/>
                      <w:numId w:val="39"/>
                    </w:numPr>
                    <w:ind w:left="353" w:hanging="284"/>
                    <w:rPr>
                      <w:szCs w:val="22"/>
                    </w:rPr>
                  </w:pPr>
                  <w:r>
                    <w:rPr>
                      <w:szCs w:val="22"/>
                    </w:rPr>
                    <w:t>Alignment of definitions of Good Industry Practice and Standards with other SOMs templates</w:t>
                  </w:r>
                </w:p>
                <w:p w14:paraId="2F8E882E" w14:textId="18937AEB" w:rsidR="000E617F" w:rsidRPr="000E617F" w:rsidRDefault="000E617F" w:rsidP="000E617F">
                  <w:pPr>
                    <w:pStyle w:val="BodyText"/>
                    <w:numPr>
                      <w:ilvl w:val="0"/>
                      <w:numId w:val="39"/>
                    </w:numPr>
                    <w:ind w:left="353" w:hanging="284"/>
                    <w:rPr>
                      <w:szCs w:val="22"/>
                    </w:rPr>
                  </w:pPr>
                  <w:r>
                    <w:rPr>
                      <w:szCs w:val="22"/>
                    </w:rPr>
                    <w:t xml:space="preserve">Inclusion of restriction on Customer in relation to use of electricity that could put an ESCO supplying electricity into breach of the Electricity </w:t>
                  </w:r>
                  <w:r w:rsidRPr="00C8225D">
                    <w:rPr>
                      <w:color w:val="000000" w:themeColor="text1"/>
                    </w:rPr>
                    <w:t>(Class Exemptions from the Requirement for a Licence) Regulations 200</w:t>
                  </w:r>
                  <w:r>
                    <w:rPr>
                      <w:color w:val="000000" w:themeColor="text1"/>
                    </w:rPr>
                    <w:t>1</w:t>
                  </w:r>
                </w:p>
                <w:p w14:paraId="4C535DBC" w14:textId="576D091F" w:rsidR="008B583E" w:rsidRPr="00726D17" w:rsidRDefault="008B583E" w:rsidP="003F2C56">
                  <w:pPr>
                    <w:pStyle w:val="BodyText"/>
                    <w:numPr>
                      <w:ilvl w:val="0"/>
                      <w:numId w:val="39"/>
                    </w:numPr>
                    <w:ind w:left="353" w:hanging="284"/>
                    <w:rPr>
                      <w:szCs w:val="22"/>
                    </w:rPr>
                  </w:pPr>
                  <w:r>
                    <w:rPr>
                      <w:szCs w:val="22"/>
                    </w:rPr>
                    <w:t>Removal of notices by way of fax</w:t>
                  </w:r>
                </w:p>
              </w:tc>
            </w:tr>
            <w:tr w:rsidR="003F2C56" w:rsidRPr="00726D17" w14:paraId="38DFF3F6" w14:textId="77777777" w:rsidTr="000E617F">
              <w:tc>
                <w:tcPr>
                  <w:tcW w:w="2371" w:type="dxa"/>
                  <w:shd w:val="clear" w:color="auto" w:fill="auto"/>
                </w:tcPr>
                <w:p w14:paraId="29AF14F5" w14:textId="6608BD0F" w:rsidR="003F2C56" w:rsidRDefault="003F2C56" w:rsidP="003F2C56">
                  <w:pPr>
                    <w:pStyle w:val="BodyText"/>
                    <w:rPr>
                      <w:szCs w:val="22"/>
                    </w:rPr>
                  </w:pPr>
                  <w:r>
                    <w:rPr>
                      <w:szCs w:val="22"/>
                    </w:rPr>
                    <w:t xml:space="preserve">2022 16 HNIP Template </w:t>
                  </w:r>
                  <w:r w:rsidR="000E617F">
                    <w:rPr>
                      <w:szCs w:val="22"/>
                    </w:rPr>
                    <w:t xml:space="preserve">Metering &amp; Billing Agreement </w:t>
                  </w:r>
                  <w:r>
                    <w:rPr>
                      <w:szCs w:val="22"/>
                    </w:rPr>
                    <w:t xml:space="preserve"> </w:t>
                  </w:r>
                </w:p>
              </w:tc>
              <w:tc>
                <w:tcPr>
                  <w:tcW w:w="850" w:type="dxa"/>
                  <w:shd w:val="clear" w:color="auto" w:fill="auto"/>
                </w:tcPr>
                <w:p w14:paraId="3CC3C8DB" w14:textId="77777777" w:rsidR="003F2C56" w:rsidRDefault="003F2C56" w:rsidP="003F2C56">
                  <w:pPr>
                    <w:pStyle w:val="BodyText"/>
                    <w:rPr>
                      <w:szCs w:val="22"/>
                    </w:rPr>
                  </w:pPr>
                </w:p>
              </w:tc>
              <w:tc>
                <w:tcPr>
                  <w:tcW w:w="6096" w:type="dxa"/>
                  <w:shd w:val="clear" w:color="auto" w:fill="auto"/>
                </w:tcPr>
                <w:p w14:paraId="3CBC4FBD" w14:textId="422DA793" w:rsidR="003F2C56" w:rsidRDefault="003F2C56" w:rsidP="003F2C56">
                  <w:pPr>
                    <w:pStyle w:val="BodyText"/>
                    <w:numPr>
                      <w:ilvl w:val="0"/>
                      <w:numId w:val="39"/>
                    </w:numPr>
                    <w:ind w:left="353" w:hanging="284"/>
                    <w:rPr>
                      <w:szCs w:val="22"/>
                    </w:rPr>
                  </w:pPr>
                  <w:r w:rsidRPr="004C4D94">
                    <w:rPr>
                      <w:szCs w:val="22"/>
                    </w:rPr>
                    <w:t xml:space="preserve">Updated statutory references </w:t>
                  </w:r>
                </w:p>
                <w:p w14:paraId="6517918B" w14:textId="77777777" w:rsidR="000E617F" w:rsidRPr="000E617F" w:rsidRDefault="000E617F" w:rsidP="000E617F">
                  <w:pPr>
                    <w:pStyle w:val="BodyText"/>
                    <w:numPr>
                      <w:ilvl w:val="0"/>
                      <w:numId w:val="39"/>
                    </w:numPr>
                    <w:ind w:left="353" w:hanging="284"/>
                    <w:rPr>
                      <w:szCs w:val="22"/>
                    </w:rPr>
                  </w:pPr>
                  <w:r>
                    <w:rPr>
                      <w:szCs w:val="22"/>
                    </w:rPr>
                    <w:t>Tidy up of definitions</w:t>
                  </w:r>
                </w:p>
                <w:p w14:paraId="5A6222F0" w14:textId="77777777" w:rsidR="00F91E92" w:rsidRPr="00F91E92" w:rsidRDefault="00F91E92" w:rsidP="00F91E92">
                  <w:pPr>
                    <w:pStyle w:val="BodyText"/>
                    <w:numPr>
                      <w:ilvl w:val="0"/>
                      <w:numId w:val="39"/>
                    </w:numPr>
                    <w:ind w:left="353" w:hanging="284"/>
                    <w:rPr>
                      <w:szCs w:val="22"/>
                    </w:rPr>
                  </w:pPr>
                  <w:r>
                    <w:rPr>
                      <w:szCs w:val="22"/>
                    </w:rPr>
                    <w:t>Inclusion of pandemics/ epidemics to, and some tidying of, force majeure definition and</w:t>
                  </w:r>
                  <w:r w:rsidRPr="00F91E92">
                    <w:rPr>
                      <w:szCs w:val="22"/>
                    </w:rPr>
                    <w:t xml:space="preserve"> </w:t>
                  </w:r>
                  <w:r>
                    <w:rPr>
                      <w:szCs w:val="22"/>
                    </w:rPr>
                    <w:t xml:space="preserve">alignment </w:t>
                  </w:r>
                  <w:r w:rsidRPr="00F91E92">
                    <w:rPr>
                      <w:szCs w:val="22"/>
                    </w:rPr>
                    <w:t xml:space="preserve">with other SOMs </w:t>
                  </w:r>
                  <w:r>
                    <w:rPr>
                      <w:szCs w:val="22"/>
                    </w:rPr>
                    <w:t>templates</w:t>
                  </w:r>
                </w:p>
                <w:p w14:paraId="6C827D8E" w14:textId="300024D7" w:rsidR="000E617F" w:rsidRDefault="000E617F" w:rsidP="003F2C56">
                  <w:pPr>
                    <w:pStyle w:val="BodyText"/>
                    <w:numPr>
                      <w:ilvl w:val="0"/>
                      <w:numId w:val="39"/>
                    </w:numPr>
                    <w:ind w:left="353" w:hanging="284"/>
                    <w:rPr>
                      <w:szCs w:val="22"/>
                    </w:rPr>
                  </w:pPr>
                  <w:r>
                    <w:rPr>
                      <w:szCs w:val="22"/>
                    </w:rPr>
                    <w:t>Alignment of definition</w:t>
                  </w:r>
                  <w:r w:rsidR="00F91E92">
                    <w:rPr>
                      <w:szCs w:val="22"/>
                    </w:rPr>
                    <w:t>s</w:t>
                  </w:r>
                  <w:r>
                    <w:rPr>
                      <w:szCs w:val="22"/>
                    </w:rPr>
                    <w:t xml:space="preserve"> of Good Industry Practice </w:t>
                  </w:r>
                  <w:r w:rsidR="00F91E92">
                    <w:rPr>
                      <w:szCs w:val="22"/>
                    </w:rPr>
                    <w:t xml:space="preserve">and Standards </w:t>
                  </w:r>
                  <w:r>
                    <w:rPr>
                      <w:szCs w:val="22"/>
                    </w:rPr>
                    <w:t xml:space="preserve">with other SOMs </w:t>
                  </w:r>
                  <w:r w:rsidR="00F91E92">
                    <w:rPr>
                      <w:szCs w:val="22"/>
                    </w:rPr>
                    <w:t>templates</w:t>
                  </w:r>
                </w:p>
                <w:p w14:paraId="01A7106B" w14:textId="0457D453" w:rsidR="000E617F" w:rsidRDefault="000E617F" w:rsidP="003F2C56">
                  <w:pPr>
                    <w:pStyle w:val="BodyText"/>
                    <w:numPr>
                      <w:ilvl w:val="0"/>
                      <w:numId w:val="39"/>
                    </w:numPr>
                    <w:ind w:left="353" w:hanging="284"/>
                    <w:rPr>
                      <w:szCs w:val="22"/>
                    </w:rPr>
                  </w:pPr>
                  <w:r>
                    <w:rPr>
                      <w:szCs w:val="22"/>
                    </w:rPr>
                    <w:t xml:space="preserve">Removal of time is of the essence provision </w:t>
                  </w:r>
                </w:p>
                <w:p w14:paraId="3DFD48D5" w14:textId="1F4BE426" w:rsidR="008B583E" w:rsidRPr="00726D17" w:rsidRDefault="008B583E" w:rsidP="003F2C56">
                  <w:pPr>
                    <w:pStyle w:val="BodyText"/>
                    <w:numPr>
                      <w:ilvl w:val="0"/>
                      <w:numId w:val="39"/>
                    </w:numPr>
                    <w:ind w:left="353" w:hanging="284"/>
                    <w:rPr>
                      <w:szCs w:val="22"/>
                    </w:rPr>
                  </w:pPr>
                  <w:r>
                    <w:rPr>
                      <w:szCs w:val="22"/>
                    </w:rPr>
                    <w:t>Removal of notices by way of fax</w:t>
                  </w:r>
                </w:p>
              </w:tc>
            </w:tr>
          </w:tbl>
          <w:p w14:paraId="735AA92D" w14:textId="77777777" w:rsidR="00842C5C" w:rsidRPr="00842C5C" w:rsidRDefault="00842C5C" w:rsidP="000E617F">
            <w:pPr>
              <w:pStyle w:val="BodyText"/>
            </w:pPr>
          </w:p>
        </w:tc>
      </w:tr>
    </w:tbl>
    <w:p w14:paraId="265F3426" w14:textId="77777777" w:rsidR="00B33CDF" w:rsidRPr="006C3F47" w:rsidRDefault="00B33CDF" w:rsidP="000E617F">
      <w:pPr>
        <w:pStyle w:val="Heading1"/>
      </w:pPr>
    </w:p>
    <w:sectPr w:rsidR="00B33CDF" w:rsidRPr="006C3F47" w:rsidSect="00852303">
      <w:headerReference w:type="even" r:id="rId8"/>
      <w:headerReference w:type="default" r:id="rId9"/>
      <w:headerReference w:type="first" r:id="rId10"/>
      <w:pgSz w:w="11907" w:h="1684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167B" w14:textId="77777777" w:rsidR="007B343D" w:rsidRDefault="007B343D">
      <w:r>
        <w:separator/>
      </w:r>
    </w:p>
  </w:endnote>
  <w:endnote w:type="continuationSeparator" w:id="0">
    <w:p w14:paraId="6DCE310F" w14:textId="77777777" w:rsidR="007B343D" w:rsidRDefault="007B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Arial"/>
    <w:panose1 w:val="020B0502020104020203"/>
    <w:charset w:val="00"/>
    <w:family w:val="swiss"/>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ACFD" w14:textId="77777777" w:rsidR="007B343D" w:rsidRDefault="007B343D">
      <w:r>
        <w:separator/>
      </w:r>
    </w:p>
  </w:footnote>
  <w:footnote w:type="continuationSeparator" w:id="0">
    <w:p w14:paraId="37BDE851" w14:textId="77777777" w:rsidR="007B343D" w:rsidRDefault="007B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F6FA" w14:textId="40FE8CF7" w:rsidR="00F21A8A" w:rsidRDefault="00F2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2558" w14:textId="0072B753" w:rsidR="00F21A8A" w:rsidRDefault="00BC14E0">
    <w:pPr>
      <w:jc w:val="right"/>
    </w:pPr>
    <w:r w:rsidRPr="00B33CDF">
      <w:rPr>
        <w:noProof/>
        <w:lang w:val="en-US" w:eastAsia="zh-CN"/>
      </w:rPr>
      <w:drawing>
        <wp:inline distT="0" distB="0" distL="0" distR="0" wp14:anchorId="64C1BAF4" wp14:editId="772E137B">
          <wp:extent cx="817880" cy="763905"/>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7639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6B24" w14:textId="21046760" w:rsidR="00F21A8A" w:rsidRDefault="00F2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945"/>
    <w:multiLevelType w:val="multilevel"/>
    <w:tmpl w:val="6A5A674E"/>
    <w:name w:val="Schedules10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BF3CD6"/>
    <w:multiLevelType w:val="multilevel"/>
    <w:tmpl w:val="6A5A674E"/>
    <w:name w:val="Schedules10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574924"/>
    <w:multiLevelType w:val="multilevel"/>
    <w:tmpl w:val="72F222B0"/>
    <w:name w:val="Defininitions54"/>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3" w15:restartNumberingAfterBreak="0">
    <w:nsid w:val="0F625CA6"/>
    <w:multiLevelType w:val="multilevel"/>
    <w:tmpl w:val="6A5A674E"/>
    <w:name w:val="Schedules10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930A46"/>
    <w:multiLevelType w:val="multilevel"/>
    <w:tmpl w:val="6A5A674E"/>
    <w:name w:val="Schedules10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6F4881"/>
    <w:multiLevelType w:val="multilevel"/>
    <w:tmpl w:val="6A5A674E"/>
    <w:name w:val="Schedules10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CA1401"/>
    <w:multiLevelType w:val="multilevel"/>
    <w:tmpl w:val="6A5A674E"/>
    <w:name w:val="Schedules10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8" w15:restartNumberingAfterBreak="0">
    <w:nsid w:val="23327903"/>
    <w:multiLevelType w:val="multilevel"/>
    <w:tmpl w:val="72F222B0"/>
    <w:name w:val="Defininitions533"/>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9" w15:restartNumberingAfterBreak="0">
    <w:nsid w:val="24AC1AF6"/>
    <w:multiLevelType w:val="multilevel"/>
    <w:tmpl w:val="6A5A674E"/>
    <w:name w:val="Schedules10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B2E2F"/>
    <w:multiLevelType w:val="multilevel"/>
    <w:tmpl w:val="6A5A674E"/>
    <w:name w:val="Schedules1022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671883"/>
    <w:multiLevelType w:val="multilevel"/>
    <w:tmpl w:val="6A5A674E"/>
    <w:name w:val="Schedules10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7F2ACD"/>
    <w:multiLevelType w:val="multilevel"/>
    <w:tmpl w:val="6A5A674E"/>
    <w:name w:val="Schedules10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80799A"/>
    <w:multiLevelType w:val="multilevel"/>
    <w:tmpl w:val="6A5A674E"/>
    <w:name w:val="Schedules10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309759C1"/>
    <w:multiLevelType w:val="multilevel"/>
    <w:tmpl w:val="6A5A674E"/>
    <w:name w:val="Schedules10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369CD"/>
    <w:multiLevelType w:val="multilevel"/>
    <w:tmpl w:val="72F222B0"/>
    <w:name w:val="Defininitions532"/>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18" w15:restartNumberingAfterBreak="0">
    <w:nsid w:val="33B2747B"/>
    <w:multiLevelType w:val="multilevel"/>
    <w:tmpl w:val="6A5A674E"/>
    <w:name w:val="Schedules10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076C7"/>
    <w:multiLevelType w:val="multilevel"/>
    <w:tmpl w:val="6A5A674E"/>
    <w:name w:val="Schedules10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040CEC"/>
    <w:multiLevelType w:val="multilevel"/>
    <w:tmpl w:val="0C8815A2"/>
    <w:name w:val="Schedules"/>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0"/>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2" w15:restartNumberingAfterBreak="0">
    <w:nsid w:val="38C175B3"/>
    <w:multiLevelType w:val="multilevel"/>
    <w:tmpl w:val="6A5A674E"/>
    <w:name w:val="Schedules10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A5E5DB1"/>
    <w:multiLevelType w:val="multilevel"/>
    <w:tmpl w:val="CA8CE41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rPr>
    </w:lvl>
    <w:lvl w:ilvl="1">
      <w:start w:val="1"/>
      <w:numFmt w:val="bullet"/>
      <w:pStyle w:val="Bullet20"/>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rPr>
    </w:lvl>
    <w:lvl w:ilvl="3">
      <w:start w:val="1"/>
      <w:numFmt w:val="bullet"/>
      <w:pStyle w:val="Bullet40"/>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24" w15:restartNumberingAfterBreak="0">
    <w:nsid w:val="3A690766"/>
    <w:multiLevelType w:val="multilevel"/>
    <w:tmpl w:val="6A5A674E"/>
    <w:name w:val="Schedules10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AE35B7F"/>
    <w:multiLevelType w:val="hybridMultilevel"/>
    <w:tmpl w:val="D5188A6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6" w15:restartNumberingAfterBreak="0">
    <w:nsid w:val="3D1F11F8"/>
    <w:multiLevelType w:val="multilevel"/>
    <w:tmpl w:val="6A5A674E"/>
    <w:name w:val="Schedules10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E366046"/>
    <w:multiLevelType w:val="multilevel"/>
    <w:tmpl w:val="6A5A674E"/>
    <w:name w:val="Schedules10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EF91AD0"/>
    <w:multiLevelType w:val="multilevel"/>
    <w:tmpl w:val="6A5A674E"/>
    <w:name w:val="Schedules10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2725B38"/>
    <w:multiLevelType w:val="hybridMultilevel"/>
    <w:tmpl w:val="8CD08FC4"/>
    <w:name w:val="Schedules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046EE3"/>
    <w:multiLevelType w:val="multilevel"/>
    <w:tmpl w:val="C64CEE70"/>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2" w15:restartNumberingAfterBreak="0">
    <w:nsid w:val="485B1523"/>
    <w:multiLevelType w:val="multilevel"/>
    <w:tmpl w:val="6A5A674E"/>
    <w:name w:val="Schedules10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C731FD3"/>
    <w:multiLevelType w:val="multilevel"/>
    <w:tmpl w:val="C4D6FB82"/>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lvlText w:val="%4)"/>
      <w:lvlJc w:val="left"/>
      <w:pPr>
        <w:tabs>
          <w:tab w:val="num" w:pos="1440"/>
        </w:tabs>
        <w:ind w:left="1440" w:hanging="720"/>
      </w:pPr>
      <w:rPr>
        <w:rFonts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4" w15:restartNumberingAfterBreak="0">
    <w:nsid w:val="4CC20541"/>
    <w:multiLevelType w:val="multilevel"/>
    <w:tmpl w:val="BB1E0626"/>
    <w:lvl w:ilvl="0">
      <w:start w:val="1"/>
      <w:numFmt w:val="decimal"/>
      <w:lvlRestart w:val="0"/>
      <w:pStyle w:val="ORArtL1"/>
      <w:suff w:val="nothing"/>
      <w:lvlText w:val="Article %1"/>
      <w:lvlJc w:val="left"/>
      <w:pPr>
        <w:ind w:left="6372" w:firstLine="0"/>
      </w:pPr>
      <w:rPr>
        <w:rFonts w:hint="default"/>
        <w:b/>
        <w:caps/>
        <w:smallCaps w:val="0"/>
      </w:rPr>
    </w:lvl>
    <w:lvl w:ilvl="1">
      <w:start w:val="1"/>
      <w:numFmt w:val="decimal"/>
      <w:pStyle w:val="ORArtL2"/>
      <w:isLgl/>
      <w:lvlText w:val="%1.%2"/>
      <w:lvlJc w:val="left"/>
      <w:pPr>
        <w:tabs>
          <w:tab w:val="num" w:pos="720"/>
        </w:tabs>
        <w:ind w:left="720" w:hanging="720"/>
      </w:pPr>
      <w:rPr>
        <w:rFonts w:hint="default"/>
        <w:b/>
        <w:i w:val="0"/>
        <w:caps/>
        <w:smallCaps w:val="0"/>
      </w:rPr>
    </w:lvl>
    <w:lvl w:ilvl="2">
      <w:start w:val="1"/>
      <w:numFmt w:val="lowerRoman"/>
      <w:lvlText w:val="(%3)"/>
      <w:lvlJc w:val="left"/>
      <w:pPr>
        <w:tabs>
          <w:tab w:val="num" w:pos="1428"/>
        </w:tabs>
        <w:ind w:left="1428" w:hanging="720"/>
      </w:pPr>
      <w:rPr>
        <w:rFonts w:hint="default"/>
        <w:b w:val="0"/>
      </w:rPr>
    </w:lvl>
    <w:lvl w:ilvl="3">
      <w:start w:val="1"/>
      <w:numFmt w:val="lowerLetter"/>
      <w:pStyle w:val="ORArtL4"/>
      <w:lvlText w:val="%4)"/>
      <w:lvlJc w:val="left"/>
      <w:pPr>
        <w:tabs>
          <w:tab w:val="num" w:pos="2160"/>
        </w:tabs>
        <w:ind w:left="2160" w:hanging="720"/>
      </w:pPr>
      <w:rPr>
        <w:rFonts w:hint="default"/>
      </w:rPr>
    </w:lvl>
    <w:lvl w:ilvl="4">
      <w:start w:val="1"/>
      <w:numFmt w:val="upperLetter"/>
      <w:pStyle w:val="ORArtL5"/>
      <w:lvlText w:val="(%5)"/>
      <w:lvlJc w:val="left"/>
      <w:pPr>
        <w:tabs>
          <w:tab w:val="num" w:pos="2880"/>
        </w:tabs>
        <w:ind w:left="2880" w:hanging="720"/>
      </w:pPr>
      <w:rPr>
        <w:rFonts w:hint="default"/>
      </w:rPr>
    </w:lvl>
    <w:lvl w:ilvl="5">
      <w:start w:val="1"/>
      <w:numFmt w:val="upperRoman"/>
      <w:pStyle w:val="ORArtL6"/>
      <w:lvlText w:val="(%6)"/>
      <w:lvlJc w:val="left"/>
      <w:pPr>
        <w:tabs>
          <w:tab w:val="num" w:pos="3600"/>
        </w:tabs>
        <w:ind w:left="3600" w:hanging="720"/>
      </w:pPr>
      <w:rPr>
        <w:rFonts w:hint="default"/>
      </w:rPr>
    </w:lvl>
    <w:lvl w:ilvl="6">
      <w:start w:val="1"/>
      <w:numFmt w:val="decimal"/>
      <w:pStyle w:val="ORArtL7"/>
      <w:lvlText w:val="%7)"/>
      <w:lvlJc w:val="left"/>
      <w:pPr>
        <w:tabs>
          <w:tab w:val="num" w:pos="4320"/>
        </w:tabs>
        <w:ind w:left="4320" w:hanging="720"/>
      </w:pPr>
      <w:rPr>
        <w:rFonts w:hint="default"/>
      </w:rPr>
    </w:lvl>
    <w:lvl w:ilvl="7">
      <w:start w:val="1"/>
      <w:numFmt w:val="lowerLetter"/>
      <w:pStyle w:val="ORArtL8"/>
      <w:lvlText w:val="%8)"/>
      <w:lvlJc w:val="left"/>
      <w:pPr>
        <w:tabs>
          <w:tab w:val="num" w:pos="5040"/>
        </w:tabs>
        <w:ind w:left="5040" w:hanging="720"/>
      </w:pPr>
      <w:rPr>
        <w:rFonts w:hint="default"/>
      </w:rPr>
    </w:lvl>
    <w:lvl w:ilvl="8">
      <w:start w:val="1"/>
      <w:numFmt w:val="lowerRoman"/>
      <w:pStyle w:val="ORArtL9"/>
      <w:lvlText w:val="%9)"/>
      <w:lvlJc w:val="left"/>
      <w:pPr>
        <w:tabs>
          <w:tab w:val="num" w:pos="5760"/>
        </w:tabs>
        <w:ind w:left="5760" w:hanging="720"/>
      </w:pPr>
      <w:rPr>
        <w:rFonts w:hint="default"/>
      </w:rPr>
    </w:lvl>
  </w:abstractNum>
  <w:abstractNum w:abstractNumId="35" w15:restartNumberingAfterBreak="0">
    <w:nsid w:val="4E1D6527"/>
    <w:multiLevelType w:val="multilevel"/>
    <w:tmpl w:val="6A5A674E"/>
    <w:name w:val="Schedules10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78683B"/>
    <w:multiLevelType w:val="multilevel"/>
    <w:tmpl w:val="6A5A674E"/>
    <w:name w:val="Schedules10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8" w15:restartNumberingAfterBreak="0">
    <w:nsid w:val="5200144F"/>
    <w:multiLevelType w:val="multilevel"/>
    <w:tmpl w:val="0409001D"/>
    <w:name w:val="Parties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4D064AC"/>
    <w:multiLevelType w:val="multilevel"/>
    <w:tmpl w:val="6A5A674E"/>
    <w:name w:val="Schedules10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50E440C"/>
    <w:multiLevelType w:val="multilevel"/>
    <w:tmpl w:val="6A5A674E"/>
    <w:name w:val="Schedules10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A05282"/>
    <w:multiLevelType w:val="multilevel"/>
    <w:tmpl w:val="72F222B0"/>
    <w:name w:val="Defininitions5"/>
    <w:lvl w:ilvl="0">
      <w:start w:val="1"/>
      <w:numFmt w:val="lowerLetter"/>
      <w:lvlText w:val="(%1)"/>
      <w:lvlJc w:val="left"/>
      <w:pPr>
        <w:tabs>
          <w:tab w:val="num" w:pos="1701"/>
        </w:tabs>
        <w:ind w:left="1701" w:hanging="851"/>
      </w:pPr>
      <w:rPr>
        <w:rFonts w:hint="default"/>
      </w:rPr>
    </w:lvl>
    <w:lvl w:ilvl="1">
      <w:start w:val="1"/>
      <w:numFmt w:val="lowerRoman"/>
      <w:lvlText w:val="(%2)"/>
      <w:lvlJc w:val="left"/>
      <w:pPr>
        <w:tabs>
          <w:tab w:val="num" w:pos="2551"/>
        </w:tabs>
        <w:ind w:left="2551" w:hanging="850"/>
      </w:pPr>
      <w:rPr>
        <w:rFonts w:hint="default"/>
      </w:rPr>
    </w:lvl>
    <w:lvl w:ilvl="2">
      <w:start w:val="1"/>
      <w:numFmt w:val="upperLetter"/>
      <w:lvlText w:val="(%3)"/>
      <w:lvlJc w:val="left"/>
      <w:pPr>
        <w:tabs>
          <w:tab w:val="num" w:pos="3402"/>
        </w:tabs>
        <w:ind w:left="3402" w:hanging="851"/>
      </w:pPr>
      <w:rPr>
        <w:rFonts w:hint="default"/>
      </w:rPr>
    </w:lvl>
    <w:lvl w:ilvl="3">
      <w:start w:val="1"/>
      <w:numFmt w:val="upperRoman"/>
      <w:lvlText w:val=" (%4)"/>
      <w:lvlJc w:val="left"/>
      <w:pPr>
        <w:tabs>
          <w:tab w:val="num" w:pos="4252"/>
        </w:tabs>
        <w:ind w:left="4252" w:hanging="850"/>
      </w:pPr>
      <w:rPr>
        <w:rFonts w:hint="default"/>
      </w:rPr>
    </w:lvl>
    <w:lvl w:ilvl="4">
      <w:start w:val="1"/>
      <w:numFmt w:val="none"/>
      <w:suff w:val="nothing"/>
      <w:lvlText w:val=""/>
      <w:lvlJc w:val="left"/>
      <w:pPr>
        <w:ind w:left="4450" w:hanging="720"/>
      </w:pPr>
      <w:rPr>
        <w:rFonts w:hint="default"/>
      </w:rPr>
    </w:lvl>
    <w:lvl w:ilvl="5">
      <w:start w:val="1"/>
      <w:numFmt w:val="decimal"/>
      <w:lvlText w:val="%1"/>
      <w:lvlJc w:val="left"/>
      <w:pPr>
        <w:tabs>
          <w:tab w:val="num" w:pos="4810"/>
        </w:tabs>
        <w:ind w:left="4306" w:hanging="936"/>
      </w:pPr>
      <w:rPr>
        <w:rFonts w:hint="default"/>
      </w:rPr>
    </w:lvl>
    <w:lvl w:ilvl="6">
      <w:start w:val="1"/>
      <w:numFmt w:val="decimal"/>
      <w:lvlText w:val="%1"/>
      <w:lvlJc w:val="left"/>
      <w:pPr>
        <w:tabs>
          <w:tab w:val="num" w:pos="5170"/>
        </w:tabs>
        <w:ind w:left="4810" w:hanging="1080"/>
      </w:pPr>
      <w:rPr>
        <w:rFonts w:hint="default"/>
      </w:rPr>
    </w:lvl>
    <w:lvl w:ilvl="7">
      <w:start w:val="1"/>
      <w:numFmt w:val="decimal"/>
      <w:lvlText w:val="%1"/>
      <w:lvlJc w:val="left"/>
      <w:pPr>
        <w:tabs>
          <w:tab w:val="num" w:pos="5890"/>
        </w:tabs>
        <w:ind w:left="5314" w:hanging="1224"/>
      </w:pPr>
      <w:rPr>
        <w:rFonts w:hint="default"/>
      </w:rPr>
    </w:lvl>
    <w:lvl w:ilvl="8">
      <w:start w:val="1"/>
      <w:numFmt w:val="decimal"/>
      <w:lvlText w:val="%1"/>
      <w:lvlJc w:val="left"/>
      <w:pPr>
        <w:tabs>
          <w:tab w:val="num" w:pos="6250"/>
        </w:tabs>
        <w:ind w:left="5890" w:hanging="1440"/>
      </w:pPr>
      <w:rPr>
        <w:rFonts w:hint="default"/>
      </w:rPr>
    </w:lvl>
  </w:abstractNum>
  <w:abstractNum w:abstractNumId="42" w15:restartNumberingAfterBreak="0">
    <w:nsid w:val="5C061139"/>
    <w:multiLevelType w:val="multilevel"/>
    <w:tmpl w:val="72F222B0"/>
    <w:name w:val="Defininitions55"/>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43" w15:restartNumberingAfterBreak="0">
    <w:nsid w:val="5D497DC6"/>
    <w:multiLevelType w:val="multilevel"/>
    <w:tmpl w:val="6A5A674E"/>
    <w:name w:val="Schedules10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E047A24"/>
    <w:multiLevelType w:val="multilevel"/>
    <w:tmpl w:val="59CECE5C"/>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caps w:val="0"/>
      </w:rPr>
    </w:lvl>
    <w:lvl w:ilvl="2">
      <w:start w:val="1"/>
      <w:numFmt w:val="decimal"/>
      <w:pStyle w:val="Level3Number"/>
      <w:lvlText w:val="%1.%2.%3"/>
      <w:lvlJc w:val="left"/>
      <w:pPr>
        <w:tabs>
          <w:tab w:val="num" w:pos="1701"/>
        </w:tabs>
        <w:ind w:left="1701" w:hanging="850"/>
      </w:pPr>
      <w:rPr>
        <w:rFonts w:hint="default"/>
        <w:b w:val="0"/>
        <w:bCs w:val="0"/>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45" w15:restartNumberingAfterBreak="0">
    <w:nsid w:val="5F447176"/>
    <w:multiLevelType w:val="multilevel"/>
    <w:tmpl w:val="6A5A674E"/>
    <w:name w:val="Schedules10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00E4DD1"/>
    <w:multiLevelType w:val="hybridMultilevel"/>
    <w:tmpl w:val="3118C54E"/>
    <w:name w:val="Schedules1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15:restartNumberingAfterBreak="0">
    <w:nsid w:val="61B643A6"/>
    <w:multiLevelType w:val="multilevel"/>
    <w:tmpl w:val="6A5A674E"/>
    <w:name w:val="Schedules10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623297D"/>
    <w:multiLevelType w:val="multilevel"/>
    <w:tmpl w:val="6A5A674E"/>
    <w:name w:val="Schedules10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50"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5626A1"/>
    <w:multiLevelType w:val="multilevel"/>
    <w:tmpl w:val="6A5A674E"/>
    <w:name w:val="Schedules102222222222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C507605"/>
    <w:multiLevelType w:val="multilevel"/>
    <w:tmpl w:val="6A5A674E"/>
    <w:name w:val="Schedules10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CC4794B"/>
    <w:multiLevelType w:val="multilevel"/>
    <w:tmpl w:val="72F222B0"/>
    <w:name w:val="Defininitions52"/>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54" w15:restartNumberingAfterBreak="0">
    <w:nsid w:val="6F3D503A"/>
    <w:multiLevelType w:val="multilevel"/>
    <w:tmpl w:val="E57EC3AC"/>
    <w:name w:val="List Number"/>
    <w:lvl w:ilvl="0">
      <w:start w:val="1"/>
      <w:numFmt w:val="decimal"/>
      <w:pStyle w:val="SectionHead"/>
      <w:suff w:val="nothing"/>
      <w:lvlText w:val="Section %1"/>
      <w:lvlJc w:val="left"/>
      <w:pPr>
        <w:ind w:left="0" w:firstLine="0"/>
      </w:pPr>
      <w:rPr>
        <w:rFonts w:hint="default"/>
      </w:rPr>
    </w:lvl>
    <w:lvl w:ilvl="1">
      <w:start w:val="1"/>
      <w:numFmt w:val="decimal"/>
      <w:pStyle w:val="Section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FA55CC9"/>
    <w:multiLevelType w:val="multilevel"/>
    <w:tmpl w:val="6A5A674E"/>
    <w:name w:val="Schedules10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57" w15:restartNumberingAfterBreak="0">
    <w:nsid w:val="75453280"/>
    <w:multiLevelType w:val="multilevel"/>
    <w:tmpl w:val="6A5A674E"/>
    <w:name w:val="Schedules10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7166200"/>
    <w:multiLevelType w:val="multilevel"/>
    <w:tmpl w:val="6A5A674E"/>
    <w:name w:val="Schedules102222222222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9AE5E8E"/>
    <w:multiLevelType w:val="multilevel"/>
    <w:tmpl w:val="72F222B0"/>
    <w:name w:val="Defininitions53"/>
    <w:lvl w:ilvl="0">
      <w:start w:val="1"/>
      <w:numFmt w:val="lowerLetter"/>
      <w:lvlText w:val="(%1)"/>
      <w:lvlJc w:val="left"/>
      <w:pPr>
        <w:tabs>
          <w:tab w:val="num" w:pos="1702"/>
        </w:tabs>
        <w:ind w:left="1702" w:hanging="851"/>
      </w:pPr>
      <w:rPr>
        <w:rFonts w:hint="default"/>
      </w:rPr>
    </w:lvl>
    <w:lvl w:ilvl="1">
      <w:start w:val="1"/>
      <w:numFmt w:val="lowerRoman"/>
      <w:lvlText w:val="(%2)"/>
      <w:lvlJc w:val="left"/>
      <w:pPr>
        <w:tabs>
          <w:tab w:val="num" w:pos="2552"/>
        </w:tabs>
        <w:ind w:left="2552" w:hanging="850"/>
      </w:pPr>
      <w:rPr>
        <w:rFonts w:hint="default"/>
      </w:rPr>
    </w:lvl>
    <w:lvl w:ilvl="2">
      <w:start w:val="1"/>
      <w:numFmt w:val="upperLetter"/>
      <w:lvlText w:val="(%3)"/>
      <w:lvlJc w:val="left"/>
      <w:pPr>
        <w:tabs>
          <w:tab w:val="num" w:pos="3403"/>
        </w:tabs>
        <w:ind w:left="3403" w:hanging="851"/>
      </w:pPr>
      <w:rPr>
        <w:rFonts w:hint="default"/>
      </w:rPr>
    </w:lvl>
    <w:lvl w:ilvl="3">
      <w:start w:val="1"/>
      <w:numFmt w:val="upperRoman"/>
      <w:lvlText w:val=" (%4)"/>
      <w:lvlJc w:val="left"/>
      <w:pPr>
        <w:tabs>
          <w:tab w:val="num" w:pos="4253"/>
        </w:tabs>
        <w:ind w:left="4253" w:hanging="850"/>
      </w:pPr>
      <w:rPr>
        <w:rFonts w:hint="default"/>
      </w:rPr>
    </w:lvl>
    <w:lvl w:ilvl="4">
      <w:start w:val="1"/>
      <w:numFmt w:val="none"/>
      <w:suff w:val="nothing"/>
      <w:lvlText w:val=""/>
      <w:lvlJc w:val="left"/>
      <w:pPr>
        <w:ind w:left="4451" w:hanging="720"/>
      </w:pPr>
      <w:rPr>
        <w:rFonts w:hint="default"/>
      </w:rPr>
    </w:lvl>
    <w:lvl w:ilvl="5">
      <w:start w:val="1"/>
      <w:numFmt w:val="decimal"/>
      <w:lvlText w:val="%1"/>
      <w:lvlJc w:val="left"/>
      <w:pPr>
        <w:tabs>
          <w:tab w:val="num" w:pos="4811"/>
        </w:tabs>
        <w:ind w:left="4307" w:hanging="936"/>
      </w:pPr>
      <w:rPr>
        <w:rFonts w:hint="default"/>
      </w:rPr>
    </w:lvl>
    <w:lvl w:ilvl="6">
      <w:start w:val="1"/>
      <w:numFmt w:val="decimal"/>
      <w:lvlText w:val="%1"/>
      <w:lvlJc w:val="left"/>
      <w:pPr>
        <w:tabs>
          <w:tab w:val="num" w:pos="5171"/>
        </w:tabs>
        <w:ind w:left="4811" w:hanging="1080"/>
      </w:pPr>
      <w:rPr>
        <w:rFonts w:hint="default"/>
      </w:rPr>
    </w:lvl>
    <w:lvl w:ilvl="7">
      <w:start w:val="1"/>
      <w:numFmt w:val="decimal"/>
      <w:lvlText w:val="%1"/>
      <w:lvlJc w:val="left"/>
      <w:pPr>
        <w:tabs>
          <w:tab w:val="num" w:pos="5891"/>
        </w:tabs>
        <w:ind w:left="5315" w:hanging="1224"/>
      </w:pPr>
      <w:rPr>
        <w:rFonts w:hint="default"/>
      </w:rPr>
    </w:lvl>
    <w:lvl w:ilvl="8">
      <w:start w:val="1"/>
      <w:numFmt w:val="decimal"/>
      <w:lvlText w:val="%1"/>
      <w:lvlJc w:val="left"/>
      <w:pPr>
        <w:tabs>
          <w:tab w:val="num" w:pos="6251"/>
        </w:tabs>
        <w:ind w:left="5891" w:hanging="1440"/>
      </w:pPr>
      <w:rPr>
        <w:rFonts w:hint="default"/>
      </w:rPr>
    </w:lvl>
  </w:abstractNum>
  <w:abstractNum w:abstractNumId="60" w15:restartNumberingAfterBreak="0">
    <w:nsid w:val="7B943FBB"/>
    <w:multiLevelType w:val="multilevel"/>
    <w:tmpl w:val="981CDB82"/>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61" w15:restartNumberingAfterBreak="0">
    <w:nsid w:val="7BA65FCC"/>
    <w:multiLevelType w:val="hybridMultilevel"/>
    <w:tmpl w:val="9DE0147C"/>
    <w:name w:val="Schedules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FA1207F"/>
    <w:multiLevelType w:val="multilevel"/>
    <w:tmpl w:val="6A5A674E"/>
    <w:name w:val="Schedules10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FA23397"/>
    <w:multiLevelType w:val="multilevel"/>
    <w:tmpl w:val="6A5A674E"/>
    <w:name w:val="Schedules102222222222222222"/>
    <w:lvl w:ilvl="0">
      <w:start w:val="1"/>
      <w:numFmt w:val="decimal"/>
      <w:lvlText w:val="%1)"/>
      <w:lvlJc w:val="left"/>
      <w:pPr>
        <w:tabs>
          <w:tab w:val="num" w:pos="680"/>
        </w:tabs>
        <w:ind w:left="680" w:hanging="680"/>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22364030">
    <w:abstractNumId w:val="49"/>
  </w:num>
  <w:num w:numId="2" w16cid:durableId="717702928">
    <w:abstractNumId w:val="29"/>
  </w:num>
  <w:num w:numId="3" w16cid:durableId="2095783470">
    <w:abstractNumId w:val="44"/>
  </w:num>
  <w:num w:numId="4" w16cid:durableId="87584063">
    <w:abstractNumId w:val="21"/>
  </w:num>
  <w:num w:numId="5" w16cid:durableId="1665083557">
    <w:abstractNumId w:val="50"/>
  </w:num>
  <w:num w:numId="6" w16cid:durableId="98261517">
    <w:abstractNumId w:val="16"/>
  </w:num>
  <w:num w:numId="7" w16cid:durableId="1920166768">
    <w:abstractNumId w:val="62"/>
  </w:num>
  <w:num w:numId="8" w16cid:durableId="87779452">
    <w:abstractNumId w:val="19"/>
  </w:num>
  <w:num w:numId="9" w16cid:durableId="547108130">
    <w:abstractNumId w:val="7"/>
  </w:num>
  <w:num w:numId="10" w16cid:durableId="640159460">
    <w:abstractNumId w:val="60"/>
    <w:lvlOverride w:ilvl="0">
      <w:startOverride w:val="1"/>
    </w:lvlOverride>
    <w:lvlOverride w:ilvl="1">
      <w:startOverride w:val="1"/>
    </w:lvlOverride>
    <w:lvlOverride w:ilvl="2">
      <w:startOverride w:val="1"/>
    </w:lvlOverride>
  </w:num>
  <w:num w:numId="11" w16cid:durableId="2002811277">
    <w:abstractNumId w:val="60"/>
    <w:lvlOverride w:ilvl="0">
      <w:startOverride w:val="1"/>
    </w:lvlOverride>
    <w:lvlOverride w:ilvl="1">
      <w:startOverride w:val="1"/>
    </w:lvlOverride>
    <w:lvlOverride w:ilvl="2">
      <w:startOverride w:val="1"/>
    </w:lvlOverride>
  </w:num>
  <w:num w:numId="12" w16cid:durableId="1501853868">
    <w:abstractNumId w:val="60"/>
  </w:num>
  <w:num w:numId="13" w16cid:durableId="1017652966">
    <w:abstractNumId w:val="17"/>
  </w:num>
  <w:num w:numId="14" w16cid:durableId="1854803206">
    <w:abstractNumId w:val="44"/>
    <w:lvlOverride w:ilvl="0">
      <w:lvl w:ilvl="0">
        <w:start w:val="1"/>
        <w:numFmt w:val="decimal"/>
        <w:pStyle w:val="Level1Heading"/>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rPr>
      </w:lvl>
    </w:lvlOverride>
    <w:lvlOverride w:ilvl="3">
      <w:lvl w:ilvl="3">
        <w:start w:val="1"/>
        <w:numFmt w:val="lowerLetter"/>
        <w:pStyle w:val="Level4Number"/>
        <w:lvlText w:val="(%4)"/>
        <w:lvlJc w:val="left"/>
        <w:pPr>
          <w:tabs>
            <w:tab w:val="num" w:pos="2552"/>
          </w:tabs>
          <w:ind w:left="2552" w:hanging="851"/>
        </w:pPr>
        <w:rPr>
          <w:rFonts w:ascii="Verdana" w:eastAsia="Times New Roman" w:hAnsi="Verdana" w:cs="Times New Roman"/>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lowerLetter"/>
        <w:pStyle w:val="Level8Number"/>
        <w:lvlText w:val="%8)"/>
        <w:lvlJc w:val="left"/>
        <w:pPr>
          <w:tabs>
            <w:tab w:val="num" w:pos="5954"/>
          </w:tabs>
          <w:ind w:left="5954" w:hanging="851"/>
        </w:pPr>
        <w:rPr>
          <w:rFonts w:hint="default"/>
        </w:rPr>
      </w:lvl>
    </w:lvlOverride>
    <w:lvlOverride w:ilvl="8">
      <w:lvl w:ilvl="8">
        <w:start w:val="1"/>
        <w:numFmt w:val="lowerRoman"/>
        <w:pStyle w:val="Level9Number"/>
        <w:lvlText w:val="%9)"/>
        <w:lvlJc w:val="left"/>
        <w:pPr>
          <w:tabs>
            <w:tab w:val="num" w:pos="6804"/>
          </w:tabs>
          <w:ind w:left="6804" w:hanging="850"/>
        </w:pPr>
        <w:rPr>
          <w:rFonts w:hint="default"/>
        </w:rPr>
      </w:lvl>
    </w:lvlOverride>
  </w:num>
  <w:num w:numId="15" w16cid:durableId="1524975436">
    <w:abstractNumId w:val="34"/>
  </w:num>
  <w:num w:numId="16" w16cid:durableId="1713846929">
    <w:abstractNumId w:val="33"/>
  </w:num>
  <w:num w:numId="17" w16cid:durableId="3153778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4488187">
    <w:abstractNumId w:val="54"/>
  </w:num>
  <w:num w:numId="19" w16cid:durableId="657811037">
    <w:abstractNumId w:val="23"/>
  </w:num>
  <w:num w:numId="20" w16cid:durableId="12303383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5304720">
    <w:abstractNumId w:val="56"/>
  </w:num>
  <w:num w:numId="22" w16cid:durableId="17860739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34471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39356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80412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05945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97363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75703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52293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51605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76560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83500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72687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46812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75743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65932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5729088">
    <w:abstractNumId w:val="60"/>
  </w:num>
  <w:num w:numId="38" w16cid:durableId="12017435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22929042">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3FF3"/>
    <w:rsid w:val="000151AF"/>
    <w:rsid w:val="0002241B"/>
    <w:rsid w:val="00025A39"/>
    <w:rsid w:val="00027DB8"/>
    <w:rsid w:val="00030872"/>
    <w:rsid w:val="00031617"/>
    <w:rsid w:val="00032608"/>
    <w:rsid w:val="000331E6"/>
    <w:rsid w:val="00035E4F"/>
    <w:rsid w:val="00040161"/>
    <w:rsid w:val="00044572"/>
    <w:rsid w:val="00045266"/>
    <w:rsid w:val="0005531E"/>
    <w:rsid w:val="00064EAE"/>
    <w:rsid w:val="00077ED8"/>
    <w:rsid w:val="00083E59"/>
    <w:rsid w:val="00085D56"/>
    <w:rsid w:val="000963E9"/>
    <w:rsid w:val="000A19C3"/>
    <w:rsid w:val="000A1B71"/>
    <w:rsid w:val="000A2C99"/>
    <w:rsid w:val="000B0FB9"/>
    <w:rsid w:val="000B514A"/>
    <w:rsid w:val="000C1C18"/>
    <w:rsid w:val="000C5E51"/>
    <w:rsid w:val="000C73D8"/>
    <w:rsid w:val="000D1A96"/>
    <w:rsid w:val="000D5359"/>
    <w:rsid w:val="000D75DA"/>
    <w:rsid w:val="000E0D60"/>
    <w:rsid w:val="000E1C6F"/>
    <w:rsid w:val="000E23EF"/>
    <w:rsid w:val="000E617F"/>
    <w:rsid w:val="000F0AA7"/>
    <w:rsid w:val="000F1D76"/>
    <w:rsid w:val="000F33AE"/>
    <w:rsid w:val="000F357B"/>
    <w:rsid w:val="000F4863"/>
    <w:rsid w:val="001155DF"/>
    <w:rsid w:val="00120396"/>
    <w:rsid w:val="00121C80"/>
    <w:rsid w:val="0013137E"/>
    <w:rsid w:val="00135761"/>
    <w:rsid w:val="00137F87"/>
    <w:rsid w:val="0015158C"/>
    <w:rsid w:val="00153D41"/>
    <w:rsid w:val="00157A59"/>
    <w:rsid w:val="001610B9"/>
    <w:rsid w:val="00164133"/>
    <w:rsid w:val="001663E2"/>
    <w:rsid w:val="001674FE"/>
    <w:rsid w:val="00177AC3"/>
    <w:rsid w:val="00181CFB"/>
    <w:rsid w:val="001840D5"/>
    <w:rsid w:val="00190571"/>
    <w:rsid w:val="00190CAD"/>
    <w:rsid w:val="001A209B"/>
    <w:rsid w:val="001A4489"/>
    <w:rsid w:val="001A5520"/>
    <w:rsid w:val="001A740F"/>
    <w:rsid w:val="001B3EE6"/>
    <w:rsid w:val="001B6821"/>
    <w:rsid w:val="001B7304"/>
    <w:rsid w:val="001C45BE"/>
    <w:rsid w:val="001D4F59"/>
    <w:rsid w:val="001D5DB1"/>
    <w:rsid w:val="001E6083"/>
    <w:rsid w:val="001E7BDD"/>
    <w:rsid w:val="001F071A"/>
    <w:rsid w:val="001F0F3A"/>
    <w:rsid w:val="001F2BB0"/>
    <w:rsid w:val="001F3483"/>
    <w:rsid w:val="001F4054"/>
    <w:rsid w:val="001F5626"/>
    <w:rsid w:val="001F6105"/>
    <w:rsid w:val="0020294E"/>
    <w:rsid w:val="00216F59"/>
    <w:rsid w:val="0022092C"/>
    <w:rsid w:val="00221F70"/>
    <w:rsid w:val="0022592D"/>
    <w:rsid w:val="00231849"/>
    <w:rsid w:val="002354FB"/>
    <w:rsid w:val="00242D3D"/>
    <w:rsid w:val="002449A3"/>
    <w:rsid w:val="00246F1F"/>
    <w:rsid w:val="00252D94"/>
    <w:rsid w:val="00256D54"/>
    <w:rsid w:val="00257171"/>
    <w:rsid w:val="00257A29"/>
    <w:rsid w:val="00260A89"/>
    <w:rsid w:val="00264189"/>
    <w:rsid w:val="002653F0"/>
    <w:rsid w:val="002765C0"/>
    <w:rsid w:val="00280B0C"/>
    <w:rsid w:val="00282D65"/>
    <w:rsid w:val="002853CC"/>
    <w:rsid w:val="00291609"/>
    <w:rsid w:val="002A0572"/>
    <w:rsid w:val="002A56F9"/>
    <w:rsid w:val="002A6971"/>
    <w:rsid w:val="002B0543"/>
    <w:rsid w:val="002B076C"/>
    <w:rsid w:val="002B2274"/>
    <w:rsid w:val="002B7337"/>
    <w:rsid w:val="002C1F14"/>
    <w:rsid w:val="002C31B7"/>
    <w:rsid w:val="002C34A7"/>
    <w:rsid w:val="002C6E02"/>
    <w:rsid w:val="002D72A4"/>
    <w:rsid w:val="002D792E"/>
    <w:rsid w:val="002E0596"/>
    <w:rsid w:val="002F0F68"/>
    <w:rsid w:val="002F2A07"/>
    <w:rsid w:val="002F406C"/>
    <w:rsid w:val="002F6483"/>
    <w:rsid w:val="00304ABB"/>
    <w:rsid w:val="0031210D"/>
    <w:rsid w:val="00312B0C"/>
    <w:rsid w:val="00314EF9"/>
    <w:rsid w:val="0031554F"/>
    <w:rsid w:val="00320860"/>
    <w:rsid w:val="00321028"/>
    <w:rsid w:val="0032657B"/>
    <w:rsid w:val="00327E3A"/>
    <w:rsid w:val="00332855"/>
    <w:rsid w:val="0034017C"/>
    <w:rsid w:val="00346401"/>
    <w:rsid w:val="00347453"/>
    <w:rsid w:val="00355BF5"/>
    <w:rsid w:val="003568F4"/>
    <w:rsid w:val="003572CF"/>
    <w:rsid w:val="00362481"/>
    <w:rsid w:val="0036491B"/>
    <w:rsid w:val="00366F72"/>
    <w:rsid w:val="003777BB"/>
    <w:rsid w:val="00395681"/>
    <w:rsid w:val="00396E96"/>
    <w:rsid w:val="003B0EBD"/>
    <w:rsid w:val="003B3727"/>
    <w:rsid w:val="003D0569"/>
    <w:rsid w:val="003D2EA1"/>
    <w:rsid w:val="003D489D"/>
    <w:rsid w:val="003E161C"/>
    <w:rsid w:val="003E668C"/>
    <w:rsid w:val="003E766D"/>
    <w:rsid w:val="003F25CF"/>
    <w:rsid w:val="003F2C56"/>
    <w:rsid w:val="003F35E2"/>
    <w:rsid w:val="00401EA0"/>
    <w:rsid w:val="00402033"/>
    <w:rsid w:val="0040282A"/>
    <w:rsid w:val="0041606A"/>
    <w:rsid w:val="00416991"/>
    <w:rsid w:val="004173B7"/>
    <w:rsid w:val="004224F6"/>
    <w:rsid w:val="004229B6"/>
    <w:rsid w:val="004331DE"/>
    <w:rsid w:val="00441272"/>
    <w:rsid w:val="0045015F"/>
    <w:rsid w:val="0046287D"/>
    <w:rsid w:val="00470667"/>
    <w:rsid w:val="0048431A"/>
    <w:rsid w:val="00484900"/>
    <w:rsid w:val="00487657"/>
    <w:rsid w:val="004939C0"/>
    <w:rsid w:val="00496032"/>
    <w:rsid w:val="00496501"/>
    <w:rsid w:val="00497362"/>
    <w:rsid w:val="004A03A1"/>
    <w:rsid w:val="004A06E1"/>
    <w:rsid w:val="004A2327"/>
    <w:rsid w:val="004B0231"/>
    <w:rsid w:val="004B04EC"/>
    <w:rsid w:val="004B4C07"/>
    <w:rsid w:val="004C6BE8"/>
    <w:rsid w:val="004D00C6"/>
    <w:rsid w:val="004D6931"/>
    <w:rsid w:val="004D7121"/>
    <w:rsid w:val="004D7372"/>
    <w:rsid w:val="004E2106"/>
    <w:rsid w:val="004E6A07"/>
    <w:rsid w:val="004E7FE1"/>
    <w:rsid w:val="004F1B0C"/>
    <w:rsid w:val="004F496E"/>
    <w:rsid w:val="004F76FB"/>
    <w:rsid w:val="00507452"/>
    <w:rsid w:val="005118F1"/>
    <w:rsid w:val="00514A27"/>
    <w:rsid w:val="005165F8"/>
    <w:rsid w:val="00532297"/>
    <w:rsid w:val="00543EF5"/>
    <w:rsid w:val="00547422"/>
    <w:rsid w:val="00552A31"/>
    <w:rsid w:val="0055523F"/>
    <w:rsid w:val="00560E96"/>
    <w:rsid w:val="005615E4"/>
    <w:rsid w:val="0056226C"/>
    <w:rsid w:val="0056229A"/>
    <w:rsid w:val="005638E2"/>
    <w:rsid w:val="00575202"/>
    <w:rsid w:val="00584EA2"/>
    <w:rsid w:val="00585211"/>
    <w:rsid w:val="0059061D"/>
    <w:rsid w:val="0059782D"/>
    <w:rsid w:val="005A2812"/>
    <w:rsid w:val="005A2FC6"/>
    <w:rsid w:val="005A67F1"/>
    <w:rsid w:val="005C060B"/>
    <w:rsid w:val="005C45D0"/>
    <w:rsid w:val="005C71B1"/>
    <w:rsid w:val="005D3A8E"/>
    <w:rsid w:val="005F74D6"/>
    <w:rsid w:val="00601289"/>
    <w:rsid w:val="00601FBF"/>
    <w:rsid w:val="00603932"/>
    <w:rsid w:val="0060657C"/>
    <w:rsid w:val="00611BF1"/>
    <w:rsid w:val="006126C0"/>
    <w:rsid w:val="00613DF7"/>
    <w:rsid w:val="00615141"/>
    <w:rsid w:val="0061563F"/>
    <w:rsid w:val="00621D8B"/>
    <w:rsid w:val="00622C99"/>
    <w:rsid w:val="0062536B"/>
    <w:rsid w:val="00625A67"/>
    <w:rsid w:val="00625CD0"/>
    <w:rsid w:val="006271A0"/>
    <w:rsid w:val="00627BF9"/>
    <w:rsid w:val="00630F6C"/>
    <w:rsid w:val="006339F0"/>
    <w:rsid w:val="00637599"/>
    <w:rsid w:val="006410DD"/>
    <w:rsid w:val="006426CB"/>
    <w:rsid w:val="0064289A"/>
    <w:rsid w:val="00646280"/>
    <w:rsid w:val="0064753D"/>
    <w:rsid w:val="00651B62"/>
    <w:rsid w:val="00656BA3"/>
    <w:rsid w:val="006633B4"/>
    <w:rsid w:val="00664706"/>
    <w:rsid w:val="0066614F"/>
    <w:rsid w:val="00671B40"/>
    <w:rsid w:val="00674B14"/>
    <w:rsid w:val="00677EBA"/>
    <w:rsid w:val="00681E5C"/>
    <w:rsid w:val="00683D9E"/>
    <w:rsid w:val="00691966"/>
    <w:rsid w:val="00692C56"/>
    <w:rsid w:val="0069366B"/>
    <w:rsid w:val="00694396"/>
    <w:rsid w:val="006944E8"/>
    <w:rsid w:val="006A1D43"/>
    <w:rsid w:val="006B5935"/>
    <w:rsid w:val="006B6907"/>
    <w:rsid w:val="006C148E"/>
    <w:rsid w:val="006C3F47"/>
    <w:rsid w:val="006C55A0"/>
    <w:rsid w:val="006D28D9"/>
    <w:rsid w:val="006D4E7C"/>
    <w:rsid w:val="006D5948"/>
    <w:rsid w:val="006D7769"/>
    <w:rsid w:val="006E5CE3"/>
    <w:rsid w:val="006F44FE"/>
    <w:rsid w:val="006F6AD6"/>
    <w:rsid w:val="006F714F"/>
    <w:rsid w:val="00705DBF"/>
    <w:rsid w:val="00711D56"/>
    <w:rsid w:val="00716F96"/>
    <w:rsid w:val="007213BD"/>
    <w:rsid w:val="00726B0B"/>
    <w:rsid w:val="00730CEF"/>
    <w:rsid w:val="00730F0E"/>
    <w:rsid w:val="00734CF1"/>
    <w:rsid w:val="00735F97"/>
    <w:rsid w:val="0073645E"/>
    <w:rsid w:val="0074229F"/>
    <w:rsid w:val="007449C1"/>
    <w:rsid w:val="00745AF1"/>
    <w:rsid w:val="00745C03"/>
    <w:rsid w:val="00753116"/>
    <w:rsid w:val="00753429"/>
    <w:rsid w:val="00760FAD"/>
    <w:rsid w:val="00765147"/>
    <w:rsid w:val="007711CE"/>
    <w:rsid w:val="00781633"/>
    <w:rsid w:val="0078361A"/>
    <w:rsid w:val="00785C85"/>
    <w:rsid w:val="00786B69"/>
    <w:rsid w:val="007900E9"/>
    <w:rsid w:val="007932E7"/>
    <w:rsid w:val="007933DC"/>
    <w:rsid w:val="00794523"/>
    <w:rsid w:val="00796FF7"/>
    <w:rsid w:val="007A1CCE"/>
    <w:rsid w:val="007A2376"/>
    <w:rsid w:val="007A37BC"/>
    <w:rsid w:val="007A520A"/>
    <w:rsid w:val="007B18F0"/>
    <w:rsid w:val="007B343D"/>
    <w:rsid w:val="007B5863"/>
    <w:rsid w:val="007C1427"/>
    <w:rsid w:val="007D3D12"/>
    <w:rsid w:val="007D4C67"/>
    <w:rsid w:val="007D6B1D"/>
    <w:rsid w:val="007E4C9F"/>
    <w:rsid w:val="007F0E7F"/>
    <w:rsid w:val="007F5581"/>
    <w:rsid w:val="007F5BCC"/>
    <w:rsid w:val="008106B6"/>
    <w:rsid w:val="00817CA3"/>
    <w:rsid w:val="0083239E"/>
    <w:rsid w:val="00842C5C"/>
    <w:rsid w:val="00844EC5"/>
    <w:rsid w:val="00846E32"/>
    <w:rsid w:val="0085151C"/>
    <w:rsid w:val="00852303"/>
    <w:rsid w:val="008551D1"/>
    <w:rsid w:val="00857D3A"/>
    <w:rsid w:val="00862E97"/>
    <w:rsid w:val="00871B61"/>
    <w:rsid w:val="00874DCD"/>
    <w:rsid w:val="00876B92"/>
    <w:rsid w:val="00877A72"/>
    <w:rsid w:val="00884B19"/>
    <w:rsid w:val="008911F6"/>
    <w:rsid w:val="008A0828"/>
    <w:rsid w:val="008A2FC4"/>
    <w:rsid w:val="008A77AD"/>
    <w:rsid w:val="008B300D"/>
    <w:rsid w:val="008B583E"/>
    <w:rsid w:val="008B7141"/>
    <w:rsid w:val="008C09AA"/>
    <w:rsid w:val="008C123D"/>
    <w:rsid w:val="008C13D0"/>
    <w:rsid w:val="008C539C"/>
    <w:rsid w:val="008C65AF"/>
    <w:rsid w:val="008D07CC"/>
    <w:rsid w:val="008D11DA"/>
    <w:rsid w:val="008D1962"/>
    <w:rsid w:val="008D4B5D"/>
    <w:rsid w:val="008D7C50"/>
    <w:rsid w:val="008E016C"/>
    <w:rsid w:val="008E2ACB"/>
    <w:rsid w:val="008F442B"/>
    <w:rsid w:val="008F6BA3"/>
    <w:rsid w:val="008F7936"/>
    <w:rsid w:val="008F7BF8"/>
    <w:rsid w:val="00901F97"/>
    <w:rsid w:val="0090252B"/>
    <w:rsid w:val="00904DA7"/>
    <w:rsid w:val="009070D5"/>
    <w:rsid w:val="0091268D"/>
    <w:rsid w:val="009201D9"/>
    <w:rsid w:val="0092062E"/>
    <w:rsid w:val="0092406C"/>
    <w:rsid w:val="00927376"/>
    <w:rsid w:val="009326E0"/>
    <w:rsid w:val="00933A8F"/>
    <w:rsid w:val="0094562E"/>
    <w:rsid w:val="00951090"/>
    <w:rsid w:val="009550CE"/>
    <w:rsid w:val="00961D68"/>
    <w:rsid w:val="00966158"/>
    <w:rsid w:val="00966F03"/>
    <w:rsid w:val="00970069"/>
    <w:rsid w:val="00970EE4"/>
    <w:rsid w:val="00986138"/>
    <w:rsid w:val="0099246B"/>
    <w:rsid w:val="00993A59"/>
    <w:rsid w:val="009A31BC"/>
    <w:rsid w:val="009A574A"/>
    <w:rsid w:val="009A646E"/>
    <w:rsid w:val="009B14CD"/>
    <w:rsid w:val="009B2087"/>
    <w:rsid w:val="009B48E7"/>
    <w:rsid w:val="009B73A5"/>
    <w:rsid w:val="009C38FE"/>
    <w:rsid w:val="009C5C8F"/>
    <w:rsid w:val="009E4193"/>
    <w:rsid w:val="009E6866"/>
    <w:rsid w:val="009F23CF"/>
    <w:rsid w:val="009F2A3F"/>
    <w:rsid w:val="009F2BE8"/>
    <w:rsid w:val="009F3287"/>
    <w:rsid w:val="009F421E"/>
    <w:rsid w:val="009F5BBD"/>
    <w:rsid w:val="00A001CF"/>
    <w:rsid w:val="00A052C1"/>
    <w:rsid w:val="00A05DEC"/>
    <w:rsid w:val="00A11055"/>
    <w:rsid w:val="00A11B46"/>
    <w:rsid w:val="00A11F5E"/>
    <w:rsid w:val="00A16AD7"/>
    <w:rsid w:val="00A21844"/>
    <w:rsid w:val="00A21B37"/>
    <w:rsid w:val="00A21C67"/>
    <w:rsid w:val="00A23CE5"/>
    <w:rsid w:val="00A2471F"/>
    <w:rsid w:val="00A2610E"/>
    <w:rsid w:val="00A27091"/>
    <w:rsid w:val="00A34962"/>
    <w:rsid w:val="00A378A8"/>
    <w:rsid w:val="00A40392"/>
    <w:rsid w:val="00A4252C"/>
    <w:rsid w:val="00A43C7F"/>
    <w:rsid w:val="00A50900"/>
    <w:rsid w:val="00A53D5F"/>
    <w:rsid w:val="00A6726D"/>
    <w:rsid w:val="00A716ED"/>
    <w:rsid w:val="00A720A6"/>
    <w:rsid w:val="00A72EFF"/>
    <w:rsid w:val="00A74195"/>
    <w:rsid w:val="00A76F45"/>
    <w:rsid w:val="00A86B2F"/>
    <w:rsid w:val="00A93A9D"/>
    <w:rsid w:val="00A96591"/>
    <w:rsid w:val="00A968A1"/>
    <w:rsid w:val="00A96F26"/>
    <w:rsid w:val="00AA44DD"/>
    <w:rsid w:val="00AA7B90"/>
    <w:rsid w:val="00AB1BFA"/>
    <w:rsid w:val="00AB51C0"/>
    <w:rsid w:val="00AC0CBD"/>
    <w:rsid w:val="00AC77F6"/>
    <w:rsid w:val="00AC7E1D"/>
    <w:rsid w:val="00AD31AC"/>
    <w:rsid w:val="00AD5797"/>
    <w:rsid w:val="00AD57C5"/>
    <w:rsid w:val="00AD604C"/>
    <w:rsid w:val="00AE038D"/>
    <w:rsid w:val="00AE56A7"/>
    <w:rsid w:val="00AF6C08"/>
    <w:rsid w:val="00B00D6C"/>
    <w:rsid w:val="00B04C5B"/>
    <w:rsid w:val="00B108C0"/>
    <w:rsid w:val="00B130D1"/>
    <w:rsid w:val="00B16179"/>
    <w:rsid w:val="00B220CD"/>
    <w:rsid w:val="00B2473F"/>
    <w:rsid w:val="00B26712"/>
    <w:rsid w:val="00B31A30"/>
    <w:rsid w:val="00B31E6D"/>
    <w:rsid w:val="00B33CDF"/>
    <w:rsid w:val="00B34EA3"/>
    <w:rsid w:val="00B359A0"/>
    <w:rsid w:val="00B419A4"/>
    <w:rsid w:val="00B45A85"/>
    <w:rsid w:val="00B46DD9"/>
    <w:rsid w:val="00B53C9C"/>
    <w:rsid w:val="00B61746"/>
    <w:rsid w:val="00B642C3"/>
    <w:rsid w:val="00B653A1"/>
    <w:rsid w:val="00B66FDC"/>
    <w:rsid w:val="00B72B89"/>
    <w:rsid w:val="00B73675"/>
    <w:rsid w:val="00B770F7"/>
    <w:rsid w:val="00B77D8B"/>
    <w:rsid w:val="00B801C3"/>
    <w:rsid w:val="00B82958"/>
    <w:rsid w:val="00B9008B"/>
    <w:rsid w:val="00B91353"/>
    <w:rsid w:val="00B93301"/>
    <w:rsid w:val="00B95DDE"/>
    <w:rsid w:val="00B96E06"/>
    <w:rsid w:val="00BA0ED1"/>
    <w:rsid w:val="00BA4D75"/>
    <w:rsid w:val="00BA6DC3"/>
    <w:rsid w:val="00BB0F92"/>
    <w:rsid w:val="00BB429B"/>
    <w:rsid w:val="00BB6E03"/>
    <w:rsid w:val="00BB714B"/>
    <w:rsid w:val="00BC14E0"/>
    <w:rsid w:val="00BC4A7D"/>
    <w:rsid w:val="00BC5FF8"/>
    <w:rsid w:val="00BC6B79"/>
    <w:rsid w:val="00BD796C"/>
    <w:rsid w:val="00BF5DD9"/>
    <w:rsid w:val="00BF679F"/>
    <w:rsid w:val="00C0420D"/>
    <w:rsid w:val="00C0585A"/>
    <w:rsid w:val="00C0693B"/>
    <w:rsid w:val="00C24F2C"/>
    <w:rsid w:val="00C361EA"/>
    <w:rsid w:val="00C46DB4"/>
    <w:rsid w:val="00C51A8D"/>
    <w:rsid w:val="00C53719"/>
    <w:rsid w:val="00C55CAC"/>
    <w:rsid w:val="00C6008A"/>
    <w:rsid w:val="00C60822"/>
    <w:rsid w:val="00C66D1A"/>
    <w:rsid w:val="00C67F4B"/>
    <w:rsid w:val="00C7358A"/>
    <w:rsid w:val="00C778E5"/>
    <w:rsid w:val="00C8077B"/>
    <w:rsid w:val="00C859E6"/>
    <w:rsid w:val="00C9313D"/>
    <w:rsid w:val="00C947AE"/>
    <w:rsid w:val="00C956CA"/>
    <w:rsid w:val="00C97AAB"/>
    <w:rsid w:val="00CA00F5"/>
    <w:rsid w:val="00CA3370"/>
    <w:rsid w:val="00CA65B1"/>
    <w:rsid w:val="00CA7F57"/>
    <w:rsid w:val="00CC1C0E"/>
    <w:rsid w:val="00CC23FA"/>
    <w:rsid w:val="00CC2CAF"/>
    <w:rsid w:val="00CC4C95"/>
    <w:rsid w:val="00CC58E2"/>
    <w:rsid w:val="00CC59B4"/>
    <w:rsid w:val="00CC7A7B"/>
    <w:rsid w:val="00CD2379"/>
    <w:rsid w:val="00CD2EBE"/>
    <w:rsid w:val="00CD447B"/>
    <w:rsid w:val="00CD5B52"/>
    <w:rsid w:val="00CE0B3A"/>
    <w:rsid w:val="00CF64EA"/>
    <w:rsid w:val="00D07E47"/>
    <w:rsid w:val="00D13E36"/>
    <w:rsid w:val="00D143B7"/>
    <w:rsid w:val="00D1615B"/>
    <w:rsid w:val="00D2396B"/>
    <w:rsid w:val="00D306EE"/>
    <w:rsid w:val="00D33590"/>
    <w:rsid w:val="00D42AAA"/>
    <w:rsid w:val="00D47091"/>
    <w:rsid w:val="00D51BF1"/>
    <w:rsid w:val="00D53681"/>
    <w:rsid w:val="00D57ECC"/>
    <w:rsid w:val="00D60E43"/>
    <w:rsid w:val="00D61C29"/>
    <w:rsid w:val="00D6485D"/>
    <w:rsid w:val="00D65B20"/>
    <w:rsid w:val="00D67E11"/>
    <w:rsid w:val="00D71B3A"/>
    <w:rsid w:val="00D80ADE"/>
    <w:rsid w:val="00D80B88"/>
    <w:rsid w:val="00D85925"/>
    <w:rsid w:val="00D861B8"/>
    <w:rsid w:val="00DA0CD1"/>
    <w:rsid w:val="00DB02A2"/>
    <w:rsid w:val="00DB3B03"/>
    <w:rsid w:val="00DD0DFE"/>
    <w:rsid w:val="00DD0E22"/>
    <w:rsid w:val="00DE63D3"/>
    <w:rsid w:val="00DE75AA"/>
    <w:rsid w:val="00DF24DB"/>
    <w:rsid w:val="00E04851"/>
    <w:rsid w:val="00E1153B"/>
    <w:rsid w:val="00E11E86"/>
    <w:rsid w:val="00E12D57"/>
    <w:rsid w:val="00E152BA"/>
    <w:rsid w:val="00E17A8C"/>
    <w:rsid w:val="00E24696"/>
    <w:rsid w:val="00E24AF1"/>
    <w:rsid w:val="00E24C5D"/>
    <w:rsid w:val="00E266CD"/>
    <w:rsid w:val="00E27849"/>
    <w:rsid w:val="00E3146C"/>
    <w:rsid w:val="00E31723"/>
    <w:rsid w:val="00E31A76"/>
    <w:rsid w:val="00E33C31"/>
    <w:rsid w:val="00E35095"/>
    <w:rsid w:val="00E35D8F"/>
    <w:rsid w:val="00E4180D"/>
    <w:rsid w:val="00E445E7"/>
    <w:rsid w:val="00E5062C"/>
    <w:rsid w:val="00E5180D"/>
    <w:rsid w:val="00E52773"/>
    <w:rsid w:val="00E52810"/>
    <w:rsid w:val="00E54083"/>
    <w:rsid w:val="00E5539D"/>
    <w:rsid w:val="00E57038"/>
    <w:rsid w:val="00E65B9E"/>
    <w:rsid w:val="00E7159C"/>
    <w:rsid w:val="00E740E2"/>
    <w:rsid w:val="00E824A3"/>
    <w:rsid w:val="00E86DB3"/>
    <w:rsid w:val="00E91241"/>
    <w:rsid w:val="00E914E7"/>
    <w:rsid w:val="00E91693"/>
    <w:rsid w:val="00E927CD"/>
    <w:rsid w:val="00E97325"/>
    <w:rsid w:val="00E97511"/>
    <w:rsid w:val="00EA014B"/>
    <w:rsid w:val="00EA4B57"/>
    <w:rsid w:val="00EA61EE"/>
    <w:rsid w:val="00EA7453"/>
    <w:rsid w:val="00EB053F"/>
    <w:rsid w:val="00EB2782"/>
    <w:rsid w:val="00EB4C69"/>
    <w:rsid w:val="00EB7D2D"/>
    <w:rsid w:val="00EC350E"/>
    <w:rsid w:val="00EC3B2B"/>
    <w:rsid w:val="00ED4AAC"/>
    <w:rsid w:val="00EE3466"/>
    <w:rsid w:val="00EE35F3"/>
    <w:rsid w:val="00EE3D0D"/>
    <w:rsid w:val="00EE4B86"/>
    <w:rsid w:val="00EE59CE"/>
    <w:rsid w:val="00EE6D7A"/>
    <w:rsid w:val="00EE6E8D"/>
    <w:rsid w:val="00EF04FA"/>
    <w:rsid w:val="00EF3FC7"/>
    <w:rsid w:val="00EF681F"/>
    <w:rsid w:val="00EF6C30"/>
    <w:rsid w:val="00F01DD8"/>
    <w:rsid w:val="00F06EE8"/>
    <w:rsid w:val="00F11AFE"/>
    <w:rsid w:val="00F17FE6"/>
    <w:rsid w:val="00F21A8A"/>
    <w:rsid w:val="00F2212C"/>
    <w:rsid w:val="00F23037"/>
    <w:rsid w:val="00F279A5"/>
    <w:rsid w:val="00F3452B"/>
    <w:rsid w:val="00F4439C"/>
    <w:rsid w:val="00F44564"/>
    <w:rsid w:val="00F65881"/>
    <w:rsid w:val="00F6648D"/>
    <w:rsid w:val="00F675B3"/>
    <w:rsid w:val="00F70D31"/>
    <w:rsid w:val="00F70DBB"/>
    <w:rsid w:val="00F747F3"/>
    <w:rsid w:val="00F76508"/>
    <w:rsid w:val="00F849EB"/>
    <w:rsid w:val="00F870D8"/>
    <w:rsid w:val="00F91458"/>
    <w:rsid w:val="00F91E92"/>
    <w:rsid w:val="00F92C23"/>
    <w:rsid w:val="00F96F89"/>
    <w:rsid w:val="00FA021A"/>
    <w:rsid w:val="00FA1E75"/>
    <w:rsid w:val="00FA32D9"/>
    <w:rsid w:val="00FA3ACA"/>
    <w:rsid w:val="00FB1F64"/>
    <w:rsid w:val="00FB6688"/>
    <w:rsid w:val="00FC1A12"/>
    <w:rsid w:val="00FC31D2"/>
    <w:rsid w:val="00FC4703"/>
    <w:rsid w:val="00FD0D32"/>
    <w:rsid w:val="00FD5506"/>
    <w:rsid w:val="00FD6CBB"/>
    <w:rsid w:val="00FE185E"/>
    <w:rsid w:val="00FE6261"/>
    <w:rsid w:val="00FF0643"/>
    <w:rsid w:val="00FF48FB"/>
    <w:rsid w:val="00FF492C"/>
    <w:rsid w:val="00FF4BA3"/>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CFEB"/>
  <w15:chartTrackingRefBased/>
  <w15:docId w15:val="{3C760015-3F7A-FD48-804E-628361E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uiPriority="99"/>
    <w:lsdException w:name="List Bullet 3" w:uiPriority="99"/>
    <w:lsdException w:name="List Number 4"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7A1CCE"/>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link w:val="Heading3Char"/>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link w:val="Heading5Char"/>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12"/>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12"/>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rsid w:val="000B4C2F"/>
    <w:pPr>
      <w:spacing w:after="0"/>
      <w:jc w:val="center"/>
    </w:pPr>
  </w:style>
  <w:style w:type="paragraph" w:styleId="Header">
    <w:name w:val="header"/>
    <w:basedOn w:val="Normal"/>
    <w:link w:val="HeaderChar"/>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0B4C2F"/>
    <w:pPr>
      <w:keepNext/>
      <w:numPr>
        <w:ilvl w:val="2"/>
        <w:numId w:val="4"/>
      </w:numPr>
      <w:jc w:val="center"/>
      <w:outlineLvl w:val="1"/>
    </w:pPr>
    <w:rPr>
      <w:b/>
    </w:rPr>
  </w:style>
  <w:style w:type="paragraph" w:customStyle="1" w:styleId="Sch1Heading">
    <w:name w:val="Sch 1 Heading"/>
    <w:basedOn w:val="BodyText"/>
    <w:next w:val="Sch2Number"/>
    <w:rsid w:val="000B4C2F"/>
    <w:pPr>
      <w:keepNext/>
      <w:numPr>
        <w:ilvl w:val="3"/>
        <w:numId w:val="4"/>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4"/>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4"/>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4"/>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9"/>
      </w:numPr>
      <w:jc w:val="center"/>
      <w:outlineLvl w:val="0"/>
    </w:pPr>
    <w:rPr>
      <w:b/>
    </w:rPr>
  </w:style>
  <w:style w:type="paragraph" w:styleId="CommentText">
    <w:name w:val="annotation text"/>
    <w:basedOn w:val="Normal"/>
    <w:link w:val="Comment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4"/>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6"/>
      </w:numPr>
    </w:pPr>
  </w:style>
  <w:style w:type="paragraph" w:customStyle="1" w:styleId="Bullet30">
    <w:name w:val="Bullet3"/>
    <w:basedOn w:val="Normal"/>
    <w:rsid w:val="000B4C2F"/>
    <w:pPr>
      <w:numPr>
        <w:numId w:val="7"/>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7A1CCE"/>
    <w:pPr>
      <w:ind w:left="1701"/>
    </w:pPr>
  </w:style>
  <w:style w:type="paragraph" w:styleId="BodyText3">
    <w:name w:val="Body Text 3"/>
    <w:aliases w:val="Body Text 3 - aligned at 4"/>
    <w:basedOn w:val="BodyText"/>
    <w:link w:val="BodyText3Char"/>
    <w:rsid w:val="0085151C"/>
    <w:pPr>
      <w:ind w:left="226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link w:val="BodyTextIndent2Char"/>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uiPriority w:val="99"/>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uiPriority w:val="99"/>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link w:val="PlainTextChar"/>
    <w:uiPriority w:val="99"/>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12"/>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12"/>
      </w:numPr>
    </w:pPr>
  </w:style>
  <w:style w:type="paragraph" w:customStyle="1" w:styleId="Level1Heading">
    <w:name w:val="Level 1 Heading"/>
    <w:basedOn w:val="BodyText"/>
    <w:next w:val="Level2Number"/>
    <w:rsid w:val="000B4C2F"/>
    <w:pPr>
      <w:keepNext/>
      <w:numPr>
        <w:numId w:val="3"/>
      </w:numPr>
      <w:outlineLvl w:val="0"/>
    </w:pPr>
    <w:rPr>
      <w:b/>
      <w:caps/>
    </w:rPr>
  </w:style>
  <w:style w:type="paragraph" w:customStyle="1" w:styleId="Level2Number">
    <w:name w:val="Level 2 Number"/>
    <w:basedOn w:val="BodyText"/>
    <w:rsid w:val="000B4C2F"/>
    <w:pPr>
      <w:numPr>
        <w:ilvl w:val="1"/>
        <w:numId w:val="3"/>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3"/>
      </w:numPr>
      <w:outlineLvl w:val="2"/>
    </w:pPr>
  </w:style>
  <w:style w:type="paragraph" w:customStyle="1" w:styleId="Level4Number">
    <w:name w:val="Level 4 Number"/>
    <w:basedOn w:val="Normal"/>
    <w:rsid w:val="000B4C2F"/>
    <w:pPr>
      <w:numPr>
        <w:ilvl w:val="3"/>
        <w:numId w:val="3"/>
      </w:numPr>
      <w:outlineLvl w:val="3"/>
    </w:pPr>
  </w:style>
  <w:style w:type="paragraph" w:customStyle="1" w:styleId="Level5Number">
    <w:name w:val="Level 5 Number"/>
    <w:basedOn w:val="BodyText"/>
    <w:rsid w:val="000B4C2F"/>
    <w:pPr>
      <w:numPr>
        <w:ilvl w:val="4"/>
        <w:numId w:val="3"/>
      </w:numPr>
      <w:outlineLvl w:val="4"/>
    </w:pPr>
  </w:style>
  <w:style w:type="paragraph" w:customStyle="1" w:styleId="Level6Number">
    <w:name w:val="Level 6 Number"/>
    <w:basedOn w:val="BodyText"/>
    <w:rsid w:val="000B4C2F"/>
    <w:pPr>
      <w:numPr>
        <w:ilvl w:val="5"/>
        <w:numId w:val="3"/>
      </w:numPr>
      <w:outlineLvl w:val="5"/>
    </w:pPr>
  </w:style>
  <w:style w:type="paragraph" w:customStyle="1" w:styleId="Level7Number">
    <w:name w:val="Level 7 Number"/>
    <w:basedOn w:val="BodyText"/>
    <w:rsid w:val="000B4C2F"/>
    <w:pPr>
      <w:numPr>
        <w:ilvl w:val="6"/>
        <w:numId w:val="3"/>
      </w:numPr>
      <w:outlineLvl w:val="6"/>
    </w:pPr>
  </w:style>
  <w:style w:type="paragraph" w:customStyle="1" w:styleId="Level8Number">
    <w:name w:val="Level 8 Number"/>
    <w:basedOn w:val="BodyText"/>
    <w:rsid w:val="000B4C2F"/>
    <w:pPr>
      <w:numPr>
        <w:ilvl w:val="7"/>
        <w:numId w:val="3"/>
      </w:numPr>
      <w:outlineLvl w:val="7"/>
    </w:pPr>
  </w:style>
  <w:style w:type="paragraph" w:customStyle="1" w:styleId="Level9Number">
    <w:name w:val="Level 9 Number"/>
    <w:basedOn w:val="BodyText"/>
    <w:rsid w:val="000B4C2F"/>
    <w:pPr>
      <w:numPr>
        <w:ilvl w:val="8"/>
        <w:numId w:val="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4"/>
      </w:numPr>
      <w:outlineLvl w:val="6"/>
    </w:pPr>
  </w:style>
  <w:style w:type="paragraph" w:customStyle="1" w:styleId="Sch6Number">
    <w:name w:val="Sch 6 Number"/>
    <w:basedOn w:val="BodyText"/>
    <w:rsid w:val="000B4C2F"/>
    <w:pPr>
      <w:numPr>
        <w:ilvl w:val="8"/>
        <w:numId w:val="4"/>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4"/>
      </w:numPr>
      <w:jc w:val="center"/>
      <w:outlineLvl w:val="0"/>
    </w:pPr>
    <w:rPr>
      <w:b/>
    </w:rPr>
  </w:style>
  <w:style w:type="paragraph" w:styleId="BalloonText">
    <w:name w:val="Balloon Text"/>
    <w:basedOn w:val="Normal"/>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0">
    <w:name w:val="Bullet1"/>
    <w:basedOn w:val="Normal"/>
    <w:rsid w:val="000B4C2F"/>
    <w:pPr>
      <w:numPr>
        <w:numId w:val="5"/>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
    <w:name w:val="Bullet4"/>
    <w:basedOn w:val="Normal"/>
    <w:rsid w:val="000B4C2F"/>
    <w:pPr>
      <w:numPr>
        <w:numId w:val="8"/>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ody2">
    <w:name w:val="Body 2"/>
    <w:basedOn w:val="Normal"/>
    <w:uiPriority w:val="99"/>
    <w:rsid w:val="008D07CC"/>
    <w:pPr>
      <w:spacing w:before="0" w:after="240"/>
      <w:ind w:left="850"/>
    </w:pPr>
    <w:rPr>
      <w:rFonts w:ascii="Arial" w:eastAsia="Times New Roman" w:hAnsi="Arial" w:cs="Times New Roman"/>
      <w:sz w:val="20"/>
      <w:lang w:val="x-none" w:eastAsia="x-none"/>
    </w:rPr>
  </w:style>
  <w:style w:type="paragraph" w:customStyle="1" w:styleId="Body">
    <w:name w:val="Body"/>
    <w:basedOn w:val="Normal"/>
    <w:link w:val="BodyChar"/>
    <w:uiPriority w:val="99"/>
    <w:rsid w:val="008D07CC"/>
    <w:pPr>
      <w:spacing w:before="0" w:after="240"/>
    </w:pPr>
    <w:rPr>
      <w:rFonts w:ascii="Arial" w:eastAsia="Times New Roman" w:hAnsi="Arial" w:cs="Times New Roman"/>
      <w:sz w:val="20"/>
      <w:lang w:val="x-none" w:eastAsia="x-none"/>
    </w:rPr>
  </w:style>
  <w:style w:type="character" w:customStyle="1" w:styleId="BodyChar">
    <w:name w:val="Body Char"/>
    <w:link w:val="Body"/>
    <w:uiPriority w:val="99"/>
    <w:rsid w:val="008D07CC"/>
    <w:rPr>
      <w:rFonts w:ascii="Arial" w:eastAsia="Times New Roman" w:hAnsi="Arial" w:cs="Times New Roman"/>
      <w:lang w:val="x-none" w:eastAsia="x-none"/>
    </w:rPr>
  </w:style>
  <w:style w:type="paragraph" w:customStyle="1" w:styleId="DefinedTerm">
    <w:name w:val="Defined Term"/>
    <w:basedOn w:val="BodyText"/>
    <w:link w:val="DefinedTermChar"/>
    <w:uiPriority w:val="19"/>
    <w:qFormat/>
    <w:rsid w:val="00E740E2"/>
    <w:pPr>
      <w:numPr>
        <w:numId w:val="21"/>
      </w:numPr>
      <w:tabs>
        <w:tab w:val="left" w:pos="907"/>
        <w:tab w:val="left" w:pos="1644"/>
        <w:tab w:val="left" w:pos="2381"/>
        <w:tab w:val="left" w:pos="3119"/>
        <w:tab w:val="left" w:pos="3856"/>
        <w:tab w:val="left" w:pos="4593"/>
        <w:tab w:val="left" w:pos="5330"/>
        <w:tab w:val="left" w:pos="6067"/>
      </w:tabs>
      <w:suppressAutoHyphens/>
      <w:spacing w:before="240" w:after="0"/>
      <w:ind w:right="-23"/>
    </w:pPr>
    <w:rPr>
      <w:rFonts w:ascii="Tahoma" w:eastAsia="Tahoma" w:hAnsi="Tahoma" w:cs="Tahoma"/>
      <w:sz w:val="24"/>
      <w:szCs w:val="24"/>
    </w:rPr>
  </w:style>
  <w:style w:type="paragraph" w:customStyle="1" w:styleId="DefinedTermList1">
    <w:name w:val="Defined Term List 1"/>
    <w:basedOn w:val="DefinedTerm"/>
    <w:uiPriority w:val="19"/>
    <w:qFormat/>
    <w:rsid w:val="00E740E2"/>
    <w:pPr>
      <w:numPr>
        <w:ilvl w:val="1"/>
      </w:numPr>
      <w:tabs>
        <w:tab w:val="clear" w:pos="1644"/>
      </w:tabs>
    </w:pPr>
  </w:style>
  <w:style w:type="paragraph" w:customStyle="1" w:styleId="DefinedTermList2">
    <w:name w:val="Defined Term List 2"/>
    <w:basedOn w:val="DefinedTerm"/>
    <w:uiPriority w:val="19"/>
    <w:qFormat/>
    <w:rsid w:val="00E740E2"/>
    <w:pPr>
      <w:numPr>
        <w:ilvl w:val="2"/>
      </w:numPr>
      <w:tabs>
        <w:tab w:val="clear" w:pos="1644"/>
      </w:tabs>
    </w:pPr>
  </w:style>
  <w:style w:type="character" w:customStyle="1" w:styleId="DefinedTermChar">
    <w:name w:val="Defined Term Char"/>
    <w:link w:val="DefinedTerm"/>
    <w:uiPriority w:val="19"/>
    <w:rsid w:val="00E740E2"/>
    <w:rPr>
      <w:rFonts w:ascii="Tahoma" w:eastAsia="Tahoma" w:hAnsi="Tahoma" w:cs="Tahoma"/>
      <w:sz w:val="24"/>
      <w:szCs w:val="24"/>
      <w:lang w:eastAsia="en-US"/>
    </w:rPr>
  </w:style>
  <w:style w:type="character" w:styleId="CommentReference">
    <w:name w:val="annotation reference"/>
    <w:uiPriority w:val="99"/>
    <w:rsid w:val="00D1615B"/>
    <w:rPr>
      <w:sz w:val="16"/>
    </w:rPr>
  </w:style>
  <w:style w:type="paragraph" w:customStyle="1" w:styleId="StyleOperativeStartBold">
    <w:name w:val="Style OperativeStart + Bold"/>
    <w:semiHidden/>
    <w:rsid w:val="0074229F"/>
    <w:rPr>
      <w:rFonts w:ascii="Times New Roman" w:eastAsia="Times New Roman" w:hAnsi="Times New Roman" w:cs="Times New Roman"/>
      <w:sz w:val="24"/>
      <w:szCs w:val="24"/>
    </w:rPr>
  </w:style>
  <w:style w:type="character" w:customStyle="1" w:styleId="Level2asHeadingtext">
    <w:name w:val="Level 2 as Heading (text)"/>
    <w:uiPriority w:val="99"/>
    <w:rsid w:val="0074229F"/>
    <w:rPr>
      <w:b/>
      <w:color w:val="auto"/>
    </w:rPr>
  </w:style>
  <w:style w:type="paragraph" w:styleId="EmailSignature">
    <w:name w:val="E-mail Signature"/>
    <w:basedOn w:val="Normal"/>
    <w:link w:val="EmailSignatureChar"/>
    <w:rsid w:val="0045015F"/>
    <w:pPr>
      <w:spacing w:before="0" w:after="240"/>
    </w:pPr>
    <w:rPr>
      <w:rFonts w:ascii="Verdana" w:eastAsia="Times New Roman" w:hAnsi="Verdana" w:cs="Times New Roman"/>
      <w:sz w:val="24"/>
      <w:szCs w:val="24"/>
    </w:rPr>
  </w:style>
  <w:style w:type="character" w:customStyle="1" w:styleId="EmailSignatureChar">
    <w:name w:val="Email Signature Char"/>
    <w:link w:val="EmailSignature"/>
    <w:rsid w:val="0045015F"/>
    <w:rPr>
      <w:rFonts w:ascii="Verdana" w:eastAsia="Times New Roman" w:hAnsi="Verdana" w:cs="Times New Roman"/>
      <w:sz w:val="24"/>
      <w:szCs w:val="24"/>
    </w:rPr>
  </w:style>
  <w:style w:type="character" w:customStyle="1" w:styleId="DefinitionTerm">
    <w:name w:val="Definition Term"/>
    <w:rsid w:val="0045015F"/>
    <w:rPr>
      <w:b/>
    </w:rPr>
  </w:style>
  <w:style w:type="paragraph" w:customStyle="1" w:styleId="NormalSmall">
    <w:name w:val="NormalSmall"/>
    <w:basedOn w:val="NormalCell"/>
    <w:semiHidden/>
    <w:rsid w:val="0045015F"/>
    <w:pPr>
      <w:spacing w:before="0" w:after="240"/>
    </w:pPr>
    <w:rPr>
      <w:rFonts w:ascii="Verdana" w:eastAsia="Times New Roman" w:hAnsi="Verdana" w:cs="Times New Roman"/>
      <w:sz w:val="16"/>
      <w:szCs w:val="24"/>
    </w:rPr>
  </w:style>
  <w:style w:type="paragraph" w:customStyle="1" w:styleId="BulletSmall">
    <w:name w:val="Bullet Small"/>
    <w:basedOn w:val="Bullet"/>
    <w:semiHidden/>
    <w:rsid w:val="0045015F"/>
    <w:pPr>
      <w:tabs>
        <w:tab w:val="clear" w:pos="850"/>
      </w:tabs>
      <w:spacing w:before="0"/>
      <w:ind w:left="0" w:firstLine="0"/>
    </w:pPr>
    <w:rPr>
      <w:rFonts w:ascii="Verdana" w:eastAsia="Times New Roman" w:hAnsi="Verdana" w:cs="Times New Roman"/>
      <w:sz w:val="16"/>
      <w:szCs w:val="24"/>
    </w:rPr>
  </w:style>
  <w:style w:type="paragraph" w:customStyle="1" w:styleId="Headlinedivider">
    <w:name w:val="Headline divider"/>
    <w:basedOn w:val="Normal"/>
    <w:semiHidden/>
    <w:rsid w:val="0045015F"/>
    <w:pPr>
      <w:pBdr>
        <w:bottom w:val="single" w:sz="6" w:space="1" w:color="auto"/>
      </w:pBdr>
      <w:spacing w:before="0" w:after="240"/>
    </w:pPr>
    <w:rPr>
      <w:rFonts w:ascii="Verdana" w:eastAsia="Times New Roman" w:hAnsi="Verdana" w:cs="Times New Roman"/>
      <w:sz w:val="24"/>
      <w:szCs w:val="24"/>
    </w:rPr>
  </w:style>
  <w:style w:type="paragraph" w:styleId="MacroText">
    <w:name w:val="macro"/>
    <w:basedOn w:val="Normal"/>
    <w:link w:val="MacroTextChar"/>
    <w:rsid w:val="0045015F"/>
    <w:pPr>
      <w:spacing w:before="0" w:after="240" w:line="200" w:lineRule="atLeast"/>
    </w:pPr>
    <w:rPr>
      <w:rFonts w:ascii="Courier New" w:eastAsia="Times New Roman" w:hAnsi="Verdana" w:cs="Times New Roman"/>
      <w:color w:val="000000"/>
      <w:sz w:val="24"/>
      <w:szCs w:val="24"/>
    </w:rPr>
  </w:style>
  <w:style w:type="character" w:customStyle="1" w:styleId="MacroTextChar">
    <w:name w:val="Macro Text Char"/>
    <w:link w:val="MacroText"/>
    <w:rsid w:val="0045015F"/>
    <w:rPr>
      <w:rFonts w:ascii="Courier New" w:eastAsia="Times New Roman" w:hAnsi="Verdana" w:cs="Times New Roman"/>
      <w:color w:val="000000"/>
      <w:sz w:val="24"/>
      <w:szCs w:val="24"/>
    </w:rPr>
  </w:style>
  <w:style w:type="character" w:styleId="Emphasis">
    <w:name w:val="Emphasis"/>
    <w:qFormat/>
    <w:rsid w:val="0045015F"/>
    <w:rPr>
      <w:i/>
    </w:rPr>
  </w:style>
  <w:style w:type="character" w:styleId="EndnoteReference">
    <w:name w:val="endnote reference"/>
    <w:rsid w:val="0045015F"/>
    <w:rPr>
      <w:sz w:val="24"/>
      <w:vertAlign w:val="superscript"/>
    </w:rPr>
  </w:style>
  <w:style w:type="character" w:styleId="LineNumber">
    <w:name w:val="line number"/>
    <w:rsid w:val="0045015F"/>
  </w:style>
  <w:style w:type="character" w:styleId="Strong">
    <w:name w:val="Strong"/>
    <w:uiPriority w:val="22"/>
    <w:qFormat/>
    <w:rsid w:val="0045015F"/>
    <w:rPr>
      <w:b/>
    </w:rPr>
  </w:style>
  <w:style w:type="paragraph" w:customStyle="1" w:styleId="StyleOperativeStartBold1">
    <w:name w:val="Style OperativeStart + Bold1"/>
    <w:semiHidden/>
    <w:rsid w:val="0045015F"/>
    <w:rPr>
      <w:rFonts w:ascii="Times New Roman" w:eastAsia="Times New Roman" w:hAnsi="Times New Roman" w:cs="Times New Roman"/>
      <w:sz w:val="24"/>
      <w:szCs w:val="24"/>
    </w:rPr>
  </w:style>
  <w:style w:type="paragraph" w:customStyle="1" w:styleId="GridTable31">
    <w:name w:val="Grid Table 31"/>
    <w:basedOn w:val="BodyText"/>
    <w:uiPriority w:val="39"/>
    <w:qFormat/>
    <w:rsid w:val="0045015F"/>
    <w:pPr>
      <w:pageBreakBefore/>
      <w:spacing w:before="0" w:after="240"/>
    </w:pPr>
    <w:rPr>
      <w:rFonts w:ascii="Verdana" w:eastAsia="Times New Roman" w:hAnsi="Verdana" w:cs="Times New Roman"/>
      <w:b/>
      <w:sz w:val="24"/>
      <w:szCs w:val="24"/>
    </w:rPr>
  </w:style>
  <w:style w:type="paragraph" w:styleId="HTMLAddress">
    <w:name w:val="HTML Address"/>
    <w:basedOn w:val="Normal"/>
    <w:link w:val="HTMLAddressChar"/>
    <w:rsid w:val="0045015F"/>
    <w:pPr>
      <w:spacing w:before="0" w:after="240"/>
    </w:pPr>
    <w:rPr>
      <w:rFonts w:ascii="Verdana" w:eastAsia="Times New Roman" w:hAnsi="Verdana" w:cs="Times New Roman"/>
      <w:i/>
      <w:iCs/>
      <w:sz w:val="24"/>
      <w:szCs w:val="24"/>
    </w:rPr>
  </w:style>
  <w:style w:type="character" w:customStyle="1" w:styleId="HTMLAddressChar">
    <w:name w:val="HTML Address Char"/>
    <w:link w:val="HTMLAddress"/>
    <w:rsid w:val="0045015F"/>
    <w:rPr>
      <w:rFonts w:ascii="Verdana" w:eastAsia="Times New Roman" w:hAnsi="Verdana" w:cs="Times New Roman"/>
      <w:i/>
      <w:iCs/>
      <w:sz w:val="24"/>
      <w:szCs w:val="24"/>
    </w:rPr>
  </w:style>
  <w:style w:type="character" w:styleId="HTMLCite">
    <w:name w:val="HTML Cite"/>
    <w:rsid w:val="0045015F"/>
    <w:rPr>
      <w:i/>
      <w:iCs/>
    </w:rPr>
  </w:style>
  <w:style w:type="character" w:styleId="HTMLCode">
    <w:name w:val="HTML Code"/>
    <w:rsid w:val="0045015F"/>
    <w:rPr>
      <w:rFonts w:ascii="Courier New" w:hAnsi="Courier New" w:cs="Courier New"/>
      <w:sz w:val="20"/>
      <w:szCs w:val="20"/>
    </w:rPr>
  </w:style>
  <w:style w:type="character" w:styleId="HTMLDefinition">
    <w:name w:val="HTML Definition"/>
    <w:rsid w:val="0045015F"/>
    <w:rPr>
      <w:i/>
      <w:iCs/>
    </w:rPr>
  </w:style>
  <w:style w:type="character" w:styleId="HTMLKeyboard">
    <w:name w:val="HTML Keyboard"/>
    <w:rsid w:val="0045015F"/>
    <w:rPr>
      <w:rFonts w:ascii="Courier New" w:hAnsi="Courier New" w:cs="Courier New"/>
      <w:sz w:val="20"/>
      <w:szCs w:val="20"/>
    </w:rPr>
  </w:style>
  <w:style w:type="paragraph" w:styleId="HTMLPreformatted">
    <w:name w:val="HTML Preformatted"/>
    <w:basedOn w:val="Normal"/>
    <w:link w:val="HTMLPreformattedChar"/>
    <w:rsid w:val="0045015F"/>
    <w:pPr>
      <w:spacing w:before="0" w:after="240"/>
    </w:pPr>
    <w:rPr>
      <w:rFonts w:ascii="Courier New" w:eastAsia="Times New Roman" w:hAnsi="Courier New" w:cs="Courier New"/>
      <w:sz w:val="24"/>
      <w:szCs w:val="24"/>
    </w:rPr>
  </w:style>
  <w:style w:type="character" w:customStyle="1" w:styleId="HTMLPreformattedChar">
    <w:name w:val="HTML Preformatted Char"/>
    <w:link w:val="HTMLPreformatted"/>
    <w:rsid w:val="0045015F"/>
    <w:rPr>
      <w:rFonts w:ascii="Courier New" w:eastAsia="Times New Roman" w:hAnsi="Courier New" w:cs="Courier New"/>
      <w:sz w:val="24"/>
      <w:szCs w:val="24"/>
    </w:rPr>
  </w:style>
  <w:style w:type="character" w:styleId="HTMLSample">
    <w:name w:val="HTML Sample"/>
    <w:rsid w:val="0045015F"/>
    <w:rPr>
      <w:rFonts w:ascii="Courier New" w:hAnsi="Courier New" w:cs="Courier New"/>
    </w:rPr>
  </w:style>
  <w:style w:type="character" w:styleId="HTMLTypewriter">
    <w:name w:val="HTML Typewriter"/>
    <w:rsid w:val="0045015F"/>
    <w:rPr>
      <w:rFonts w:ascii="Courier New" w:hAnsi="Courier New" w:cs="Courier New"/>
      <w:sz w:val="20"/>
      <w:szCs w:val="20"/>
    </w:rPr>
  </w:style>
  <w:style w:type="character" w:styleId="HTMLVariable">
    <w:name w:val="HTML Variable"/>
    <w:rsid w:val="0045015F"/>
    <w:rPr>
      <w:i/>
      <w:iCs/>
    </w:rPr>
  </w:style>
  <w:style w:type="numbering" w:styleId="1ai">
    <w:name w:val="Outline List 1"/>
    <w:basedOn w:val="NoList"/>
    <w:rsid w:val="0045015F"/>
  </w:style>
  <w:style w:type="character" w:customStyle="1" w:styleId="A0">
    <w:name w:val="A0"/>
    <w:rsid w:val="0045015F"/>
    <w:rPr>
      <w:rFonts w:cs="Gill Sans Std"/>
      <w:color w:val="5E6D65"/>
      <w:sz w:val="14"/>
      <w:szCs w:val="14"/>
    </w:rPr>
  </w:style>
  <w:style w:type="paragraph" w:customStyle="1" w:styleId="Pa0">
    <w:name w:val="Pa0"/>
    <w:basedOn w:val="Normal"/>
    <w:next w:val="Normal"/>
    <w:rsid w:val="0045015F"/>
    <w:pPr>
      <w:autoSpaceDE w:val="0"/>
      <w:autoSpaceDN w:val="0"/>
      <w:adjustRightInd w:val="0"/>
      <w:spacing w:before="0" w:after="0" w:line="241" w:lineRule="atLeast"/>
      <w:jc w:val="left"/>
    </w:pPr>
    <w:rPr>
      <w:rFonts w:ascii="Gill Sans Std" w:eastAsia="Times New Roman" w:hAnsi="Gill Sans Std" w:cs="Times New Roman"/>
      <w:sz w:val="24"/>
      <w:szCs w:val="24"/>
      <w:lang w:val="en-US"/>
    </w:rPr>
  </w:style>
  <w:style w:type="paragraph" w:styleId="ListNumber">
    <w:name w:val="List Number"/>
    <w:basedOn w:val="Normal"/>
    <w:uiPriority w:val="99"/>
    <w:rsid w:val="0045015F"/>
    <w:pPr>
      <w:spacing w:before="0" w:after="240"/>
      <w:contextualSpacing/>
    </w:pPr>
    <w:rPr>
      <w:rFonts w:ascii="Verdana" w:eastAsia="Times New Roman" w:hAnsi="Verdana" w:cs="Times New Roman"/>
      <w:sz w:val="24"/>
      <w:szCs w:val="24"/>
    </w:rPr>
  </w:style>
  <w:style w:type="paragraph" w:customStyle="1" w:styleId="ColorfulList-Accent11">
    <w:name w:val="Colorful List - Accent 11"/>
    <w:basedOn w:val="Normal"/>
    <w:uiPriority w:val="34"/>
    <w:qFormat/>
    <w:rsid w:val="0045015F"/>
    <w:pPr>
      <w:spacing w:before="0" w:after="0"/>
      <w:ind w:left="720"/>
      <w:jc w:val="left"/>
    </w:pPr>
    <w:rPr>
      <w:rFonts w:ascii="Times New Roman" w:eastAsia="Times New Roman" w:hAnsi="Times New Roman" w:cs="Times New Roman"/>
      <w:sz w:val="24"/>
      <w:szCs w:val="24"/>
      <w:lang w:val="en-US"/>
    </w:rPr>
  </w:style>
  <w:style w:type="character" w:customStyle="1" w:styleId="Heading3Char">
    <w:name w:val="Heading 3 Char"/>
    <w:link w:val="Heading3"/>
    <w:rsid w:val="0045015F"/>
    <w:rPr>
      <w:b/>
      <w:sz w:val="22"/>
    </w:rPr>
  </w:style>
  <w:style w:type="character" w:customStyle="1" w:styleId="BodyTextChar">
    <w:name w:val="Body Text Char"/>
    <w:link w:val="BodyText"/>
    <w:uiPriority w:val="99"/>
    <w:rsid w:val="0045015F"/>
    <w:rPr>
      <w:sz w:val="22"/>
    </w:rPr>
  </w:style>
  <w:style w:type="character" w:customStyle="1" w:styleId="Heading5Char">
    <w:name w:val="Heading 5 Char"/>
    <w:link w:val="Heading5"/>
    <w:rsid w:val="0045015F"/>
    <w:rPr>
      <w:sz w:val="22"/>
    </w:rPr>
  </w:style>
  <w:style w:type="character" w:customStyle="1" w:styleId="Heading8Char">
    <w:name w:val="Heading 8 Char"/>
    <w:link w:val="Heading8"/>
    <w:rsid w:val="0045015F"/>
    <w:rPr>
      <w:sz w:val="22"/>
    </w:rPr>
  </w:style>
  <w:style w:type="character" w:customStyle="1" w:styleId="Heading9Char">
    <w:name w:val="Heading 9 Char"/>
    <w:link w:val="Heading9"/>
    <w:rsid w:val="0045015F"/>
    <w:rPr>
      <w:sz w:val="22"/>
    </w:rPr>
  </w:style>
  <w:style w:type="paragraph" w:customStyle="1" w:styleId="BodyText1">
    <w:name w:val="BodyText1"/>
    <w:basedOn w:val="Normal"/>
    <w:rsid w:val="0045015F"/>
    <w:pPr>
      <w:spacing w:before="0" w:after="0"/>
    </w:pPr>
    <w:rPr>
      <w:rFonts w:ascii="CG Times" w:eastAsia="Times New Roman" w:hAnsi="CG Times" w:cs="Times New Roman"/>
      <w:sz w:val="23"/>
      <w:szCs w:val="24"/>
    </w:rPr>
  </w:style>
  <w:style w:type="paragraph" w:customStyle="1" w:styleId="BodyText20">
    <w:name w:val="BodyText2"/>
    <w:basedOn w:val="Normal"/>
    <w:rsid w:val="0045015F"/>
    <w:pPr>
      <w:spacing w:before="0" w:after="0"/>
      <w:ind w:left="720"/>
    </w:pPr>
    <w:rPr>
      <w:rFonts w:ascii="CG Times" w:eastAsia="Times New Roman" w:hAnsi="CG Times" w:cs="Times New Roman"/>
      <w:sz w:val="23"/>
      <w:szCs w:val="24"/>
    </w:rPr>
  </w:style>
  <w:style w:type="character" w:customStyle="1" w:styleId="FooterChar">
    <w:name w:val="Footer Char"/>
    <w:link w:val="Footer"/>
    <w:rsid w:val="0045015F"/>
    <w:rPr>
      <w:sz w:val="22"/>
    </w:rPr>
  </w:style>
  <w:style w:type="character" w:customStyle="1" w:styleId="BodyTextIndent2Char">
    <w:name w:val="Body Text Indent 2 Char"/>
    <w:link w:val="BodyTextIndent2"/>
    <w:rsid w:val="0045015F"/>
    <w:rPr>
      <w:sz w:val="22"/>
    </w:rPr>
  </w:style>
  <w:style w:type="paragraph" w:customStyle="1" w:styleId="Body3">
    <w:name w:val="Body3"/>
    <w:basedOn w:val="Normal"/>
    <w:rsid w:val="0045015F"/>
    <w:pPr>
      <w:spacing w:before="0" w:after="240" w:line="360" w:lineRule="auto"/>
      <w:ind w:left="567"/>
    </w:pPr>
    <w:rPr>
      <w:rFonts w:ascii="Arial" w:eastAsia="SimSun" w:hAnsi="Arial" w:cs="Times New Roman"/>
      <w:sz w:val="24"/>
      <w:szCs w:val="24"/>
      <w:lang w:eastAsia="zh-CN"/>
    </w:rPr>
  </w:style>
  <w:style w:type="paragraph" w:customStyle="1" w:styleId="Body1">
    <w:name w:val="Body1"/>
    <w:basedOn w:val="Normal"/>
    <w:rsid w:val="0045015F"/>
    <w:pPr>
      <w:spacing w:before="0" w:after="240" w:line="360" w:lineRule="auto"/>
      <w:ind w:left="567"/>
    </w:pPr>
    <w:rPr>
      <w:rFonts w:ascii="Arial" w:eastAsia="SimSun" w:hAnsi="Arial" w:cs="Times New Roman"/>
      <w:sz w:val="24"/>
      <w:szCs w:val="24"/>
      <w:lang w:eastAsia="zh-CN"/>
    </w:rPr>
  </w:style>
  <w:style w:type="paragraph" w:customStyle="1" w:styleId="ORTab">
    <w:name w:val="ORTab"/>
    <w:aliases w:val="T"/>
    <w:basedOn w:val="Normal"/>
    <w:rsid w:val="0045015F"/>
    <w:pPr>
      <w:spacing w:before="0" w:after="240"/>
      <w:ind w:firstLine="720"/>
    </w:pPr>
    <w:rPr>
      <w:rFonts w:ascii="Times New Roman" w:eastAsia="Times New Roman" w:hAnsi="Times New Roman" w:cs="Times New Roman"/>
      <w:sz w:val="24"/>
      <w:szCs w:val="24"/>
      <w:lang w:val="en-CA"/>
    </w:rPr>
  </w:style>
  <w:style w:type="paragraph" w:customStyle="1" w:styleId="ORArtL1">
    <w:name w:val="ORArt L1"/>
    <w:basedOn w:val="Normal"/>
    <w:next w:val="ORArtL2"/>
    <w:rsid w:val="0045015F"/>
    <w:pPr>
      <w:keepNext/>
      <w:keepLines/>
      <w:numPr>
        <w:numId w:val="15"/>
      </w:numPr>
      <w:spacing w:before="480" w:after="240"/>
      <w:jc w:val="center"/>
      <w:outlineLvl w:val="0"/>
    </w:pPr>
    <w:rPr>
      <w:rFonts w:ascii="Times New Roman" w:eastAsia="Times New Roman" w:hAnsi="Times New Roman" w:cs="Times New Roman"/>
      <w:b/>
      <w:caps/>
      <w:sz w:val="24"/>
      <w:szCs w:val="24"/>
      <w:lang w:val="en-CA"/>
    </w:rPr>
  </w:style>
  <w:style w:type="paragraph" w:customStyle="1" w:styleId="ORArtL2">
    <w:name w:val="ORArt L2"/>
    <w:aliases w:val="A2"/>
    <w:basedOn w:val="Normal"/>
    <w:next w:val="ORArtL3"/>
    <w:rsid w:val="0045015F"/>
    <w:pPr>
      <w:keepNext/>
      <w:keepLines/>
      <w:numPr>
        <w:ilvl w:val="1"/>
        <w:numId w:val="15"/>
      </w:numPr>
      <w:spacing w:before="0" w:after="240"/>
      <w:outlineLvl w:val="1"/>
    </w:pPr>
    <w:rPr>
      <w:rFonts w:ascii="Times New Roman" w:eastAsia="Times New Roman" w:hAnsi="Times New Roman" w:cs="Times New Roman"/>
      <w:b/>
      <w:sz w:val="24"/>
      <w:szCs w:val="24"/>
      <w:lang w:val="en-CA"/>
    </w:rPr>
  </w:style>
  <w:style w:type="paragraph" w:customStyle="1" w:styleId="ORArtL3">
    <w:name w:val="ORArt L3"/>
    <w:aliases w:val="A3"/>
    <w:basedOn w:val="Normal"/>
    <w:link w:val="ORArtL3Char"/>
    <w:rsid w:val="0045015F"/>
    <w:pPr>
      <w:spacing w:before="0" w:after="240"/>
      <w:outlineLvl w:val="2"/>
    </w:pPr>
    <w:rPr>
      <w:rFonts w:ascii="Times New Roman" w:eastAsia="Times New Roman" w:hAnsi="Times New Roman" w:cs="Times New Roman"/>
      <w:sz w:val="24"/>
      <w:szCs w:val="24"/>
      <w:lang w:val="en-CA"/>
    </w:rPr>
  </w:style>
  <w:style w:type="paragraph" w:customStyle="1" w:styleId="ORArtL4">
    <w:name w:val="ORArt L4"/>
    <w:aliases w:val="A4"/>
    <w:basedOn w:val="Normal"/>
    <w:rsid w:val="0045015F"/>
    <w:pPr>
      <w:numPr>
        <w:ilvl w:val="3"/>
        <w:numId w:val="15"/>
      </w:numPr>
      <w:spacing w:before="0" w:after="240"/>
    </w:pPr>
    <w:rPr>
      <w:rFonts w:ascii="Times New Roman" w:eastAsia="Times New Roman" w:hAnsi="Times New Roman" w:cs="Times New Roman"/>
      <w:sz w:val="24"/>
      <w:szCs w:val="24"/>
      <w:lang w:val="en-CA"/>
    </w:rPr>
  </w:style>
  <w:style w:type="paragraph" w:customStyle="1" w:styleId="ORArtL5">
    <w:name w:val="ORArt L5"/>
    <w:aliases w:val="A5"/>
    <w:basedOn w:val="Normal"/>
    <w:rsid w:val="0045015F"/>
    <w:pPr>
      <w:numPr>
        <w:ilvl w:val="4"/>
        <w:numId w:val="15"/>
      </w:numPr>
      <w:spacing w:before="0" w:after="240"/>
    </w:pPr>
    <w:rPr>
      <w:rFonts w:ascii="Times New Roman" w:eastAsia="Times New Roman" w:hAnsi="Times New Roman" w:cs="Times New Roman"/>
      <w:sz w:val="24"/>
      <w:szCs w:val="24"/>
      <w:lang w:val="en-CA"/>
    </w:rPr>
  </w:style>
  <w:style w:type="paragraph" w:customStyle="1" w:styleId="ORArtL6">
    <w:name w:val="ORArt L6"/>
    <w:aliases w:val="A6"/>
    <w:basedOn w:val="Normal"/>
    <w:rsid w:val="0045015F"/>
    <w:pPr>
      <w:numPr>
        <w:ilvl w:val="5"/>
        <w:numId w:val="15"/>
      </w:numPr>
      <w:spacing w:before="0" w:after="240"/>
    </w:pPr>
    <w:rPr>
      <w:rFonts w:ascii="Times New Roman" w:eastAsia="Times New Roman" w:hAnsi="Times New Roman" w:cs="Times New Roman"/>
      <w:sz w:val="24"/>
      <w:szCs w:val="24"/>
      <w:lang w:val="en-CA"/>
    </w:rPr>
  </w:style>
  <w:style w:type="paragraph" w:customStyle="1" w:styleId="ORArtL7">
    <w:name w:val="ORArt L7"/>
    <w:aliases w:val="A7"/>
    <w:basedOn w:val="Normal"/>
    <w:rsid w:val="0045015F"/>
    <w:pPr>
      <w:numPr>
        <w:ilvl w:val="6"/>
        <w:numId w:val="15"/>
      </w:numPr>
      <w:spacing w:before="0" w:after="240"/>
    </w:pPr>
    <w:rPr>
      <w:rFonts w:ascii="Times New Roman" w:eastAsia="Times New Roman" w:hAnsi="Times New Roman" w:cs="Times New Roman"/>
      <w:sz w:val="24"/>
      <w:szCs w:val="24"/>
      <w:lang w:val="en-CA"/>
    </w:rPr>
  </w:style>
  <w:style w:type="paragraph" w:customStyle="1" w:styleId="ORArtL8">
    <w:name w:val="ORArt L8"/>
    <w:aliases w:val="A8"/>
    <w:basedOn w:val="Normal"/>
    <w:rsid w:val="0045015F"/>
    <w:pPr>
      <w:numPr>
        <w:ilvl w:val="7"/>
        <w:numId w:val="15"/>
      </w:numPr>
      <w:spacing w:before="0" w:after="240"/>
    </w:pPr>
    <w:rPr>
      <w:rFonts w:ascii="Times New Roman" w:eastAsia="Times New Roman" w:hAnsi="Times New Roman" w:cs="Times New Roman"/>
      <w:sz w:val="24"/>
      <w:szCs w:val="24"/>
      <w:lang w:val="en-CA"/>
    </w:rPr>
  </w:style>
  <w:style w:type="paragraph" w:customStyle="1" w:styleId="ORArtL9">
    <w:name w:val="ORArt L9"/>
    <w:aliases w:val="A9"/>
    <w:basedOn w:val="Normal"/>
    <w:rsid w:val="0045015F"/>
    <w:pPr>
      <w:numPr>
        <w:ilvl w:val="8"/>
        <w:numId w:val="15"/>
      </w:numPr>
      <w:spacing w:before="0" w:after="240"/>
    </w:pPr>
    <w:rPr>
      <w:rFonts w:ascii="Times New Roman" w:eastAsia="Times New Roman" w:hAnsi="Times New Roman" w:cs="Times New Roman"/>
      <w:sz w:val="24"/>
      <w:szCs w:val="24"/>
      <w:lang w:val="en-CA"/>
    </w:rPr>
  </w:style>
  <w:style w:type="character" w:customStyle="1" w:styleId="ORArtL3Char">
    <w:name w:val="ORArt L3 Char"/>
    <w:aliases w:val="A3 Char"/>
    <w:link w:val="ORArtL3"/>
    <w:rsid w:val="0045015F"/>
    <w:rPr>
      <w:rFonts w:ascii="Times New Roman" w:eastAsia="Times New Roman" w:hAnsi="Times New Roman" w:cs="Times New Roman"/>
      <w:sz w:val="24"/>
      <w:szCs w:val="24"/>
      <w:lang w:val="en-CA"/>
    </w:rPr>
  </w:style>
  <w:style w:type="character" w:customStyle="1" w:styleId="Prompt">
    <w:name w:val="Prompt"/>
    <w:rsid w:val="0045015F"/>
    <w:rPr>
      <w:color w:val="auto"/>
    </w:rPr>
  </w:style>
  <w:style w:type="paragraph" w:customStyle="1" w:styleId="ORIndent2">
    <w:name w:val="ORIndent2"/>
    <w:aliases w:val="I2"/>
    <w:basedOn w:val="Normal"/>
    <w:rsid w:val="0045015F"/>
    <w:pPr>
      <w:spacing w:before="0" w:after="240"/>
      <w:ind w:left="1440"/>
    </w:pPr>
    <w:rPr>
      <w:rFonts w:ascii="Times New Roman" w:eastAsia="Times New Roman" w:hAnsi="Times New Roman" w:cs="Times New Roman"/>
      <w:sz w:val="24"/>
      <w:szCs w:val="24"/>
      <w:lang w:val="en-CA"/>
    </w:rPr>
  </w:style>
  <w:style w:type="character" w:customStyle="1" w:styleId="BodyText2Char">
    <w:name w:val="Body Text 2 Char"/>
    <w:aliases w:val="Body Text 2 - aligned at 3 Char"/>
    <w:link w:val="BodyText2"/>
    <w:rsid w:val="007A1CCE"/>
    <w:rPr>
      <w:sz w:val="22"/>
      <w:lang w:eastAsia="en-US"/>
    </w:rPr>
  </w:style>
  <w:style w:type="character" w:customStyle="1" w:styleId="BodyText3Char">
    <w:name w:val="Body Text 3 Char"/>
    <w:aliases w:val="Body Text 3 - aligned at 4 Char"/>
    <w:link w:val="BodyText3"/>
    <w:rsid w:val="0085151C"/>
    <w:rPr>
      <w:sz w:val="22"/>
      <w:lang w:eastAsia="en-US"/>
    </w:rPr>
  </w:style>
  <w:style w:type="character" w:customStyle="1" w:styleId="HeaderChar">
    <w:name w:val="Header Char"/>
    <w:link w:val="Header"/>
    <w:rsid w:val="0045015F"/>
    <w:rPr>
      <w:sz w:val="22"/>
    </w:rPr>
  </w:style>
  <w:style w:type="table" w:customStyle="1" w:styleId="TableGrid0">
    <w:name w:val="TableGrid"/>
    <w:rsid w:val="0045015F"/>
    <w:rPr>
      <w:rFonts w:eastAsia="Times New Roman" w:cs="Times New Roman"/>
      <w:sz w:val="22"/>
      <w:szCs w:val="22"/>
    </w:rPr>
    <w:tblPr>
      <w:tblCellMar>
        <w:top w:w="0" w:type="dxa"/>
        <w:left w:w="0" w:type="dxa"/>
        <w:bottom w:w="0" w:type="dxa"/>
        <w:right w:w="0" w:type="dxa"/>
      </w:tblCellMar>
    </w:tblPr>
  </w:style>
  <w:style w:type="paragraph" w:customStyle="1" w:styleId="ScheduleNumber">
    <w:name w:val="ScheduleNumber"/>
    <w:basedOn w:val="Normal"/>
    <w:next w:val="Normal"/>
    <w:rsid w:val="0045015F"/>
    <w:pPr>
      <w:numPr>
        <w:numId w:val="16"/>
      </w:numPr>
      <w:spacing w:before="0" w:after="260" w:line="260" w:lineRule="atLeast"/>
      <w:jc w:val="center"/>
    </w:pPr>
    <w:rPr>
      <w:rFonts w:ascii="Arial" w:eastAsia="Times New Roman" w:hAnsi="Arial" w:cs="Times New Roman"/>
      <w:b/>
      <w:sz w:val="21"/>
      <w:szCs w:val="24"/>
    </w:rPr>
  </w:style>
  <w:style w:type="paragraph" w:customStyle="1" w:styleId="SchLevel1">
    <w:name w:val="SchLevel 1"/>
    <w:basedOn w:val="Normal"/>
    <w:rsid w:val="0045015F"/>
    <w:pPr>
      <w:keepNext/>
      <w:numPr>
        <w:ilvl w:val="1"/>
        <w:numId w:val="16"/>
      </w:numPr>
      <w:spacing w:before="0" w:after="260" w:line="260" w:lineRule="atLeast"/>
    </w:pPr>
    <w:rPr>
      <w:rFonts w:ascii="Arial" w:eastAsia="Times New Roman" w:hAnsi="Arial" w:cs="Times New Roman"/>
      <w:b/>
      <w:caps/>
      <w:sz w:val="21"/>
      <w:szCs w:val="24"/>
    </w:rPr>
  </w:style>
  <w:style w:type="paragraph" w:customStyle="1" w:styleId="SchLevel2">
    <w:name w:val="SchLevel 2"/>
    <w:basedOn w:val="Normal"/>
    <w:rsid w:val="0045015F"/>
    <w:pPr>
      <w:numPr>
        <w:ilvl w:val="2"/>
        <w:numId w:val="16"/>
      </w:numPr>
      <w:spacing w:before="0" w:after="260" w:line="260" w:lineRule="atLeast"/>
    </w:pPr>
    <w:rPr>
      <w:rFonts w:ascii="Arial" w:eastAsia="Times New Roman" w:hAnsi="Arial" w:cs="Times New Roman"/>
      <w:sz w:val="21"/>
      <w:szCs w:val="24"/>
    </w:rPr>
  </w:style>
  <w:style w:type="paragraph" w:customStyle="1" w:styleId="SchLevel3">
    <w:name w:val="SchLevel 3"/>
    <w:basedOn w:val="Normal"/>
    <w:rsid w:val="0045015F"/>
    <w:pPr>
      <w:spacing w:before="0" w:after="260" w:line="260" w:lineRule="atLeast"/>
    </w:pPr>
    <w:rPr>
      <w:rFonts w:ascii="Arial" w:eastAsia="Times New Roman" w:hAnsi="Arial" w:cs="Times New Roman"/>
      <w:sz w:val="21"/>
      <w:szCs w:val="24"/>
    </w:rPr>
  </w:style>
  <w:style w:type="paragraph" w:customStyle="1" w:styleId="SchLevel4">
    <w:name w:val="SchLevel 4"/>
    <w:basedOn w:val="Normal"/>
    <w:rsid w:val="0045015F"/>
    <w:pPr>
      <w:numPr>
        <w:ilvl w:val="4"/>
        <w:numId w:val="16"/>
      </w:numPr>
      <w:spacing w:before="0" w:after="260" w:line="260" w:lineRule="atLeast"/>
    </w:pPr>
    <w:rPr>
      <w:rFonts w:ascii="Arial" w:eastAsia="Times New Roman" w:hAnsi="Arial" w:cs="Times New Roman"/>
      <w:sz w:val="21"/>
      <w:szCs w:val="24"/>
    </w:rPr>
  </w:style>
  <w:style w:type="paragraph" w:customStyle="1" w:styleId="SchLevel5">
    <w:name w:val="SchLevel 5"/>
    <w:basedOn w:val="Normal"/>
    <w:rsid w:val="0045015F"/>
    <w:pPr>
      <w:numPr>
        <w:ilvl w:val="5"/>
        <w:numId w:val="16"/>
      </w:numPr>
      <w:spacing w:before="0" w:after="260" w:line="260" w:lineRule="atLeast"/>
      <w:ind w:right="144"/>
    </w:pPr>
    <w:rPr>
      <w:rFonts w:ascii="Arial" w:eastAsia="Times New Roman" w:hAnsi="Arial" w:cs="Times New Roman"/>
      <w:sz w:val="21"/>
      <w:szCs w:val="24"/>
    </w:rPr>
  </w:style>
  <w:style w:type="paragraph" w:customStyle="1" w:styleId="SchLevel6">
    <w:name w:val="SchLevel 6"/>
    <w:basedOn w:val="Normal"/>
    <w:rsid w:val="0045015F"/>
    <w:pPr>
      <w:numPr>
        <w:ilvl w:val="6"/>
        <w:numId w:val="16"/>
      </w:numPr>
      <w:spacing w:before="0" w:after="260" w:line="260" w:lineRule="atLeast"/>
    </w:pPr>
    <w:rPr>
      <w:rFonts w:ascii="Arial" w:eastAsia="Times New Roman" w:hAnsi="Arial" w:cs="Times New Roman"/>
      <w:sz w:val="21"/>
      <w:szCs w:val="24"/>
    </w:rPr>
  </w:style>
  <w:style w:type="table" w:customStyle="1" w:styleId="TableGrid10">
    <w:name w:val="TableGrid1"/>
    <w:rsid w:val="0045015F"/>
    <w:rPr>
      <w:rFonts w:eastAsia="Times New Roman" w:cs="Times New Roman"/>
      <w:sz w:val="22"/>
      <w:szCs w:val="22"/>
    </w:rPr>
    <w:tblPr>
      <w:tblCellMar>
        <w:top w:w="0" w:type="dxa"/>
        <w:left w:w="0" w:type="dxa"/>
        <w:bottom w:w="0" w:type="dxa"/>
        <w:right w:w="0" w:type="dxa"/>
      </w:tblCellMar>
    </w:tblPr>
  </w:style>
  <w:style w:type="paragraph" w:customStyle="1" w:styleId="Body10">
    <w:name w:val="Body 1"/>
    <w:basedOn w:val="Normal"/>
    <w:rsid w:val="0045015F"/>
    <w:pPr>
      <w:spacing w:before="0" w:after="240"/>
      <w:ind w:left="850"/>
    </w:pPr>
    <w:rPr>
      <w:rFonts w:ascii="Arial" w:eastAsia="Times New Roman" w:hAnsi="Arial" w:cs="Times New Roman"/>
      <w:sz w:val="24"/>
      <w:szCs w:val="24"/>
      <w:lang w:val="x-none" w:eastAsia="x-none"/>
    </w:rPr>
  </w:style>
  <w:style w:type="paragraph" w:customStyle="1" w:styleId="Level1">
    <w:name w:val="Level 1"/>
    <w:basedOn w:val="Body10"/>
    <w:uiPriority w:val="99"/>
    <w:rsid w:val="0045015F"/>
    <w:pPr>
      <w:numPr>
        <w:numId w:val="17"/>
      </w:numPr>
      <w:outlineLvl w:val="0"/>
    </w:pPr>
  </w:style>
  <w:style w:type="paragraph" w:customStyle="1" w:styleId="Level2">
    <w:name w:val="Level 2"/>
    <w:basedOn w:val="Normal"/>
    <w:uiPriority w:val="99"/>
    <w:rsid w:val="0045015F"/>
    <w:pPr>
      <w:numPr>
        <w:ilvl w:val="1"/>
        <w:numId w:val="17"/>
      </w:numPr>
      <w:spacing w:before="0" w:after="240"/>
      <w:outlineLvl w:val="1"/>
    </w:pPr>
    <w:rPr>
      <w:rFonts w:ascii="Arial" w:eastAsia="Times New Roman" w:hAnsi="Arial" w:cs="Times New Roman"/>
      <w:sz w:val="24"/>
      <w:szCs w:val="24"/>
      <w:lang w:val="x-none" w:eastAsia="x-none"/>
    </w:rPr>
  </w:style>
  <w:style w:type="paragraph" w:customStyle="1" w:styleId="Level3">
    <w:name w:val="Level 3"/>
    <w:basedOn w:val="Normal"/>
    <w:uiPriority w:val="99"/>
    <w:rsid w:val="0045015F"/>
    <w:pPr>
      <w:numPr>
        <w:ilvl w:val="2"/>
        <w:numId w:val="17"/>
      </w:numPr>
      <w:spacing w:before="0" w:after="240"/>
      <w:outlineLvl w:val="2"/>
    </w:pPr>
    <w:rPr>
      <w:rFonts w:ascii="Arial" w:eastAsia="Times New Roman" w:hAnsi="Arial" w:cs="Times New Roman"/>
      <w:sz w:val="24"/>
      <w:szCs w:val="24"/>
      <w:lang w:val="x-none" w:eastAsia="x-none"/>
    </w:rPr>
  </w:style>
  <w:style w:type="paragraph" w:customStyle="1" w:styleId="Level4">
    <w:name w:val="Level 4"/>
    <w:basedOn w:val="Normal"/>
    <w:uiPriority w:val="99"/>
    <w:rsid w:val="0045015F"/>
    <w:pPr>
      <w:numPr>
        <w:ilvl w:val="3"/>
        <w:numId w:val="17"/>
      </w:numPr>
      <w:spacing w:before="0" w:after="240"/>
      <w:outlineLvl w:val="3"/>
    </w:pPr>
    <w:rPr>
      <w:rFonts w:ascii="Arial" w:eastAsia="Times New Roman" w:hAnsi="Arial" w:cs="Times New Roman"/>
      <w:sz w:val="24"/>
      <w:szCs w:val="24"/>
      <w:lang w:val="x-none" w:eastAsia="x-none"/>
    </w:rPr>
  </w:style>
  <w:style w:type="paragraph" w:customStyle="1" w:styleId="Level5">
    <w:name w:val="Level 5"/>
    <w:basedOn w:val="Normal"/>
    <w:uiPriority w:val="99"/>
    <w:rsid w:val="0045015F"/>
    <w:pPr>
      <w:numPr>
        <w:ilvl w:val="4"/>
        <w:numId w:val="17"/>
      </w:numPr>
      <w:spacing w:before="0" w:after="240"/>
      <w:outlineLvl w:val="4"/>
    </w:pPr>
    <w:rPr>
      <w:rFonts w:ascii="Arial" w:eastAsia="Times New Roman" w:hAnsi="Arial" w:cs="Times New Roman"/>
      <w:sz w:val="24"/>
      <w:szCs w:val="24"/>
      <w:lang w:val="x-none" w:eastAsia="x-none"/>
    </w:rPr>
  </w:style>
  <w:style w:type="paragraph" w:customStyle="1" w:styleId="Level6">
    <w:name w:val="Level 6"/>
    <w:basedOn w:val="Normal"/>
    <w:uiPriority w:val="99"/>
    <w:rsid w:val="0045015F"/>
    <w:pPr>
      <w:numPr>
        <w:ilvl w:val="5"/>
        <w:numId w:val="17"/>
      </w:numPr>
      <w:spacing w:before="0" w:after="240"/>
      <w:outlineLvl w:val="5"/>
    </w:pPr>
    <w:rPr>
      <w:rFonts w:ascii="Arial" w:eastAsia="Times New Roman" w:hAnsi="Arial" w:cs="Times New Roman"/>
      <w:sz w:val="24"/>
      <w:szCs w:val="24"/>
      <w:lang w:val="x-none" w:eastAsia="x-none"/>
    </w:rPr>
  </w:style>
  <w:style w:type="paragraph" w:customStyle="1" w:styleId="SectionHead">
    <w:name w:val="Section Head"/>
    <w:basedOn w:val="Normal"/>
    <w:next w:val="Normal"/>
    <w:rsid w:val="0045015F"/>
    <w:pPr>
      <w:keepNext/>
      <w:numPr>
        <w:numId w:val="18"/>
      </w:numPr>
      <w:overflowPunct w:val="0"/>
      <w:autoSpaceDE w:val="0"/>
      <w:autoSpaceDN w:val="0"/>
      <w:adjustRightInd w:val="0"/>
      <w:spacing w:before="240" w:after="0" w:line="280" w:lineRule="atLeast"/>
      <w:jc w:val="center"/>
      <w:textAlignment w:val="baseline"/>
    </w:pPr>
    <w:rPr>
      <w:rFonts w:ascii="Arial Bold" w:eastAsia="Times New Roman" w:hAnsi="Arial Bold" w:cs="Times New Roman"/>
      <w:b/>
      <w:sz w:val="24"/>
      <w:szCs w:val="24"/>
      <w:lang w:eastAsia="en-GB"/>
    </w:rPr>
  </w:style>
  <w:style w:type="paragraph" w:customStyle="1" w:styleId="SectionPartHead">
    <w:name w:val="Section Part Head"/>
    <w:basedOn w:val="Normal"/>
    <w:next w:val="Normal"/>
    <w:rsid w:val="0045015F"/>
    <w:pPr>
      <w:numPr>
        <w:ilvl w:val="1"/>
        <w:numId w:val="18"/>
      </w:numPr>
      <w:overflowPunct w:val="0"/>
      <w:autoSpaceDE w:val="0"/>
      <w:autoSpaceDN w:val="0"/>
      <w:adjustRightInd w:val="0"/>
      <w:spacing w:before="240" w:after="0" w:line="280" w:lineRule="atLeast"/>
      <w:jc w:val="center"/>
      <w:textAlignment w:val="baseline"/>
    </w:pPr>
    <w:rPr>
      <w:rFonts w:ascii="Arial" w:eastAsia="Times New Roman" w:hAnsi="Arial" w:cs="Times New Roman"/>
      <w:sz w:val="24"/>
      <w:szCs w:val="24"/>
      <w:lang w:eastAsia="en-GB"/>
    </w:rPr>
  </w:style>
  <w:style w:type="paragraph" w:customStyle="1" w:styleId="SectionSubHead">
    <w:name w:val="Section Sub Head"/>
    <w:basedOn w:val="Normal"/>
    <w:next w:val="Normal"/>
    <w:rsid w:val="0045015F"/>
    <w:pPr>
      <w:numPr>
        <w:ilvl w:val="2"/>
        <w:numId w:val="18"/>
      </w:numPr>
      <w:suppressAutoHyphens/>
      <w:overflowPunct w:val="0"/>
      <w:autoSpaceDE w:val="0"/>
      <w:autoSpaceDN w:val="0"/>
      <w:adjustRightInd w:val="0"/>
      <w:spacing w:before="240" w:after="0" w:line="280" w:lineRule="exact"/>
      <w:jc w:val="center"/>
      <w:textAlignment w:val="baseline"/>
    </w:pPr>
    <w:rPr>
      <w:rFonts w:ascii="Arial" w:eastAsia="Times New Roman" w:hAnsi="Arial" w:cs="Times New Roman"/>
      <w:sz w:val="24"/>
      <w:szCs w:val="24"/>
      <w:lang w:eastAsia="en-GB"/>
    </w:rPr>
  </w:style>
  <w:style w:type="character" w:customStyle="1" w:styleId="PlainTextChar">
    <w:name w:val="Plain Text Char"/>
    <w:link w:val="PlainText"/>
    <w:uiPriority w:val="99"/>
    <w:rsid w:val="0045015F"/>
    <w:rPr>
      <w:sz w:val="22"/>
    </w:rPr>
  </w:style>
  <w:style w:type="character" w:customStyle="1" w:styleId="CommentTextChar">
    <w:name w:val="Comment Text Char"/>
    <w:link w:val="CommentText"/>
    <w:uiPriority w:val="99"/>
    <w:rsid w:val="0045015F"/>
    <w:rPr>
      <w:sz w:val="22"/>
    </w:rPr>
  </w:style>
  <w:style w:type="character" w:customStyle="1" w:styleId="CommentSubjectChar">
    <w:name w:val="Comment Subject Char"/>
    <w:link w:val="CommentSubject"/>
    <w:rsid w:val="0045015F"/>
    <w:rPr>
      <w:b/>
      <w:bCs/>
      <w:sz w:val="22"/>
    </w:rPr>
  </w:style>
  <w:style w:type="paragraph" w:customStyle="1" w:styleId="Body30">
    <w:name w:val="Body 3"/>
    <w:basedOn w:val="Normal"/>
    <w:uiPriority w:val="99"/>
    <w:rsid w:val="0045015F"/>
    <w:pPr>
      <w:spacing w:before="0" w:after="240"/>
      <w:ind w:left="1701"/>
    </w:pPr>
    <w:rPr>
      <w:rFonts w:ascii="Arial" w:eastAsia="Times New Roman" w:hAnsi="Arial" w:cs="Times New Roman"/>
      <w:sz w:val="24"/>
      <w:szCs w:val="24"/>
      <w:lang w:val="x-none" w:eastAsia="x-none"/>
    </w:rPr>
  </w:style>
  <w:style w:type="paragraph" w:customStyle="1" w:styleId="BPHouse2">
    <w:name w:val="BP House 2"/>
    <w:basedOn w:val="Normal"/>
    <w:uiPriority w:val="99"/>
    <w:rsid w:val="0045015F"/>
    <w:pPr>
      <w:tabs>
        <w:tab w:val="num" w:pos="720"/>
        <w:tab w:val="num" w:pos="1701"/>
      </w:tabs>
      <w:ind w:left="720" w:hanging="720"/>
      <w:outlineLvl w:val="0"/>
    </w:pPr>
    <w:rPr>
      <w:rFonts w:ascii="Arial" w:eastAsia="Times New Roman" w:hAnsi="Arial" w:cs="Times New Roman"/>
      <w:sz w:val="24"/>
      <w:szCs w:val="18"/>
      <w:lang w:eastAsia="en-GB"/>
    </w:rPr>
  </w:style>
  <w:style w:type="paragraph" w:customStyle="1" w:styleId="BPHouse3">
    <w:name w:val="BP House 3"/>
    <w:basedOn w:val="Normal"/>
    <w:uiPriority w:val="99"/>
    <w:rsid w:val="0045015F"/>
    <w:pPr>
      <w:tabs>
        <w:tab w:val="num" w:pos="2552"/>
      </w:tabs>
      <w:ind w:left="2552" w:hanging="851"/>
      <w:outlineLvl w:val="2"/>
    </w:pPr>
    <w:rPr>
      <w:rFonts w:ascii="Arial" w:eastAsia="Times New Roman" w:hAnsi="Arial" w:cs="Times New Roman"/>
      <w:sz w:val="24"/>
      <w:szCs w:val="18"/>
      <w:lang w:eastAsia="en-GB"/>
    </w:rPr>
  </w:style>
  <w:style w:type="paragraph" w:customStyle="1" w:styleId="Bullet1">
    <w:name w:val="Bullet 1"/>
    <w:basedOn w:val="Body"/>
    <w:uiPriority w:val="99"/>
    <w:rsid w:val="0045015F"/>
    <w:pPr>
      <w:numPr>
        <w:numId w:val="19"/>
      </w:numPr>
      <w:tabs>
        <w:tab w:val="clear" w:pos="850"/>
        <w:tab w:val="num" w:pos="851"/>
      </w:tabs>
      <w:ind w:left="851" w:hanging="851"/>
      <w:outlineLvl w:val="0"/>
    </w:pPr>
    <w:rPr>
      <w:sz w:val="24"/>
      <w:szCs w:val="24"/>
    </w:rPr>
  </w:style>
  <w:style w:type="paragraph" w:customStyle="1" w:styleId="Bullet20">
    <w:name w:val="Bullet 2"/>
    <w:basedOn w:val="Body"/>
    <w:uiPriority w:val="99"/>
    <w:rsid w:val="0045015F"/>
    <w:pPr>
      <w:numPr>
        <w:ilvl w:val="1"/>
        <w:numId w:val="19"/>
      </w:numPr>
      <w:tabs>
        <w:tab w:val="clear" w:pos="1701"/>
        <w:tab w:val="num" w:pos="1440"/>
      </w:tabs>
      <w:ind w:left="1440" w:hanging="720"/>
      <w:outlineLvl w:val="1"/>
    </w:pPr>
    <w:rPr>
      <w:sz w:val="24"/>
      <w:szCs w:val="24"/>
    </w:rPr>
  </w:style>
  <w:style w:type="paragraph" w:customStyle="1" w:styleId="Bullet3">
    <w:name w:val="Bullet 3"/>
    <w:basedOn w:val="Body"/>
    <w:uiPriority w:val="99"/>
    <w:rsid w:val="0045015F"/>
    <w:pPr>
      <w:numPr>
        <w:ilvl w:val="2"/>
        <w:numId w:val="19"/>
      </w:numPr>
      <w:tabs>
        <w:tab w:val="clear" w:pos="2551"/>
        <w:tab w:val="num" w:pos="2160"/>
      </w:tabs>
      <w:ind w:left="2160" w:hanging="180"/>
      <w:outlineLvl w:val="2"/>
    </w:pPr>
    <w:rPr>
      <w:sz w:val="24"/>
      <w:szCs w:val="24"/>
    </w:rPr>
  </w:style>
  <w:style w:type="paragraph" w:customStyle="1" w:styleId="Bullet40">
    <w:name w:val="Bullet 4"/>
    <w:basedOn w:val="Body"/>
    <w:uiPriority w:val="99"/>
    <w:rsid w:val="0045015F"/>
    <w:pPr>
      <w:numPr>
        <w:ilvl w:val="3"/>
        <w:numId w:val="19"/>
      </w:numPr>
      <w:tabs>
        <w:tab w:val="clear" w:pos="3402"/>
        <w:tab w:val="num" w:pos="2880"/>
      </w:tabs>
      <w:ind w:left="2880" w:hanging="360"/>
      <w:outlineLvl w:val="3"/>
    </w:pPr>
    <w:rPr>
      <w:sz w:val="24"/>
      <w:szCs w:val="24"/>
    </w:rPr>
  </w:style>
  <w:style w:type="paragraph" w:customStyle="1" w:styleId="Appendix0">
    <w:name w:val="Appendix #"/>
    <w:basedOn w:val="Body"/>
    <w:next w:val="Normal"/>
    <w:uiPriority w:val="99"/>
    <w:rsid w:val="0045015F"/>
    <w:pPr>
      <w:keepNext/>
      <w:keepLines/>
      <w:numPr>
        <w:ilvl w:val="1"/>
        <w:numId w:val="20"/>
      </w:numPr>
      <w:adjustRightInd w:val="0"/>
      <w:jc w:val="center"/>
    </w:pPr>
    <w:rPr>
      <w:rFonts w:eastAsia="Arial"/>
      <w:b/>
      <w:bCs/>
      <w:sz w:val="24"/>
      <w:szCs w:val="24"/>
    </w:rPr>
  </w:style>
  <w:style w:type="paragraph" w:customStyle="1" w:styleId="Part">
    <w:name w:val="Part #"/>
    <w:basedOn w:val="Body"/>
    <w:next w:val="Normal"/>
    <w:uiPriority w:val="99"/>
    <w:rsid w:val="0045015F"/>
    <w:pPr>
      <w:keepNext/>
      <w:keepLines/>
      <w:numPr>
        <w:ilvl w:val="2"/>
        <w:numId w:val="20"/>
      </w:numPr>
      <w:adjustRightInd w:val="0"/>
      <w:jc w:val="center"/>
    </w:pPr>
    <w:rPr>
      <w:rFonts w:eastAsia="Arial"/>
      <w:sz w:val="24"/>
      <w:szCs w:val="24"/>
    </w:rPr>
  </w:style>
  <w:style w:type="paragraph" w:customStyle="1" w:styleId="Schedule">
    <w:name w:val="Schedule #"/>
    <w:basedOn w:val="Body"/>
    <w:next w:val="Normal"/>
    <w:uiPriority w:val="99"/>
    <w:rsid w:val="0045015F"/>
    <w:pPr>
      <w:keepNext/>
      <w:keepLines/>
      <w:numPr>
        <w:numId w:val="20"/>
      </w:numPr>
      <w:adjustRightInd w:val="0"/>
      <w:jc w:val="center"/>
    </w:pPr>
    <w:rPr>
      <w:rFonts w:eastAsia="Arial" w:cs="Arial"/>
      <w:b/>
      <w:bCs/>
      <w:sz w:val="24"/>
      <w:szCs w:val="24"/>
      <w:lang w:val="en-GB" w:eastAsia="en-GB"/>
    </w:rPr>
  </w:style>
  <w:style w:type="paragraph" w:customStyle="1" w:styleId="ColorfulShading-Accent11">
    <w:name w:val="Colorful Shading - Accent 11"/>
    <w:hidden/>
    <w:uiPriority w:val="71"/>
    <w:rsid w:val="0045015F"/>
    <w:rPr>
      <w:rFonts w:ascii="Verdana" w:eastAsia="Times New Roman" w:hAnsi="Verdana" w:cs="Times New Roman"/>
      <w:sz w:val="24"/>
      <w:szCs w:val="24"/>
      <w:lang w:eastAsia="en-US"/>
    </w:rPr>
  </w:style>
  <w:style w:type="paragraph" w:styleId="ListParagraph">
    <w:name w:val="List Paragraph"/>
    <w:basedOn w:val="Normal"/>
    <w:uiPriority w:val="34"/>
    <w:qFormat/>
    <w:rsid w:val="0045015F"/>
    <w:pPr>
      <w:spacing w:before="0" w:after="200" w:line="276" w:lineRule="auto"/>
      <w:ind w:left="720"/>
      <w:contextualSpacing/>
      <w:jc w:val="left"/>
    </w:pPr>
    <w:rPr>
      <w:rFonts w:cs="Times New Roman"/>
      <w:szCs w:val="22"/>
    </w:rPr>
  </w:style>
  <w:style w:type="paragraph" w:styleId="Revision">
    <w:name w:val="Revision"/>
    <w:hidden/>
    <w:uiPriority w:val="99"/>
    <w:rsid w:val="0045015F"/>
    <w:rPr>
      <w:rFonts w:ascii="Verdana" w:eastAsia="Times New Roman" w:hAnsi="Verdana" w:cs="Times New Roman"/>
      <w:sz w:val="24"/>
      <w:szCs w:val="24"/>
      <w:lang w:eastAsia="en-US"/>
    </w:rPr>
  </w:style>
  <w:style w:type="paragraph" w:customStyle="1" w:styleId="AddressText">
    <w:name w:val="Address Text"/>
    <w:basedOn w:val="Normal"/>
    <w:rsid w:val="0045015F"/>
    <w:pPr>
      <w:tabs>
        <w:tab w:val="left" w:pos="1440"/>
        <w:tab w:val="left" w:pos="2160"/>
        <w:tab w:val="left" w:pos="2880"/>
        <w:tab w:val="left" w:pos="3600"/>
        <w:tab w:val="left" w:pos="4320"/>
        <w:tab w:val="left" w:pos="5040"/>
        <w:tab w:val="left" w:pos="5760"/>
        <w:tab w:val="left" w:pos="6096"/>
      </w:tabs>
      <w:spacing w:before="0" w:after="0"/>
      <w:jc w:val="left"/>
    </w:pPr>
    <w:rPr>
      <w:rFonts w:ascii="Arial" w:eastAsia="Times New Roman" w:hAnsi="Arial" w:cs="Times New Roman"/>
      <w:sz w:val="24"/>
      <w:szCs w:val="24"/>
    </w:rPr>
  </w:style>
  <w:style w:type="character" w:styleId="UnresolvedMention">
    <w:name w:val="Unresolved Mention"/>
    <w:uiPriority w:val="99"/>
    <w:unhideWhenUsed/>
    <w:rsid w:val="0045015F"/>
    <w:rPr>
      <w:color w:val="605E5C"/>
      <w:shd w:val="clear" w:color="auto" w:fill="E1DFDD"/>
    </w:rPr>
  </w:style>
  <w:style w:type="character" w:customStyle="1" w:styleId="DefinitionChar">
    <w:name w:val="Definition Char"/>
    <w:link w:val="Definition"/>
    <w:locked/>
    <w:rsid w:val="00077ED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6299C1-71A2-F744-9F99-EB82187CFA60}">
  <we:reference id="f4daa1ea-dc2f-4759-b416-f3e107ddb844" version="1.0.0.2" store="EXCatalog" storeType="EXCatalog"/>
  <we:alternateReferences/>
  <we:properties>
    <we:property name="documentId" value="&quot;1530e733-0280-4114-aac1-0cd8d6d20fa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4EA3-6905-774B-AF14-08DF0AA0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7179</CharactersWithSpaces>
  <SharedDoc>false</SharedDoc>
  <HLinks>
    <vt:vector size="480" baseType="variant">
      <vt:variant>
        <vt:i4>1966131</vt:i4>
      </vt:variant>
      <vt:variant>
        <vt:i4>476</vt:i4>
      </vt:variant>
      <vt:variant>
        <vt:i4>0</vt:i4>
      </vt:variant>
      <vt:variant>
        <vt:i4>5</vt:i4>
      </vt:variant>
      <vt:variant>
        <vt:lpwstr/>
      </vt:variant>
      <vt:variant>
        <vt:lpwstr>_Toc25911895</vt:lpwstr>
      </vt:variant>
      <vt:variant>
        <vt:i4>2031667</vt:i4>
      </vt:variant>
      <vt:variant>
        <vt:i4>470</vt:i4>
      </vt:variant>
      <vt:variant>
        <vt:i4>0</vt:i4>
      </vt:variant>
      <vt:variant>
        <vt:i4>5</vt:i4>
      </vt:variant>
      <vt:variant>
        <vt:lpwstr/>
      </vt:variant>
      <vt:variant>
        <vt:lpwstr>_Toc25911894</vt:lpwstr>
      </vt:variant>
      <vt:variant>
        <vt:i4>1572915</vt:i4>
      </vt:variant>
      <vt:variant>
        <vt:i4>464</vt:i4>
      </vt:variant>
      <vt:variant>
        <vt:i4>0</vt:i4>
      </vt:variant>
      <vt:variant>
        <vt:i4>5</vt:i4>
      </vt:variant>
      <vt:variant>
        <vt:lpwstr/>
      </vt:variant>
      <vt:variant>
        <vt:lpwstr>_Toc25911893</vt:lpwstr>
      </vt:variant>
      <vt:variant>
        <vt:i4>1638451</vt:i4>
      </vt:variant>
      <vt:variant>
        <vt:i4>458</vt:i4>
      </vt:variant>
      <vt:variant>
        <vt:i4>0</vt:i4>
      </vt:variant>
      <vt:variant>
        <vt:i4>5</vt:i4>
      </vt:variant>
      <vt:variant>
        <vt:lpwstr/>
      </vt:variant>
      <vt:variant>
        <vt:lpwstr>_Toc25911892</vt:lpwstr>
      </vt:variant>
      <vt:variant>
        <vt:i4>1703987</vt:i4>
      </vt:variant>
      <vt:variant>
        <vt:i4>452</vt:i4>
      </vt:variant>
      <vt:variant>
        <vt:i4>0</vt:i4>
      </vt:variant>
      <vt:variant>
        <vt:i4>5</vt:i4>
      </vt:variant>
      <vt:variant>
        <vt:lpwstr/>
      </vt:variant>
      <vt:variant>
        <vt:lpwstr>_Toc25911891</vt:lpwstr>
      </vt:variant>
      <vt:variant>
        <vt:i4>1769523</vt:i4>
      </vt:variant>
      <vt:variant>
        <vt:i4>446</vt:i4>
      </vt:variant>
      <vt:variant>
        <vt:i4>0</vt:i4>
      </vt:variant>
      <vt:variant>
        <vt:i4>5</vt:i4>
      </vt:variant>
      <vt:variant>
        <vt:lpwstr/>
      </vt:variant>
      <vt:variant>
        <vt:lpwstr>_Toc25911890</vt:lpwstr>
      </vt:variant>
      <vt:variant>
        <vt:i4>1179698</vt:i4>
      </vt:variant>
      <vt:variant>
        <vt:i4>440</vt:i4>
      </vt:variant>
      <vt:variant>
        <vt:i4>0</vt:i4>
      </vt:variant>
      <vt:variant>
        <vt:i4>5</vt:i4>
      </vt:variant>
      <vt:variant>
        <vt:lpwstr/>
      </vt:variant>
      <vt:variant>
        <vt:lpwstr>_Toc25911889</vt:lpwstr>
      </vt:variant>
      <vt:variant>
        <vt:i4>1245234</vt:i4>
      </vt:variant>
      <vt:variant>
        <vt:i4>434</vt:i4>
      </vt:variant>
      <vt:variant>
        <vt:i4>0</vt:i4>
      </vt:variant>
      <vt:variant>
        <vt:i4>5</vt:i4>
      </vt:variant>
      <vt:variant>
        <vt:lpwstr/>
      </vt:variant>
      <vt:variant>
        <vt:lpwstr>_Toc25911888</vt:lpwstr>
      </vt:variant>
      <vt:variant>
        <vt:i4>1835058</vt:i4>
      </vt:variant>
      <vt:variant>
        <vt:i4>428</vt:i4>
      </vt:variant>
      <vt:variant>
        <vt:i4>0</vt:i4>
      </vt:variant>
      <vt:variant>
        <vt:i4>5</vt:i4>
      </vt:variant>
      <vt:variant>
        <vt:lpwstr/>
      </vt:variant>
      <vt:variant>
        <vt:lpwstr>_Toc25911887</vt:lpwstr>
      </vt:variant>
      <vt:variant>
        <vt:i4>1900594</vt:i4>
      </vt:variant>
      <vt:variant>
        <vt:i4>422</vt:i4>
      </vt:variant>
      <vt:variant>
        <vt:i4>0</vt:i4>
      </vt:variant>
      <vt:variant>
        <vt:i4>5</vt:i4>
      </vt:variant>
      <vt:variant>
        <vt:lpwstr/>
      </vt:variant>
      <vt:variant>
        <vt:lpwstr>_Toc25911886</vt:lpwstr>
      </vt:variant>
      <vt:variant>
        <vt:i4>1966130</vt:i4>
      </vt:variant>
      <vt:variant>
        <vt:i4>416</vt:i4>
      </vt:variant>
      <vt:variant>
        <vt:i4>0</vt:i4>
      </vt:variant>
      <vt:variant>
        <vt:i4>5</vt:i4>
      </vt:variant>
      <vt:variant>
        <vt:lpwstr/>
      </vt:variant>
      <vt:variant>
        <vt:lpwstr>_Toc25911885</vt:lpwstr>
      </vt:variant>
      <vt:variant>
        <vt:i4>2031666</vt:i4>
      </vt:variant>
      <vt:variant>
        <vt:i4>410</vt:i4>
      </vt:variant>
      <vt:variant>
        <vt:i4>0</vt:i4>
      </vt:variant>
      <vt:variant>
        <vt:i4>5</vt:i4>
      </vt:variant>
      <vt:variant>
        <vt:lpwstr/>
      </vt:variant>
      <vt:variant>
        <vt:lpwstr>_Toc25911884</vt:lpwstr>
      </vt:variant>
      <vt:variant>
        <vt:i4>1572914</vt:i4>
      </vt:variant>
      <vt:variant>
        <vt:i4>404</vt:i4>
      </vt:variant>
      <vt:variant>
        <vt:i4>0</vt:i4>
      </vt:variant>
      <vt:variant>
        <vt:i4>5</vt:i4>
      </vt:variant>
      <vt:variant>
        <vt:lpwstr/>
      </vt:variant>
      <vt:variant>
        <vt:lpwstr>_Toc25911883</vt:lpwstr>
      </vt:variant>
      <vt:variant>
        <vt:i4>1638450</vt:i4>
      </vt:variant>
      <vt:variant>
        <vt:i4>398</vt:i4>
      </vt:variant>
      <vt:variant>
        <vt:i4>0</vt:i4>
      </vt:variant>
      <vt:variant>
        <vt:i4>5</vt:i4>
      </vt:variant>
      <vt:variant>
        <vt:lpwstr/>
      </vt:variant>
      <vt:variant>
        <vt:lpwstr>_Toc25911882</vt:lpwstr>
      </vt:variant>
      <vt:variant>
        <vt:i4>1703986</vt:i4>
      </vt:variant>
      <vt:variant>
        <vt:i4>392</vt:i4>
      </vt:variant>
      <vt:variant>
        <vt:i4>0</vt:i4>
      </vt:variant>
      <vt:variant>
        <vt:i4>5</vt:i4>
      </vt:variant>
      <vt:variant>
        <vt:lpwstr/>
      </vt:variant>
      <vt:variant>
        <vt:lpwstr>_Toc25911881</vt:lpwstr>
      </vt:variant>
      <vt:variant>
        <vt:i4>1769522</vt:i4>
      </vt:variant>
      <vt:variant>
        <vt:i4>386</vt:i4>
      </vt:variant>
      <vt:variant>
        <vt:i4>0</vt:i4>
      </vt:variant>
      <vt:variant>
        <vt:i4>5</vt:i4>
      </vt:variant>
      <vt:variant>
        <vt:lpwstr/>
      </vt:variant>
      <vt:variant>
        <vt:lpwstr>_Toc25911880</vt:lpwstr>
      </vt:variant>
      <vt:variant>
        <vt:i4>1179709</vt:i4>
      </vt:variant>
      <vt:variant>
        <vt:i4>380</vt:i4>
      </vt:variant>
      <vt:variant>
        <vt:i4>0</vt:i4>
      </vt:variant>
      <vt:variant>
        <vt:i4>5</vt:i4>
      </vt:variant>
      <vt:variant>
        <vt:lpwstr/>
      </vt:variant>
      <vt:variant>
        <vt:lpwstr>_Toc25911879</vt:lpwstr>
      </vt:variant>
      <vt:variant>
        <vt:i4>1245245</vt:i4>
      </vt:variant>
      <vt:variant>
        <vt:i4>374</vt:i4>
      </vt:variant>
      <vt:variant>
        <vt:i4>0</vt:i4>
      </vt:variant>
      <vt:variant>
        <vt:i4>5</vt:i4>
      </vt:variant>
      <vt:variant>
        <vt:lpwstr/>
      </vt:variant>
      <vt:variant>
        <vt:lpwstr>_Toc25911878</vt:lpwstr>
      </vt:variant>
      <vt:variant>
        <vt:i4>1835069</vt:i4>
      </vt:variant>
      <vt:variant>
        <vt:i4>368</vt:i4>
      </vt:variant>
      <vt:variant>
        <vt:i4>0</vt:i4>
      </vt:variant>
      <vt:variant>
        <vt:i4>5</vt:i4>
      </vt:variant>
      <vt:variant>
        <vt:lpwstr/>
      </vt:variant>
      <vt:variant>
        <vt:lpwstr>_Toc25911877</vt:lpwstr>
      </vt:variant>
      <vt:variant>
        <vt:i4>1900605</vt:i4>
      </vt:variant>
      <vt:variant>
        <vt:i4>362</vt:i4>
      </vt:variant>
      <vt:variant>
        <vt:i4>0</vt:i4>
      </vt:variant>
      <vt:variant>
        <vt:i4>5</vt:i4>
      </vt:variant>
      <vt:variant>
        <vt:lpwstr/>
      </vt:variant>
      <vt:variant>
        <vt:lpwstr>_Toc25911876</vt:lpwstr>
      </vt:variant>
      <vt:variant>
        <vt:i4>1966141</vt:i4>
      </vt:variant>
      <vt:variant>
        <vt:i4>356</vt:i4>
      </vt:variant>
      <vt:variant>
        <vt:i4>0</vt:i4>
      </vt:variant>
      <vt:variant>
        <vt:i4>5</vt:i4>
      </vt:variant>
      <vt:variant>
        <vt:lpwstr/>
      </vt:variant>
      <vt:variant>
        <vt:lpwstr>_Toc25911875</vt:lpwstr>
      </vt:variant>
      <vt:variant>
        <vt:i4>2031677</vt:i4>
      </vt:variant>
      <vt:variant>
        <vt:i4>350</vt:i4>
      </vt:variant>
      <vt:variant>
        <vt:i4>0</vt:i4>
      </vt:variant>
      <vt:variant>
        <vt:i4>5</vt:i4>
      </vt:variant>
      <vt:variant>
        <vt:lpwstr/>
      </vt:variant>
      <vt:variant>
        <vt:lpwstr>_Toc25911874</vt:lpwstr>
      </vt:variant>
      <vt:variant>
        <vt:i4>1572925</vt:i4>
      </vt:variant>
      <vt:variant>
        <vt:i4>344</vt:i4>
      </vt:variant>
      <vt:variant>
        <vt:i4>0</vt:i4>
      </vt:variant>
      <vt:variant>
        <vt:i4>5</vt:i4>
      </vt:variant>
      <vt:variant>
        <vt:lpwstr/>
      </vt:variant>
      <vt:variant>
        <vt:lpwstr>_Toc25911873</vt:lpwstr>
      </vt:variant>
      <vt:variant>
        <vt:i4>1638461</vt:i4>
      </vt:variant>
      <vt:variant>
        <vt:i4>338</vt:i4>
      </vt:variant>
      <vt:variant>
        <vt:i4>0</vt:i4>
      </vt:variant>
      <vt:variant>
        <vt:i4>5</vt:i4>
      </vt:variant>
      <vt:variant>
        <vt:lpwstr/>
      </vt:variant>
      <vt:variant>
        <vt:lpwstr>_Toc25911872</vt:lpwstr>
      </vt:variant>
      <vt:variant>
        <vt:i4>1703997</vt:i4>
      </vt:variant>
      <vt:variant>
        <vt:i4>332</vt:i4>
      </vt:variant>
      <vt:variant>
        <vt:i4>0</vt:i4>
      </vt:variant>
      <vt:variant>
        <vt:i4>5</vt:i4>
      </vt:variant>
      <vt:variant>
        <vt:lpwstr/>
      </vt:variant>
      <vt:variant>
        <vt:lpwstr>_Toc25911871</vt:lpwstr>
      </vt:variant>
      <vt:variant>
        <vt:i4>1769533</vt:i4>
      </vt:variant>
      <vt:variant>
        <vt:i4>326</vt:i4>
      </vt:variant>
      <vt:variant>
        <vt:i4>0</vt:i4>
      </vt:variant>
      <vt:variant>
        <vt:i4>5</vt:i4>
      </vt:variant>
      <vt:variant>
        <vt:lpwstr/>
      </vt:variant>
      <vt:variant>
        <vt:lpwstr>_Toc25911870</vt:lpwstr>
      </vt:variant>
      <vt:variant>
        <vt:i4>1179708</vt:i4>
      </vt:variant>
      <vt:variant>
        <vt:i4>320</vt:i4>
      </vt:variant>
      <vt:variant>
        <vt:i4>0</vt:i4>
      </vt:variant>
      <vt:variant>
        <vt:i4>5</vt:i4>
      </vt:variant>
      <vt:variant>
        <vt:lpwstr/>
      </vt:variant>
      <vt:variant>
        <vt:lpwstr>_Toc25911869</vt:lpwstr>
      </vt:variant>
      <vt:variant>
        <vt:i4>1245244</vt:i4>
      </vt:variant>
      <vt:variant>
        <vt:i4>314</vt:i4>
      </vt:variant>
      <vt:variant>
        <vt:i4>0</vt:i4>
      </vt:variant>
      <vt:variant>
        <vt:i4>5</vt:i4>
      </vt:variant>
      <vt:variant>
        <vt:lpwstr/>
      </vt:variant>
      <vt:variant>
        <vt:lpwstr>_Toc25911868</vt:lpwstr>
      </vt:variant>
      <vt:variant>
        <vt:i4>1835068</vt:i4>
      </vt:variant>
      <vt:variant>
        <vt:i4>308</vt:i4>
      </vt:variant>
      <vt:variant>
        <vt:i4>0</vt:i4>
      </vt:variant>
      <vt:variant>
        <vt:i4>5</vt:i4>
      </vt:variant>
      <vt:variant>
        <vt:lpwstr/>
      </vt:variant>
      <vt:variant>
        <vt:lpwstr>_Toc25911867</vt:lpwstr>
      </vt:variant>
      <vt:variant>
        <vt:i4>1900604</vt:i4>
      </vt:variant>
      <vt:variant>
        <vt:i4>302</vt:i4>
      </vt:variant>
      <vt:variant>
        <vt:i4>0</vt:i4>
      </vt:variant>
      <vt:variant>
        <vt:i4>5</vt:i4>
      </vt:variant>
      <vt:variant>
        <vt:lpwstr/>
      </vt:variant>
      <vt:variant>
        <vt:lpwstr>_Toc25911866</vt:lpwstr>
      </vt:variant>
      <vt:variant>
        <vt:i4>1966140</vt:i4>
      </vt:variant>
      <vt:variant>
        <vt:i4>296</vt:i4>
      </vt:variant>
      <vt:variant>
        <vt:i4>0</vt:i4>
      </vt:variant>
      <vt:variant>
        <vt:i4>5</vt:i4>
      </vt:variant>
      <vt:variant>
        <vt:lpwstr/>
      </vt:variant>
      <vt:variant>
        <vt:lpwstr>_Toc25911865</vt:lpwstr>
      </vt:variant>
      <vt:variant>
        <vt:i4>2031676</vt:i4>
      </vt:variant>
      <vt:variant>
        <vt:i4>290</vt:i4>
      </vt:variant>
      <vt:variant>
        <vt:i4>0</vt:i4>
      </vt:variant>
      <vt:variant>
        <vt:i4>5</vt:i4>
      </vt:variant>
      <vt:variant>
        <vt:lpwstr/>
      </vt:variant>
      <vt:variant>
        <vt:lpwstr>_Toc25911864</vt:lpwstr>
      </vt:variant>
      <vt:variant>
        <vt:i4>1572924</vt:i4>
      </vt:variant>
      <vt:variant>
        <vt:i4>284</vt:i4>
      </vt:variant>
      <vt:variant>
        <vt:i4>0</vt:i4>
      </vt:variant>
      <vt:variant>
        <vt:i4>5</vt:i4>
      </vt:variant>
      <vt:variant>
        <vt:lpwstr/>
      </vt:variant>
      <vt:variant>
        <vt:lpwstr>_Toc25911863</vt:lpwstr>
      </vt:variant>
      <vt:variant>
        <vt:i4>1638460</vt:i4>
      </vt:variant>
      <vt:variant>
        <vt:i4>278</vt:i4>
      </vt:variant>
      <vt:variant>
        <vt:i4>0</vt:i4>
      </vt:variant>
      <vt:variant>
        <vt:i4>5</vt:i4>
      </vt:variant>
      <vt:variant>
        <vt:lpwstr/>
      </vt:variant>
      <vt:variant>
        <vt:lpwstr>_Toc25911862</vt:lpwstr>
      </vt:variant>
      <vt:variant>
        <vt:i4>1703996</vt:i4>
      </vt:variant>
      <vt:variant>
        <vt:i4>272</vt:i4>
      </vt:variant>
      <vt:variant>
        <vt:i4>0</vt:i4>
      </vt:variant>
      <vt:variant>
        <vt:i4>5</vt:i4>
      </vt:variant>
      <vt:variant>
        <vt:lpwstr/>
      </vt:variant>
      <vt:variant>
        <vt:lpwstr>_Toc25911861</vt:lpwstr>
      </vt:variant>
      <vt:variant>
        <vt:i4>1769532</vt:i4>
      </vt:variant>
      <vt:variant>
        <vt:i4>266</vt:i4>
      </vt:variant>
      <vt:variant>
        <vt:i4>0</vt:i4>
      </vt:variant>
      <vt:variant>
        <vt:i4>5</vt:i4>
      </vt:variant>
      <vt:variant>
        <vt:lpwstr/>
      </vt:variant>
      <vt:variant>
        <vt:lpwstr>_Toc25911860</vt:lpwstr>
      </vt:variant>
      <vt:variant>
        <vt:i4>1179711</vt:i4>
      </vt:variant>
      <vt:variant>
        <vt:i4>260</vt:i4>
      </vt:variant>
      <vt:variant>
        <vt:i4>0</vt:i4>
      </vt:variant>
      <vt:variant>
        <vt:i4>5</vt:i4>
      </vt:variant>
      <vt:variant>
        <vt:lpwstr/>
      </vt:variant>
      <vt:variant>
        <vt:lpwstr>_Toc25911859</vt:lpwstr>
      </vt:variant>
      <vt:variant>
        <vt:i4>1245247</vt:i4>
      </vt:variant>
      <vt:variant>
        <vt:i4>254</vt:i4>
      </vt:variant>
      <vt:variant>
        <vt:i4>0</vt:i4>
      </vt:variant>
      <vt:variant>
        <vt:i4>5</vt:i4>
      </vt:variant>
      <vt:variant>
        <vt:lpwstr/>
      </vt:variant>
      <vt:variant>
        <vt:lpwstr>_Toc25911858</vt:lpwstr>
      </vt:variant>
      <vt:variant>
        <vt:i4>1835071</vt:i4>
      </vt:variant>
      <vt:variant>
        <vt:i4>248</vt:i4>
      </vt:variant>
      <vt:variant>
        <vt:i4>0</vt:i4>
      </vt:variant>
      <vt:variant>
        <vt:i4>5</vt:i4>
      </vt:variant>
      <vt:variant>
        <vt:lpwstr/>
      </vt:variant>
      <vt:variant>
        <vt:lpwstr>_Toc25911857</vt:lpwstr>
      </vt:variant>
      <vt:variant>
        <vt:i4>1900607</vt:i4>
      </vt:variant>
      <vt:variant>
        <vt:i4>242</vt:i4>
      </vt:variant>
      <vt:variant>
        <vt:i4>0</vt:i4>
      </vt:variant>
      <vt:variant>
        <vt:i4>5</vt:i4>
      </vt:variant>
      <vt:variant>
        <vt:lpwstr/>
      </vt:variant>
      <vt:variant>
        <vt:lpwstr>_Toc25911856</vt:lpwstr>
      </vt:variant>
      <vt:variant>
        <vt:i4>1966143</vt:i4>
      </vt:variant>
      <vt:variant>
        <vt:i4>236</vt:i4>
      </vt:variant>
      <vt:variant>
        <vt:i4>0</vt:i4>
      </vt:variant>
      <vt:variant>
        <vt:i4>5</vt:i4>
      </vt:variant>
      <vt:variant>
        <vt:lpwstr/>
      </vt:variant>
      <vt:variant>
        <vt:lpwstr>_Toc25911855</vt:lpwstr>
      </vt:variant>
      <vt:variant>
        <vt:i4>2031679</vt:i4>
      </vt:variant>
      <vt:variant>
        <vt:i4>230</vt:i4>
      </vt:variant>
      <vt:variant>
        <vt:i4>0</vt:i4>
      </vt:variant>
      <vt:variant>
        <vt:i4>5</vt:i4>
      </vt:variant>
      <vt:variant>
        <vt:lpwstr/>
      </vt:variant>
      <vt:variant>
        <vt:lpwstr>_Toc25911854</vt:lpwstr>
      </vt:variant>
      <vt:variant>
        <vt:i4>1572927</vt:i4>
      </vt:variant>
      <vt:variant>
        <vt:i4>224</vt:i4>
      </vt:variant>
      <vt:variant>
        <vt:i4>0</vt:i4>
      </vt:variant>
      <vt:variant>
        <vt:i4>5</vt:i4>
      </vt:variant>
      <vt:variant>
        <vt:lpwstr/>
      </vt:variant>
      <vt:variant>
        <vt:lpwstr>_Toc25911853</vt:lpwstr>
      </vt:variant>
      <vt:variant>
        <vt:i4>1638463</vt:i4>
      </vt:variant>
      <vt:variant>
        <vt:i4>218</vt:i4>
      </vt:variant>
      <vt:variant>
        <vt:i4>0</vt:i4>
      </vt:variant>
      <vt:variant>
        <vt:i4>5</vt:i4>
      </vt:variant>
      <vt:variant>
        <vt:lpwstr/>
      </vt:variant>
      <vt:variant>
        <vt:lpwstr>_Toc25911852</vt:lpwstr>
      </vt:variant>
      <vt:variant>
        <vt:i4>1703999</vt:i4>
      </vt:variant>
      <vt:variant>
        <vt:i4>212</vt:i4>
      </vt:variant>
      <vt:variant>
        <vt:i4>0</vt:i4>
      </vt:variant>
      <vt:variant>
        <vt:i4>5</vt:i4>
      </vt:variant>
      <vt:variant>
        <vt:lpwstr/>
      </vt:variant>
      <vt:variant>
        <vt:lpwstr>_Toc25911851</vt:lpwstr>
      </vt:variant>
      <vt:variant>
        <vt:i4>1769535</vt:i4>
      </vt:variant>
      <vt:variant>
        <vt:i4>206</vt:i4>
      </vt:variant>
      <vt:variant>
        <vt:i4>0</vt:i4>
      </vt:variant>
      <vt:variant>
        <vt:i4>5</vt:i4>
      </vt:variant>
      <vt:variant>
        <vt:lpwstr/>
      </vt:variant>
      <vt:variant>
        <vt:lpwstr>_Toc25911850</vt:lpwstr>
      </vt:variant>
      <vt:variant>
        <vt:i4>1179710</vt:i4>
      </vt:variant>
      <vt:variant>
        <vt:i4>200</vt:i4>
      </vt:variant>
      <vt:variant>
        <vt:i4>0</vt:i4>
      </vt:variant>
      <vt:variant>
        <vt:i4>5</vt:i4>
      </vt:variant>
      <vt:variant>
        <vt:lpwstr/>
      </vt:variant>
      <vt:variant>
        <vt:lpwstr>_Toc25911849</vt:lpwstr>
      </vt:variant>
      <vt:variant>
        <vt:i4>1245246</vt:i4>
      </vt:variant>
      <vt:variant>
        <vt:i4>194</vt:i4>
      </vt:variant>
      <vt:variant>
        <vt:i4>0</vt:i4>
      </vt:variant>
      <vt:variant>
        <vt:i4>5</vt:i4>
      </vt:variant>
      <vt:variant>
        <vt:lpwstr/>
      </vt:variant>
      <vt:variant>
        <vt:lpwstr>_Toc25911848</vt:lpwstr>
      </vt:variant>
      <vt:variant>
        <vt:i4>1835070</vt:i4>
      </vt:variant>
      <vt:variant>
        <vt:i4>188</vt:i4>
      </vt:variant>
      <vt:variant>
        <vt:i4>0</vt:i4>
      </vt:variant>
      <vt:variant>
        <vt:i4>5</vt:i4>
      </vt:variant>
      <vt:variant>
        <vt:lpwstr/>
      </vt:variant>
      <vt:variant>
        <vt:lpwstr>_Toc25911847</vt:lpwstr>
      </vt:variant>
      <vt:variant>
        <vt:i4>1900606</vt:i4>
      </vt:variant>
      <vt:variant>
        <vt:i4>182</vt:i4>
      </vt:variant>
      <vt:variant>
        <vt:i4>0</vt:i4>
      </vt:variant>
      <vt:variant>
        <vt:i4>5</vt:i4>
      </vt:variant>
      <vt:variant>
        <vt:lpwstr/>
      </vt:variant>
      <vt:variant>
        <vt:lpwstr>_Toc25911846</vt:lpwstr>
      </vt:variant>
      <vt:variant>
        <vt:i4>1966142</vt:i4>
      </vt:variant>
      <vt:variant>
        <vt:i4>176</vt:i4>
      </vt:variant>
      <vt:variant>
        <vt:i4>0</vt:i4>
      </vt:variant>
      <vt:variant>
        <vt:i4>5</vt:i4>
      </vt:variant>
      <vt:variant>
        <vt:lpwstr/>
      </vt:variant>
      <vt:variant>
        <vt:lpwstr>_Toc25911845</vt:lpwstr>
      </vt:variant>
      <vt:variant>
        <vt:i4>2031678</vt:i4>
      </vt:variant>
      <vt:variant>
        <vt:i4>170</vt:i4>
      </vt:variant>
      <vt:variant>
        <vt:i4>0</vt:i4>
      </vt:variant>
      <vt:variant>
        <vt:i4>5</vt:i4>
      </vt:variant>
      <vt:variant>
        <vt:lpwstr/>
      </vt:variant>
      <vt:variant>
        <vt:lpwstr>_Toc25911844</vt:lpwstr>
      </vt:variant>
      <vt:variant>
        <vt:i4>1572926</vt:i4>
      </vt:variant>
      <vt:variant>
        <vt:i4>164</vt:i4>
      </vt:variant>
      <vt:variant>
        <vt:i4>0</vt:i4>
      </vt:variant>
      <vt:variant>
        <vt:i4>5</vt:i4>
      </vt:variant>
      <vt:variant>
        <vt:lpwstr/>
      </vt:variant>
      <vt:variant>
        <vt:lpwstr>_Toc25911843</vt:lpwstr>
      </vt:variant>
      <vt:variant>
        <vt:i4>1638462</vt:i4>
      </vt:variant>
      <vt:variant>
        <vt:i4>158</vt:i4>
      </vt:variant>
      <vt:variant>
        <vt:i4>0</vt:i4>
      </vt:variant>
      <vt:variant>
        <vt:i4>5</vt:i4>
      </vt:variant>
      <vt:variant>
        <vt:lpwstr/>
      </vt:variant>
      <vt:variant>
        <vt:lpwstr>_Toc25911842</vt:lpwstr>
      </vt:variant>
      <vt:variant>
        <vt:i4>1703998</vt:i4>
      </vt:variant>
      <vt:variant>
        <vt:i4>152</vt:i4>
      </vt:variant>
      <vt:variant>
        <vt:i4>0</vt:i4>
      </vt:variant>
      <vt:variant>
        <vt:i4>5</vt:i4>
      </vt:variant>
      <vt:variant>
        <vt:lpwstr/>
      </vt:variant>
      <vt:variant>
        <vt:lpwstr>_Toc25911841</vt:lpwstr>
      </vt:variant>
      <vt:variant>
        <vt:i4>1769534</vt:i4>
      </vt:variant>
      <vt:variant>
        <vt:i4>146</vt:i4>
      </vt:variant>
      <vt:variant>
        <vt:i4>0</vt:i4>
      </vt:variant>
      <vt:variant>
        <vt:i4>5</vt:i4>
      </vt:variant>
      <vt:variant>
        <vt:lpwstr/>
      </vt:variant>
      <vt:variant>
        <vt:lpwstr>_Toc25911840</vt:lpwstr>
      </vt:variant>
      <vt:variant>
        <vt:i4>1179705</vt:i4>
      </vt:variant>
      <vt:variant>
        <vt:i4>140</vt:i4>
      </vt:variant>
      <vt:variant>
        <vt:i4>0</vt:i4>
      </vt:variant>
      <vt:variant>
        <vt:i4>5</vt:i4>
      </vt:variant>
      <vt:variant>
        <vt:lpwstr/>
      </vt:variant>
      <vt:variant>
        <vt:lpwstr>_Toc25911839</vt:lpwstr>
      </vt:variant>
      <vt:variant>
        <vt:i4>1245241</vt:i4>
      </vt:variant>
      <vt:variant>
        <vt:i4>134</vt:i4>
      </vt:variant>
      <vt:variant>
        <vt:i4>0</vt:i4>
      </vt:variant>
      <vt:variant>
        <vt:i4>5</vt:i4>
      </vt:variant>
      <vt:variant>
        <vt:lpwstr/>
      </vt:variant>
      <vt:variant>
        <vt:lpwstr>_Toc25911838</vt:lpwstr>
      </vt:variant>
      <vt:variant>
        <vt:i4>1835065</vt:i4>
      </vt:variant>
      <vt:variant>
        <vt:i4>128</vt:i4>
      </vt:variant>
      <vt:variant>
        <vt:i4>0</vt:i4>
      </vt:variant>
      <vt:variant>
        <vt:i4>5</vt:i4>
      </vt:variant>
      <vt:variant>
        <vt:lpwstr/>
      </vt:variant>
      <vt:variant>
        <vt:lpwstr>_Toc25911837</vt:lpwstr>
      </vt:variant>
      <vt:variant>
        <vt:i4>1900601</vt:i4>
      </vt:variant>
      <vt:variant>
        <vt:i4>122</vt:i4>
      </vt:variant>
      <vt:variant>
        <vt:i4>0</vt:i4>
      </vt:variant>
      <vt:variant>
        <vt:i4>5</vt:i4>
      </vt:variant>
      <vt:variant>
        <vt:lpwstr/>
      </vt:variant>
      <vt:variant>
        <vt:lpwstr>_Toc25911836</vt:lpwstr>
      </vt:variant>
      <vt:variant>
        <vt:i4>1966137</vt:i4>
      </vt:variant>
      <vt:variant>
        <vt:i4>116</vt:i4>
      </vt:variant>
      <vt:variant>
        <vt:i4>0</vt:i4>
      </vt:variant>
      <vt:variant>
        <vt:i4>5</vt:i4>
      </vt:variant>
      <vt:variant>
        <vt:lpwstr/>
      </vt:variant>
      <vt:variant>
        <vt:lpwstr>_Toc25911835</vt:lpwstr>
      </vt:variant>
      <vt:variant>
        <vt:i4>2031673</vt:i4>
      </vt:variant>
      <vt:variant>
        <vt:i4>110</vt:i4>
      </vt:variant>
      <vt:variant>
        <vt:i4>0</vt:i4>
      </vt:variant>
      <vt:variant>
        <vt:i4>5</vt:i4>
      </vt:variant>
      <vt:variant>
        <vt:lpwstr/>
      </vt:variant>
      <vt:variant>
        <vt:lpwstr>_Toc25911834</vt:lpwstr>
      </vt:variant>
      <vt:variant>
        <vt:i4>1572921</vt:i4>
      </vt:variant>
      <vt:variant>
        <vt:i4>104</vt:i4>
      </vt:variant>
      <vt:variant>
        <vt:i4>0</vt:i4>
      </vt:variant>
      <vt:variant>
        <vt:i4>5</vt:i4>
      </vt:variant>
      <vt:variant>
        <vt:lpwstr/>
      </vt:variant>
      <vt:variant>
        <vt:lpwstr>_Toc25911833</vt:lpwstr>
      </vt:variant>
      <vt:variant>
        <vt:i4>1638457</vt:i4>
      </vt:variant>
      <vt:variant>
        <vt:i4>98</vt:i4>
      </vt:variant>
      <vt:variant>
        <vt:i4>0</vt:i4>
      </vt:variant>
      <vt:variant>
        <vt:i4>5</vt:i4>
      </vt:variant>
      <vt:variant>
        <vt:lpwstr/>
      </vt:variant>
      <vt:variant>
        <vt:lpwstr>_Toc25911832</vt:lpwstr>
      </vt:variant>
      <vt:variant>
        <vt:i4>1703993</vt:i4>
      </vt:variant>
      <vt:variant>
        <vt:i4>92</vt:i4>
      </vt:variant>
      <vt:variant>
        <vt:i4>0</vt:i4>
      </vt:variant>
      <vt:variant>
        <vt:i4>5</vt:i4>
      </vt:variant>
      <vt:variant>
        <vt:lpwstr/>
      </vt:variant>
      <vt:variant>
        <vt:lpwstr>_Toc25911831</vt:lpwstr>
      </vt:variant>
      <vt:variant>
        <vt:i4>1769529</vt:i4>
      </vt:variant>
      <vt:variant>
        <vt:i4>86</vt:i4>
      </vt:variant>
      <vt:variant>
        <vt:i4>0</vt:i4>
      </vt:variant>
      <vt:variant>
        <vt:i4>5</vt:i4>
      </vt:variant>
      <vt:variant>
        <vt:lpwstr/>
      </vt:variant>
      <vt:variant>
        <vt:lpwstr>_Toc25911830</vt:lpwstr>
      </vt:variant>
      <vt:variant>
        <vt:i4>1179704</vt:i4>
      </vt:variant>
      <vt:variant>
        <vt:i4>80</vt:i4>
      </vt:variant>
      <vt:variant>
        <vt:i4>0</vt:i4>
      </vt:variant>
      <vt:variant>
        <vt:i4>5</vt:i4>
      </vt:variant>
      <vt:variant>
        <vt:lpwstr/>
      </vt:variant>
      <vt:variant>
        <vt:lpwstr>_Toc25911829</vt:lpwstr>
      </vt:variant>
      <vt:variant>
        <vt:i4>1245240</vt:i4>
      </vt:variant>
      <vt:variant>
        <vt:i4>74</vt:i4>
      </vt:variant>
      <vt:variant>
        <vt:i4>0</vt:i4>
      </vt:variant>
      <vt:variant>
        <vt:i4>5</vt:i4>
      </vt:variant>
      <vt:variant>
        <vt:lpwstr/>
      </vt:variant>
      <vt:variant>
        <vt:lpwstr>_Toc25911828</vt:lpwstr>
      </vt:variant>
      <vt:variant>
        <vt:i4>1835064</vt:i4>
      </vt:variant>
      <vt:variant>
        <vt:i4>68</vt:i4>
      </vt:variant>
      <vt:variant>
        <vt:i4>0</vt:i4>
      </vt:variant>
      <vt:variant>
        <vt:i4>5</vt:i4>
      </vt:variant>
      <vt:variant>
        <vt:lpwstr/>
      </vt:variant>
      <vt:variant>
        <vt:lpwstr>_Toc25911827</vt:lpwstr>
      </vt:variant>
      <vt:variant>
        <vt:i4>1900600</vt:i4>
      </vt:variant>
      <vt:variant>
        <vt:i4>62</vt:i4>
      </vt:variant>
      <vt:variant>
        <vt:i4>0</vt:i4>
      </vt:variant>
      <vt:variant>
        <vt:i4>5</vt:i4>
      </vt:variant>
      <vt:variant>
        <vt:lpwstr/>
      </vt:variant>
      <vt:variant>
        <vt:lpwstr>_Toc25911826</vt:lpwstr>
      </vt:variant>
      <vt:variant>
        <vt:i4>1966136</vt:i4>
      </vt:variant>
      <vt:variant>
        <vt:i4>56</vt:i4>
      </vt:variant>
      <vt:variant>
        <vt:i4>0</vt:i4>
      </vt:variant>
      <vt:variant>
        <vt:i4>5</vt:i4>
      </vt:variant>
      <vt:variant>
        <vt:lpwstr/>
      </vt:variant>
      <vt:variant>
        <vt:lpwstr>_Toc25911825</vt:lpwstr>
      </vt:variant>
      <vt:variant>
        <vt:i4>2031672</vt:i4>
      </vt:variant>
      <vt:variant>
        <vt:i4>50</vt:i4>
      </vt:variant>
      <vt:variant>
        <vt:i4>0</vt:i4>
      </vt:variant>
      <vt:variant>
        <vt:i4>5</vt:i4>
      </vt:variant>
      <vt:variant>
        <vt:lpwstr/>
      </vt:variant>
      <vt:variant>
        <vt:lpwstr>_Toc25911824</vt:lpwstr>
      </vt:variant>
      <vt:variant>
        <vt:i4>1572920</vt:i4>
      </vt:variant>
      <vt:variant>
        <vt:i4>44</vt:i4>
      </vt:variant>
      <vt:variant>
        <vt:i4>0</vt:i4>
      </vt:variant>
      <vt:variant>
        <vt:i4>5</vt:i4>
      </vt:variant>
      <vt:variant>
        <vt:lpwstr/>
      </vt:variant>
      <vt:variant>
        <vt:lpwstr>_Toc25911823</vt:lpwstr>
      </vt:variant>
      <vt:variant>
        <vt:i4>1638456</vt:i4>
      </vt:variant>
      <vt:variant>
        <vt:i4>38</vt:i4>
      </vt:variant>
      <vt:variant>
        <vt:i4>0</vt:i4>
      </vt:variant>
      <vt:variant>
        <vt:i4>5</vt:i4>
      </vt:variant>
      <vt:variant>
        <vt:lpwstr/>
      </vt:variant>
      <vt:variant>
        <vt:lpwstr>_Toc25911822</vt:lpwstr>
      </vt:variant>
      <vt:variant>
        <vt:i4>1703992</vt:i4>
      </vt:variant>
      <vt:variant>
        <vt:i4>32</vt:i4>
      </vt:variant>
      <vt:variant>
        <vt:i4>0</vt:i4>
      </vt:variant>
      <vt:variant>
        <vt:i4>5</vt:i4>
      </vt:variant>
      <vt:variant>
        <vt:lpwstr/>
      </vt:variant>
      <vt:variant>
        <vt:lpwstr>_Toc25911821</vt:lpwstr>
      </vt:variant>
      <vt:variant>
        <vt:i4>1769528</vt:i4>
      </vt:variant>
      <vt:variant>
        <vt:i4>26</vt:i4>
      </vt:variant>
      <vt:variant>
        <vt:i4>0</vt:i4>
      </vt:variant>
      <vt:variant>
        <vt:i4>5</vt:i4>
      </vt:variant>
      <vt:variant>
        <vt:lpwstr/>
      </vt:variant>
      <vt:variant>
        <vt:lpwstr>_Toc25911820</vt:lpwstr>
      </vt:variant>
      <vt:variant>
        <vt:i4>1179707</vt:i4>
      </vt:variant>
      <vt:variant>
        <vt:i4>20</vt:i4>
      </vt:variant>
      <vt:variant>
        <vt:i4>0</vt:i4>
      </vt:variant>
      <vt:variant>
        <vt:i4>5</vt:i4>
      </vt:variant>
      <vt:variant>
        <vt:lpwstr/>
      </vt:variant>
      <vt:variant>
        <vt:lpwstr>_Toc25911819</vt:lpwstr>
      </vt:variant>
      <vt:variant>
        <vt:i4>1245243</vt:i4>
      </vt:variant>
      <vt:variant>
        <vt:i4>14</vt:i4>
      </vt:variant>
      <vt:variant>
        <vt:i4>0</vt:i4>
      </vt:variant>
      <vt:variant>
        <vt:i4>5</vt:i4>
      </vt:variant>
      <vt:variant>
        <vt:lpwstr/>
      </vt:variant>
      <vt:variant>
        <vt:lpwstr>_Toc25911818</vt:lpwstr>
      </vt:variant>
      <vt:variant>
        <vt:i4>1835067</vt:i4>
      </vt:variant>
      <vt:variant>
        <vt:i4>8</vt:i4>
      </vt:variant>
      <vt:variant>
        <vt:i4>0</vt:i4>
      </vt:variant>
      <vt:variant>
        <vt:i4>5</vt:i4>
      </vt:variant>
      <vt:variant>
        <vt:lpwstr/>
      </vt:variant>
      <vt:variant>
        <vt:lpwstr>_Toc25911817</vt:lpwstr>
      </vt:variant>
      <vt:variant>
        <vt:i4>1900603</vt:i4>
      </vt:variant>
      <vt:variant>
        <vt:i4>2</vt:i4>
      </vt:variant>
      <vt:variant>
        <vt:i4>0</vt:i4>
      </vt:variant>
      <vt:variant>
        <vt:i4>5</vt:i4>
      </vt:variant>
      <vt:variant>
        <vt:lpwstr/>
      </vt:variant>
      <vt:variant>
        <vt:lpwstr>_Toc25911816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Microsoft Office User</cp:lastModifiedBy>
  <cp:revision>2</cp:revision>
  <cp:lastPrinted>2019-10-15T06:47:00Z</cp:lastPrinted>
  <dcterms:created xsi:type="dcterms:W3CDTF">2023-01-19T21:00:00Z</dcterms:created>
  <dcterms:modified xsi:type="dcterms:W3CDTF">2023-01-19T21:00:00Z</dcterms:modified>
</cp:coreProperties>
</file>