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9639"/>
      </w:tblGrid>
      <w:tr w:rsidR="00B33CDF" w14:paraId="672A6659" w14:textId="77777777" w:rsidTr="03A58D1F">
        <w:trPr>
          <w:trHeight w:val="803"/>
          <w:jc w:val="center"/>
        </w:trPr>
        <w:tc>
          <w:tcPr>
            <w:tcW w:w="9639" w:type="dxa"/>
            <w:shd w:val="clear" w:color="auto" w:fill="auto"/>
          </w:tcPr>
          <w:p w14:paraId="0A37501D" w14:textId="77777777" w:rsidR="00B33CDF" w:rsidRDefault="00B33CDF" w:rsidP="00A85444"/>
        </w:tc>
      </w:tr>
      <w:tr w:rsidR="00B33CDF" w14:paraId="1C8A9007" w14:textId="77777777" w:rsidTr="03A58D1F">
        <w:trPr>
          <w:trHeight w:val="803"/>
          <w:jc w:val="center"/>
        </w:trPr>
        <w:tc>
          <w:tcPr>
            <w:tcW w:w="9639" w:type="dxa"/>
            <w:shd w:val="clear" w:color="auto" w:fill="auto"/>
            <w:vAlign w:val="center"/>
          </w:tcPr>
          <w:p w14:paraId="4A56ED30" w14:textId="77777777" w:rsidR="00B33CDF" w:rsidRDefault="007213BD" w:rsidP="00A85444">
            <w:pPr>
              <w:pStyle w:val="CoverDate"/>
            </w:pPr>
            <w:r>
              <w:rPr>
                <w:szCs w:val="24"/>
              </w:rPr>
              <w:t>Dated</w:t>
            </w:r>
            <w:r>
              <w:tab/>
              <w:t>20[*</w:t>
            </w:r>
            <w:r w:rsidR="00F35C3A">
              <w:t>*</w:t>
            </w:r>
            <w:r>
              <w:t>]</w:t>
            </w:r>
          </w:p>
        </w:tc>
      </w:tr>
      <w:tr w:rsidR="00B33CDF" w14:paraId="5DAB6C7B" w14:textId="77777777" w:rsidTr="03A58D1F">
        <w:trPr>
          <w:trHeight w:val="803"/>
          <w:jc w:val="center"/>
        </w:trPr>
        <w:tc>
          <w:tcPr>
            <w:tcW w:w="9639" w:type="dxa"/>
            <w:shd w:val="clear" w:color="auto" w:fill="auto"/>
          </w:tcPr>
          <w:p w14:paraId="02EB378F" w14:textId="77777777" w:rsidR="00B33CDF" w:rsidRDefault="00B33CDF" w:rsidP="00A85444"/>
        </w:tc>
      </w:tr>
      <w:tr w:rsidR="00B33CDF" w14:paraId="6A05A809" w14:textId="77777777" w:rsidTr="03A58D1F">
        <w:trPr>
          <w:trHeight w:val="803"/>
          <w:jc w:val="center"/>
        </w:trPr>
        <w:tc>
          <w:tcPr>
            <w:tcW w:w="9639" w:type="dxa"/>
            <w:shd w:val="clear" w:color="auto" w:fill="auto"/>
          </w:tcPr>
          <w:p w14:paraId="5A39BBE3" w14:textId="77777777" w:rsidR="00B33CDF" w:rsidRDefault="00B33CDF" w:rsidP="00A85444"/>
          <w:p w14:paraId="41C8F396" w14:textId="77777777" w:rsidR="005E7EDD" w:rsidRDefault="005E7EDD" w:rsidP="00A85444">
            <w:pPr>
              <w:pStyle w:val="BodyText"/>
            </w:pPr>
          </w:p>
          <w:p w14:paraId="72A3D3EC" w14:textId="77777777" w:rsidR="005E7EDD" w:rsidRDefault="005E7EDD" w:rsidP="00A85444">
            <w:pPr>
              <w:pStyle w:val="BodyText"/>
            </w:pPr>
          </w:p>
          <w:p w14:paraId="0D0B940D" w14:textId="77777777" w:rsidR="005E7EDD" w:rsidRDefault="005E7EDD" w:rsidP="00A85444">
            <w:pPr>
              <w:pStyle w:val="BodyText"/>
            </w:pPr>
          </w:p>
          <w:p w14:paraId="0E27B00A" w14:textId="77777777" w:rsidR="005E7EDD" w:rsidRPr="005E7EDD" w:rsidRDefault="005E7EDD" w:rsidP="00A85444">
            <w:pPr>
              <w:pStyle w:val="BodyText"/>
            </w:pPr>
          </w:p>
        </w:tc>
      </w:tr>
      <w:tr w:rsidR="00B33CDF" w14:paraId="2F873632" w14:textId="77777777" w:rsidTr="03A58D1F">
        <w:trPr>
          <w:trHeight w:val="803"/>
          <w:jc w:val="center"/>
        </w:trPr>
        <w:tc>
          <w:tcPr>
            <w:tcW w:w="9639" w:type="dxa"/>
            <w:vMerge w:val="restart"/>
            <w:shd w:val="clear" w:color="auto" w:fill="auto"/>
            <w:vAlign w:val="center"/>
          </w:tcPr>
          <w:p w14:paraId="114EBC06" w14:textId="77777777" w:rsidR="00B33CDF" w:rsidRDefault="007213BD" w:rsidP="00A85444">
            <w:pPr>
              <w:pStyle w:val="CoverPartyName"/>
            </w:pPr>
            <w:r>
              <w:t xml:space="preserve">(1) </w:t>
            </w:r>
            <w:r w:rsidR="002765C0" w:rsidRPr="002765C0">
              <w:rPr>
                <w:i/>
              </w:rPr>
              <w:t>[</w:t>
            </w:r>
            <w:r w:rsidR="00B2620D">
              <w:rPr>
                <w:i/>
              </w:rPr>
              <w:t xml:space="preserve">Plot </w:t>
            </w:r>
            <w:r w:rsidR="00950C7E">
              <w:rPr>
                <w:i/>
              </w:rPr>
              <w:t>Developer</w:t>
            </w:r>
            <w:r w:rsidR="00B2620D">
              <w:rPr>
                <w:i/>
              </w:rPr>
              <w:t>]/ [Commercial Building Customer</w:t>
            </w:r>
            <w:r w:rsidR="002765C0" w:rsidRPr="002765C0">
              <w:rPr>
                <w:i/>
              </w:rPr>
              <w:t>]</w:t>
            </w:r>
          </w:p>
          <w:p w14:paraId="67D6BEDC" w14:textId="77777777" w:rsidR="00B33CDF" w:rsidRDefault="007213BD" w:rsidP="00A85444">
            <w:pPr>
              <w:pStyle w:val="CoverText"/>
              <w:rPr>
                <w:b/>
              </w:rPr>
            </w:pPr>
            <w:r>
              <w:t>AND</w:t>
            </w:r>
          </w:p>
          <w:p w14:paraId="57895A8C" w14:textId="77777777" w:rsidR="00B33CDF" w:rsidRDefault="007213BD" w:rsidP="00A85444">
            <w:pPr>
              <w:pStyle w:val="CoverPartyName"/>
            </w:pPr>
            <w:r>
              <w:t xml:space="preserve">(2) </w:t>
            </w:r>
            <w:r w:rsidR="002765C0" w:rsidRPr="002765C0">
              <w:rPr>
                <w:i/>
              </w:rPr>
              <w:t>[</w:t>
            </w:r>
            <w:r w:rsidR="00950C7E">
              <w:rPr>
                <w:i/>
              </w:rPr>
              <w:t>ESCO</w:t>
            </w:r>
            <w:r w:rsidR="002765C0" w:rsidRPr="002765C0">
              <w:rPr>
                <w:i/>
              </w:rPr>
              <w:t>]</w:t>
            </w:r>
          </w:p>
        </w:tc>
      </w:tr>
      <w:tr w:rsidR="00B33CDF" w14:paraId="60061E4C" w14:textId="77777777" w:rsidTr="03A58D1F">
        <w:trPr>
          <w:trHeight w:val="803"/>
          <w:jc w:val="center"/>
        </w:trPr>
        <w:tc>
          <w:tcPr>
            <w:tcW w:w="9639" w:type="dxa"/>
            <w:vMerge/>
          </w:tcPr>
          <w:p w14:paraId="44EAFD9C" w14:textId="77777777" w:rsidR="00B33CDF" w:rsidRDefault="00B33CDF" w:rsidP="00A85444"/>
        </w:tc>
      </w:tr>
      <w:tr w:rsidR="00B33CDF" w14:paraId="2B307B20" w14:textId="77777777" w:rsidTr="03A58D1F">
        <w:trPr>
          <w:trHeight w:val="803"/>
          <w:jc w:val="center"/>
        </w:trPr>
        <w:tc>
          <w:tcPr>
            <w:tcW w:w="9639" w:type="dxa"/>
            <w:shd w:val="clear" w:color="auto" w:fill="auto"/>
          </w:tcPr>
          <w:p w14:paraId="4B94D5A5" w14:textId="77777777" w:rsidR="00B33CDF" w:rsidRDefault="00B33CDF" w:rsidP="00A85444"/>
          <w:p w14:paraId="3DEEC669" w14:textId="77777777" w:rsidR="005E7EDD" w:rsidRDefault="005E7EDD" w:rsidP="00A85444">
            <w:pPr>
              <w:pStyle w:val="BodyText"/>
            </w:pPr>
          </w:p>
          <w:p w14:paraId="3656B9AB" w14:textId="77777777" w:rsidR="00EC2151" w:rsidRDefault="00EC2151" w:rsidP="00A85444"/>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EC2151" w:rsidRPr="004611C1" w14:paraId="1EBE936A" w14:textId="77777777" w:rsidTr="0015541D">
              <w:tc>
                <w:tcPr>
                  <w:tcW w:w="9356" w:type="dxa"/>
                  <w:shd w:val="clear" w:color="auto" w:fill="auto"/>
                </w:tcPr>
                <w:p w14:paraId="0A88AB15" w14:textId="76763516" w:rsidR="00EC2151" w:rsidRDefault="005004CE" w:rsidP="00A85444">
                  <w:pPr>
                    <w:pStyle w:val="CoverDocumentTitle"/>
                  </w:pPr>
                  <w:r>
                    <w:t>GREEN HEAT NETWORK FUND</w:t>
                  </w:r>
                </w:p>
                <w:p w14:paraId="2624BA50" w14:textId="77777777" w:rsidR="00EC2151" w:rsidRPr="004611C1" w:rsidRDefault="00EC2151" w:rsidP="00A85444">
                  <w:pPr>
                    <w:pStyle w:val="CoverDocumentTitle"/>
                  </w:pPr>
                  <w:r w:rsidRPr="004611C1">
                    <w:t xml:space="preserve">DRAFT: </w:t>
                  </w:r>
                  <w:r>
                    <w:t>[PLOT]</w:t>
                  </w:r>
                  <w:r w:rsidR="00B660E0">
                    <w:t xml:space="preserve"> /</w:t>
                  </w:r>
                  <w:r>
                    <w:t xml:space="preserve"> </w:t>
                  </w:r>
                  <w:r w:rsidR="00B660E0">
                    <w:t xml:space="preserve">[COMMERCIAL BUILDING] </w:t>
                  </w:r>
                  <w:r>
                    <w:t>CONNECTION AND SUPPLY</w:t>
                  </w:r>
                  <w:r w:rsidRPr="004611C1">
                    <w:t xml:space="preserve"> AGREEMENT </w:t>
                  </w:r>
                </w:p>
              </w:tc>
            </w:tr>
          </w:tbl>
          <w:p w14:paraId="45FB0818" w14:textId="77777777" w:rsidR="00EC2151" w:rsidRDefault="00EC2151" w:rsidP="00A85444">
            <w:pPr>
              <w:pStyle w:val="BodyText"/>
            </w:pPr>
          </w:p>
          <w:p w14:paraId="049F31CB" w14:textId="77777777" w:rsidR="00EC2151" w:rsidRDefault="00EC2151" w:rsidP="00A85444">
            <w:pPr>
              <w:pStyle w:val="BodyText"/>
            </w:pPr>
          </w:p>
          <w:p w14:paraId="53128261" w14:textId="77777777" w:rsidR="00EC2151" w:rsidRDefault="00EC2151" w:rsidP="00A85444">
            <w:pPr>
              <w:pStyle w:val="BodyText"/>
            </w:pPr>
          </w:p>
          <w:p w14:paraId="62486C05" w14:textId="77777777" w:rsidR="00EC2151" w:rsidRDefault="00EC2151" w:rsidP="00A85444">
            <w:pPr>
              <w:pStyle w:val="BodyText"/>
            </w:pPr>
          </w:p>
          <w:p w14:paraId="4101652C" w14:textId="5401E99E" w:rsidR="005E7EDD" w:rsidRPr="005E7EDD" w:rsidRDefault="0023651D" w:rsidP="00A85444">
            <w:pPr>
              <w:pStyle w:val="BodyText"/>
            </w:pPr>
            <w:r w:rsidRPr="00FC3A2A">
              <w:rPr>
                <w:noProof/>
              </w:rPr>
              <w:drawing>
                <wp:inline distT="0" distB="0" distL="0" distR="0" wp14:anchorId="686C4317" wp14:editId="1C56AA64">
                  <wp:extent cx="6045835" cy="59182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835" cy="591820"/>
                          </a:xfrm>
                          <a:prstGeom prst="rect">
                            <a:avLst/>
                          </a:prstGeom>
                          <a:noFill/>
                          <a:ln>
                            <a:noFill/>
                          </a:ln>
                        </pic:spPr>
                      </pic:pic>
                    </a:graphicData>
                  </a:graphic>
                </wp:inline>
              </w:drawing>
            </w:r>
          </w:p>
        </w:tc>
      </w:tr>
      <w:tr w:rsidR="00B33CDF" w:rsidRPr="003632B5" w14:paraId="5313BC76" w14:textId="77777777" w:rsidTr="03A58D1F">
        <w:trPr>
          <w:trHeight w:val="803"/>
          <w:jc w:val="center"/>
        </w:trPr>
        <w:tc>
          <w:tcPr>
            <w:tcW w:w="9639" w:type="dxa"/>
            <w:shd w:val="clear" w:color="auto" w:fill="auto"/>
          </w:tcPr>
          <w:p w14:paraId="4B99056E" w14:textId="77777777" w:rsidR="005E7EDD" w:rsidRDefault="005E7EDD" w:rsidP="00A85444">
            <w:pPr>
              <w:pStyle w:val="BodyText"/>
            </w:pPr>
          </w:p>
          <w:p w14:paraId="1299C43A" w14:textId="77777777" w:rsidR="00782D0D" w:rsidRDefault="00782D0D" w:rsidP="00A85444">
            <w:pPr>
              <w:pStyle w:val="BodyText"/>
            </w:pPr>
          </w:p>
          <w:p w14:paraId="4DDBEF00" w14:textId="77777777" w:rsidR="00782D0D" w:rsidRDefault="00782D0D" w:rsidP="00A85444">
            <w:pPr>
              <w:pStyle w:val="BodyText"/>
            </w:pPr>
          </w:p>
          <w:p w14:paraId="5F5038AD" w14:textId="77777777" w:rsidR="00782D0D" w:rsidRDefault="00782D0D" w:rsidP="00782D0D">
            <w:pPr>
              <w:pStyle w:val="Heading1"/>
              <w:keepNext w:val="0"/>
            </w:pPr>
            <w:r>
              <w:lastRenderedPageBreak/>
              <w:t>Version Control</w:t>
            </w:r>
            <w:r>
              <w:tab/>
            </w:r>
            <w:r>
              <w:tab/>
            </w:r>
          </w:p>
          <w:tbl>
            <w:tblPr>
              <w:tblW w:w="882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2558"/>
              <w:gridCol w:w="2409"/>
            </w:tblGrid>
            <w:tr w:rsidR="00782D0D" w14:paraId="25CD2A35" w14:textId="77777777" w:rsidTr="03A58D1F">
              <w:tc>
                <w:tcPr>
                  <w:tcW w:w="1932" w:type="dxa"/>
                  <w:shd w:val="clear" w:color="auto" w:fill="auto"/>
                </w:tcPr>
                <w:p w14:paraId="21651892" w14:textId="77777777" w:rsidR="00782D0D" w:rsidRPr="00472523" w:rsidRDefault="00782D0D" w:rsidP="00782D0D">
                  <w:pPr>
                    <w:pStyle w:val="BodyText"/>
                    <w:rPr>
                      <w:b/>
                      <w:bCs/>
                    </w:rPr>
                  </w:pPr>
                  <w:r w:rsidRPr="00472523">
                    <w:rPr>
                      <w:b/>
                      <w:bCs/>
                    </w:rPr>
                    <w:t>Version number</w:t>
                  </w:r>
                </w:p>
              </w:tc>
              <w:tc>
                <w:tcPr>
                  <w:tcW w:w="1924" w:type="dxa"/>
                  <w:shd w:val="clear" w:color="auto" w:fill="auto"/>
                </w:tcPr>
                <w:p w14:paraId="52F02A1E" w14:textId="77777777" w:rsidR="00782D0D" w:rsidRPr="00472523" w:rsidRDefault="00782D0D" w:rsidP="00782D0D">
                  <w:pPr>
                    <w:pStyle w:val="BodyText"/>
                    <w:rPr>
                      <w:b/>
                      <w:bCs/>
                    </w:rPr>
                  </w:pPr>
                  <w:r w:rsidRPr="00472523">
                    <w:rPr>
                      <w:b/>
                      <w:bCs/>
                    </w:rPr>
                    <w:t>Date of issue</w:t>
                  </w:r>
                </w:p>
              </w:tc>
              <w:tc>
                <w:tcPr>
                  <w:tcW w:w="2558" w:type="dxa"/>
                  <w:shd w:val="clear" w:color="auto" w:fill="auto"/>
                </w:tcPr>
                <w:p w14:paraId="71491BF6" w14:textId="77777777" w:rsidR="00782D0D" w:rsidRPr="00472523" w:rsidRDefault="00782D0D" w:rsidP="00782D0D">
                  <w:pPr>
                    <w:pStyle w:val="BodyText"/>
                    <w:rPr>
                      <w:b/>
                      <w:bCs/>
                    </w:rPr>
                  </w:pPr>
                  <w:r w:rsidRPr="00472523">
                    <w:rPr>
                      <w:b/>
                      <w:bCs/>
                    </w:rPr>
                    <w:t>Comment</w:t>
                  </w:r>
                </w:p>
              </w:tc>
              <w:tc>
                <w:tcPr>
                  <w:tcW w:w="2409" w:type="dxa"/>
                  <w:shd w:val="clear" w:color="auto" w:fill="auto"/>
                </w:tcPr>
                <w:p w14:paraId="1C7DF0E4" w14:textId="77777777" w:rsidR="00782D0D" w:rsidRPr="00472523" w:rsidRDefault="00782D0D" w:rsidP="00782D0D">
                  <w:pPr>
                    <w:pStyle w:val="BodyText"/>
                    <w:rPr>
                      <w:b/>
                      <w:bCs/>
                    </w:rPr>
                  </w:pPr>
                  <w:r w:rsidRPr="00472523">
                    <w:rPr>
                      <w:b/>
                      <w:bCs/>
                    </w:rPr>
                    <w:t>Author</w:t>
                  </w:r>
                </w:p>
              </w:tc>
            </w:tr>
            <w:tr w:rsidR="00782D0D" w14:paraId="6801948B" w14:textId="77777777" w:rsidTr="03A58D1F">
              <w:tc>
                <w:tcPr>
                  <w:tcW w:w="1932" w:type="dxa"/>
                  <w:shd w:val="clear" w:color="auto" w:fill="auto"/>
                </w:tcPr>
                <w:p w14:paraId="649841BE" w14:textId="719886A1" w:rsidR="00782D0D" w:rsidRDefault="03A58D1F" w:rsidP="00782D0D">
                  <w:pPr>
                    <w:pStyle w:val="BodyText"/>
                  </w:pPr>
                  <w:r>
                    <w:t>1.0</w:t>
                  </w:r>
                </w:p>
              </w:tc>
              <w:tc>
                <w:tcPr>
                  <w:tcW w:w="1924" w:type="dxa"/>
                  <w:shd w:val="clear" w:color="auto" w:fill="auto"/>
                </w:tcPr>
                <w:p w14:paraId="70BFE85D" w14:textId="77777777" w:rsidR="00782D0D" w:rsidRDefault="00782D0D" w:rsidP="00782D0D">
                  <w:pPr>
                    <w:pStyle w:val="BodyText"/>
                  </w:pPr>
                  <w:r>
                    <w:t>June</w:t>
                  </w:r>
                </w:p>
              </w:tc>
              <w:tc>
                <w:tcPr>
                  <w:tcW w:w="2558" w:type="dxa"/>
                  <w:shd w:val="clear" w:color="auto" w:fill="auto"/>
                </w:tcPr>
                <w:p w14:paraId="4927D0EF" w14:textId="77777777" w:rsidR="00782D0D" w:rsidRDefault="00782D0D" w:rsidP="00782D0D">
                  <w:pPr>
                    <w:pStyle w:val="BodyText"/>
                  </w:pPr>
                  <w:r>
                    <w:t xml:space="preserve">Revised draft to amalgamate plot/ bulk heat supplies and optionality </w:t>
                  </w:r>
                </w:p>
              </w:tc>
              <w:tc>
                <w:tcPr>
                  <w:tcW w:w="2409" w:type="dxa"/>
                  <w:shd w:val="clear" w:color="auto" w:fill="auto"/>
                </w:tcPr>
                <w:p w14:paraId="342BCD85" w14:textId="77777777" w:rsidR="00782D0D" w:rsidRDefault="00782D0D" w:rsidP="00782D0D">
                  <w:pPr>
                    <w:pStyle w:val="BodyText"/>
                  </w:pPr>
                  <w:r>
                    <w:t>Lux Nova Partners</w:t>
                  </w:r>
                </w:p>
              </w:tc>
            </w:tr>
            <w:tr w:rsidR="00E91D1F" w14:paraId="51F95571" w14:textId="77777777" w:rsidTr="03A58D1F">
              <w:tc>
                <w:tcPr>
                  <w:tcW w:w="1932" w:type="dxa"/>
                  <w:shd w:val="clear" w:color="auto" w:fill="auto"/>
                </w:tcPr>
                <w:p w14:paraId="18F999B5" w14:textId="46561DDB" w:rsidR="00E91D1F" w:rsidRDefault="03A58D1F" w:rsidP="00E91D1F">
                  <w:pPr>
                    <w:pStyle w:val="BodyText"/>
                  </w:pPr>
                  <w:r>
                    <w:t>2.0</w:t>
                  </w:r>
                </w:p>
              </w:tc>
              <w:tc>
                <w:tcPr>
                  <w:tcW w:w="1924" w:type="dxa"/>
                  <w:shd w:val="clear" w:color="auto" w:fill="auto"/>
                </w:tcPr>
                <w:p w14:paraId="10E222C4" w14:textId="77777777" w:rsidR="00E91D1F" w:rsidRDefault="00E91D1F" w:rsidP="00E91D1F">
                  <w:pPr>
                    <w:pStyle w:val="BodyText"/>
                  </w:pPr>
                  <w:r>
                    <w:t>31.07.19</w:t>
                  </w:r>
                </w:p>
              </w:tc>
              <w:tc>
                <w:tcPr>
                  <w:tcW w:w="2558" w:type="dxa"/>
                  <w:shd w:val="clear" w:color="auto" w:fill="auto"/>
                </w:tcPr>
                <w:p w14:paraId="33DFF572" w14:textId="43490427" w:rsidR="00E91D1F" w:rsidRDefault="03A58D1F" w:rsidP="00E91D1F">
                  <w:pPr>
                    <w:pStyle w:val="BodyText"/>
                    <w:widowControl w:val="0"/>
                  </w:pPr>
                  <w:r>
                    <w:t>Draft for focused  consultation</w:t>
                  </w:r>
                </w:p>
              </w:tc>
              <w:tc>
                <w:tcPr>
                  <w:tcW w:w="2409" w:type="dxa"/>
                  <w:shd w:val="clear" w:color="auto" w:fill="auto"/>
                </w:tcPr>
                <w:p w14:paraId="4DAEBC09" w14:textId="77777777" w:rsidR="00E91D1F" w:rsidRDefault="00E91D1F" w:rsidP="00E91D1F">
                  <w:pPr>
                    <w:pStyle w:val="BodyText"/>
                    <w:widowControl w:val="0"/>
                  </w:pPr>
                  <w:r>
                    <w:t>Lux Nova Partners</w:t>
                  </w:r>
                </w:p>
              </w:tc>
            </w:tr>
            <w:tr w:rsidR="00E91D1F" w14:paraId="3461D779" w14:textId="77777777" w:rsidTr="03A58D1F">
              <w:tc>
                <w:tcPr>
                  <w:tcW w:w="1932" w:type="dxa"/>
                  <w:shd w:val="clear" w:color="auto" w:fill="auto"/>
                </w:tcPr>
                <w:p w14:paraId="3CF2D8B6" w14:textId="3138FF4D" w:rsidR="00E91D1F" w:rsidRDefault="00247861" w:rsidP="00E91D1F">
                  <w:pPr>
                    <w:pStyle w:val="BodyText"/>
                  </w:pPr>
                  <w:r>
                    <w:t>3.0</w:t>
                  </w:r>
                </w:p>
              </w:tc>
              <w:tc>
                <w:tcPr>
                  <w:tcW w:w="1924" w:type="dxa"/>
                  <w:shd w:val="clear" w:color="auto" w:fill="auto"/>
                </w:tcPr>
                <w:p w14:paraId="0FB78278" w14:textId="0B173478" w:rsidR="00E91D1F" w:rsidRDefault="00247861" w:rsidP="00E91D1F">
                  <w:pPr>
                    <w:pStyle w:val="BodyText"/>
                  </w:pPr>
                  <w:r>
                    <w:t>1</w:t>
                  </w:r>
                  <w:r w:rsidR="002142EC">
                    <w:t>6</w:t>
                  </w:r>
                  <w:r>
                    <w:t>.</w:t>
                  </w:r>
                  <w:r w:rsidR="002142EC">
                    <w:t>10</w:t>
                  </w:r>
                  <w:r>
                    <w:t>.19</w:t>
                  </w:r>
                </w:p>
              </w:tc>
              <w:tc>
                <w:tcPr>
                  <w:tcW w:w="2558" w:type="dxa"/>
                  <w:shd w:val="clear" w:color="auto" w:fill="auto"/>
                </w:tcPr>
                <w:p w14:paraId="1FC39945" w14:textId="52A86412" w:rsidR="00E91D1F" w:rsidRDefault="00247861" w:rsidP="00E91D1F">
                  <w:pPr>
                    <w:pStyle w:val="BodyText"/>
                  </w:pPr>
                  <w:r>
                    <w:t>Marked up following responses to consultation meeting on 19.09.19</w:t>
                  </w:r>
                </w:p>
              </w:tc>
              <w:tc>
                <w:tcPr>
                  <w:tcW w:w="2409" w:type="dxa"/>
                  <w:shd w:val="clear" w:color="auto" w:fill="auto"/>
                </w:tcPr>
                <w:p w14:paraId="0562CB0E" w14:textId="65D88807" w:rsidR="00E91D1F" w:rsidRDefault="00247861" w:rsidP="00E91D1F">
                  <w:pPr>
                    <w:pStyle w:val="BodyText"/>
                  </w:pPr>
                  <w:r>
                    <w:t>Lux Nova Partners</w:t>
                  </w:r>
                </w:p>
              </w:tc>
            </w:tr>
            <w:tr w:rsidR="00506537" w14:paraId="6BA2D3AC" w14:textId="77777777" w:rsidTr="03A58D1F">
              <w:tc>
                <w:tcPr>
                  <w:tcW w:w="1932" w:type="dxa"/>
                  <w:shd w:val="clear" w:color="auto" w:fill="auto"/>
                </w:tcPr>
                <w:p w14:paraId="383E3DA9" w14:textId="3DAF7192" w:rsidR="00506537" w:rsidRDefault="00506537" w:rsidP="00E91D1F">
                  <w:pPr>
                    <w:pStyle w:val="BodyText"/>
                  </w:pPr>
                  <w:r>
                    <w:t>4.0</w:t>
                  </w:r>
                </w:p>
              </w:tc>
              <w:tc>
                <w:tcPr>
                  <w:tcW w:w="1924" w:type="dxa"/>
                  <w:shd w:val="clear" w:color="auto" w:fill="auto"/>
                </w:tcPr>
                <w:p w14:paraId="46D0539C" w14:textId="1278F9DD" w:rsidR="00506537" w:rsidRDefault="00506537" w:rsidP="00E91D1F">
                  <w:pPr>
                    <w:pStyle w:val="BodyText"/>
                  </w:pPr>
                  <w:r>
                    <w:t>13.12.19</w:t>
                  </w:r>
                </w:p>
              </w:tc>
              <w:tc>
                <w:tcPr>
                  <w:tcW w:w="2558" w:type="dxa"/>
                  <w:shd w:val="clear" w:color="auto" w:fill="auto"/>
                </w:tcPr>
                <w:p w14:paraId="412471FF" w14:textId="559A3662" w:rsidR="00506537" w:rsidRDefault="00506537" w:rsidP="00E91D1F">
                  <w:pPr>
                    <w:pStyle w:val="BodyText"/>
                  </w:pPr>
                  <w:r>
                    <w:rPr>
                      <w:szCs w:val="22"/>
                    </w:rPr>
                    <w:t>Marked up after responses to wider consultation which closed on 17.11.19</w:t>
                  </w:r>
                </w:p>
              </w:tc>
              <w:tc>
                <w:tcPr>
                  <w:tcW w:w="2409" w:type="dxa"/>
                  <w:shd w:val="clear" w:color="auto" w:fill="auto"/>
                </w:tcPr>
                <w:p w14:paraId="2E3613D0" w14:textId="6EDAC08B" w:rsidR="00506537" w:rsidRDefault="00506537" w:rsidP="00E91D1F">
                  <w:pPr>
                    <w:pStyle w:val="BodyText"/>
                  </w:pPr>
                  <w:r>
                    <w:t>Lux Nova Partners</w:t>
                  </w:r>
                </w:p>
              </w:tc>
            </w:tr>
            <w:tr w:rsidR="00583FF2" w14:paraId="768860FC" w14:textId="77777777" w:rsidTr="03A58D1F">
              <w:tc>
                <w:tcPr>
                  <w:tcW w:w="1932" w:type="dxa"/>
                  <w:shd w:val="clear" w:color="auto" w:fill="auto"/>
                </w:tcPr>
                <w:p w14:paraId="0F70AFEC" w14:textId="57C696F5" w:rsidR="00583FF2" w:rsidRDefault="00583FF2" w:rsidP="00E91D1F">
                  <w:pPr>
                    <w:pStyle w:val="BodyText"/>
                  </w:pPr>
                  <w:r>
                    <w:t>5.0</w:t>
                  </w:r>
                </w:p>
              </w:tc>
              <w:tc>
                <w:tcPr>
                  <w:tcW w:w="1924" w:type="dxa"/>
                  <w:shd w:val="clear" w:color="auto" w:fill="auto"/>
                </w:tcPr>
                <w:p w14:paraId="71199E70" w14:textId="4340E13F" w:rsidR="00583FF2" w:rsidRDefault="00583FF2" w:rsidP="00E91D1F">
                  <w:pPr>
                    <w:pStyle w:val="BodyText"/>
                  </w:pPr>
                  <w:r>
                    <w:t>15.1.2020</w:t>
                  </w:r>
                </w:p>
              </w:tc>
              <w:tc>
                <w:tcPr>
                  <w:tcW w:w="2558" w:type="dxa"/>
                  <w:shd w:val="clear" w:color="auto" w:fill="auto"/>
                </w:tcPr>
                <w:p w14:paraId="7EE0273E" w14:textId="7C9367C6" w:rsidR="00583FF2" w:rsidRDefault="00583FF2" w:rsidP="00E91D1F">
                  <w:pPr>
                    <w:pStyle w:val="BodyText"/>
                    <w:rPr>
                      <w:szCs w:val="22"/>
                    </w:rPr>
                  </w:pPr>
                  <w:r>
                    <w:rPr>
                      <w:szCs w:val="22"/>
                    </w:rPr>
                    <w:t>Marked up following comments from BEIS</w:t>
                  </w:r>
                </w:p>
              </w:tc>
              <w:tc>
                <w:tcPr>
                  <w:tcW w:w="2409" w:type="dxa"/>
                  <w:shd w:val="clear" w:color="auto" w:fill="auto"/>
                </w:tcPr>
                <w:p w14:paraId="784E7FC3" w14:textId="1490269D" w:rsidR="00583FF2" w:rsidRDefault="00583FF2" w:rsidP="00E91D1F">
                  <w:pPr>
                    <w:pStyle w:val="BodyText"/>
                  </w:pPr>
                  <w:r>
                    <w:t>Lux Nova Partners</w:t>
                  </w:r>
                </w:p>
              </w:tc>
            </w:tr>
            <w:tr w:rsidR="0023651D" w14:paraId="22B99356" w14:textId="77777777" w:rsidTr="03A58D1F">
              <w:tc>
                <w:tcPr>
                  <w:tcW w:w="1932" w:type="dxa"/>
                  <w:shd w:val="clear" w:color="auto" w:fill="auto"/>
                </w:tcPr>
                <w:p w14:paraId="16C07296" w14:textId="2C738309" w:rsidR="0023651D" w:rsidRDefault="0023651D" w:rsidP="00E91D1F">
                  <w:pPr>
                    <w:pStyle w:val="BodyText"/>
                  </w:pPr>
                  <w:r>
                    <w:t>6.0</w:t>
                  </w:r>
                </w:p>
              </w:tc>
              <w:tc>
                <w:tcPr>
                  <w:tcW w:w="1924" w:type="dxa"/>
                  <w:shd w:val="clear" w:color="auto" w:fill="auto"/>
                </w:tcPr>
                <w:p w14:paraId="6FF89DE2" w14:textId="7A529F3B" w:rsidR="0023651D" w:rsidRDefault="00716781" w:rsidP="00E91D1F">
                  <w:pPr>
                    <w:pStyle w:val="BodyText"/>
                  </w:pPr>
                  <w:r>
                    <w:t>29</w:t>
                  </w:r>
                  <w:r w:rsidR="0023651D">
                    <w:t>.</w:t>
                  </w:r>
                  <w:r>
                    <w:t>11</w:t>
                  </w:r>
                  <w:r w:rsidR="0023651D">
                    <w:t>.2022</w:t>
                  </w:r>
                </w:p>
              </w:tc>
              <w:tc>
                <w:tcPr>
                  <w:tcW w:w="2558" w:type="dxa"/>
                  <w:shd w:val="clear" w:color="auto" w:fill="auto"/>
                </w:tcPr>
                <w:p w14:paraId="2FCDEC8D" w14:textId="357CFC1B" w:rsidR="0023651D" w:rsidRDefault="0023651D" w:rsidP="00E91D1F">
                  <w:pPr>
                    <w:pStyle w:val="BodyText"/>
                    <w:rPr>
                      <w:szCs w:val="22"/>
                    </w:rPr>
                  </w:pPr>
                  <w:r>
                    <w:rPr>
                      <w:szCs w:val="22"/>
                    </w:rPr>
                    <w:t>Update of statutory references</w:t>
                  </w:r>
                  <w:r w:rsidR="00EC2552">
                    <w:rPr>
                      <w:szCs w:val="22"/>
                    </w:rPr>
                    <w:t xml:space="preserve"> and general drafting update</w:t>
                  </w:r>
                </w:p>
              </w:tc>
              <w:tc>
                <w:tcPr>
                  <w:tcW w:w="2409" w:type="dxa"/>
                  <w:shd w:val="clear" w:color="auto" w:fill="auto"/>
                </w:tcPr>
                <w:p w14:paraId="09F8A409" w14:textId="4282F7DA" w:rsidR="0023651D" w:rsidRDefault="0023651D" w:rsidP="00E91D1F">
                  <w:pPr>
                    <w:pStyle w:val="BodyText"/>
                  </w:pPr>
                  <w:r>
                    <w:t>Lux Nova Partners</w:t>
                  </w:r>
                </w:p>
              </w:tc>
            </w:tr>
          </w:tbl>
          <w:p w14:paraId="34CE0A41" w14:textId="77777777" w:rsidR="00E91D1F" w:rsidRDefault="00E91D1F" w:rsidP="00A85444">
            <w:pPr>
              <w:pStyle w:val="BodyText"/>
              <w:rPr>
                <w:b/>
                <w:bCs/>
                <w:i/>
                <w:iCs/>
              </w:rPr>
            </w:pPr>
          </w:p>
          <w:p w14:paraId="62EBF3C5" w14:textId="77777777" w:rsidR="00E91D1F" w:rsidRDefault="00E91D1F" w:rsidP="00A85444">
            <w:pPr>
              <w:pStyle w:val="BodyText"/>
              <w:rPr>
                <w:b/>
                <w:bCs/>
                <w:i/>
                <w:iCs/>
              </w:rPr>
            </w:pPr>
          </w:p>
          <w:p w14:paraId="6D98A12B" w14:textId="77777777" w:rsidR="00E91D1F" w:rsidRDefault="00E91D1F" w:rsidP="00A85444">
            <w:pPr>
              <w:pStyle w:val="BodyText"/>
              <w:rPr>
                <w:b/>
                <w:bCs/>
                <w:i/>
                <w:iCs/>
              </w:rPr>
            </w:pPr>
          </w:p>
          <w:p w14:paraId="2946DB82" w14:textId="77777777" w:rsidR="00E91D1F" w:rsidRDefault="00E91D1F" w:rsidP="00A85444">
            <w:pPr>
              <w:pStyle w:val="BodyText"/>
              <w:rPr>
                <w:b/>
                <w:bCs/>
                <w:i/>
                <w:iCs/>
              </w:rPr>
            </w:pPr>
          </w:p>
          <w:p w14:paraId="5997CC1D" w14:textId="77777777" w:rsidR="00E91D1F" w:rsidRDefault="00E91D1F" w:rsidP="00A85444">
            <w:pPr>
              <w:pStyle w:val="BodyText"/>
              <w:rPr>
                <w:b/>
                <w:bCs/>
                <w:i/>
                <w:iCs/>
              </w:rPr>
            </w:pPr>
          </w:p>
          <w:p w14:paraId="110FFD37" w14:textId="77777777" w:rsidR="00E91D1F" w:rsidRDefault="00E91D1F" w:rsidP="00A85444">
            <w:pPr>
              <w:pStyle w:val="BodyText"/>
              <w:rPr>
                <w:b/>
                <w:bCs/>
                <w:i/>
                <w:iCs/>
              </w:rPr>
            </w:pPr>
          </w:p>
          <w:p w14:paraId="6B699379" w14:textId="77777777" w:rsidR="00E91D1F" w:rsidRDefault="00E91D1F" w:rsidP="00A85444">
            <w:pPr>
              <w:pStyle w:val="BodyText"/>
              <w:rPr>
                <w:b/>
                <w:bCs/>
                <w:i/>
                <w:iCs/>
              </w:rPr>
            </w:pPr>
          </w:p>
          <w:p w14:paraId="3FE9F23F" w14:textId="77777777" w:rsidR="00E91D1F" w:rsidRDefault="00E91D1F" w:rsidP="00A85444">
            <w:pPr>
              <w:pStyle w:val="BodyText"/>
              <w:rPr>
                <w:b/>
                <w:bCs/>
                <w:i/>
                <w:iCs/>
              </w:rPr>
            </w:pPr>
          </w:p>
          <w:p w14:paraId="1F72F646" w14:textId="77777777" w:rsidR="00E91D1F" w:rsidRDefault="00E91D1F" w:rsidP="00A85444">
            <w:pPr>
              <w:pStyle w:val="BodyText"/>
              <w:rPr>
                <w:b/>
                <w:bCs/>
                <w:i/>
                <w:iCs/>
              </w:rPr>
            </w:pPr>
          </w:p>
          <w:p w14:paraId="08CE6F91" w14:textId="77777777" w:rsidR="00E91D1F" w:rsidRDefault="00E91D1F" w:rsidP="00A85444">
            <w:pPr>
              <w:pStyle w:val="BodyText"/>
              <w:rPr>
                <w:b/>
                <w:bCs/>
                <w:i/>
                <w:iCs/>
              </w:rPr>
            </w:pPr>
          </w:p>
          <w:p w14:paraId="61CDCEAD" w14:textId="77777777" w:rsidR="00E91D1F" w:rsidRDefault="00E91D1F" w:rsidP="00A85444">
            <w:pPr>
              <w:pStyle w:val="BodyText"/>
              <w:rPr>
                <w:b/>
                <w:bCs/>
                <w:i/>
                <w:iCs/>
              </w:rPr>
            </w:pPr>
          </w:p>
          <w:p w14:paraId="6BB9E253" w14:textId="77777777" w:rsidR="00E91D1F" w:rsidRDefault="00E91D1F" w:rsidP="00A85444">
            <w:pPr>
              <w:pStyle w:val="BodyText"/>
              <w:rPr>
                <w:b/>
                <w:bCs/>
                <w:i/>
                <w:iCs/>
              </w:rPr>
            </w:pPr>
          </w:p>
          <w:p w14:paraId="23DE523C" w14:textId="77777777" w:rsidR="00E91D1F" w:rsidRDefault="00E91D1F" w:rsidP="00A85444">
            <w:pPr>
              <w:pStyle w:val="BodyText"/>
              <w:rPr>
                <w:b/>
                <w:bCs/>
                <w:i/>
                <w:iCs/>
              </w:rPr>
            </w:pPr>
          </w:p>
          <w:p w14:paraId="52E56223" w14:textId="77777777" w:rsidR="00E91D1F" w:rsidRDefault="00E91D1F" w:rsidP="00A85444">
            <w:pPr>
              <w:pStyle w:val="BodyText"/>
              <w:rPr>
                <w:b/>
                <w:bCs/>
                <w:i/>
                <w:iCs/>
              </w:rPr>
            </w:pPr>
          </w:p>
          <w:p w14:paraId="07547A01" w14:textId="77777777" w:rsidR="00E91D1F" w:rsidRDefault="00E91D1F" w:rsidP="00A85444">
            <w:pPr>
              <w:pStyle w:val="BodyText"/>
              <w:rPr>
                <w:b/>
                <w:bCs/>
                <w:i/>
                <w:iCs/>
              </w:rPr>
            </w:pPr>
          </w:p>
          <w:p w14:paraId="5043CB0F" w14:textId="77777777" w:rsidR="00E91D1F" w:rsidRDefault="00E91D1F" w:rsidP="00A85444">
            <w:pPr>
              <w:pStyle w:val="BodyText"/>
              <w:rPr>
                <w:b/>
                <w:bCs/>
                <w:i/>
                <w:iCs/>
              </w:rPr>
            </w:pPr>
          </w:p>
          <w:p w14:paraId="07459315" w14:textId="77777777" w:rsidR="00E91D1F" w:rsidRDefault="00E91D1F" w:rsidP="00A85444">
            <w:pPr>
              <w:pStyle w:val="BodyText"/>
              <w:rPr>
                <w:b/>
                <w:bCs/>
                <w:i/>
                <w:iCs/>
              </w:rPr>
            </w:pPr>
          </w:p>
          <w:p w14:paraId="6537F28F" w14:textId="77777777" w:rsidR="00E91D1F" w:rsidRDefault="00E91D1F" w:rsidP="00A85444">
            <w:pPr>
              <w:pStyle w:val="BodyText"/>
              <w:rPr>
                <w:b/>
                <w:bCs/>
                <w:i/>
                <w:iCs/>
              </w:rPr>
            </w:pPr>
          </w:p>
          <w:p w14:paraId="6DFB9E20" w14:textId="77777777" w:rsidR="00E91D1F" w:rsidRDefault="00E91D1F" w:rsidP="00A85444">
            <w:pPr>
              <w:pStyle w:val="BodyText"/>
              <w:rPr>
                <w:b/>
                <w:bCs/>
                <w:i/>
                <w:iCs/>
              </w:rPr>
            </w:pPr>
          </w:p>
          <w:p w14:paraId="0A421F31" w14:textId="77777777" w:rsidR="00E91D1F" w:rsidRDefault="00782D0D" w:rsidP="00E91D1F">
            <w:pPr>
              <w:pStyle w:val="BodyText"/>
              <w:rPr>
                <w:i/>
                <w:iCs/>
              </w:rPr>
            </w:pPr>
            <w:r w:rsidRPr="00782D0D">
              <w:rPr>
                <w:b/>
                <w:bCs/>
                <w:i/>
                <w:iCs/>
              </w:rPr>
              <w:t xml:space="preserve">GUIDANCE </w:t>
            </w:r>
            <w:r w:rsidR="00B660E0" w:rsidRPr="00782D0D">
              <w:rPr>
                <w:b/>
                <w:bCs/>
                <w:i/>
                <w:iCs/>
              </w:rPr>
              <w:t>NOTE</w:t>
            </w:r>
          </w:p>
          <w:p w14:paraId="7BFC0A9D" w14:textId="4137D3AA" w:rsidR="00B660E0" w:rsidRDefault="03A58D1F" w:rsidP="03A58D1F">
            <w:pPr>
              <w:pStyle w:val="BodyText"/>
              <w:rPr>
                <w:i/>
                <w:iCs/>
              </w:rPr>
            </w:pPr>
            <w:r w:rsidRPr="03A58D1F">
              <w:rPr>
                <w:i/>
                <w:iCs/>
              </w:rPr>
              <w:t>This [Plot Development] / [Commercial Building] Connection and Supply Agreement</w:t>
            </w:r>
            <w:r w:rsidRPr="03A58D1F">
              <w:rPr>
                <w:i/>
                <w:iCs/>
                <w:color w:val="000000" w:themeColor="text1"/>
                <w:szCs w:val="22"/>
              </w:rPr>
              <w:t xml:space="preserve"> is </w:t>
            </w:r>
            <w:r w:rsidRPr="03A58D1F">
              <w:rPr>
                <w:i/>
                <w:iCs/>
                <w:color w:val="000000" w:themeColor="text1"/>
                <w:szCs w:val="22"/>
                <w:u w:val="single"/>
              </w:rPr>
              <w:t>not</w:t>
            </w:r>
            <w:r w:rsidRPr="03A58D1F">
              <w:rPr>
                <w:i/>
                <w:iCs/>
                <w:color w:val="000000" w:themeColor="text1"/>
                <w:szCs w:val="22"/>
              </w:rPr>
              <w:t xml:space="preserve"> necessarily relevant to every district heating scheme.</w:t>
            </w:r>
          </w:p>
          <w:p w14:paraId="0112FBBC" w14:textId="46929291" w:rsidR="00B660E0" w:rsidRDefault="03A58D1F" w:rsidP="03A58D1F">
            <w:pPr>
              <w:pStyle w:val="BodyText"/>
              <w:rPr>
                <w:i/>
                <w:iCs/>
              </w:rPr>
            </w:pPr>
            <w:r w:rsidRPr="03A58D1F">
              <w:rPr>
                <w:i/>
                <w:iCs/>
              </w:rPr>
              <w:t xml:space="preserve">It is intended to be used by Plots with multiple buildings, or one Commercial Building, connecting into a district heating scheme, the energy centre of which is not situated on the Plot/ by the Commercial Building. </w:t>
            </w:r>
          </w:p>
          <w:p w14:paraId="2A310848" w14:textId="2E14251E" w:rsidR="03A58D1F" w:rsidRDefault="03A58D1F" w:rsidP="03A58D1F">
            <w:pPr>
              <w:pStyle w:val="BodyText"/>
            </w:pPr>
            <w:r w:rsidRPr="03A58D1F">
              <w:rPr>
                <w:i/>
                <w:iCs/>
                <w:color w:val="000000" w:themeColor="text1"/>
                <w:szCs w:val="22"/>
              </w:rPr>
              <w:t>How this Agreement might fit into a project structuring is illustrated in the following diagram:</w:t>
            </w:r>
          </w:p>
          <w:p w14:paraId="3B7AEF0D" w14:textId="0D17CA3A" w:rsidR="03A58D1F" w:rsidRDefault="03A58D1F" w:rsidP="03A58D1F">
            <w:pPr>
              <w:pStyle w:val="BodyText"/>
              <w:jc w:val="center"/>
            </w:pPr>
            <w:r>
              <w:rPr>
                <w:noProof/>
              </w:rPr>
              <w:drawing>
                <wp:inline distT="0" distB="0" distL="0" distR="0" wp14:anchorId="6A8CC249" wp14:editId="33E2F010">
                  <wp:extent cx="4572000" cy="2447925"/>
                  <wp:effectExtent l="0" t="0" r="0" b="0"/>
                  <wp:docPr id="1034157243" name="Picture 103415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5407B714" w14:textId="77777777" w:rsidR="00730F5C" w:rsidRDefault="00F945F3" w:rsidP="00E91D1F">
            <w:pPr>
              <w:pStyle w:val="BodyText"/>
              <w:rPr>
                <w:i/>
                <w:iCs/>
              </w:rPr>
            </w:pPr>
            <w:r>
              <w:rPr>
                <w:i/>
                <w:iCs/>
              </w:rPr>
              <w:t>Drafting relating</w:t>
            </w:r>
            <w:r w:rsidR="00730F5C">
              <w:rPr>
                <w:i/>
                <w:iCs/>
              </w:rPr>
              <w:t xml:space="preserve">: </w:t>
            </w:r>
          </w:p>
          <w:p w14:paraId="7E0C0B5E" w14:textId="77777777" w:rsidR="00730F5C" w:rsidRPr="00533C30" w:rsidRDefault="00F945F3">
            <w:pPr>
              <w:pStyle w:val="BodyText"/>
              <w:numPr>
                <w:ilvl w:val="0"/>
                <w:numId w:val="33"/>
              </w:numPr>
              <w:rPr>
                <w:i/>
                <w:iCs/>
              </w:rPr>
            </w:pPr>
            <w:r>
              <w:rPr>
                <w:i/>
                <w:iCs/>
              </w:rPr>
              <w:t xml:space="preserve">to a Plot </w:t>
            </w:r>
            <w:r w:rsidR="00730F5C">
              <w:rPr>
                <w:i/>
                <w:iCs/>
              </w:rPr>
              <w:t xml:space="preserve">Development </w:t>
            </w:r>
            <w:r w:rsidR="00D10F53">
              <w:rPr>
                <w:i/>
                <w:iCs/>
              </w:rPr>
              <w:t xml:space="preserve">or a Plot Developer </w:t>
            </w:r>
            <w:r>
              <w:rPr>
                <w:i/>
                <w:iCs/>
              </w:rPr>
              <w:t xml:space="preserve">is included </w:t>
            </w:r>
            <w:r w:rsidRPr="00F945F3">
              <w:rPr>
                <w:i/>
                <w:iCs/>
                <w:color w:val="0070C0"/>
              </w:rPr>
              <w:t>[blue]</w:t>
            </w:r>
          </w:p>
          <w:p w14:paraId="6CF2A91A" w14:textId="77777777" w:rsidR="00533C30" w:rsidRPr="00533C30" w:rsidRDefault="00533C30">
            <w:pPr>
              <w:pStyle w:val="BodyText"/>
              <w:numPr>
                <w:ilvl w:val="0"/>
                <w:numId w:val="33"/>
              </w:numPr>
              <w:rPr>
                <w:i/>
                <w:iCs/>
              </w:rPr>
            </w:pPr>
            <w:r>
              <w:rPr>
                <w:i/>
                <w:iCs/>
              </w:rPr>
              <w:t xml:space="preserve">to a single Commercial Building (referred to as “the Building”) is included in </w:t>
            </w:r>
            <w:r w:rsidRPr="00F945F3">
              <w:rPr>
                <w:i/>
                <w:iCs/>
                <w:color w:val="00B050"/>
              </w:rPr>
              <w:t>[green].</w:t>
            </w:r>
          </w:p>
          <w:p w14:paraId="1464A79A" w14:textId="77777777" w:rsidR="00444F01" w:rsidRDefault="00444F01">
            <w:pPr>
              <w:pStyle w:val="BodyText"/>
              <w:numPr>
                <w:ilvl w:val="0"/>
                <w:numId w:val="33"/>
              </w:numPr>
              <w:rPr>
                <w:i/>
                <w:iCs/>
              </w:rPr>
            </w:pPr>
            <w:r>
              <w:rPr>
                <w:i/>
                <w:iCs/>
              </w:rPr>
              <w:t>to a Plot Development or a Building</w:t>
            </w:r>
            <w:r w:rsidR="00533C30">
              <w:rPr>
                <w:i/>
                <w:iCs/>
              </w:rPr>
              <w:t xml:space="preserve">, </w:t>
            </w:r>
            <w:r>
              <w:rPr>
                <w:i/>
                <w:iCs/>
              </w:rPr>
              <w:t>where such Building has internal Secondary Network and subdivided Commercial Units</w:t>
            </w:r>
            <w:r w:rsidR="00533C30">
              <w:rPr>
                <w:i/>
                <w:iCs/>
              </w:rPr>
              <w:t xml:space="preserve"> (i.e. not bulk heat supply), </w:t>
            </w:r>
            <w:r>
              <w:rPr>
                <w:i/>
                <w:iCs/>
              </w:rPr>
              <w:t>is included in [</w:t>
            </w:r>
            <w:r w:rsidRPr="00444F01">
              <w:rPr>
                <w:i/>
                <w:iCs/>
                <w:color w:val="7030A0"/>
              </w:rPr>
              <w:t>purple</w:t>
            </w:r>
            <w:r>
              <w:rPr>
                <w:i/>
                <w:iCs/>
              </w:rPr>
              <w:t>]</w:t>
            </w:r>
            <w:r w:rsidR="00533C30">
              <w:rPr>
                <w:i/>
                <w:iCs/>
              </w:rPr>
              <w:t xml:space="preserve"> </w:t>
            </w:r>
          </w:p>
          <w:p w14:paraId="365FFB78" w14:textId="77777777" w:rsidR="00D01C8E" w:rsidRDefault="00D01C8E">
            <w:pPr>
              <w:pStyle w:val="BodyText"/>
              <w:numPr>
                <w:ilvl w:val="0"/>
                <w:numId w:val="33"/>
              </w:numPr>
              <w:rPr>
                <w:i/>
                <w:iCs/>
              </w:rPr>
            </w:pPr>
            <w:r>
              <w:rPr>
                <w:i/>
                <w:iCs/>
              </w:rPr>
              <w:t>standard drafting applicable to all scenarios is left black.</w:t>
            </w:r>
          </w:p>
          <w:p w14:paraId="6E96FD76" w14:textId="77777777" w:rsidR="00B660E0" w:rsidRDefault="00B660E0" w:rsidP="00E91D1F">
            <w:pPr>
              <w:pStyle w:val="BodyText"/>
              <w:rPr>
                <w:i/>
                <w:iCs/>
              </w:rPr>
            </w:pPr>
            <w:r>
              <w:rPr>
                <w:i/>
                <w:iCs/>
              </w:rPr>
              <w:t xml:space="preserve">The Agreement has been drafted with optionality, such that the following can be accommodated: </w:t>
            </w:r>
          </w:p>
          <w:p w14:paraId="67CC4DBA" w14:textId="77777777" w:rsidR="00B660E0" w:rsidRDefault="00B660E0">
            <w:pPr>
              <w:pStyle w:val="BodyText"/>
              <w:numPr>
                <w:ilvl w:val="0"/>
                <w:numId w:val="33"/>
              </w:numPr>
              <w:rPr>
                <w:i/>
                <w:iCs/>
                <w:color w:val="0070C0"/>
              </w:rPr>
            </w:pPr>
            <w:r w:rsidRPr="00D01C8E">
              <w:rPr>
                <w:i/>
                <w:iCs/>
                <w:color w:val="0070C0"/>
              </w:rPr>
              <w:t>Connection of the Plot</w:t>
            </w:r>
            <w:r w:rsidR="00D10F53" w:rsidRPr="00D01C8E">
              <w:rPr>
                <w:i/>
                <w:iCs/>
                <w:color w:val="0070C0"/>
              </w:rPr>
              <w:t xml:space="preserve"> Development</w:t>
            </w:r>
            <w:r w:rsidR="00CB7149">
              <w:rPr>
                <w:i/>
                <w:iCs/>
                <w:color w:val="0070C0"/>
              </w:rPr>
              <w:t xml:space="preserve"> </w:t>
            </w:r>
            <w:r w:rsidRPr="00D01C8E">
              <w:rPr>
                <w:i/>
                <w:iCs/>
                <w:color w:val="0070C0"/>
              </w:rPr>
              <w:t>to the district heating scheme</w:t>
            </w:r>
            <w:r w:rsidR="007E7C8E">
              <w:rPr>
                <w:i/>
                <w:iCs/>
                <w:color w:val="0070C0"/>
              </w:rPr>
              <w:t xml:space="preserve"> </w:t>
            </w:r>
            <w:r w:rsidR="00E43944">
              <w:rPr>
                <w:i/>
                <w:iCs/>
                <w:color w:val="0070C0"/>
              </w:rPr>
              <w:t>plus</w:t>
            </w:r>
          </w:p>
          <w:p w14:paraId="6647EFE1" w14:textId="77777777" w:rsidR="00E43944" w:rsidRDefault="00B660E0">
            <w:pPr>
              <w:pStyle w:val="BodyText"/>
              <w:numPr>
                <w:ilvl w:val="1"/>
                <w:numId w:val="33"/>
              </w:numPr>
              <w:rPr>
                <w:i/>
                <w:iCs/>
                <w:color w:val="0070C0"/>
              </w:rPr>
            </w:pPr>
            <w:r w:rsidRPr="007E7C8E">
              <w:rPr>
                <w:i/>
                <w:iCs/>
                <w:color w:val="0070C0"/>
              </w:rPr>
              <w:t xml:space="preserve">Obligation on the </w:t>
            </w:r>
            <w:r w:rsidR="000861BE" w:rsidRPr="007E7C8E">
              <w:rPr>
                <w:i/>
                <w:iCs/>
                <w:color w:val="0070C0"/>
              </w:rPr>
              <w:t>Plot Developer</w:t>
            </w:r>
            <w:r w:rsidRPr="007E7C8E">
              <w:rPr>
                <w:i/>
                <w:iCs/>
                <w:color w:val="0070C0"/>
              </w:rPr>
              <w:t xml:space="preserve"> to ensure that every building on the Plot </w:t>
            </w:r>
            <w:r w:rsidR="00E43944">
              <w:rPr>
                <w:i/>
                <w:iCs/>
                <w:color w:val="0070C0"/>
              </w:rPr>
              <w:t>is connected to the district heating scheme</w:t>
            </w:r>
            <w:r w:rsidR="005F32A2">
              <w:rPr>
                <w:i/>
                <w:iCs/>
                <w:color w:val="0070C0"/>
              </w:rPr>
              <w:t xml:space="preserve"> and relevant Connection and Supply Agreements (for </w:t>
            </w:r>
            <w:r w:rsidR="005F32A2">
              <w:rPr>
                <w:i/>
                <w:iCs/>
                <w:color w:val="0070C0"/>
              </w:rPr>
              <w:lastRenderedPageBreak/>
              <w:t xml:space="preserve">Commercial Customers)/ </w:t>
            </w:r>
            <w:r w:rsidR="003107A1">
              <w:rPr>
                <w:i/>
                <w:iCs/>
                <w:color w:val="0070C0"/>
              </w:rPr>
              <w:t xml:space="preserve">Registered Provider Void Supply Agreements / </w:t>
            </w:r>
            <w:r w:rsidR="006143B7">
              <w:rPr>
                <w:i/>
                <w:iCs/>
                <w:color w:val="0070C0"/>
              </w:rPr>
              <w:t>[</w:t>
            </w:r>
            <w:r w:rsidR="003107A1">
              <w:rPr>
                <w:i/>
                <w:iCs/>
                <w:color w:val="0070C0"/>
              </w:rPr>
              <w:t>Plot</w:t>
            </w:r>
            <w:r w:rsidR="006143B7">
              <w:rPr>
                <w:i/>
                <w:iCs/>
                <w:color w:val="0070C0"/>
              </w:rPr>
              <w:t>]</w:t>
            </w:r>
            <w:r w:rsidR="003107A1">
              <w:rPr>
                <w:i/>
                <w:iCs/>
                <w:color w:val="0070C0"/>
              </w:rPr>
              <w:t xml:space="preserve"> </w:t>
            </w:r>
            <w:r w:rsidR="005F32A2">
              <w:rPr>
                <w:i/>
                <w:iCs/>
                <w:color w:val="0070C0"/>
              </w:rPr>
              <w:t>Developer Void Supply Agreements</w:t>
            </w:r>
            <w:r w:rsidR="003107A1">
              <w:rPr>
                <w:i/>
                <w:iCs/>
                <w:color w:val="0070C0"/>
              </w:rPr>
              <w:t xml:space="preserve"> </w:t>
            </w:r>
            <w:r w:rsidR="005F32A2">
              <w:rPr>
                <w:i/>
                <w:iCs/>
                <w:color w:val="0070C0"/>
              </w:rPr>
              <w:t>are entered into</w:t>
            </w:r>
          </w:p>
          <w:p w14:paraId="77AAC904" w14:textId="08006BD0" w:rsidR="00B660E0" w:rsidRDefault="00E43944">
            <w:pPr>
              <w:pStyle w:val="BodyText"/>
              <w:numPr>
                <w:ilvl w:val="1"/>
                <w:numId w:val="33"/>
              </w:numPr>
              <w:rPr>
                <w:i/>
                <w:iCs/>
                <w:color w:val="0070C0"/>
              </w:rPr>
            </w:pPr>
            <w:r>
              <w:rPr>
                <w:i/>
                <w:iCs/>
                <w:color w:val="0070C0"/>
              </w:rPr>
              <w:t>Adoption of Primary Plot Distribution Network/ Secondary Distribution Network by ESCO</w:t>
            </w:r>
          </w:p>
          <w:p w14:paraId="7D709296" w14:textId="77777777" w:rsidR="00E43944" w:rsidRDefault="00E43944">
            <w:pPr>
              <w:pStyle w:val="BodyText"/>
              <w:numPr>
                <w:ilvl w:val="1"/>
                <w:numId w:val="33"/>
              </w:numPr>
              <w:rPr>
                <w:i/>
                <w:iCs/>
                <w:color w:val="0070C0"/>
              </w:rPr>
            </w:pPr>
            <w:r>
              <w:rPr>
                <w:i/>
                <w:iCs/>
                <w:color w:val="0070C0"/>
              </w:rPr>
              <w:t>Supplies to Residential Customers (occupying Units within Plot Developments)</w:t>
            </w:r>
          </w:p>
          <w:p w14:paraId="0BAD9C70" w14:textId="77777777" w:rsidR="005E6E9D" w:rsidRPr="007E7C8E" w:rsidRDefault="005E6E9D">
            <w:pPr>
              <w:pStyle w:val="BodyText"/>
              <w:numPr>
                <w:ilvl w:val="1"/>
                <w:numId w:val="33"/>
              </w:numPr>
              <w:rPr>
                <w:i/>
                <w:iCs/>
                <w:color w:val="0070C0"/>
              </w:rPr>
            </w:pPr>
            <w:r>
              <w:rPr>
                <w:i/>
                <w:iCs/>
                <w:color w:val="0070C0"/>
              </w:rPr>
              <w:t>Customer Services to Residential Customers</w:t>
            </w:r>
          </w:p>
          <w:p w14:paraId="72CD2312" w14:textId="77777777" w:rsidR="00B660E0" w:rsidRPr="00D01C8E" w:rsidRDefault="00CB7149">
            <w:pPr>
              <w:pStyle w:val="BodyText"/>
              <w:numPr>
                <w:ilvl w:val="0"/>
                <w:numId w:val="33"/>
              </w:numPr>
              <w:rPr>
                <w:i/>
                <w:iCs/>
                <w:color w:val="7030A0"/>
              </w:rPr>
            </w:pPr>
            <w:r>
              <w:rPr>
                <w:i/>
                <w:iCs/>
                <w:color w:val="7030A0"/>
              </w:rPr>
              <w:t>Connection of a</w:t>
            </w:r>
            <w:r w:rsidR="00B660E0" w:rsidRPr="00D01C8E">
              <w:rPr>
                <w:i/>
                <w:iCs/>
                <w:color w:val="7030A0"/>
              </w:rPr>
              <w:t xml:space="preserve"> </w:t>
            </w:r>
            <w:r w:rsidR="005F32A2">
              <w:rPr>
                <w:i/>
                <w:iCs/>
                <w:color w:val="7030A0"/>
              </w:rPr>
              <w:t xml:space="preserve">Plot Developer/ Commercial Building Developer </w:t>
            </w:r>
            <w:r w:rsidR="006F78C5">
              <w:rPr>
                <w:i/>
                <w:iCs/>
                <w:color w:val="7030A0"/>
              </w:rPr>
              <w:t>plus</w:t>
            </w:r>
          </w:p>
          <w:p w14:paraId="0B4F9493" w14:textId="77777777" w:rsidR="005E6E9D" w:rsidRDefault="005E6E9D">
            <w:pPr>
              <w:pStyle w:val="BodyText"/>
              <w:numPr>
                <w:ilvl w:val="1"/>
                <w:numId w:val="33"/>
              </w:numPr>
              <w:rPr>
                <w:i/>
                <w:iCs/>
                <w:color w:val="7030A0"/>
              </w:rPr>
            </w:pPr>
            <w:r>
              <w:rPr>
                <w:i/>
                <w:iCs/>
                <w:color w:val="7030A0"/>
              </w:rPr>
              <w:t xml:space="preserve">Obligation on the </w:t>
            </w:r>
            <w:r w:rsidR="005F32A2">
              <w:rPr>
                <w:i/>
                <w:iCs/>
                <w:color w:val="7030A0"/>
              </w:rPr>
              <w:t xml:space="preserve">Plot Developer/ Commercial Building Developer </w:t>
            </w:r>
            <w:r>
              <w:rPr>
                <w:i/>
                <w:iCs/>
                <w:color w:val="7030A0"/>
              </w:rPr>
              <w:t xml:space="preserve">to ensure that every Commercial Unit is </w:t>
            </w:r>
            <w:r w:rsidR="005F32A2">
              <w:rPr>
                <w:i/>
                <w:iCs/>
                <w:color w:val="7030A0"/>
              </w:rPr>
              <w:t xml:space="preserve">supplied with Heat on first letting </w:t>
            </w:r>
            <w:r>
              <w:rPr>
                <w:i/>
                <w:iCs/>
                <w:color w:val="7030A0"/>
              </w:rPr>
              <w:t xml:space="preserve"> </w:t>
            </w:r>
          </w:p>
          <w:p w14:paraId="2929DAAE" w14:textId="77777777" w:rsidR="005E6E9D" w:rsidRDefault="00E43944">
            <w:pPr>
              <w:pStyle w:val="BodyText"/>
              <w:numPr>
                <w:ilvl w:val="1"/>
                <w:numId w:val="33"/>
              </w:numPr>
              <w:rPr>
                <w:i/>
                <w:iCs/>
                <w:color w:val="7030A0"/>
              </w:rPr>
            </w:pPr>
            <w:r w:rsidRPr="005E6E9D">
              <w:rPr>
                <w:i/>
                <w:iCs/>
                <w:color w:val="7030A0"/>
              </w:rPr>
              <w:t>M</w:t>
            </w:r>
            <w:r w:rsidR="00B660E0" w:rsidRPr="005E6E9D">
              <w:rPr>
                <w:i/>
                <w:iCs/>
                <w:color w:val="7030A0"/>
              </w:rPr>
              <w:t xml:space="preserve">etering and billing services on behalf of the </w:t>
            </w:r>
            <w:r w:rsidR="005F32A2">
              <w:rPr>
                <w:i/>
                <w:iCs/>
                <w:color w:val="7030A0"/>
              </w:rPr>
              <w:t xml:space="preserve">Plot Developer/ Commercial Building Developer </w:t>
            </w:r>
            <w:r w:rsidR="00B660E0" w:rsidRPr="005E6E9D">
              <w:rPr>
                <w:i/>
                <w:iCs/>
                <w:color w:val="7030A0"/>
              </w:rPr>
              <w:t xml:space="preserve">landlord to </w:t>
            </w:r>
            <w:r w:rsidR="005E6E9D" w:rsidRPr="005E6E9D">
              <w:rPr>
                <w:i/>
                <w:iCs/>
                <w:color w:val="7030A0"/>
              </w:rPr>
              <w:t>Commercial</w:t>
            </w:r>
            <w:r w:rsidR="00B660E0" w:rsidRPr="005E6E9D">
              <w:rPr>
                <w:i/>
                <w:iCs/>
                <w:color w:val="7030A0"/>
              </w:rPr>
              <w:t xml:space="preserve"> </w:t>
            </w:r>
            <w:r w:rsidR="005E6E9D">
              <w:rPr>
                <w:i/>
                <w:iCs/>
                <w:color w:val="7030A0"/>
              </w:rPr>
              <w:t>Customers</w:t>
            </w:r>
          </w:p>
          <w:p w14:paraId="010FDF7A" w14:textId="15D7D7F6" w:rsidR="006F78C5" w:rsidRDefault="00E43944">
            <w:pPr>
              <w:pStyle w:val="BodyText"/>
              <w:numPr>
                <w:ilvl w:val="1"/>
                <w:numId w:val="33"/>
              </w:numPr>
              <w:rPr>
                <w:i/>
                <w:iCs/>
                <w:color w:val="7030A0"/>
              </w:rPr>
            </w:pPr>
            <w:r w:rsidRPr="005E6E9D">
              <w:rPr>
                <w:i/>
                <w:iCs/>
                <w:color w:val="7030A0"/>
              </w:rPr>
              <w:t xml:space="preserve"> </w:t>
            </w:r>
            <w:r w:rsidR="006F78C5" w:rsidRPr="001C1C86">
              <w:rPr>
                <w:i/>
                <w:iCs/>
                <w:color w:val="7030A0"/>
              </w:rPr>
              <w:t xml:space="preserve">Acceptance of Secondary Network within the buildings on the Plot/ within the </w:t>
            </w:r>
            <w:r w:rsidR="006F78C5">
              <w:rPr>
                <w:i/>
                <w:iCs/>
                <w:color w:val="7030A0"/>
              </w:rPr>
              <w:t xml:space="preserve">Plot Development/ </w:t>
            </w:r>
            <w:r w:rsidR="006F78C5" w:rsidRPr="001C1C86">
              <w:rPr>
                <w:i/>
                <w:iCs/>
                <w:color w:val="7030A0"/>
              </w:rPr>
              <w:t xml:space="preserve">Commercial Building with a view to provision of ancillary operation and maintenance services. </w:t>
            </w:r>
          </w:p>
          <w:p w14:paraId="1484AACC" w14:textId="7218161B" w:rsidR="007509C7" w:rsidRPr="00B4010C" w:rsidRDefault="000A65A7" w:rsidP="00B4010C">
            <w:pPr>
              <w:rPr>
                <w:i/>
                <w:iCs/>
                <w:color w:val="000000" w:themeColor="text1"/>
              </w:rPr>
            </w:pPr>
            <w:r w:rsidRPr="00B4010C">
              <w:rPr>
                <w:i/>
                <w:iCs/>
              </w:rPr>
              <w:t xml:space="preserve">It would therefore be sensible for </w:t>
            </w:r>
            <w:r w:rsidR="007509C7" w:rsidRPr="00B4010C">
              <w:rPr>
                <w:i/>
                <w:iCs/>
              </w:rPr>
              <w:t xml:space="preserve">ESCo and </w:t>
            </w:r>
            <w:r w:rsidRPr="00B4010C">
              <w:rPr>
                <w:i/>
                <w:iCs/>
              </w:rPr>
              <w:t xml:space="preserve">plot developers/commercial building developers </w:t>
            </w:r>
            <w:r w:rsidR="007509C7" w:rsidRPr="00B4010C">
              <w:rPr>
                <w:i/>
                <w:iCs/>
              </w:rPr>
              <w:t xml:space="preserve">to agree secondary network performance and efficiency criteria at the design stage – and, at commissioning, the developer </w:t>
            </w:r>
            <w:r w:rsidRPr="00B4010C">
              <w:rPr>
                <w:i/>
                <w:iCs/>
              </w:rPr>
              <w:t>can then demonstrate</w:t>
            </w:r>
            <w:r w:rsidR="007509C7" w:rsidRPr="00B4010C">
              <w:rPr>
                <w:i/>
                <w:iCs/>
              </w:rPr>
              <w:t xml:space="preserve"> to ESCo that it has met such criteria</w:t>
            </w:r>
            <w:r w:rsidR="007509C7" w:rsidRPr="00B4010C">
              <w:rPr>
                <w:i/>
                <w:iCs/>
                <w:color w:val="000000" w:themeColor="text1"/>
              </w:rPr>
              <w:t>.</w:t>
            </w:r>
          </w:p>
          <w:p w14:paraId="0FAA4E12" w14:textId="77777777" w:rsidR="007E7C8E" w:rsidRPr="007E7C8E" w:rsidRDefault="000910E3">
            <w:pPr>
              <w:pStyle w:val="BodyText"/>
              <w:numPr>
                <w:ilvl w:val="0"/>
                <w:numId w:val="33"/>
              </w:numPr>
              <w:rPr>
                <w:i/>
                <w:iCs/>
                <w:color w:val="00B050"/>
              </w:rPr>
            </w:pPr>
            <w:r>
              <w:rPr>
                <w:i/>
                <w:iCs/>
                <w:color w:val="00B050"/>
              </w:rPr>
              <w:t>B</w:t>
            </w:r>
            <w:r w:rsidR="007E7C8E" w:rsidRPr="00D01C8E">
              <w:rPr>
                <w:i/>
                <w:iCs/>
                <w:color w:val="00B050"/>
              </w:rPr>
              <w:t>ulk supply of heat to the owner/ occupier of a Commercial Building</w:t>
            </w:r>
          </w:p>
          <w:p w14:paraId="446BEE4B" w14:textId="1120CD76" w:rsidR="00B660E0" w:rsidRDefault="00B660E0" w:rsidP="00E91D1F">
            <w:pPr>
              <w:pStyle w:val="BodyText"/>
              <w:rPr>
                <w:i/>
                <w:iCs/>
              </w:rPr>
            </w:pPr>
            <w:r>
              <w:rPr>
                <w:i/>
                <w:iCs/>
              </w:rPr>
              <w:t xml:space="preserve">Note that unlike the Concession Agreement, this Connection and Supply Agreement does not require ESCO to build out of the </w:t>
            </w:r>
            <w:r w:rsidR="001C1C86">
              <w:rPr>
                <w:i/>
                <w:iCs/>
              </w:rPr>
              <w:t>e</w:t>
            </w:r>
            <w:r>
              <w:rPr>
                <w:i/>
                <w:iCs/>
              </w:rPr>
              <w:t xml:space="preserve">nergy </w:t>
            </w:r>
            <w:r w:rsidR="001C1C86">
              <w:rPr>
                <w:i/>
                <w:iCs/>
              </w:rPr>
              <w:t>generating equipment</w:t>
            </w:r>
            <w:r>
              <w:rPr>
                <w:i/>
                <w:iCs/>
              </w:rPr>
              <w:t xml:space="preserve"> to certain specifications/ to operate and maintain such Energy System where built by ESCO. This </w:t>
            </w:r>
            <w:r w:rsidR="005308F5">
              <w:rPr>
                <w:i/>
                <w:iCs/>
              </w:rPr>
              <w:t>A</w:t>
            </w:r>
            <w:r>
              <w:rPr>
                <w:i/>
                <w:iCs/>
              </w:rPr>
              <w:t xml:space="preserve">greement deals with the construction of the Connection point and operation and maintenance “down stream” from the Connection (housed within a Substation on the Plot/ within the Commercial Building) </w:t>
            </w:r>
            <w:r w:rsidR="001C1C86">
              <w:rPr>
                <w:i/>
                <w:iCs/>
              </w:rPr>
              <w:t xml:space="preserve">via secondary heating network </w:t>
            </w:r>
            <w:r>
              <w:rPr>
                <w:i/>
                <w:iCs/>
              </w:rPr>
              <w:t>to the HIUs</w:t>
            </w:r>
            <w:r w:rsidR="001C1C86">
              <w:rPr>
                <w:i/>
                <w:iCs/>
              </w:rPr>
              <w:t xml:space="preserve"> (where applicable), or just directly to the point of Connection</w:t>
            </w:r>
            <w:r>
              <w:rPr>
                <w:i/>
                <w:iCs/>
              </w:rPr>
              <w:t xml:space="preserve">. </w:t>
            </w:r>
          </w:p>
          <w:p w14:paraId="3492206E" w14:textId="77777777" w:rsidR="00B660E0" w:rsidRDefault="00B660E0" w:rsidP="00E91D1F">
            <w:pPr>
              <w:pStyle w:val="BodyText"/>
              <w:rPr>
                <w:i/>
                <w:iCs/>
              </w:rPr>
            </w:pPr>
            <w:r>
              <w:rPr>
                <w:i/>
                <w:iCs/>
              </w:rPr>
              <w:t xml:space="preserve">It is assumed that this Connection and Supply Agreement will be entered into after Planning Permissions have been granted for the relevant Plot/ Commercial Building. </w:t>
            </w:r>
          </w:p>
          <w:p w14:paraId="3C7BBE32" w14:textId="1576B872" w:rsidR="00E91D1F" w:rsidRPr="00EC2552" w:rsidRDefault="03A58D1F" w:rsidP="00EC2552">
            <w:pPr>
              <w:rPr>
                <w:i/>
                <w:iCs/>
                <w:szCs w:val="22"/>
              </w:rPr>
            </w:pPr>
            <w:r w:rsidRPr="03A58D1F">
              <w:rPr>
                <w:i/>
                <w:iCs/>
              </w:rPr>
              <w:t>The structuring assumption and risk allocation underlying this Agreement is far from the only possible or valid structure and, even adopting the structure described above, there could be a wide range of variant approaches to aspects of the commercial structuring and contracting matrix. Therefore, it is very likely that this template Agreement will serve only as a starting point for drafting of an agreement that will need to be tailored to the particular characteristics of a given district heating scheme.</w:t>
            </w:r>
            <w:r w:rsidR="004166B5">
              <w:rPr>
                <w:i/>
                <w:iCs/>
                <w:szCs w:val="22"/>
              </w:rPr>
              <w:t xml:space="preserve"> Public sector bodies should take into consideration any public accounting impacts when entering into agreements.</w:t>
            </w:r>
          </w:p>
          <w:p w14:paraId="7EA0F6E9" w14:textId="77777777" w:rsidR="00791C55" w:rsidRPr="009F4A4E" w:rsidRDefault="00791C55" w:rsidP="00791C55">
            <w:pPr>
              <w:pStyle w:val="BodyText"/>
              <w:rPr>
                <w:i/>
                <w:iCs/>
                <w:szCs w:val="22"/>
              </w:rPr>
            </w:pPr>
            <w:r w:rsidRPr="009F4A4E">
              <w:rPr>
                <w:i/>
                <w:iCs/>
                <w:szCs w:val="22"/>
              </w:rPr>
              <w:t xml:space="preserve">THIS </w:t>
            </w:r>
            <w:r>
              <w:rPr>
                <w:i/>
                <w:iCs/>
                <w:szCs w:val="22"/>
              </w:rPr>
              <w:t>DOCUMENT</w:t>
            </w:r>
            <w:r w:rsidRPr="009F4A4E">
              <w:rPr>
                <w:i/>
                <w:iCs/>
                <w:szCs w:val="22"/>
              </w:rPr>
              <w:t xml:space="preserve"> IS RELEASED </w:t>
            </w:r>
            <w:r>
              <w:rPr>
                <w:i/>
                <w:iCs/>
                <w:szCs w:val="22"/>
              </w:rPr>
              <w:t>TO BE USED AS A DRAFTING TEMPLATE, TAILORED AND DEVELOPED FURTHER FOR THE SPECIFICS OF THE PARTICULAR PROJECT.</w:t>
            </w:r>
          </w:p>
          <w:p w14:paraId="44E871BC" w14:textId="068EB43A" w:rsidR="00B33CDF" w:rsidRPr="00EC2552" w:rsidRDefault="00E91D1F" w:rsidP="00A85444">
            <w:pPr>
              <w:pStyle w:val="BodyText"/>
              <w:rPr>
                <w:i/>
                <w:iCs/>
              </w:r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r w:rsidR="00BA7413">
              <w:rPr>
                <w:i/>
                <w:iCs/>
              </w:rPr>
              <w:t xml:space="preserve"> </w:t>
            </w:r>
          </w:p>
        </w:tc>
      </w:tr>
      <w:tr w:rsidR="007E7C8E" w:rsidRPr="003632B5" w14:paraId="144A5D23" w14:textId="77777777" w:rsidTr="03A58D1F">
        <w:trPr>
          <w:trHeight w:val="803"/>
          <w:jc w:val="center"/>
        </w:trPr>
        <w:tc>
          <w:tcPr>
            <w:tcW w:w="9639" w:type="dxa"/>
            <w:shd w:val="clear" w:color="auto" w:fill="auto"/>
          </w:tcPr>
          <w:p w14:paraId="738610EB" w14:textId="77777777" w:rsidR="007E7C8E" w:rsidRDefault="007E7C8E" w:rsidP="00A85444">
            <w:pPr>
              <w:pStyle w:val="BodyText"/>
            </w:pPr>
          </w:p>
        </w:tc>
      </w:tr>
    </w:tbl>
    <w:p w14:paraId="637805D2" w14:textId="77777777" w:rsidR="00B33CDF" w:rsidRDefault="00B33CDF" w:rsidP="00A85444">
      <w:pPr>
        <w:sectPr w:rsidR="00B33CDF">
          <w:headerReference w:type="even" r:id="rId10"/>
          <w:headerReference w:type="default" r:id="rId11"/>
          <w:headerReference w:type="first" r:id="rId12"/>
          <w:pgSz w:w="11907" w:h="16840"/>
          <w:pgMar w:top="1134" w:right="1134" w:bottom="1134" w:left="1134" w:header="720" w:footer="720" w:gutter="0"/>
          <w:cols w:space="708"/>
          <w:docGrid w:linePitch="360"/>
        </w:sectPr>
      </w:pPr>
    </w:p>
    <w:p w14:paraId="0BEF2287" w14:textId="0AB1F7C1" w:rsidR="00B33CDF" w:rsidRDefault="007213BD" w:rsidP="00B4010C">
      <w:pPr>
        <w:pStyle w:val="TOCHeading"/>
      </w:pPr>
      <w:r>
        <w:lastRenderedPageBreak/>
        <w:t>Table Of Contents</w:t>
      </w:r>
    </w:p>
    <w:p w14:paraId="687A4F0C" w14:textId="0CFA97BD" w:rsidR="00B4010C" w:rsidRPr="00B4010C" w:rsidRDefault="00B4010C" w:rsidP="00B4010C">
      <w:pPr>
        <w:tabs>
          <w:tab w:val="right" w:pos="9639"/>
        </w:tabs>
        <w:rPr>
          <w:b/>
          <w:bCs/>
        </w:rPr>
      </w:pPr>
      <w:r w:rsidRPr="00B4010C">
        <w:rPr>
          <w:b/>
          <w:bCs/>
        </w:rPr>
        <w:t>CLAUSE / SCHEDULE</w:t>
      </w:r>
      <w:r w:rsidRPr="00B4010C">
        <w:rPr>
          <w:b/>
          <w:bCs/>
        </w:rPr>
        <w:tab/>
        <w:t>PAGE NO:</w:t>
      </w:r>
    </w:p>
    <w:p w14:paraId="049BD90C" w14:textId="77777777" w:rsidR="00B4010C" w:rsidRPr="00B4010C" w:rsidRDefault="00B4010C" w:rsidP="00B4010C">
      <w:pPr>
        <w:pStyle w:val="BodyText"/>
      </w:pPr>
    </w:p>
    <w:p w14:paraId="1623F313" w14:textId="3818B938" w:rsidR="001C0B7E" w:rsidRDefault="00D8314B">
      <w:pPr>
        <w:pStyle w:val="TOC1"/>
        <w:rPr>
          <w:rFonts w:asciiTheme="minorHAnsi" w:eastAsiaTheme="minorEastAsia" w:hAnsiTheme="minorHAnsi" w:cstheme="minorBidi"/>
          <w:noProof/>
          <w:szCs w:val="22"/>
          <w:lang w:eastAsia="en-GB"/>
        </w:rPr>
      </w:pPr>
      <w:r>
        <w:fldChar w:fldCharType="begin"/>
      </w:r>
      <w:r>
        <w:instrText xml:space="preserve"> TOC \h \z \t "Part,3,Level 1 Heading,1,Schedule,2,Heading 1 Plain,4" </w:instrText>
      </w:r>
      <w:r>
        <w:fldChar w:fldCharType="separate"/>
      </w:r>
      <w:hyperlink w:anchor="_Toc114042858" w:history="1">
        <w:r w:rsidR="001C0B7E" w:rsidRPr="00882F14">
          <w:rPr>
            <w:rStyle w:val="Hyperlink"/>
            <w:noProof/>
          </w:rPr>
          <w:t>1.</w:t>
        </w:r>
        <w:r w:rsidR="001C0B7E">
          <w:rPr>
            <w:rFonts w:asciiTheme="minorHAnsi" w:eastAsiaTheme="minorEastAsia" w:hAnsiTheme="minorHAnsi" w:cstheme="minorBidi"/>
            <w:noProof/>
            <w:szCs w:val="22"/>
            <w:lang w:eastAsia="en-GB"/>
          </w:rPr>
          <w:tab/>
        </w:r>
        <w:r w:rsidR="001C0B7E" w:rsidRPr="00882F14">
          <w:rPr>
            <w:rStyle w:val="Hyperlink"/>
            <w:noProof/>
          </w:rPr>
          <w:t>Interpretation</w:t>
        </w:r>
        <w:r w:rsidR="001C0B7E">
          <w:rPr>
            <w:noProof/>
            <w:webHidden/>
          </w:rPr>
          <w:tab/>
        </w:r>
        <w:r w:rsidR="001C0B7E">
          <w:rPr>
            <w:noProof/>
            <w:webHidden/>
          </w:rPr>
          <w:fldChar w:fldCharType="begin"/>
        </w:r>
        <w:r w:rsidR="001C0B7E">
          <w:rPr>
            <w:noProof/>
            <w:webHidden/>
          </w:rPr>
          <w:instrText xml:space="preserve"> PAGEREF _Toc114042858 \h </w:instrText>
        </w:r>
        <w:r w:rsidR="001C0B7E">
          <w:rPr>
            <w:noProof/>
            <w:webHidden/>
          </w:rPr>
        </w:r>
        <w:r w:rsidR="001C0B7E">
          <w:rPr>
            <w:noProof/>
            <w:webHidden/>
          </w:rPr>
          <w:fldChar w:fldCharType="separate"/>
        </w:r>
        <w:r w:rsidR="001C0B7E">
          <w:rPr>
            <w:noProof/>
            <w:webHidden/>
          </w:rPr>
          <w:t>2</w:t>
        </w:r>
        <w:r w:rsidR="001C0B7E">
          <w:rPr>
            <w:noProof/>
            <w:webHidden/>
          </w:rPr>
          <w:fldChar w:fldCharType="end"/>
        </w:r>
      </w:hyperlink>
    </w:p>
    <w:p w14:paraId="7C30DCD1" w14:textId="4F5E865D" w:rsidR="001C0B7E" w:rsidRDefault="00000000">
      <w:pPr>
        <w:pStyle w:val="TOC1"/>
        <w:rPr>
          <w:rFonts w:asciiTheme="minorHAnsi" w:eastAsiaTheme="minorEastAsia" w:hAnsiTheme="minorHAnsi" w:cstheme="minorBidi"/>
          <w:noProof/>
          <w:szCs w:val="22"/>
          <w:lang w:eastAsia="en-GB"/>
        </w:rPr>
      </w:pPr>
      <w:hyperlink w:anchor="_Toc114042859" w:history="1">
        <w:r w:rsidR="001C0B7E" w:rsidRPr="00882F14">
          <w:rPr>
            <w:rStyle w:val="Hyperlink"/>
            <w:noProof/>
          </w:rPr>
          <w:t>2.</w:t>
        </w:r>
        <w:r w:rsidR="001C0B7E">
          <w:rPr>
            <w:rFonts w:asciiTheme="minorHAnsi" w:eastAsiaTheme="minorEastAsia" w:hAnsiTheme="minorHAnsi" w:cstheme="minorBidi"/>
            <w:noProof/>
            <w:szCs w:val="22"/>
            <w:lang w:eastAsia="en-GB"/>
          </w:rPr>
          <w:tab/>
        </w:r>
        <w:r w:rsidR="001C0B7E" w:rsidRPr="00882F14">
          <w:rPr>
            <w:rStyle w:val="Hyperlink"/>
            <w:noProof/>
          </w:rPr>
          <w:t>Commencement, duration and extension of term</w:t>
        </w:r>
        <w:r w:rsidR="001C0B7E">
          <w:rPr>
            <w:noProof/>
            <w:webHidden/>
          </w:rPr>
          <w:tab/>
        </w:r>
        <w:r w:rsidR="001C0B7E">
          <w:rPr>
            <w:noProof/>
            <w:webHidden/>
          </w:rPr>
          <w:fldChar w:fldCharType="begin"/>
        </w:r>
        <w:r w:rsidR="001C0B7E">
          <w:rPr>
            <w:noProof/>
            <w:webHidden/>
          </w:rPr>
          <w:instrText xml:space="preserve"> PAGEREF _Toc114042859 \h </w:instrText>
        </w:r>
        <w:r w:rsidR="001C0B7E">
          <w:rPr>
            <w:noProof/>
            <w:webHidden/>
          </w:rPr>
        </w:r>
        <w:r w:rsidR="001C0B7E">
          <w:rPr>
            <w:noProof/>
            <w:webHidden/>
          </w:rPr>
          <w:fldChar w:fldCharType="separate"/>
        </w:r>
        <w:r w:rsidR="001C0B7E">
          <w:rPr>
            <w:noProof/>
            <w:webHidden/>
          </w:rPr>
          <w:t>27</w:t>
        </w:r>
        <w:r w:rsidR="001C0B7E">
          <w:rPr>
            <w:noProof/>
            <w:webHidden/>
          </w:rPr>
          <w:fldChar w:fldCharType="end"/>
        </w:r>
      </w:hyperlink>
    </w:p>
    <w:p w14:paraId="7994319D" w14:textId="3A75024C" w:rsidR="001C0B7E" w:rsidRDefault="00000000">
      <w:pPr>
        <w:pStyle w:val="TOC1"/>
        <w:rPr>
          <w:rFonts w:asciiTheme="minorHAnsi" w:eastAsiaTheme="minorEastAsia" w:hAnsiTheme="minorHAnsi" w:cstheme="minorBidi"/>
          <w:noProof/>
          <w:szCs w:val="22"/>
          <w:lang w:eastAsia="en-GB"/>
        </w:rPr>
      </w:pPr>
      <w:hyperlink w:anchor="_Toc114042860" w:history="1">
        <w:r w:rsidR="001C0B7E" w:rsidRPr="00882F14">
          <w:rPr>
            <w:rStyle w:val="Hyperlink"/>
            <w:noProof/>
          </w:rPr>
          <w:t>3.</w:t>
        </w:r>
        <w:r w:rsidR="001C0B7E">
          <w:rPr>
            <w:rFonts w:asciiTheme="minorHAnsi" w:eastAsiaTheme="minorEastAsia" w:hAnsiTheme="minorHAnsi" w:cstheme="minorBidi"/>
            <w:noProof/>
            <w:szCs w:val="22"/>
            <w:lang w:eastAsia="en-GB"/>
          </w:rPr>
          <w:tab/>
        </w:r>
        <w:r w:rsidR="001C0B7E" w:rsidRPr="00882F14">
          <w:rPr>
            <w:rStyle w:val="Hyperlink"/>
            <w:noProof/>
          </w:rPr>
          <w:t>Exclusivity</w:t>
        </w:r>
        <w:r w:rsidR="001C0B7E">
          <w:rPr>
            <w:noProof/>
            <w:webHidden/>
          </w:rPr>
          <w:tab/>
        </w:r>
        <w:r w:rsidR="001C0B7E">
          <w:rPr>
            <w:noProof/>
            <w:webHidden/>
          </w:rPr>
          <w:fldChar w:fldCharType="begin"/>
        </w:r>
        <w:r w:rsidR="001C0B7E">
          <w:rPr>
            <w:noProof/>
            <w:webHidden/>
          </w:rPr>
          <w:instrText xml:space="preserve"> PAGEREF _Toc114042860 \h </w:instrText>
        </w:r>
        <w:r w:rsidR="001C0B7E">
          <w:rPr>
            <w:noProof/>
            <w:webHidden/>
          </w:rPr>
        </w:r>
        <w:r w:rsidR="001C0B7E">
          <w:rPr>
            <w:noProof/>
            <w:webHidden/>
          </w:rPr>
          <w:fldChar w:fldCharType="separate"/>
        </w:r>
        <w:r w:rsidR="001C0B7E">
          <w:rPr>
            <w:noProof/>
            <w:webHidden/>
          </w:rPr>
          <w:t>27</w:t>
        </w:r>
        <w:r w:rsidR="001C0B7E">
          <w:rPr>
            <w:noProof/>
            <w:webHidden/>
          </w:rPr>
          <w:fldChar w:fldCharType="end"/>
        </w:r>
      </w:hyperlink>
    </w:p>
    <w:p w14:paraId="45403F42" w14:textId="5C27DCA5" w:rsidR="001C0B7E" w:rsidRDefault="00000000">
      <w:pPr>
        <w:pStyle w:val="TOC1"/>
        <w:rPr>
          <w:rFonts w:asciiTheme="minorHAnsi" w:eastAsiaTheme="minorEastAsia" w:hAnsiTheme="minorHAnsi" w:cstheme="minorBidi"/>
          <w:noProof/>
          <w:szCs w:val="22"/>
          <w:lang w:eastAsia="en-GB"/>
        </w:rPr>
      </w:pPr>
      <w:hyperlink w:anchor="_Toc114042861" w:history="1">
        <w:r w:rsidR="001C0B7E" w:rsidRPr="00882F14">
          <w:rPr>
            <w:rStyle w:val="Hyperlink"/>
            <w:noProof/>
          </w:rPr>
          <w:t>4.</w:t>
        </w:r>
        <w:r w:rsidR="001C0B7E">
          <w:rPr>
            <w:rFonts w:asciiTheme="minorHAnsi" w:eastAsiaTheme="minorEastAsia" w:hAnsiTheme="minorHAnsi" w:cstheme="minorBidi"/>
            <w:noProof/>
            <w:szCs w:val="22"/>
            <w:lang w:eastAsia="en-GB"/>
          </w:rPr>
          <w:tab/>
        </w:r>
        <w:r w:rsidR="001C0B7E" w:rsidRPr="00882F14">
          <w:rPr>
            <w:rStyle w:val="Hyperlink"/>
            <w:noProof/>
          </w:rPr>
          <w:t>Mutual Obligations</w:t>
        </w:r>
        <w:r w:rsidR="001C0B7E">
          <w:rPr>
            <w:noProof/>
            <w:webHidden/>
          </w:rPr>
          <w:tab/>
        </w:r>
        <w:r w:rsidR="001C0B7E">
          <w:rPr>
            <w:noProof/>
            <w:webHidden/>
          </w:rPr>
          <w:fldChar w:fldCharType="begin"/>
        </w:r>
        <w:r w:rsidR="001C0B7E">
          <w:rPr>
            <w:noProof/>
            <w:webHidden/>
          </w:rPr>
          <w:instrText xml:space="preserve"> PAGEREF _Toc114042861 \h </w:instrText>
        </w:r>
        <w:r w:rsidR="001C0B7E">
          <w:rPr>
            <w:noProof/>
            <w:webHidden/>
          </w:rPr>
        </w:r>
        <w:r w:rsidR="001C0B7E">
          <w:rPr>
            <w:noProof/>
            <w:webHidden/>
          </w:rPr>
          <w:fldChar w:fldCharType="separate"/>
        </w:r>
        <w:r w:rsidR="001C0B7E">
          <w:rPr>
            <w:noProof/>
            <w:webHidden/>
          </w:rPr>
          <w:t>28</w:t>
        </w:r>
        <w:r w:rsidR="001C0B7E">
          <w:rPr>
            <w:noProof/>
            <w:webHidden/>
          </w:rPr>
          <w:fldChar w:fldCharType="end"/>
        </w:r>
      </w:hyperlink>
    </w:p>
    <w:p w14:paraId="4CC79E1E" w14:textId="7471AB63" w:rsidR="001C0B7E" w:rsidRDefault="00000000">
      <w:pPr>
        <w:pStyle w:val="TOC1"/>
        <w:rPr>
          <w:rFonts w:asciiTheme="minorHAnsi" w:eastAsiaTheme="minorEastAsia" w:hAnsiTheme="minorHAnsi" w:cstheme="minorBidi"/>
          <w:noProof/>
          <w:szCs w:val="22"/>
          <w:lang w:eastAsia="en-GB"/>
        </w:rPr>
      </w:pPr>
      <w:hyperlink w:anchor="_Toc114042862" w:history="1">
        <w:r w:rsidR="001C0B7E" w:rsidRPr="00882F14">
          <w:rPr>
            <w:rStyle w:val="Hyperlink"/>
            <w:noProof/>
          </w:rPr>
          <w:t>5.</w:t>
        </w:r>
        <w:r w:rsidR="001C0B7E">
          <w:rPr>
            <w:rFonts w:asciiTheme="minorHAnsi" w:eastAsiaTheme="minorEastAsia" w:hAnsiTheme="minorHAnsi" w:cstheme="minorBidi"/>
            <w:noProof/>
            <w:szCs w:val="22"/>
            <w:lang w:eastAsia="en-GB"/>
          </w:rPr>
          <w:tab/>
        </w:r>
        <w:r w:rsidR="001C0B7E" w:rsidRPr="00882F14">
          <w:rPr>
            <w:rStyle w:val="Hyperlink"/>
            <w:noProof/>
          </w:rPr>
          <w:t>ESCO’s Obligations</w:t>
        </w:r>
        <w:r w:rsidR="001C0B7E">
          <w:rPr>
            <w:noProof/>
            <w:webHidden/>
          </w:rPr>
          <w:tab/>
        </w:r>
        <w:r w:rsidR="001C0B7E">
          <w:rPr>
            <w:noProof/>
            <w:webHidden/>
          </w:rPr>
          <w:fldChar w:fldCharType="begin"/>
        </w:r>
        <w:r w:rsidR="001C0B7E">
          <w:rPr>
            <w:noProof/>
            <w:webHidden/>
          </w:rPr>
          <w:instrText xml:space="preserve"> PAGEREF _Toc114042862 \h </w:instrText>
        </w:r>
        <w:r w:rsidR="001C0B7E">
          <w:rPr>
            <w:noProof/>
            <w:webHidden/>
          </w:rPr>
        </w:r>
        <w:r w:rsidR="001C0B7E">
          <w:rPr>
            <w:noProof/>
            <w:webHidden/>
          </w:rPr>
          <w:fldChar w:fldCharType="separate"/>
        </w:r>
        <w:r w:rsidR="001C0B7E">
          <w:rPr>
            <w:noProof/>
            <w:webHidden/>
          </w:rPr>
          <w:t>29</w:t>
        </w:r>
        <w:r w:rsidR="001C0B7E">
          <w:rPr>
            <w:noProof/>
            <w:webHidden/>
          </w:rPr>
          <w:fldChar w:fldCharType="end"/>
        </w:r>
      </w:hyperlink>
    </w:p>
    <w:p w14:paraId="2109C841" w14:textId="230E5114" w:rsidR="001C0B7E" w:rsidRDefault="00000000">
      <w:pPr>
        <w:pStyle w:val="TOC1"/>
        <w:rPr>
          <w:rFonts w:asciiTheme="minorHAnsi" w:eastAsiaTheme="minorEastAsia" w:hAnsiTheme="minorHAnsi" w:cstheme="minorBidi"/>
          <w:noProof/>
          <w:szCs w:val="22"/>
          <w:lang w:eastAsia="en-GB"/>
        </w:rPr>
      </w:pPr>
      <w:hyperlink w:anchor="_Toc114042863" w:history="1">
        <w:r w:rsidR="001C0B7E" w:rsidRPr="00882F14">
          <w:rPr>
            <w:rStyle w:val="Hyperlink"/>
            <w:noProof/>
          </w:rPr>
          <w:t>6.</w:t>
        </w:r>
        <w:r w:rsidR="001C0B7E">
          <w:rPr>
            <w:rFonts w:asciiTheme="minorHAnsi" w:eastAsiaTheme="minorEastAsia" w:hAnsiTheme="minorHAnsi" w:cstheme="minorBidi"/>
            <w:noProof/>
            <w:szCs w:val="22"/>
            <w:lang w:eastAsia="en-GB"/>
          </w:rPr>
          <w:tab/>
        </w:r>
        <w:r w:rsidR="001C0B7E" w:rsidRPr="00882F14">
          <w:rPr>
            <w:rStyle w:val="Hyperlink"/>
            <w:noProof/>
          </w:rPr>
          <w:t>[Plot Developer]/[Building Developer] Obligations</w:t>
        </w:r>
        <w:r w:rsidR="001C0B7E">
          <w:rPr>
            <w:noProof/>
            <w:webHidden/>
          </w:rPr>
          <w:tab/>
        </w:r>
        <w:r w:rsidR="001C0B7E">
          <w:rPr>
            <w:noProof/>
            <w:webHidden/>
          </w:rPr>
          <w:fldChar w:fldCharType="begin"/>
        </w:r>
        <w:r w:rsidR="001C0B7E">
          <w:rPr>
            <w:noProof/>
            <w:webHidden/>
          </w:rPr>
          <w:instrText xml:space="preserve"> PAGEREF _Toc114042863 \h </w:instrText>
        </w:r>
        <w:r w:rsidR="001C0B7E">
          <w:rPr>
            <w:noProof/>
            <w:webHidden/>
          </w:rPr>
        </w:r>
        <w:r w:rsidR="001C0B7E">
          <w:rPr>
            <w:noProof/>
            <w:webHidden/>
          </w:rPr>
          <w:fldChar w:fldCharType="separate"/>
        </w:r>
        <w:r w:rsidR="001C0B7E">
          <w:rPr>
            <w:noProof/>
            <w:webHidden/>
          </w:rPr>
          <w:t>32</w:t>
        </w:r>
        <w:r w:rsidR="001C0B7E">
          <w:rPr>
            <w:noProof/>
            <w:webHidden/>
          </w:rPr>
          <w:fldChar w:fldCharType="end"/>
        </w:r>
      </w:hyperlink>
    </w:p>
    <w:p w14:paraId="0F5439E9" w14:textId="55076EBB" w:rsidR="001C0B7E" w:rsidRDefault="00000000">
      <w:pPr>
        <w:pStyle w:val="TOC1"/>
        <w:rPr>
          <w:rFonts w:asciiTheme="minorHAnsi" w:eastAsiaTheme="minorEastAsia" w:hAnsiTheme="minorHAnsi" w:cstheme="minorBidi"/>
          <w:noProof/>
          <w:szCs w:val="22"/>
          <w:lang w:eastAsia="en-GB"/>
        </w:rPr>
      </w:pPr>
      <w:hyperlink w:anchor="_Toc114042864" w:history="1">
        <w:r w:rsidR="001C0B7E" w:rsidRPr="00882F14">
          <w:rPr>
            <w:rStyle w:val="Hyperlink"/>
            <w:noProof/>
          </w:rPr>
          <w:t>7.</w:t>
        </w:r>
        <w:r w:rsidR="001C0B7E">
          <w:rPr>
            <w:rFonts w:asciiTheme="minorHAnsi" w:eastAsiaTheme="minorEastAsia" w:hAnsiTheme="minorHAnsi" w:cstheme="minorBidi"/>
            <w:noProof/>
            <w:szCs w:val="22"/>
            <w:lang w:eastAsia="en-GB"/>
          </w:rPr>
          <w:tab/>
        </w:r>
        <w:r w:rsidR="001C0B7E" w:rsidRPr="00882F14">
          <w:rPr>
            <w:rStyle w:val="Hyperlink"/>
            <w:noProof/>
          </w:rPr>
          <w:t>Ownership and access</w:t>
        </w:r>
        <w:r w:rsidR="001C0B7E">
          <w:rPr>
            <w:noProof/>
            <w:webHidden/>
          </w:rPr>
          <w:tab/>
        </w:r>
        <w:r w:rsidR="001C0B7E">
          <w:rPr>
            <w:noProof/>
            <w:webHidden/>
          </w:rPr>
          <w:fldChar w:fldCharType="begin"/>
        </w:r>
        <w:r w:rsidR="001C0B7E">
          <w:rPr>
            <w:noProof/>
            <w:webHidden/>
          </w:rPr>
          <w:instrText xml:space="preserve"> PAGEREF _Toc114042864 \h </w:instrText>
        </w:r>
        <w:r w:rsidR="001C0B7E">
          <w:rPr>
            <w:noProof/>
            <w:webHidden/>
          </w:rPr>
        </w:r>
        <w:r w:rsidR="001C0B7E">
          <w:rPr>
            <w:noProof/>
            <w:webHidden/>
          </w:rPr>
          <w:fldChar w:fldCharType="separate"/>
        </w:r>
        <w:r w:rsidR="001C0B7E">
          <w:rPr>
            <w:noProof/>
            <w:webHidden/>
          </w:rPr>
          <w:t>33</w:t>
        </w:r>
        <w:r w:rsidR="001C0B7E">
          <w:rPr>
            <w:noProof/>
            <w:webHidden/>
          </w:rPr>
          <w:fldChar w:fldCharType="end"/>
        </w:r>
      </w:hyperlink>
    </w:p>
    <w:p w14:paraId="2D3E6062" w14:textId="6011AD72" w:rsidR="001C0B7E" w:rsidRDefault="00000000">
      <w:pPr>
        <w:pStyle w:val="TOC1"/>
        <w:rPr>
          <w:rFonts w:asciiTheme="minorHAnsi" w:eastAsiaTheme="minorEastAsia" w:hAnsiTheme="minorHAnsi" w:cstheme="minorBidi"/>
          <w:noProof/>
          <w:szCs w:val="22"/>
          <w:lang w:eastAsia="en-GB"/>
        </w:rPr>
      </w:pPr>
      <w:hyperlink w:anchor="_Toc114042865" w:history="1">
        <w:r w:rsidR="001C0B7E" w:rsidRPr="00882F14">
          <w:rPr>
            <w:rStyle w:val="Hyperlink"/>
            <w:noProof/>
          </w:rPr>
          <w:t>8.</w:t>
        </w:r>
        <w:r w:rsidR="001C0B7E">
          <w:rPr>
            <w:rFonts w:asciiTheme="minorHAnsi" w:eastAsiaTheme="minorEastAsia" w:hAnsiTheme="minorHAnsi" w:cstheme="minorBidi"/>
            <w:noProof/>
            <w:szCs w:val="22"/>
            <w:lang w:eastAsia="en-GB"/>
          </w:rPr>
          <w:tab/>
        </w:r>
        <w:r w:rsidR="001C0B7E" w:rsidRPr="00882F14">
          <w:rPr>
            <w:rStyle w:val="Hyperlink"/>
            <w:noProof/>
          </w:rPr>
          <w:t>Environmental Matters</w:t>
        </w:r>
        <w:r w:rsidR="001C0B7E">
          <w:rPr>
            <w:noProof/>
            <w:webHidden/>
          </w:rPr>
          <w:tab/>
        </w:r>
        <w:r w:rsidR="001C0B7E">
          <w:rPr>
            <w:noProof/>
            <w:webHidden/>
          </w:rPr>
          <w:fldChar w:fldCharType="begin"/>
        </w:r>
        <w:r w:rsidR="001C0B7E">
          <w:rPr>
            <w:noProof/>
            <w:webHidden/>
          </w:rPr>
          <w:instrText xml:space="preserve"> PAGEREF _Toc114042865 \h </w:instrText>
        </w:r>
        <w:r w:rsidR="001C0B7E">
          <w:rPr>
            <w:noProof/>
            <w:webHidden/>
          </w:rPr>
        </w:r>
        <w:r w:rsidR="001C0B7E">
          <w:rPr>
            <w:noProof/>
            <w:webHidden/>
          </w:rPr>
          <w:fldChar w:fldCharType="separate"/>
        </w:r>
        <w:r w:rsidR="001C0B7E">
          <w:rPr>
            <w:noProof/>
            <w:webHidden/>
          </w:rPr>
          <w:t>37</w:t>
        </w:r>
        <w:r w:rsidR="001C0B7E">
          <w:rPr>
            <w:noProof/>
            <w:webHidden/>
          </w:rPr>
          <w:fldChar w:fldCharType="end"/>
        </w:r>
      </w:hyperlink>
    </w:p>
    <w:p w14:paraId="4D04670B" w14:textId="19707F38" w:rsidR="001C0B7E" w:rsidRDefault="00000000">
      <w:pPr>
        <w:pStyle w:val="TOC1"/>
        <w:rPr>
          <w:rFonts w:asciiTheme="minorHAnsi" w:eastAsiaTheme="minorEastAsia" w:hAnsiTheme="minorHAnsi" w:cstheme="minorBidi"/>
          <w:noProof/>
          <w:szCs w:val="22"/>
          <w:lang w:eastAsia="en-GB"/>
        </w:rPr>
      </w:pPr>
      <w:hyperlink w:anchor="_Toc114042866" w:history="1">
        <w:r w:rsidR="001C0B7E" w:rsidRPr="00882F14">
          <w:rPr>
            <w:rStyle w:val="Hyperlink"/>
            <w:noProof/>
          </w:rPr>
          <w:t>9.</w:t>
        </w:r>
        <w:r w:rsidR="001C0B7E">
          <w:rPr>
            <w:rFonts w:asciiTheme="minorHAnsi" w:eastAsiaTheme="minorEastAsia" w:hAnsiTheme="minorHAnsi" w:cstheme="minorBidi"/>
            <w:noProof/>
            <w:szCs w:val="22"/>
            <w:lang w:eastAsia="en-GB"/>
          </w:rPr>
          <w:tab/>
        </w:r>
        <w:r w:rsidR="001C0B7E" w:rsidRPr="00882F14">
          <w:rPr>
            <w:rStyle w:val="Hyperlink"/>
            <w:noProof/>
          </w:rPr>
          <w:t>[Connection arrangements</w:t>
        </w:r>
        <w:r w:rsidR="001C0B7E">
          <w:rPr>
            <w:noProof/>
            <w:webHidden/>
          </w:rPr>
          <w:tab/>
        </w:r>
        <w:r w:rsidR="001C0B7E">
          <w:rPr>
            <w:noProof/>
            <w:webHidden/>
          </w:rPr>
          <w:fldChar w:fldCharType="begin"/>
        </w:r>
        <w:r w:rsidR="001C0B7E">
          <w:rPr>
            <w:noProof/>
            <w:webHidden/>
          </w:rPr>
          <w:instrText xml:space="preserve"> PAGEREF _Toc114042866 \h </w:instrText>
        </w:r>
        <w:r w:rsidR="001C0B7E">
          <w:rPr>
            <w:noProof/>
            <w:webHidden/>
          </w:rPr>
        </w:r>
        <w:r w:rsidR="001C0B7E">
          <w:rPr>
            <w:noProof/>
            <w:webHidden/>
          </w:rPr>
          <w:fldChar w:fldCharType="separate"/>
        </w:r>
        <w:r w:rsidR="001C0B7E">
          <w:rPr>
            <w:noProof/>
            <w:webHidden/>
          </w:rPr>
          <w:t>38</w:t>
        </w:r>
        <w:r w:rsidR="001C0B7E">
          <w:rPr>
            <w:noProof/>
            <w:webHidden/>
          </w:rPr>
          <w:fldChar w:fldCharType="end"/>
        </w:r>
      </w:hyperlink>
    </w:p>
    <w:p w14:paraId="3CF1E9DD" w14:textId="4E3E3C53" w:rsidR="001C0B7E" w:rsidRDefault="00000000">
      <w:pPr>
        <w:pStyle w:val="TOC1"/>
        <w:rPr>
          <w:rFonts w:asciiTheme="minorHAnsi" w:eastAsiaTheme="minorEastAsia" w:hAnsiTheme="minorHAnsi" w:cstheme="minorBidi"/>
          <w:noProof/>
          <w:szCs w:val="22"/>
          <w:lang w:eastAsia="en-GB"/>
        </w:rPr>
      </w:pPr>
      <w:hyperlink w:anchor="_Toc114042867" w:history="1">
        <w:r w:rsidR="001C0B7E" w:rsidRPr="00882F14">
          <w:rPr>
            <w:rStyle w:val="Hyperlink"/>
            <w:noProof/>
          </w:rPr>
          <w:t>10.</w:t>
        </w:r>
        <w:r w:rsidR="001C0B7E">
          <w:rPr>
            <w:rFonts w:asciiTheme="minorHAnsi" w:eastAsiaTheme="minorEastAsia" w:hAnsiTheme="minorHAnsi" w:cstheme="minorBidi"/>
            <w:noProof/>
            <w:szCs w:val="22"/>
            <w:lang w:eastAsia="en-GB"/>
          </w:rPr>
          <w:tab/>
        </w:r>
        <w:r w:rsidR="001C0B7E" w:rsidRPr="00882F14">
          <w:rPr>
            <w:rStyle w:val="Hyperlink"/>
            <w:noProof/>
          </w:rPr>
          <w:t>Supply arrangements</w:t>
        </w:r>
        <w:r w:rsidR="001C0B7E">
          <w:rPr>
            <w:noProof/>
            <w:webHidden/>
          </w:rPr>
          <w:tab/>
        </w:r>
        <w:r w:rsidR="001C0B7E">
          <w:rPr>
            <w:noProof/>
            <w:webHidden/>
          </w:rPr>
          <w:fldChar w:fldCharType="begin"/>
        </w:r>
        <w:r w:rsidR="001C0B7E">
          <w:rPr>
            <w:noProof/>
            <w:webHidden/>
          </w:rPr>
          <w:instrText xml:space="preserve"> PAGEREF _Toc114042867 \h </w:instrText>
        </w:r>
        <w:r w:rsidR="001C0B7E">
          <w:rPr>
            <w:noProof/>
            <w:webHidden/>
          </w:rPr>
        </w:r>
        <w:r w:rsidR="001C0B7E">
          <w:rPr>
            <w:noProof/>
            <w:webHidden/>
          </w:rPr>
          <w:fldChar w:fldCharType="separate"/>
        </w:r>
        <w:r w:rsidR="001C0B7E">
          <w:rPr>
            <w:noProof/>
            <w:webHidden/>
          </w:rPr>
          <w:t>39</w:t>
        </w:r>
        <w:r w:rsidR="001C0B7E">
          <w:rPr>
            <w:noProof/>
            <w:webHidden/>
          </w:rPr>
          <w:fldChar w:fldCharType="end"/>
        </w:r>
      </w:hyperlink>
    </w:p>
    <w:p w14:paraId="27A58719" w14:textId="462C353E" w:rsidR="001C0B7E" w:rsidRDefault="00000000">
      <w:pPr>
        <w:pStyle w:val="TOC1"/>
        <w:rPr>
          <w:rFonts w:asciiTheme="minorHAnsi" w:eastAsiaTheme="minorEastAsia" w:hAnsiTheme="minorHAnsi" w:cstheme="minorBidi"/>
          <w:noProof/>
          <w:szCs w:val="22"/>
          <w:lang w:eastAsia="en-GB"/>
        </w:rPr>
      </w:pPr>
      <w:hyperlink w:anchor="_Toc114042868" w:history="1">
        <w:r w:rsidR="001C0B7E" w:rsidRPr="00882F14">
          <w:rPr>
            <w:rStyle w:val="Hyperlink"/>
            <w:noProof/>
          </w:rPr>
          <w:t>11.</w:t>
        </w:r>
        <w:r w:rsidR="001C0B7E">
          <w:rPr>
            <w:rFonts w:asciiTheme="minorHAnsi" w:eastAsiaTheme="minorEastAsia" w:hAnsiTheme="minorHAnsi" w:cstheme="minorBidi"/>
            <w:noProof/>
            <w:szCs w:val="22"/>
            <w:lang w:eastAsia="en-GB"/>
          </w:rPr>
          <w:tab/>
        </w:r>
        <w:r w:rsidR="001C0B7E" w:rsidRPr="00882F14">
          <w:rPr>
            <w:rStyle w:val="Hyperlink"/>
            <w:noProof/>
          </w:rPr>
          <w:t>[Heat charges to customers</w:t>
        </w:r>
        <w:r w:rsidR="001C0B7E">
          <w:rPr>
            <w:noProof/>
            <w:webHidden/>
          </w:rPr>
          <w:tab/>
        </w:r>
        <w:r w:rsidR="001C0B7E">
          <w:rPr>
            <w:noProof/>
            <w:webHidden/>
          </w:rPr>
          <w:fldChar w:fldCharType="begin"/>
        </w:r>
        <w:r w:rsidR="001C0B7E">
          <w:rPr>
            <w:noProof/>
            <w:webHidden/>
          </w:rPr>
          <w:instrText xml:space="preserve"> PAGEREF _Toc114042868 \h </w:instrText>
        </w:r>
        <w:r w:rsidR="001C0B7E">
          <w:rPr>
            <w:noProof/>
            <w:webHidden/>
          </w:rPr>
        </w:r>
        <w:r w:rsidR="001C0B7E">
          <w:rPr>
            <w:noProof/>
            <w:webHidden/>
          </w:rPr>
          <w:fldChar w:fldCharType="separate"/>
        </w:r>
        <w:r w:rsidR="001C0B7E">
          <w:rPr>
            <w:noProof/>
            <w:webHidden/>
          </w:rPr>
          <w:t>41</w:t>
        </w:r>
        <w:r w:rsidR="001C0B7E">
          <w:rPr>
            <w:noProof/>
            <w:webHidden/>
          </w:rPr>
          <w:fldChar w:fldCharType="end"/>
        </w:r>
      </w:hyperlink>
    </w:p>
    <w:p w14:paraId="143C8C52" w14:textId="7D6E7810" w:rsidR="001C0B7E" w:rsidRDefault="00000000">
      <w:pPr>
        <w:pStyle w:val="TOC1"/>
        <w:rPr>
          <w:rFonts w:asciiTheme="minorHAnsi" w:eastAsiaTheme="minorEastAsia" w:hAnsiTheme="minorHAnsi" w:cstheme="minorBidi"/>
          <w:noProof/>
          <w:szCs w:val="22"/>
          <w:lang w:eastAsia="en-GB"/>
        </w:rPr>
      </w:pPr>
      <w:hyperlink w:anchor="_Toc114042869" w:history="1">
        <w:r w:rsidR="001C0B7E" w:rsidRPr="00882F14">
          <w:rPr>
            <w:rStyle w:val="Hyperlink"/>
            <w:noProof/>
          </w:rPr>
          <w:t>12.</w:t>
        </w:r>
        <w:r w:rsidR="001C0B7E">
          <w:rPr>
            <w:rFonts w:asciiTheme="minorHAnsi" w:eastAsiaTheme="minorEastAsia" w:hAnsiTheme="minorHAnsi" w:cstheme="minorBidi"/>
            <w:noProof/>
            <w:szCs w:val="22"/>
            <w:lang w:eastAsia="en-GB"/>
          </w:rPr>
          <w:tab/>
        </w:r>
        <w:r w:rsidR="001C0B7E" w:rsidRPr="00882F14">
          <w:rPr>
            <w:rStyle w:val="Hyperlink"/>
            <w:noProof/>
          </w:rPr>
          <w:t>[Charging and invoicing</w:t>
        </w:r>
        <w:r w:rsidR="001C0B7E">
          <w:rPr>
            <w:noProof/>
            <w:webHidden/>
          </w:rPr>
          <w:tab/>
        </w:r>
        <w:r w:rsidR="001C0B7E">
          <w:rPr>
            <w:noProof/>
            <w:webHidden/>
          </w:rPr>
          <w:fldChar w:fldCharType="begin"/>
        </w:r>
        <w:r w:rsidR="001C0B7E">
          <w:rPr>
            <w:noProof/>
            <w:webHidden/>
          </w:rPr>
          <w:instrText xml:space="preserve"> PAGEREF _Toc114042869 \h </w:instrText>
        </w:r>
        <w:r w:rsidR="001C0B7E">
          <w:rPr>
            <w:noProof/>
            <w:webHidden/>
          </w:rPr>
        </w:r>
        <w:r w:rsidR="001C0B7E">
          <w:rPr>
            <w:noProof/>
            <w:webHidden/>
          </w:rPr>
          <w:fldChar w:fldCharType="separate"/>
        </w:r>
        <w:r w:rsidR="001C0B7E">
          <w:rPr>
            <w:noProof/>
            <w:webHidden/>
          </w:rPr>
          <w:t>42</w:t>
        </w:r>
        <w:r w:rsidR="001C0B7E">
          <w:rPr>
            <w:noProof/>
            <w:webHidden/>
          </w:rPr>
          <w:fldChar w:fldCharType="end"/>
        </w:r>
      </w:hyperlink>
    </w:p>
    <w:p w14:paraId="71DFEF24" w14:textId="7E37CD05" w:rsidR="001C0B7E" w:rsidRDefault="00000000">
      <w:pPr>
        <w:pStyle w:val="TOC1"/>
        <w:rPr>
          <w:rFonts w:asciiTheme="minorHAnsi" w:eastAsiaTheme="minorEastAsia" w:hAnsiTheme="minorHAnsi" w:cstheme="minorBidi"/>
          <w:noProof/>
          <w:szCs w:val="22"/>
          <w:lang w:eastAsia="en-GB"/>
        </w:rPr>
      </w:pPr>
      <w:hyperlink w:anchor="_Toc114042870" w:history="1">
        <w:r w:rsidR="001C0B7E" w:rsidRPr="00882F14">
          <w:rPr>
            <w:rStyle w:val="Hyperlink"/>
            <w:noProof/>
          </w:rPr>
          <w:t>13.</w:t>
        </w:r>
        <w:r w:rsidR="001C0B7E">
          <w:rPr>
            <w:rFonts w:asciiTheme="minorHAnsi" w:eastAsiaTheme="minorEastAsia" w:hAnsiTheme="minorHAnsi" w:cstheme="minorBidi"/>
            <w:noProof/>
            <w:szCs w:val="22"/>
            <w:lang w:eastAsia="en-GB"/>
          </w:rPr>
          <w:tab/>
        </w:r>
        <w:r w:rsidR="001C0B7E" w:rsidRPr="00882F14">
          <w:rPr>
            <w:rStyle w:val="Hyperlink"/>
            <w:noProof/>
          </w:rPr>
          <w:t>[Metering and billing</w:t>
        </w:r>
        <w:r w:rsidR="001C0B7E">
          <w:rPr>
            <w:noProof/>
            <w:webHidden/>
          </w:rPr>
          <w:tab/>
        </w:r>
        <w:r w:rsidR="001C0B7E">
          <w:rPr>
            <w:noProof/>
            <w:webHidden/>
          </w:rPr>
          <w:fldChar w:fldCharType="begin"/>
        </w:r>
        <w:r w:rsidR="001C0B7E">
          <w:rPr>
            <w:noProof/>
            <w:webHidden/>
          </w:rPr>
          <w:instrText xml:space="preserve"> PAGEREF _Toc114042870 \h </w:instrText>
        </w:r>
        <w:r w:rsidR="001C0B7E">
          <w:rPr>
            <w:noProof/>
            <w:webHidden/>
          </w:rPr>
        </w:r>
        <w:r w:rsidR="001C0B7E">
          <w:rPr>
            <w:noProof/>
            <w:webHidden/>
          </w:rPr>
          <w:fldChar w:fldCharType="separate"/>
        </w:r>
        <w:r w:rsidR="001C0B7E">
          <w:rPr>
            <w:noProof/>
            <w:webHidden/>
          </w:rPr>
          <w:t>43</w:t>
        </w:r>
        <w:r w:rsidR="001C0B7E">
          <w:rPr>
            <w:noProof/>
            <w:webHidden/>
          </w:rPr>
          <w:fldChar w:fldCharType="end"/>
        </w:r>
      </w:hyperlink>
    </w:p>
    <w:p w14:paraId="36E6319D" w14:textId="58DD1E0A" w:rsidR="001C0B7E" w:rsidRDefault="00000000">
      <w:pPr>
        <w:pStyle w:val="TOC1"/>
        <w:rPr>
          <w:rFonts w:asciiTheme="minorHAnsi" w:eastAsiaTheme="minorEastAsia" w:hAnsiTheme="minorHAnsi" w:cstheme="minorBidi"/>
          <w:noProof/>
          <w:szCs w:val="22"/>
          <w:lang w:eastAsia="en-GB"/>
        </w:rPr>
      </w:pPr>
      <w:hyperlink w:anchor="_Toc114042871" w:history="1">
        <w:r w:rsidR="001C0B7E" w:rsidRPr="00882F14">
          <w:rPr>
            <w:rStyle w:val="Hyperlink"/>
            <w:noProof/>
          </w:rPr>
          <w:t>14.</w:t>
        </w:r>
        <w:r w:rsidR="001C0B7E">
          <w:rPr>
            <w:rFonts w:asciiTheme="minorHAnsi" w:eastAsiaTheme="minorEastAsia" w:hAnsiTheme="minorHAnsi" w:cstheme="minorBidi"/>
            <w:noProof/>
            <w:szCs w:val="22"/>
            <w:lang w:eastAsia="en-GB"/>
          </w:rPr>
          <w:tab/>
        </w:r>
        <w:r w:rsidR="001C0B7E" w:rsidRPr="00882F14">
          <w:rPr>
            <w:rStyle w:val="Hyperlink"/>
            <w:noProof/>
          </w:rPr>
          <w:t>Compensation And Relief events</w:t>
        </w:r>
        <w:r w:rsidR="001C0B7E">
          <w:rPr>
            <w:noProof/>
            <w:webHidden/>
          </w:rPr>
          <w:tab/>
        </w:r>
        <w:r w:rsidR="001C0B7E">
          <w:rPr>
            <w:noProof/>
            <w:webHidden/>
          </w:rPr>
          <w:fldChar w:fldCharType="begin"/>
        </w:r>
        <w:r w:rsidR="001C0B7E">
          <w:rPr>
            <w:noProof/>
            <w:webHidden/>
          </w:rPr>
          <w:instrText xml:space="preserve"> PAGEREF _Toc114042871 \h </w:instrText>
        </w:r>
        <w:r w:rsidR="001C0B7E">
          <w:rPr>
            <w:noProof/>
            <w:webHidden/>
          </w:rPr>
        </w:r>
        <w:r w:rsidR="001C0B7E">
          <w:rPr>
            <w:noProof/>
            <w:webHidden/>
          </w:rPr>
          <w:fldChar w:fldCharType="separate"/>
        </w:r>
        <w:r w:rsidR="001C0B7E">
          <w:rPr>
            <w:noProof/>
            <w:webHidden/>
          </w:rPr>
          <w:t>48</w:t>
        </w:r>
        <w:r w:rsidR="001C0B7E">
          <w:rPr>
            <w:noProof/>
            <w:webHidden/>
          </w:rPr>
          <w:fldChar w:fldCharType="end"/>
        </w:r>
      </w:hyperlink>
    </w:p>
    <w:p w14:paraId="380A1F7D" w14:textId="548C561D" w:rsidR="001C0B7E" w:rsidRDefault="00000000">
      <w:pPr>
        <w:pStyle w:val="TOC1"/>
        <w:rPr>
          <w:rFonts w:asciiTheme="minorHAnsi" w:eastAsiaTheme="minorEastAsia" w:hAnsiTheme="minorHAnsi" w:cstheme="minorBidi"/>
          <w:noProof/>
          <w:szCs w:val="22"/>
          <w:lang w:eastAsia="en-GB"/>
        </w:rPr>
      </w:pPr>
      <w:hyperlink w:anchor="_Toc114042872" w:history="1">
        <w:r w:rsidR="001C0B7E" w:rsidRPr="00882F14">
          <w:rPr>
            <w:rStyle w:val="Hyperlink"/>
            <w:noProof/>
          </w:rPr>
          <w:t>15.</w:t>
        </w:r>
        <w:r w:rsidR="001C0B7E">
          <w:rPr>
            <w:rFonts w:asciiTheme="minorHAnsi" w:eastAsiaTheme="minorEastAsia" w:hAnsiTheme="minorHAnsi" w:cstheme="minorBidi"/>
            <w:noProof/>
            <w:szCs w:val="22"/>
            <w:lang w:eastAsia="en-GB"/>
          </w:rPr>
          <w:tab/>
        </w:r>
        <w:r w:rsidR="001C0B7E" w:rsidRPr="00882F14">
          <w:rPr>
            <w:rStyle w:val="Hyperlink"/>
            <w:noProof/>
          </w:rPr>
          <w:t>[Intellectual Property</w:t>
        </w:r>
        <w:r w:rsidR="001C0B7E">
          <w:rPr>
            <w:noProof/>
            <w:webHidden/>
          </w:rPr>
          <w:tab/>
        </w:r>
        <w:r w:rsidR="001C0B7E">
          <w:rPr>
            <w:noProof/>
            <w:webHidden/>
          </w:rPr>
          <w:fldChar w:fldCharType="begin"/>
        </w:r>
        <w:r w:rsidR="001C0B7E">
          <w:rPr>
            <w:noProof/>
            <w:webHidden/>
          </w:rPr>
          <w:instrText xml:space="preserve"> PAGEREF _Toc114042872 \h </w:instrText>
        </w:r>
        <w:r w:rsidR="001C0B7E">
          <w:rPr>
            <w:noProof/>
            <w:webHidden/>
          </w:rPr>
        </w:r>
        <w:r w:rsidR="001C0B7E">
          <w:rPr>
            <w:noProof/>
            <w:webHidden/>
          </w:rPr>
          <w:fldChar w:fldCharType="separate"/>
        </w:r>
        <w:r w:rsidR="001C0B7E">
          <w:rPr>
            <w:noProof/>
            <w:webHidden/>
          </w:rPr>
          <w:t>50</w:t>
        </w:r>
        <w:r w:rsidR="001C0B7E">
          <w:rPr>
            <w:noProof/>
            <w:webHidden/>
          </w:rPr>
          <w:fldChar w:fldCharType="end"/>
        </w:r>
      </w:hyperlink>
    </w:p>
    <w:p w14:paraId="7766D4E0" w14:textId="08CADDEF" w:rsidR="001C0B7E" w:rsidRDefault="00000000">
      <w:pPr>
        <w:pStyle w:val="TOC1"/>
        <w:rPr>
          <w:rFonts w:asciiTheme="minorHAnsi" w:eastAsiaTheme="minorEastAsia" w:hAnsiTheme="minorHAnsi" w:cstheme="minorBidi"/>
          <w:noProof/>
          <w:szCs w:val="22"/>
          <w:lang w:eastAsia="en-GB"/>
        </w:rPr>
      </w:pPr>
      <w:hyperlink w:anchor="_Toc114042873" w:history="1">
        <w:r w:rsidR="001C0B7E" w:rsidRPr="00882F14">
          <w:rPr>
            <w:rStyle w:val="Hyperlink"/>
            <w:noProof/>
          </w:rPr>
          <w:t>16.</w:t>
        </w:r>
        <w:r w:rsidR="001C0B7E">
          <w:rPr>
            <w:rFonts w:asciiTheme="minorHAnsi" w:eastAsiaTheme="minorEastAsia" w:hAnsiTheme="minorHAnsi" w:cstheme="minorBidi"/>
            <w:noProof/>
            <w:szCs w:val="22"/>
            <w:lang w:eastAsia="en-GB"/>
          </w:rPr>
          <w:tab/>
        </w:r>
        <w:r w:rsidR="001C0B7E" w:rsidRPr="00882F14">
          <w:rPr>
            <w:rStyle w:val="Hyperlink"/>
            <w:noProof/>
          </w:rPr>
          <w:t>[Grant of licences</w:t>
        </w:r>
        <w:r w:rsidR="001C0B7E">
          <w:rPr>
            <w:noProof/>
            <w:webHidden/>
          </w:rPr>
          <w:tab/>
        </w:r>
        <w:r w:rsidR="001C0B7E">
          <w:rPr>
            <w:noProof/>
            <w:webHidden/>
          </w:rPr>
          <w:fldChar w:fldCharType="begin"/>
        </w:r>
        <w:r w:rsidR="001C0B7E">
          <w:rPr>
            <w:noProof/>
            <w:webHidden/>
          </w:rPr>
          <w:instrText xml:space="preserve"> PAGEREF _Toc114042873 \h </w:instrText>
        </w:r>
        <w:r w:rsidR="001C0B7E">
          <w:rPr>
            <w:noProof/>
            <w:webHidden/>
          </w:rPr>
        </w:r>
        <w:r w:rsidR="001C0B7E">
          <w:rPr>
            <w:noProof/>
            <w:webHidden/>
          </w:rPr>
          <w:fldChar w:fldCharType="separate"/>
        </w:r>
        <w:r w:rsidR="001C0B7E">
          <w:rPr>
            <w:noProof/>
            <w:webHidden/>
          </w:rPr>
          <w:t>51</w:t>
        </w:r>
        <w:r w:rsidR="001C0B7E">
          <w:rPr>
            <w:noProof/>
            <w:webHidden/>
          </w:rPr>
          <w:fldChar w:fldCharType="end"/>
        </w:r>
      </w:hyperlink>
    </w:p>
    <w:p w14:paraId="3F0186BE" w14:textId="3D595F09" w:rsidR="001C0B7E" w:rsidRDefault="00000000">
      <w:pPr>
        <w:pStyle w:val="TOC1"/>
        <w:rPr>
          <w:rFonts w:asciiTheme="minorHAnsi" w:eastAsiaTheme="minorEastAsia" w:hAnsiTheme="minorHAnsi" w:cstheme="minorBidi"/>
          <w:noProof/>
          <w:szCs w:val="22"/>
          <w:lang w:eastAsia="en-GB"/>
        </w:rPr>
      </w:pPr>
      <w:hyperlink w:anchor="_Toc114042874" w:history="1">
        <w:r w:rsidR="001C0B7E" w:rsidRPr="00882F14">
          <w:rPr>
            <w:rStyle w:val="Hyperlink"/>
            <w:noProof/>
          </w:rPr>
          <w:t>17.</w:t>
        </w:r>
        <w:r w:rsidR="001C0B7E">
          <w:rPr>
            <w:rFonts w:asciiTheme="minorHAnsi" w:eastAsiaTheme="minorEastAsia" w:hAnsiTheme="minorHAnsi" w:cstheme="minorBidi"/>
            <w:noProof/>
            <w:szCs w:val="22"/>
            <w:lang w:eastAsia="en-GB"/>
          </w:rPr>
          <w:tab/>
        </w:r>
        <w:r w:rsidR="001C0B7E" w:rsidRPr="00882F14">
          <w:rPr>
            <w:rStyle w:val="Hyperlink"/>
            <w:noProof/>
          </w:rPr>
          <w:t>Data processing</w:t>
        </w:r>
        <w:r w:rsidR="001C0B7E">
          <w:rPr>
            <w:noProof/>
            <w:webHidden/>
          </w:rPr>
          <w:tab/>
        </w:r>
        <w:r w:rsidR="001C0B7E">
          <w:rPr>
            <w:noProof/>
            <w:webHidden/>
          </w:rPr>
          <w:fldChar w:fldCharType="begin"/>
        </w:r>
        <w:r w:rsidR="001C0B7E">
          <w:rPr>
            <w:noProof/>
            <w:webHidden/>
          </w:rPr>
          <w:instrText xml:space="preserve"> PAGEREF _Toc114042874 \h </w:instrText>
        </w:r>
        <w:r w:rsidR="001C0B7E">
          <w:rPr>
            <w:noProof/>
            <w:webHidden/>
          </w:rPr>
        </w:r>
        <w:r w:rsidR="001C0B7E">
          <w:rPr>
            <w:noProof/>
            <w:webHidden/>
          </w:rPr>
          <w:fldChar w:fldCharType="separate"/>
        </w:r>
        <w:r w:rsidR="001C0B7E">
          <w:rPr>
            <w:noProof/>
            <w:webHidden/>
          </w:rPr>
          <w:t>51</w:t>
        </w:r>
        <w:r w:rsidR="001C0B7E">
          <w:rPr>
            <w:noProof/>
            <w:webHidden/>
          </w:rPr>
          <w:fldChar w:fldCharType="end"/>
        </w:r>
      </w:hyperlink>
    </w:p>
    <w:p w14:paraId="389AFA1F" w14:textId="6B0B84DA" w:rsidR="001C0B7E" w:rsidRDefault="00000000">
      <w:pPr>
        <w:pStyle w:val="TOC1"/>
        <w:rPr>
          <w:rFonts w:asciiTheme="minorHAnsi" w:eastAsiaTheme="minorEastAsia" w:hAnsiTheme="minorHAnsi" w:cstheme="minorBidi"/>
          <w:noProof/>
          <w:szCs w:val="22"/>
          <w:lang w:eastAsia="en-GB"/>
        </w:rPr>
      </w:pPr>
      <w:hyperlink w:anchor="_Toc114042875" w:history="1">
        <w:r w:rsidR="001C0B7E" w:rsidRPr="00882F14">
          <w:rPr>
            <w:rStyle w:val="Hyperlink"/>
            <w:noProof/>
          </w:rPr>
          <w:t>18.</w:t>
        </w:r>
        <w:r w:rsidR="001C0B7E">
          <w:rPr>
            <w:rFonts w:asciiTheme="minorHAnsi" w:eastAsiaTheme="minorEastAsia" w:hAnsiTheme="minorHAnsi" w:cstheme="minorBidi"/>
            <w:noProof/>
            <w:szCs w:val="22"/>
            <w:lang w:eastAsia="en-GB"/>
          </w:rPr>
          <w:tab/>
        </w:r>
        <w:r w:rsidR="001C0B7E" w:rsidRPr="00882F14">
          <w:rPr>
            <w:rStyle w:val="Hyperlink"/>
            <w:noProof/>
          </w:rPr>
          <w:t>Confidentiality</w:t>
        </w:r>
        <w:r w:rsidR="001C0B7E">
          <w:rPr>
            <w:noProof/>
            <w:webHidden/>
          </w:rPr>
          <w:tab/>
        </w:r>
        <w:r w:rsidR="001C0B7E">
          <w:rPr>
            <w:noProof/>
            <w:webHidden/>
          </w:rPr>
          <w:fldChar w:fldCharType="begin"/>
        </w:r>
        <w:r w:rsidR="001C0B7E">
          <w:rPr>
            <w:noProof/>
            <w:webHidden/>
          </w:rPr>
          <w:instrText xml:space="preserve"> PAGEREF _Toc114042875 \h </w:instrText>
        </w:r>
        <w:r w:rsidR="001C0B7E">
          <w:rPr>
            <w:noProof/>
            <w:webHidden/>
          </w:rPr>
        </w:r>
        <w:r w:rsidR="001C0B7E">
          <w:rPr>
            <w:noProof/>
            <w:webHidden/>
          </w:rPr>
          <w:fldChar w:fldCharType="separate"/>
        </w:r>
        <w:r w:rsidR="001C0B7E">
          <w:rPr>
            <w:noProof/>
            <w:webHidden/>
          </w:rPr>
          <w:t>52</w:t>
        </w:r>
        <w:r w:rsidR="001C0B7E">
          <w:rPr>
            <w:noProof/>
            <w:webHidden/>
          </w:rPr>
          <w:fldChar w:fldCharType="end"/>
        </w:r>
      </w:hyperlink>
    </w:p>
    <w:p w14:paraId="2C7A3B99" w14:textId="33F41EB3" w:rsidR="001C0B7E" w:rsidRDefault="00000000">
      <w:pPr>
        <w:pStyle w:val="TOC1"/>
        <w:rPr>
          <w:rFonts w:asciiTheme="minorHAnsi" w:eastAsiaTheme="minorEastAsia" w:hAnsiTheme="minorHAnsi" w:cstheme="minorBidi"/>
          <w:noProof/>
          <w:szCs w:val="22"/>
          <w:lang w:eastAsia="en-GB"/>
        </w:rPr>
      </w:pPr>
      <w:hyperlink w:anchor="_Toc114042876" w:history="1">
        <w:r w:rsidR="001C0B7E" w:rsidRPr="00882F14">
          <w:rPr>
            <w:rStyle w:val="Hyperlink"/>
            <w:noProof/>
          </w:rPr>
          <w:t>19.</w:t>
        </w:r>
        <w:r w:rsidR="001C0B7E">
          <w:rPr>
            <w:rFonts w:asciiTheme="minorHAnsi" w:eastAsiaTheme="minorEastAsia" w:hAnsiTheme="minorHAnsi" w:cstheme="minorBidi"/>
            <w:noProof/>
            <w:szCs w:val="22"/>
            <w:lang w:eastAsia="en-GB"/>
          </w:rPr>
          <w:tab/>
        </w:r>
        <w:r w:rsidR="001C0B7E" w:rsidRPr="00882F14">
          <w:rPr>
            <w:rStyle w:val="Hyperlink"/>
            <w:noProof/>
          </w:rPr>
          <w:t>Warranties and representations</w:t>
        </w:r>
        <w:r w:rsidR="001C0B7E">
          <w:rPr>
            <w:noProof/>
            <w:webHidden/>
          </w:rPr>
          <w:tab/>
        </w:r>
        <w:r w:rsidR="001C0B7E">
          <w:rPr>
            <w:noProof/>
            <w:webHidden/>
          </w:rPr>
          <w:fldChar w:fldCharType="begin"/>
        </w:r>
        <w:r w:rsidR="001C0B7E">
          <w:rPr>
            <w:noProof/>
            <w:webHidden/>
          </w:rPr>
          <w:instrText xml:space="preserve"> PAGEREF _Toc114042876 \h </w:instrText>
        </w:r>
        <w:r w:rsidR="001C0B7E">
          <w:rPr>
            <w:noProof/>
            <w:webHidden/>
          </w:rPr>
        </w:r>
        <w:r w:rsidR="001C0B7E">
          <w:rPr>
            <w:noProof/>
            <w:webHidden/>
          </w:rPr>
          <w:fldChar w:fldCharType="separate"/>
        </w:r>
        <w:r w:rsidR="001C0B7E">
          <w:rPr>
            <w:noProof/>
            <w:webHidden/>
          </w:rPr>
          <w:t>54</w:t>
        </w:r>
        <w:r w:rsidR="001C0B7E">
          <w:rPr>
            <w:noProof/>
            <w:webHidden/>
          </w:rPr>
          <w:fldChar w:fldCharType="end"/>
        </w:r>
      </w:hyperlink>
    </w:p>
    <w:p w14:paraId="684D293B" w14:textId="48C89BA3" w:rsidR="001C0B7E" w:rsidRDefault="00000000">
      <w:pPr>
        <w:pStyle w:val="TOC1"/>
        <w:rPr>
          <w:rFonts w:asciiTheme="minorHAnsi" w:eastAsiaTheme="minorEastAsia" w:hAnsiTheme="minorHAnsi" w:cstheme="minorBidi"/>
          <w:noProof/>
          <w:szCs w:val="22"/>
          <w:lang w:eastAsia="en-GB"/>
        </w:rPr>
      </w:pPr>
      <w:hyperlink w:anchor="_Toc114042877" w:history="1">
        <w:r w:rsidR="001C0B7E" w:rsidRPr="00882F14">
          <w:rPr>
            <w:rStyle w:val="Hyperlink"/>
            <w:noProof/>
          </w:rPr>
          <w:t>20.</w:t>
        </w:r>
        <w:r w:rsidR="001C0B7E">
          <w:rPr>
            <w:rFonts w:asciiTheme="minorHAnsi" w:eastAsiaTheme="minorEastAsia" w:hAnsiTheme="minorHAnsi" w:cstheme="minorBidi"/>
            <w:noProof/>
            <w:szCs w:val="22"/>
            <w:lang w:eastAsia="en-GB"/>
          </w:rPr>
          <w:tab/>
        </w:r>
        <w:r w:rsidR="001C0B7E" w:rsidRPr="00882F14">
          <w:rPr>
            <w:rStyle w:val="Hyperlink"/>
            <w:noProof/>
          </w:rPr>
          <w:t>Representatives</w:t>
        </w:r>
        <w:r w:rsidR="001C0B7E">
          <w:rPr>
            <w:noProof/>
            <w:webHidden/>
          </w:rPr>
          <w:tab/>
        </w:r>
        <w:r w:rsidR="001C0B7E">
          <w:rPr>
            <w:noProof/>
            <w:webHidden/>
          </w:rPr>
          <w:fldChar w:fldCharType="begin"/>
        </w:r>
        <w:r w:rsidR="001C0B7E">
          <w:rPr>
            <w:noProof/>
            <w:webHidden/>
          </w:rPr>
          <w:instrText xml:space="preserve"> PAGEREF _Toc114042877 \h </w:instrText>
        </w:r>
        <w:r w:rsidR="001C0B7E">
          <w:rPr>
            <w:noProof/>
            <w:webHidden/>
          </w:rPr>
        </w:r>
        <w:r w:rsidR="001C0B7E">
          <w:rPr>
            <w:noProof/>
            <w:webHidden/>
          </w:rPr>
          <w:fldChar w:fldCharType="separate"/>
        </w:r>
        <w:r w:rsidR="001C0B7E">
          <w:rPr>
            <w:noProof/>
            <w:webHidden/>
          </w:rPr>
          <w:t>56</w:t>
        </w:r>
        <w:r w:rsidR="001C0B7E">
          <w:rPr>
            <w:noProof/>
            <w:webHidden/>
          </w:rPr>
          <w:fldChar w:fldCharType="end"/>
        </w:r>
      </w:hyperlink>
    </w:p>
    <w:p w14:paraId="7333B5AA" w14:textId="371DA7F6" w:rsidR="001C0B7E" w:rsidRDefault="00000000">
      <w:pPr>
        <w:pStyle w:val="TOC1"/>
        <w:rPr>
          <w:rFonts w:asciiTheme="minorHAnsi" w:eastAsiaTheme="minorEastAsia" w:hAnsiTheme="minorHAnsi" w:cstheme="minorBidi"/>
          <w:noProof/>
          <w:szCs w:val="22"/>
          <w:lang w:eastAsia="en-GB"/>
        </w:rPr>
      </w:pPr>
      <w:hyperlink w:anchor="_Toc114042878" w:history="1">
        <w:r w:rsidR="001C0B7E" w:rsidRPr="00882F14">
          <w:rPr>
            <w:rStyle w:val="Hyperlink"/>
            <w:noProof/>
          </w:rPr>
          <w:t>21.</w:t>
        </w:r>
        <w:r w:rsidR="001C0B7E">
          <w:rPr>
            <w:rFonts w:asciiTheme="minorHAnsi" w:eastAsiaTheme="minorEastAsia" w:hAnsiTheme="minorHAnsi" w:cstheme="minorBidi"/>
            <w:noProof/>
            <w:szCs w:val="22"/>
            <w:lang w:eastAsia="en-GB"/>
          </w:rPr>
          <w:tab/>
        </w:r>
        <w:r w:rsidR="001C0B7E" w:rsidRPr="00882F14">
          <w:rPr>
            <w:rStyle w:val="Hyperlink"/>
            <w:noProof/>
          </w:rPr>
          <w:t>Compliance and change in laws</w:t>
        </w:r>
        <w:r w:rsidR="001C0B7E">
          <w:rPr>
            <w:noProof/>
            <w:webHidden/>
          </w:rPr>
          <w:tab/>
        </w:r>
        <w:r w:rsidR="001C0B7E">
          <w:rPr>
            <w:noProof/>
            <w:webHidden/>
          </w:rPr>
          <w:fldChar w:fldCharType="begin"/>
        </w:r>
        <w:r w:rsidR="001C0B7E">
          <w:rPr>
            <w:noProof/>
            <w:webHidden/>
          </w:rPr>
          <w:instrText xml:space="preserve"> PAGEREF _Toc114042878 \h </w:instrText>
        </w:r>
        <w:r w:rsidR="001C0B7E">
          <w:rPr>
            <w:noProof/>
            <w:webHidden/>
          </w:rPr>
        </w:r>
        <w:r w:rsidR="001C0B7E">
          <w:rPr>
            <w:noProof/>
            <w:webHidden/>
          </w:rPr>
          <w:fldChar w:fldCharType="separate"/>
        </w:r>
        <w:r w:rsidR="001C0B7E">
          <w:rPr>
            <w:noProof/>
            <w:webHidden/>
          </w:rPr>
          <w:t>57</w:t>
        </w:r>
        <w:r w:rsidR="001C0B7E">
          <w:rPr>
            <w:noProof/>
            <w:webHidden/>
          </w:rPr>
          <w:fldChar w:fldCharType="end"/>
        </w:r>
      </w:hyperlink>
    </w:p>
    <w:p w14:paraId="21CD36EB" w14:textId="54AD2FB1" w:rsidR="001C0B7E" w:rsidRDefault="00000000">
      <w:pPr>
        <w:pStyle w:val="TOC1"/>
        <w:rPr>
          <w:rFonts w:asciiTheme="minorHAnsi" w:eastAsiaTheme="minorEastAsia" w:hAnsiTheme="minorHAnsi" w:cstheme="minorBidi"/>
          <w:noProof/>
          <w:szCs w:val="22"/>
          <w:lang w:eastAsia="en-GB"/>
        </w:rPr>
      </w:pPr>
      <w:hyperlink w:anchor="_Toc114042879" w:history="1">
        <w:r w:rsidR="001C0B7E" w:rsidRPr="00882F14">
          <w:rPr>
            <w:rStyle w:val="Hyperlink"/>
            <w:noProof/>
          </w:rPr>
          <w:t>22.</w:t>
        </w:r>
        <w:r w:rsidR="001C0B7E">
          <w:rPr>
            <w:rFonts w:asciiTheme="minorHAnsi" w:eastAsiaTheme="minorEastAsia" w:hAnsiTheme="minorHAnsi" w:cstheme="minorBidi"/>
            <w:noProof/>
            <w:szCs w:val="22"/>
            <w:lang w:eastAsia="en-GB"/>
          </w:rPr>
          <w:tab/>
        </w:r>
        <w:r w:rsidR="001C0B7E" w:rsidRPr="00882F14">
          <w:rPr>
            <w:rStyle w:val="Hyperlink"/>
            <w:noProof/>
          </w:rPr>
          <w:t>Force majeure</w:t>
        </w:r>
        <w:r w:rsidR="001C0B7E">
          <w:rPr>
            <w:noProof/>
            <w:webHidden/>
          </w:rPr>
          <w:tab/>
        </w:r>
        <w:r w:rsidR="001C0B7E">
          <w:rPr>
            <w:noProof/>
            <w:webHidden/>
          </w:rPr>
          <w:fldChar w:fldCharType="begin"/>
        </w:r>
        <w:r w:rsidR="001C0B7E">
          <w:rPr>
            <w:noProof/>
            <w:webHidden/>
          </w:rPr>
          <w:instrText xml:space="preserve"> PAGEREF _Toc114042879 \h </w:instrText>
        </w:r>
        <w:r w:rsidR="001C0B7E">
          <w:rPr>
            <w:noProof/>
            <w:webHidden/>
          </w:rPr>
        </w:r>
        <w:r w:rsidR="001C0B7E">
          <w:rPr>
            <w:noProof/>
            <w:webHidden/>
          </w:rPr>
          <w:fldChar w:fldCharType="separate"/>
        </w:r>
        <w:r w:rsidR="001C0B7E">
          <w:rPr>
            <w:noProof/>
            <w:webHidden/>
          </w:rPr>
          <w:t>58</w:t>
        </w:r>
        <w:r w:rsidR="001C0B7E">
          <w:rPr>
            <w:noProof/>
            <w:webHidden/>
          </w:rPr>
          <w:fldChar w:fldCharType="end"/>
        </w:r>
      </w:hyperlink>
    </w:p>
    <w:p w14:paraId="58C08819" w14:textId="63BACFA5" w:rsidR="001C0B7E" w:rsidRDefault="00000000">
      <w:pPr>
        <w:pStyle w:val="TOC1"/>
        <w:rPr>
          <w:rFonts w:asciiTheme="minorHAnsi" w:eastAsiaTheme="minorEastAsia" w:hAnsiTheme="minorHAnsi" w:cstheme="minorBidi"/>
          <w:noProof/>
          <w:szCs w:val="22"/>
          <w:lang w:eastAsia="en-GB"/>
        </w:rPr>
      </w:pPr>
      <w:hyperlink w:anchor="_Toc114042880" w:history="1">
        <w:r w:rsidR="001C0B7E" w:rsidRPr="00882F14">
          <w:rPr>
            <w:rStyle w:val="Hyperlink"/>
            <w:noProof/>
          </w:rPr>
          <w:t>23.</w:t>
        </w:r>
        <w:r w:rsidR="001C0B7E">
          <w:rPr>
            <w:rFonts w:asciiTheme="minorHAnsi" w:eastAsiaTheme="minorEastAsia" w:hAnsiTheme="minorHAnsi" w:cstheme="minorBidi"/>
            <w:noProof/>
            <w:szCs w:val="22"/>
            <w:lang w:eastAsia="en-GB"/>
          </w:rPr>
          <w:tab/>
        </w:r>
        <w:r w:rsidR="001C0B7E" w:rsidRPr="00882F14">
          <w:rPr>
            <w:rStyle w:val="Hyperlink"/>
            <w:noProof/>
          </w:rPr>
          <w:t>Limitations on liability</w:t>
        </w:r>
        <w:r w:rsidR="001C0B7E">
          <w:rPr>
            <w:noProof/>
            <w:webHidden/>
          </w:rPr>
          <w:tab/>
        </w:r>
        <w:r w:rsidR="001C0B7E">
          <w:rPr>
            <w:noProof/>
            <w:webHidden/>
          </w:rPr>
          <w:fldChar w:fldCharType="begin"/>
        </w:r>
        <w:r w:rsidR="001C0B7E">
          <w:rPr>
            <w:noProof/>
            <w:webHidden/>
          </w:rPr>
          <w:instrText xml:space="preserve"> PAGEREF _Toc114042880 \h </w:instrText>
        </w:r>
        <w:r w:rsidR="001C0B7E">
          <w:rPr>
            <w:noProof/>
            <w:webHidden/>
          </w:rPr>
        </w:r>
        <w:r w:rsidR="001C0B7E">
          <w:rPr>
            <w:noProof/>
            <w:webHidden/>
          </w:rPr>
          <w:fldChar w:fldCharType="separate"/>
        </w:r>
        <w:r w:rsidR="001C0B7E">
          <w:rPr>
            <w:noProof/>
            <w:webHidden/>
          </w:rPr>
          <w:t>59</w:t>
        </w:r>
        <w:r w:rsidR="001C0B7E">
          <w:rPr>
            <w:noProof/>
            <w:webHidden/>
          </w:rPr>
          <w:fldChar w:fldCharType="end"/>
        </w:r>
      </w:hyperlink>
    </w:p>
    <w:p w14:paraId="6D31FFCB" w14:textId="5DE3A707" w:rsidR="001C0B7E" w:rsidRDefault="00000000">
      <w:pPr>
        <w:pStyle w:val="TOC1"/>
        <w:rPr>
          <w:rFonts w:asciiTheme="minorHAnsi" w:eastAsiaTheme="minorEastAsia" w:hAnsiTheme="minorHAnsi" w:cstheme="minorBidi"/>
          <w:noProof/>
          <w:szCs w:val="22"/>
          <w:lang w:eastAsia="en-GB"/>
        </w:rPr>
      </w:pPr>
      <w:hyperlink w:anchor="_Toc114042881" w:history="1">
        <w:r w:rsidR="001C0B7E" w:rsidRPr="00882F14">
          <w:rPr>
            <w:rStyle w:val="Hyperlink"/>
            <w:noProof/>
          </w:rPr>
          <w:t>24.</w:t>
        </w:r>
        <w:r w:rsidR="001C0B7E">
          <w:rPr>
            <w:rFonts w:asciiTheme="minorHAnsi" w:eastAsiaTheme="minorEastAsia" w:hAnsiTheme="minorHAnsi" w:cstheme="minorBidi"/>
            <w:noProof/>
            <w:szCs w:val="22"/>
            <w:lang w:eastAsia="en-GB"/>
          </w:rPr>
          <w:tab/>
        </w:r>
        <w:r w:rsidR="001C0B7E" w:rsidRPr="00882F14">
          <w:rPr>
            <w:rStyle w:val="Hyperlink"/>
            <w:noProof/>
          </w:rPr>
          <w:t>Insurance</w:t>
        </w:r>
        <w:r w:rsidR="001C0B7E">
          <w:rPr>
            <w:noProof/>
            <w:webHidden/>
          </w:rPr>
          <w:tab/>
        </w:r>
        <w:r w:rsidR="001C0B7E">
          <w:rPr>
            <w:noProof/>
            <w:webHidden/>
          </w:rPr>
          <w:fldChar w:fldCharType="begin"/>
        </w:r>
        <w:r w:rsidR="001C0B7E">
          <w:rPr>
            <w:noProof/>
            <w:webHidden/>
          </w:rPr>
          <w:instrText xml:space="preserve"> PAGEREF _Toc114042881 \h </w:instrText>
        </w:r>
        <w:r w:rsidR="001C0B7E">
          <w:rPr>
            <w:noProof/>
            <w:webHidden/>
          </w:rPr>
        </w:r>
        <w:r w:rsidR="001C0B7E">
          <w:rPr>
            <w:noProof/>
            <w:webHidden/>
          </w:rPr>
          <w:fldChar w:fldCharType="separate"/>
        </w:r>
        <w:r w:rsidR="001C0B7E">
          <w:rPr>
            <w:noProof/>
            <w:webHidden/>
          </w:rPr>
          <w:t>62</w:t>
        </w:r>
        <w:r w:rsidR="001C0B7E">
          <w:rPr>
            <w:noProof/>
            <w:webHidden/>
          </w:rPr>
          <w:fldChar w:fldCharType="end"/>
        </w:r>
      </w:hyperlink>
    </w:p>
    <w:p w14:paraId="322F1159" w14:textId="2D51E9A5" w:rsidR="001C0B7E" w:rsidRDefault="00000000">
      <w:pPr>
        <w:pStyle w:val="TOC1"/>
        <w:rPr>
          <w:rFonts w:asciiTheme="minorHAnsi" w:eastAsiaTheme="minorEastAsia" w:hAnsiTheme="minorHAnsi" w:cstheme="minorBidi"/>
          <w:noProof/>
          <w:szCs w:val="22"/>
          <w:lang w:eastAsia="en-GB"/>
        </w:rPr>
      </w:pPr>
      <w:hyperlink w:anchor="_Toc114042882" w:history="1">
        <w:r w:rsidR="001C0B7E" w:rsidRPr="00882F14">
          <w:rPr>
            <w:rStyle w:val="Hyperlink"/>
            <w:bCs/>
            <w:noProof/>
          </w:rPr>
          <w:t>25.</w:t>
        </w:r>
        <w:r w:rsidR="001C0B7E">
          <w:rPr>
            <w:rFonts w:asciiTheme="minorHAnsi" w:eastAsiaTheme="minorEastAsia" w:hAnsiTheme="minorHAnsi" w:cstheme="minorBidi"/>
            <w:noProof/>
            <w:szCs w:val="22"/>
            <w:lang w:eastAsia="en-GB"/>
          </w:rPr>
          <w:tab/>
        </w:r>
        <w:r w:rsidR="001C0B7E" w:rsidRPr="00882F14">
          <w:rPr>
            <w:rStyle w:val="Hyperlink"/>
            <w:rFonts w:cs="Arial"/>
            <w:noProof/>
          </w:rPr>
          <w:t>Mitigation and Setoff</w:t>
        </w:r>
        <w:r w:rsidR="001C0B7E">
          <w:rPr>
            <w:noProof/>
            <w:webHidden/>
          </w:rPr>
          <w:tab/>
        </w:r>
        <w:r w:rsidR="001C0B7E">
          <w:rPr>
            <w:noProof/>
            <w:webHidden/>
          </w:rPr>
          <w:fldChar w:fldCharType="begin"/>
        </w:r>
        <w:r w:rsidR="001C0B7E">
          <w:rPr>
            <w:noProof/>
            <w:webHidden/>
          </w:rPr>
          <w:instrText xml:space="preserve"> PAGEREF _Toc114042882 \h </w:instrText>
        </w:r>
        <w:r w:rsidR="001C0B7E">
          <w:rPr>
            <w:noProof/>
            <w:webHidden/>
          </w:rPr>
        </w:r>
        <w:r w:rsidR="001C0B7E">
          <w:rPr>
            <w:noProof/>
            <w:webHidden/>
          </w:rPr>
          <w:fldChar w:fldCharType="separate"/>
        </w:r>
        <w:r w:rsidR="001C0B7E">
          <w:rPr>
            <w:noProof/>
            <w:webHidden/>
          </w:rPr>
          <w:t>62</w:t>
        </w:r>
        <w:r w:rsidR="001C0B7E">
          <w:rPr>
            <w:noProof/>
            <w:webHidden/>
          </w:rPr>
          <w:fldChar w:fldCharType="end"/>
        </w:r>
      </w:hyperlink>
    </w:p>
    <w:p w14:paraId="52B94DE3" w14:textId="0BCB19CA" w:rsidR="001C0B7E" w:rsidRDefault="00000000">
      <w:pPr>
        <w:pStyle w:val="TOC1"/>
        <w:rPr>
          <w:rFonts w:asciiTheme="minorHAnsi" w:eastAsiaTheme="minorEastAsia" w:hAnsiTheme="minorHAnsi" w:cstheme="minorBidi"/>
          <w:noProof/>
          <w:szCs w:val="22"/>
          <w:lang w:eastAsia="en-GB"/>
        </w:rPr>
      </w:pPr>
      <w:hyperlink w:anchor="_Toc114042883" w:history="1">
        <w:r w:rsidR="001C0B7E" w:rsidRPr="00882F14">
          <w:rPr>
            <w:rStyle w:val="Hyperlink"/>
            <w:noProof/>
          </w:rPr>
          <w:t>26.</w:t>
        </w:r>
        <w:r w:rsidR="001C0B7E">
          <w:rPr>
            <w:rFonts w:asciiTheme="minorHAnsi" w:eastAsiaTheme="minorEastAsia" w:hAnsiTheme="minorHAnsi" w:cstheme="minorBidi"/>
            <w:noProof/>
            <w:szCs w:val="22"/>
            <w:lang w:eastAsia="en-GB"/>
          </w:rPr>
          <w:tab/>
        </w:r>
        <w:r w:rsidR="001C0B7E" w:rsidRPr="00882F14">
          <w:rPr>
            <w:rStyle w:val="Hyperlink"/>
            <w:noProof/>
          </w:rPr>
          <w:t>Default, Cure and Termination</w:t>
        </w:r>
        <w:r w:rsidR="001C0B7E">
          <w:rPr>
            <w:noProof/>
            <w:webHidden/>
          </w:rPr>
          <w:tab/>
        </w:r>
        <w:r w:rsidR="001C0B7E">
          <w:rPr>
            <w:noProof/>
            <w:webHidden/>
          </w:rPr>
          <w:fldChar w:fldCharType="begin"/>
        </w:r>
        <w:r w:rsidR="001C0B7E">
          <w:rPr>
            <w:noProof/>
            <w:webHidden/>
          </w:rPr>
          <w:instrText xml:space="preserve"> PAGEREF _Toc114042883 \h </w:instrText>
        </w:r>
        <w:r w:rsidR="001C0B7E">
          <w:rPr>
            <w:noProof/>
            <w:webHidden/>
          </w:rPr>
        </w:r>
        <w:r w:rsidR="001C0B7E">
          <w:rPr>
            <w:noProof/>
            <w:webHidden/>
          </w:rPr>
          <w:fldChar w:fldCharType="separate"/>
        </w:r>
        <w:r w:rsidR="001C0B7E">
          <w:rPr>
            <w:noProof/>
            <w:webHidden/>
          </w:rPr>
          <w:t>63</w:t>
        </w:r>
        <w:r w:rsidR="001C0B7E">
          <w:rPr>
            <w:noProof/>
            <w:webHidden/>
          </w:rPr>
          <w:fldChar w:fldCharType="end"/>
        </w:r>
      </w:hyperlink>
    </w:p>
    <w:p w14:paraId="29EDCD0A" w14:textId="28C5804B" w:rsidR="001C0B7E" w:rsidRDefault="00000000">
      <w:pPr>
        <w:pStyle w:val="TOC1"/>
        <w:rPr>
          <w:rFonts w:asciiTheme="minorHAnsi" w:eastAsiaTheme="minorEastAsia" w:hAnsiTheme="minorHAnsi" w:cstheme="minorBidi"/>
          <w:noProof/>
          <w:szCs w:val="22"/>
          <w:lang w:eastAsia="en-GB"/>
        </w:rPr>
      </w:pPr>
      <w:hyperlink w:anchor="_Toc114042884" w:history="1">
        <w:r w:rsidR="001C0B7E" w:rsidRPr="00882F14">
          <w:rPr>
            <w:rStyle w:val="Hyperlink"/>
            <w:noProof/>
          </w:rPr>
          <w:t>27.</w:t>
        </w:r>
        <w:r w:rsidR="001C0B7E">
          <w:rPr>
            <w:rFonts w:asciiTheme="minorHAnsi" w:eastAsiaTheme="minorEastAsia" w:hAnsiTheme="minorHAnsi" w:cstheme="minorBidi"/>
            <w:noProof/>
            <w:szCs w:val="22"/>
            <w:lang w:eastAsia="en-GB"/>
          </w:rPr>
          <w:tab/>
        </w:r>
        <w:r w:rsidR="001C0B7E" w:rsidRPr="00882F14">
          <w:rPr>
            <w:rStyle w:val="Hyperlink"/>
            <w:noProof/>
          </w:rPr>
          <w:t>Consequences of termination or expiry</w:t>
        </w:r>
        <w:r w:rsidR="001C0B7E">
          <w:rPr>
            <w:noProof/>
            <w:webHidden/>
          </w:rPr>
          <w:tab/>
        </w:r>
        <w:r w:rsidR="001C0B7E">
          <w:rPr>
            <w:noProof/>
            <w:webHidden/>
          </w:rPr>
          <w:fldChar w:fldCharType="begin"/>
        </w:r>
        <w:r w:rsidR="001C0B7E">
          <w:rPr>
            <w:noProof/>
            <w:webHidden/>
          </w:rPr>
          <w:instrText xml:space="preserve"> PAGEREF _Toc114042884 \h </w:instrText>
        </w:r>
        <w:r w:rsidR="001C0B7E">
          <w:rPr>
            <w:noProof/>
            <w:webHidden/>
          </w:rPr>
        </w:r>
        <w:r w:rsidR="001C0B7E">
          <w:rPr>
            <w:noProof/>
            <w:webHidden/>
          </w:rPr>
          <w:fldChar w:fldCharType="separate"/>
        </w:r>
        <w:r w:rsidR="001C0B7E">
          <w:rPr>
            <w:noProof/>
            <w:webHidden/>
          </w:rPr>
          <w:t>65</w:t>
        </w:r>
        <w:r w:rsidR="001C0B7E">
          <w:rPr>
            <w:noProof/>
            <w:webHidden/>
          </w:rPr>
          <w:fldChar w:fldCharType="end"/>
        </w:r>
      </w:hyperlink>
    </w:p>
    <w:p w14:paraId="22DFCEBA" w14:textId="28994719" w:rsidR="001C0B7E" w:rsidRDefault="00000000">
      <w:pPr>
        <w:pStyle w:val="TOC1"/>
        <w:rPr>
          <w:rFonts w:asciiTheme="minorHAnsi" w:eastAsiaTheme="minorEastAsia" w:hAnsiTheme="minorHAnsi" w:cstheme="minorBidi"/>
          <w:noProof/>
          <w:szCs w:val="22"/>
          <w:lang w:eastAsia="en-GB"/>
        </w:rPr>
      </w:pPr>
      <w:hyperlink w:anchor="_Toc114042885" w:history="1">
        <w:r w:rsidR="001C0B7E" w:rsidRPr="00882F14">
          <w:rPr>
            <w:rStyle w:val="Hyperlink"/>
            <w:noProof/>
          </w:rPr>
          <w:t>28.</w:t>
        </w:r>
        <w:r w:rsidR="001C0B7E">
          <w:rPr>
            <w:rFonts w:asciiTheme="minorHAnsi" w:eastAsiaTheme="minorEastAsia" w:hAnsiTheme="minorHAnsi" w:cstheme="minorBidi"/>
            <w:noProof/>
            <w:szCs w:val="22"/>
            <w:lang w:eastAsia="en-GB"/>
          </w:rPr>
          <w:tab/>
        </w:r>
        <w:r w:rsidR="001C0B7E" w:rsidRPr="00882F14">
          <w:rPr>
            <w:rStyle w:val="Hyperlink"/>
            <w:noProof/>
          </w:rPr>
          <w:t>Dispute Resolution Procedure</w:t>
        </w:r>
        <w:r w:rsidR="001C0B7E">
          <w:rPr>
            <w:noProof/>
            <w:webHidden/>
          </w:rPr>
          <w:tab/>
        </w:r>
        <w:r w:rsidR="001C0B7E">
          <w:rPr>
            <w:noProof/>
            <w:webHidden/>
          </w:rPr>
          <w:fldChar w:fldCharType="begin"/>
        </w:r>
        <w:r w:rsidR="001C0B7E">
          <w:rPr>
            <w:noProof/>
            <w:webHidden/>
          </w:rPr>
          <w:instrText xml:space="preserve"> PAGEREF _Toc114042885 \h </w:instrText>
        </w:r>
        <w:r w:rsidR="001C0B7E">
          <w:rPr>
            <w:noProof/>
            <w:webHidden/>
          </w:rPr>
        </w:r>
        <w:r w:rsidR="001C0B7E">
          <w:rPr>
            <w:noProof/>
            <w:webHidden/>
          </w:rPr>
          <w:fldChar w:fldCharType="separate"/>
        </w:r>
        <w:r w:rsidR="001C0B7E">
          <w:rPr>
            <w:noProof/>
            <w:webHidden/>
          </w:rPr>
          <w:t>68</w:t>
        </w:r>
        <w:r w:rsidR="001C0B7E">
          <w:rPr>
            <w:noProof/>
            <w:webHidden/>
          </w:rPr>
          <w:fldChar w:fldCharType="end"/>
        </w:r>
      </w:hyperlink>
    </w:p>
    <w:p w14:paraId="7F0A8417" w14:textId="4CEC1B6B" w:rsidR="001C0B7E" w:rsidRDefault="00000000">
      <w:pPr>
        <w:pStyle w:val="TOC1"/>
        <w:rPr>
          <w:rFonts w:asciiTheme="minorHAnsi" w:eastAsiaTheme="minorEastAsia" w:hAnsiTheme="minorHAnsi" w:cstheme="minorBidi"/>
          <w:noProof/>
          <w:szCs w:val="22"/>
          <w:lang w:eastAsia="en-GB"/>
        </w:rPr>
      </w:pPr>
      <w:hyperlink w:anchor="_Toc114042886" w:history="1">
        <w:r w:rsidR="001C0B7E" w:rsidRPr="00882F14">
          <w:rPr>
            <w:rStyle w:val="Hyperlink"/>
            <w:noProof/>
          </w:rPr>
          <w:t>29.</w:t>
        </w:r>
        <w:r w:rsidR="001C0B7E">
          <w:rPr>
            <w:rFonts w:asciiTheme="minorHAnsi" w:eastAsiaTheme="minorEastAsia" w:hAnsiTheme="minorHAnsi" w:cstheme="minorBidi"/>
            <w:noProof/>
            <w:szCs w:val="22"/>
            <w:lang w:eastAsia="en-GB"/>
          </w:rPr>
          <w:tab/>
        </w:r>
        <w:r w:rsidR="001C0B7E" w:rsidRPr="00882F14">
          <w:rPr>
            <w:rStyle w:val="Hyperlink"/>
            <w:noProof/>
          </w:rPr>
          <w:t>Assignment and other dealings</w:t>
        </w:r>
        <w:r w:rsidR="001C0B7E">
          <w:rPr>
            <w:noProof/>
            <w:webHidden/>
          </w:rPr>
          <w:tab/>
        </w:r>
        <w:r w:rsidR="001C0B7E">
          <w:rPr>
            <w:noProof/>
            <w:webHidden/>
          </w:rPr>
          <w:fldChar w:fldCharType="begin"/>
        </w:r>
        <w:r w:rsidR="001C0B7E">
          <w:rPr>
            <w:noProof/>
            <w:webHidden/>
          </w:rPr>
          <w:instrText xml:space="preserve"> PAGEREF _Toc114042886 \h </w:instrText>
        </w:r>
        <w:r w:rsidR="001C0B7E">
          <w:rPr>
            <w:noProof/>
            <w:webHidden/>
          </w:rPr>
        </w:r>
        <w:r w:rsidR="001C0B7E">
          <w:rPr>
            <w:noProof/>
            <w:webHidden/>
          </w:rPr>
          <w:fldChar w:fldCharType="separate"/>
        </w:r>
        <w:r w:rsidR="001C0B7E">
          <w:rPr>
            <w:noProof/>
            <w:webHidden/>
          </w:rPr>
          <w:t>68</w:t>
        </w:r>
        <w:r w:rsidR="001C0B7E">
          <w:rPr>
            <w:noProof/>
            <w:webHidden/>
          </w:rPr>
          <w:fldChar w:fldCharType="end"/>
        </w:r>
      </w:hyperlink>
    </w:p>
    <w:p w14:paraId="517A7458" w14:textId="3D8DDB1B" w:rsidR="001C0B7E" w:rsidRDefault="00000000">
      <w:pPr>
        <w:pStyle w:val="TOC1"/>
        <w:rPr>
          <w:rFonts w:asciiTheme="minorHAnsi" w:eastAsiaTheme="minorEastAsia" w:hAnsiTheme="minorHAnsi" w:cstheme="minorBidi"/>
          <w:noProof/>
          <w:szCs w:val="22"/>
          <w:lang w:eastAsia="en-GB"/>
        </w:rPr>
      </w:pPr>
      <w:hyperlink w:anchor="_Toc114042887" w:history="1">
        <w:r w:rsidR="001C0B7E" w:rsidRPr="00882F14">
          <w:rPr>
            <w:rStyle w:val="Hyperlink"/>
            <w:noProof/>
          </w:rPr>
          <w:t>30.</w:t>
        </w:r>
        <w:r w:rsidR="001C0B7E">
          <w:rPr>
            <w:rFonts w:asciiTheme="minorHAnsi" w:eastAsiaTheme="minorEastAsia" w:hAnsiTheme="minorHAnsi" w:cstheme="minorBidi"/>
            <w:noProof/>
            <w:szCs w:val="22"/>
            <w:lang w:eastAsia="en-GB"/>
          </w:rPr>
          <w:tab/>
        </w:r>
        <w:r w:rsidR="001C0B7E" w:rsidRPr="00882F14">
          <w:rPr>
            <w:rStyle w:val="Hyperlink"/>
            <w:noProof/>
          </w:rPr>
          <w:t>Variation</w:t>
        </w:r>
        <w:r w:rsidR="001C0B7E">
          <w:rPr>
            <w:noProof/>
            <w:webHidden/>
          </w:rPr>
          <w:tab/>
        </w:r>
        <w:r w:rsidR="001C0B7E">
          <w:rPr>
            <w:noProof/>
            <w:webHidden/>
          </w:rPr>
          <w:fldChar w:fldCharType="begin"/>
        </w:r>
        <w:r w:rsidR="001C0B7E">
          <w:rPr>
            <w:noProof/>
            <w:webHidden/>
          </w:rPr>
          <w:instrText xml:space="preserve"> PAGEREF _Toc114042887 \h </w:instrText>
        </w:r>
        <w:r w:rsidR="001C0B7E">
          <w:rPr>
            <w:noProof/>
            <w:webHidden/>
          </w:rPr>
        </w:r>
        <w:r w:rsidR="001C0B7E">
          <w:rPr>
            <w:noProof/>
            <w:webHidden/>
          </w:rPr>
          <w:fldChar w:fldCharType="separate"/>
        </w:r>
        <w:r w:rsidR="001C0B7E">
          <w:rPr>
            <w:noProof/>
            <w:webHidden/>
          </w:rPr>
          <w:t>69</w:t>
        </w:r>
        <w:r w:rsidR="001C0B7E">
          <w:rPr>
            <w:noProof/>
            <w:webHidden/>
          </w:rPr>
          <w:fldChar w:fldCharType="end"/>
        </w:r>
      </w:hyperlink>
    </w:p>
    <w:p w14:paraId="61CE35E6" w14:textId="7149CEDA" w:rsidR="001C0B7E" w:rsidRDefault="00000000">
      <w:pPr>
        <w:pStyle w:val="TOC1"/>
        <w:rPr>
          <w:rFonts w:asciiTheme="minorHAnsi" w:eastAsiaTheme="minorEastAsia" w:hAnsiTheme="minorHAnsi" w:cstheme="minorBidi"/>
          <w:noProof/>
          <w:szCs w:val="22"/>
          <w:lang w:eastAsia="en-GB"/>
        </w:rPr>
      </w:pPr>
      <w:hyperlink w:anchor="_Toc114042888" w:history="1">
        <w:r w:rsidR="001C0B7E" w:rsidRPr="00882F14">
          <w:rPr>
            <w:rStyle w:val="Hyperlink"/>
            <w:noProof/>
          </w:rPr>
          <w:t>31.</w:t>
        </w:r>
        <w:r w:rsidR="001C0B7E">
          <w:rPr>
            <w:rFonts w:asciiTheme="minorHAnsi" w:eastAsiaTheme="minorEastAsia" w:hAnsiTheme="minorHAnsi" w:cstheme="minorBidi"/>
            <w:noProof/>
            <w:szCs w:val="22"/>
            <w:lang w:eastAsia="en-GB"/>
          </w:rPr>
          <w:tab/>
        </w:r>
        <w:r w:rsidR="001C0B7E" w:rsidRPr="00882F14">
          <w:rPr>
            <w:rStyle w:val="Hyperlink"/>
            <w:noProof/>
          </w:rPr>
          <w:t>Waiver</w:t>
        </w:r>
        <w:r w:rsidR="001C0B7E">
          <w:rPr>
            <w:noProof/>
            <w:webHidden/>
          </w:rPr>
          <w:tab/>
        </w:r>
        <w:r w:rsidR="001C0B7E">
          <w:rPr>
            <w:noProof/>
            <w:webHidden/>
          </w:rPr>
          <w:fldChar w:fldCharType="begin"/>
        </w:r>
        <w:r w:rsidR="001C0B7E">
          <w:rPr>
            <w:noProof/>
            <w:webHidden/>
          </w:rPr>
          <w:instrText xml:space="preserve"> PAGEREF _Toc114042888 \h </w:instrText>
        </w:r>
        <w:r w:rsidR="001C0B7E">
          <w:rPr>
            <w:noProof/>
            <w:webHidden/>
          </w:rPr>
        </w:r>
        <w:r w:rsidR="001C0B7E">
          <w:rPr>
            <w:noProof/>
            <w:webHidden/>
          </w:rPr>
          <w:fldChar w:fldCharType="separate"/>
        </w:r>
        <w:r w:rsidR="001C0B7E">
          <w:rPr>
            <w:noProof/>
            <w:webHidden/>
          </w:rPr>
          <w:t>69</w:t>
        </w:r>
        <w:r w:rsidR="001C0B7E">
          <w:rPr>
            <w:noProof/>
            <w:webHidden/>
          </w:rPr>
          <w:fldChar w:fldCharType="end"/>
        </w:r>
      </w:hyperlink>
    </w:p>
    <w:p w14:paraId="3EF6A1E7" w14:textId="7A1D6A27" w:rsidR="001C0B7E" w:rsidRDefault="00000000">
      <w:pPr>
        <w:pStyle w:val="TOC1"/>
        <w:rPr>
          <w:rFonts w:asciiTheme="minorHAnsi" w:eastAsiaTheme="minorEastAsia" w:hAnsiTheme="minorHAnsi" w:cstheme="minorBidi"/>
          <w:noProof/>
          <w:szCs w:val="22"/>
          <w:lang w:eastAsia="en-GB"/>
        </w:rPr>
      </w:pPr>
      <w:hyperlink w:anchor="_Toc114042889" w:history="1">
        <w:r w:rsidR="001C0B7E" w:rsidRPr="00882F14">
          <w:rPr>
            <w:rStyle w:val="Hyperlink"/>
            <w:noProof/>
          </w:rPr>
          <w:t>32.</w:t>
        </w:r>
        <w:r w:rsidR="001C0B7E">
          <w:rPr>
            <w:rFonts w:asciiTheme="minorHAnsi" w:eastAsiaTheme="minorEastAsia" w:hAnsiTheme="minorHAnsi" w:cstheme="minorBidi"/>
            <w:noProof/>
            <w:szCs w:val="22"/>
            <w:lang w:eastAsia="en-GB"/>
          </w:rPr>
          <w:tab/>
        </w:r>
        <w:r w:rsidR="001C0B7E" w:rsidRPr="00882F14">
          <w:rPr>
            <w:rStyle w:val="Hyperlink"/>
            <w:noProof/>
          </w:rPr>
          <w:t>Rights and remedies</w:t>
        </w:r>
        <w:r w:rsidR="001C0B7E">
          <w:rPr>
            <w:noProof/>
            <w:webHidden/>
          </w:rPr>
          <w:tab/>
        </w:r>
        <w:r w:rsidR="001C0B7E">
          <w:rPr>
            <w:noProof/>
            <w:webHidden/>
          </w:rPr>
          <w:fldChar w:fldCharType="begin"/>
        </w:r>
        <w:r w:rsidR="001C0B7E">
          <w:rPr>
            <w:noProof/>
            <w:webHidden/>
          </w:rPr>
          <w:instrText xml:space="preserve"> PAGEREF _Toc114042889 \h </w:instrText>
        </w:r>
        <w:r w:rsidR="001C0B7E">
          <w:rPr>
            <w:noProof/>
            <w:webHidden/>
          </w:rPr>
        </w:r>
        <w:r w:rsidR="001C0B7E">
          <w:rPr>
            <w:noProof/>
            <w:webHidden/>
          </w:rPr>
          <w:fldChar w:fldCharType="separate"/>
        </w:r>
        <w:r w:rsidR="001C0B7E">
          <w:rPr>
            <w:noProof/>
            <w:webHidden/>
          </w:rPr>
          <w:t>70</w:t>
        </w:r>
        <w:r w:rsidR="001C0B7E">
          <w:rPr>
            <w:noProof/>
            <w:webHidden/>
          </w:rPr>
          <w:fldChar w:fldCharType="end"/>
        </w:r>
      </w:hyperlink>
    </w:p>
    <w:p w14:paraId="16AE0398" w14:textId="214A4F3F" w:rsidR="001C0B7E" w:rsidRDefault="00000000">
      <w:pPr>
        <w:pStyle w:val="TOC1"/>
        <w:rPr>
          <w:rFonts w:asciiTheme="minorHAnsi" w:eastAsiaTheme="minorEastAsia" w:hAnsiTheme="minorHAnsi" w:cstheme="minorBidi"/>
          <w:noProof/>
          <w:szCs w:val="22"/>
          <w:lang w:eastAsia="en-GB"/>
        </w:rPr>
      </w:pPr>
      <w:hyperlink w:anchor="_Toc114042890" w:history="1">
        <w:r w:rsidR="001C0B7E" w:rsidRPr="00882F14">
          <w:rPr>
            <w:rStyle w:val="Hyperlink"/>
            <w:noProof/>
          </w:rPr>
          <w:t>33.</w:t>
        </w:r>
        <w:r w:rsidR="001C0B7E">
          <w:rPr>
            <w:rFonts w:asciiTheme="minorHAnsi" w:eastAsiaTheme="minorEastAsia" w:hAnsiTheme="minorHAnsi" w:cstheme="minorBidi"/>
            <w:noProof/>
            <w:szCs w:val="22"/>
            <w:lang w:eastAsia="en-GB"/>
          </w:rPr>
          <w:tab/>
        </w:r>
        <w:r w:rsidR="001C0B7E" w:rsidRPr="00882F14">
          <w:rPr>
            <w:rStyle w:val="Hyperlink"/>
            <w:noProof/>
          </w:rPr>
          <w:t>No partnership or agency</w:t>
        </w:r>
        <w:r w:rsidR="001C0B7E">
          <w:rPr>
            <w:noProof/>
            <w:webHidden/>
          </w:rPr>
          <w:tab/>
        </w:r>
        <w:r w:rsidR="001C0B7E">
          <w:rPr>
            <w:noProof/>
            <w:webHidden/>
          </w:rPr>
          <w:fldChar w:fldCharType="begin"/>
        </w:r>
        <w:r w:rsidR="001C0B7E">
          <w:rPr>
            <w:noProof/>
            <w:webHidden/>
          </w:rPr>
          <w:instrText xml:space="preserve"> PAGEREF _Toc114042890 \h </w:instrText>
        </w:r>
        <w:r w:rsidR="001C0B7E">
          <w:rPr>
            <w:noProof/>
            <w:webHidden/>
          </w:rPr>
        </w:r>
        <w:r w:rsidR="001C0B7E">
          <w:rPr>
            <w:noProof/>
            <w:webHidden/>
          </w:rPr>
          <w:fldChar w:fldCharType="separate"/>
        </w:r>
        <w:r w:rsidR="001C0B7E">
          <w:rPr>
            <w:noProof/>
            <w:webHidden/>
          </w:rPr>
          <w:t>70</w:t>
        </w:r>
        <w:r w:rsidR="001C0B7E">
          <w:rPr>
            <w:noProof/>
            <w:webHidden/>
          </w:rPr>
          <w:fldChar w:fldCharType="end"/>
        </w:r>
      </w:hyperlink>
    </w:p>
    <w:p w14:paraId="2CCCAE8B" w14:textId="7694F74C" w:rsidR="001C0B7E" w:rsidRDefault="00000000">
      <w:pPr>
        <w:pStyle w:val="TOC1"/>
        <w:rPr>
          <w:rFonts w:asciiTheme="minorHAnsi" w:eastAsiaTheme="minorEastAsia" w:hAnsiTheme="minorHAnsi" w:cstheme="minorBidi"/>
          <w:noProof/>
          <w:szCs w:val="22"/>
          <w:lang w:eastAsia="en-GB"/>
        </w:rPr>
      </w:pPr>
      <w:hyperlink w:anchor="_Toc114042891" w:history="1">
        <w:r w:rsidR="001C0B7E" w:rsidRPr="00882F14">
          <w:rPr>
            <w:rStyle w:val="Hyperlink"/>
            <w:noProof/>
          </w:rPr>
          <w:t>34.</w:t>
        </w:r>
        <w:r w:rsidR="001C0B7E">
          <w:rPr>
            <w:rFonts w:asciiTheme="minorHAnsi" w:eastAsiaTheme="minorEastAsia" w:hAnsiTheme="minorHAnsi" w:cstheme="minorBidi"/>
            <w:noProof/>
            <w:szCs w:val="22"/>
            <w:lang w:eastAsia="en-GB"/>
          </w:rPr>
          <w:tab/>
        </w:r>
        <w:r w:rsidR="001C0B7E" w:rsidRPr="00882F14">
          <w:rPr>
            <w:rStyle w:val="Hyperlink"/>
            <w:noProof/>
          </w:rPr>
          <w:t>Publicity</w:t>
        </w:r>
        <w:r w:rsidR="001C0B7E">
          <w:rPr>
            <w:noProof/>
            <w:webHidden/>
          </w:rPr>
          <w:tab/>
        </w:r>
        <w:r w:rsidR="001C0B7E">
          <w:rPr>
            <w:noProof/>
            <w:webHidden/>
          </w:rPr>
          <w:fldChar w:fldCharType="begin"/>
        </w:r>
        <w:r w:rsidR="001C0B7E">
          <w:rPr>
            <w:noProof/>
            <w:webHidden/>
          </w:rPr>
          <w:instrText xml:space="preserve"> PAGEREF _Toc114042891 \h </w:instrText>
        </w:r>
        <w:r w:rsidR="001C0B7E">
          <w:rPr>
            <w:noProof/>
            <w:webHidden/>
          </w:rPr>
        </w:r>
        <w:r w:rsidR="001C0B7E">
          <w:rPr>
            <w:noProof/>
            <w:webHidden/>
          </w:rPr>
          <w:fldChar w:fldCharType="separate"/>
        </w:r>
        <w:r w:rsidR="001C0B7E">
          <w:rPr>
            <w:noProof/>
            <w:webHidden/>
          </w:rPr>
          <w:t>70</w:t>
        </w:r>
        <w:r w:rsidR="001C0B7E">
          <w:rPr>
            <w:noProof/>
            <w:webHidden/>
          </w:rPr>
          <w:fldChar w:fldCharType="end"/>
        </w:r>
      </w:hyperlink>
    </w:p>
    <w:p w14:paraId="4350D98C" w14:textId="63B4B962" w:rsidR="001C0B7E" w:rsidRDefault="00000000">
      <w:pPr>
        <w:pStyle w:val="TOC1"/>
        <w:rPr>
          <w:rFonts w:asciiTheme="minorHAnsi" w:eastAsiaTheme="minorEastAsia" w:hAnsiTheme="minorHAnsi" w:cstheme="minorBidi"/>
          <w:noProof/>
          <w:szCs w:val="22"/>
          <w:lang w:eastAsia="en-GB"/>
        </w:rPr>
      </w:pPr>
      <w:hyperlink w:anchor="_Toc114042892" w:history="1">
        <w:r w:rsidR="001C0B7E" w:rsidRPr="00882F14">
          <w:rPr>
            <w:rStyle w:val="Hyperlink"/>
            <w:noProof/>
          </w:rPr>
          <w:t>35.</w:t>
        </w:r>
        <w:r w:rsidR="001C0B7E">
          <w:rPr>
            <w:rFonts w:asciiTheme="minorHAnsi" w:eastAsiaTheme="minorEastAsia" w:hAnsiTheme="minorHAnsi" w:cstheme="minorBidi"/>
            <w:noProof/>
            <w:szCs w:val="22"/>
            <w:lang w:eastAsia="en-GB"/>
          </w:rPr>
          <w:tab/>
        </w:r>
        <w:r w:rsidR="001C0B7E" w:rsidRPr="00882F14">
          <w:rPr>
            <w:rStyle w:val="Hyperlink"/>
            <w:noProof/>
          </w:rPr>
          <w:t>Severance</w:t>
        </w:r>
        <w:r w:rsidR="001C0B7E">
          <w:rPr>
            <w:noProof/>
            <w:webHidden/>
          </w:rPr>
          <w:tab/>
        </w:r>
        <w:r w:rsidR="001C0B7E">
          <w:rPr>
            <w:noProof/>
            <w:webHidden/>
          </w:rPr>
          <w:fldChar w:fldCharType="begin"/>
        </w:r>
        <w:r w:rsidR="001C0B7E">
          <w:rPr>
            <w:noProof/>
            <w:webHidden/>
          </w:rPr>
          <w:instrText xml:space="preserve"> PAGEREF _Toc114042892 \h </w:instrText>
        </w:r>
        <w:r w:rsidR="001C0B7E">
          <w:rPr>
            <w:noProof/>
            <w:webHidden/>
          </w:rPr>
        </w:r>
        <w:r w:rsidR="001C0B7E">
          <w:rPr>
            <w:noProof/>
            <w:webHidden/>
          </w:rPr>
          <w:fldChar w:fldCharType="separate"/>
        </w:r>
        <w:r w:rsidR="001C0B7E">
          <w:rPr>
            <w:noProof/>
            <w:webHidden/>
          </w:rPr>
          <w:t>71</w:t>
        </w:r>
        <w:r w:rsidR="001C0B7E">
          <w:rPr>
            <w:noProof/>
            <w:webHidden/>
          </w:rPr>
          <w:fldChar w:fldCharType="end"/>
        </w:r>
      </w:hyperlink>
    </w:p>
    <w:p w14:paraId="0FB69B8A" w14:textId="74A2F720" w:rsidR="001C0B7E" w:rsidRDefault="00000000">
      <w:pPr>
        <w:pStyle w:val="TOC1"/>
        <w:rPr>
          <w:rFonts w:asciiTheme="minorHAnsi" w:eastAsiaTheme="minorEastAsia" w:hAnsiTheme="minorHAnsi" w:cstheme="minorBidi"/>
          <w:noProof/>
          <w:szCs w:val="22"/>
          <w:lang w:eastAsia="en-GB"/>
        </w:rPr>
      </w:pPr>
      <w:hyperlink w:anchor="_Toc114042893" w:history="1">
        <w:r w:rsidR="001C0B7E" w:rsidRPr="00882F14">
          <w:rPr>
            <w:rStyle w:val="Hyperlink"/>
            <w:noProof/>
          </w:rPr>
          <w:t>36.</w:t>
        </w:r>
        <w:r w:rsidR="001C0B7E">
          <w:rPr>
            <w:rFonts w:asciiTheme="minorHAnsi" w:eastAsiaTheme="minorEastAsia" w:hAnsiTheme="minorHAnsi" w:cstheme="minorBidi"/>
            <w:noProof/>
            <w:szCs w:val="22"/>
            <w:lang w:eastAsia="en-GB"/>
          </w:rPr>
          <w:tab/>
        </w:r>
        <w:r w:rsidR="001C0B7E" w:rsidRPr="00882F14">
          <w:rPr>
            <w:rStyle w:val="Hyperlink"/>
            <w:noProof/>
          </w:rPr>
          <w:t>Further assurance</w:t>
        </w:r>
        <w:r w:rsidR="001C0B7E">
          <w:rPr>
            <w:noProof/>
            <w:webHidden/>
          </w:rPr>
          <w:tab/>
        </w:r>
        <w:r w:rsidR="001C0B7E">
          <w:rPr>
            <w:noProof/>
            <w:webHidden/>
          </w:rPr>
          <w:fldChar w:fldCharType="begin"/>
        </w:r>
        <w:r w:rsidR="001C0B7E">
          <w:rPr>
            <w:noProof/>
            <w:webHidden/>
          </w:rPr>
          <w:instrText xml:space="preserve"> PAGEREF _Toc114042893 \h </w:instrText>
        </w:r>
        <w:r w:rsidR="001C0B7E">
          <w:rPr>
            <w:noProof/>
            <w:webHidden/>
          </w:rPr>
        </w:r>
        <w:r w:rsidR="001C0B7E">
          <w:rPr>
            <w:noProof/>
            <w:webHidden/>
          </w:rPr>
          <w:fldChar w:fldCharType="separate"/>
        </w:r>
        <w:r w:rsidR="001C0B7E">
          <w:rPr>
            <w:noProof/>
            <w:webHidden/>
          </w:rPr>
          <w:t>71</w:t>
        </w:r>
        <w:r w:rsidR="001C0B7E">
          <w:rPr>
            <w:noProof/>
            <w:webHidden/>
          </w:rPr>
          <w:fldChar w:fldCharType="end"/>
        </w:r>
      </w:hyperlink>
    </w:p>
    <w:p w14:paraId="6B79C224" w14:textId="07B587A9" w:rsidR="001C0B7E" w:rsidRDefault="00000000">
      <w:pPr>
        <w:pStyle w:val="TOC1"/>
        <w:rPr>
          <w:rFonts w:asciiTheme="minorHAnsi" w:eastAsiaTheme="minorEastAsia" w:hAnsiTheme="minorHAnsi" w:cstheme="minorBidi"/>
          <w:noProof/>
          <w:szCs w:val="22"/>
          <w:lang w:eastAsia="en-GB"/>
        </w:rPr>
      </w:pPr>
      <w:hyperlink w:anchor="_Toc114042894" w:history="1">
        <w:r w:rsidR="001C0B7E" w:rsidRPr="00882F14">
          <w:rPr>
            <w:rStyle w:val="Hyperlink"/>
            <w:noProof/>
          </w:rPr>
          <w:t>37.</w:t>
        </w:r>
        <w:r w:rsidR="001C0B7E">
          <w:rPr>
            <w:rFonts w:asciiTheme="minorHAnsi" w:eastAsiaTheme="minorEastAsia" w:hAnsiTheme="minorHAnsi" w:cstheme="minorBidi"/>
            <w:noProof/>
            <w:szCs w:val="22"/>
            <w:lang w:eastAsia="en-GB"/>
          </w:rPr>
          <w:tab/>
        </w:r>
        <w:r w:rsidR="001C0B7E" w:rsidRPr="00882F14">
          <w:rPr>
            <w:rStyle w:val="Hyperlink"/>
            <w:noProof/>
          </w:rPr>
          <w:t>Entire agreement</w:t>
        </w:r>
        <w:r w:rsidR="001C0B7E">
          <w:rPr>
            <w:noProof/>
            <w:webHidden/>
          </w:rPr>
          <w:tab/>
        </w:r>
        <w:r w:rsidR="001C0B7E">
          <w:rPr>
            <w:noProof/>
            <w:webHidden/>
          </w:rPr>
          <w:fldChar w:fldCharType="begin"/>
        </w:r>
        <w:r w:rsidR="001C0B7E">
          <w:rPr>
            <w:noProof/>
            <w:webHidden/>
          </w:rPr>
          <w:instrText xml:space="preserve"> PAGEREF _Toc114042894 \h </w:instrText>
        </w:r>
        <w:r w:rsidR="001C0B7E">
          <w:rPr>
            <w:noProof/>
            <w:webHidden/>
          </w:rPr>
        </w:r>
        <w:r w:rsidR="001C0B7E">
          <w:rPr>
            <w:noProof/>
            <w:webHidden/>
          </w:rPr>
          <w:fldChar w:fldCharType="separate"/>
        </w:r>
        <w:r w:rsidR="001C0B7E">
          <w:rPr>
            <w:noProof/>
            <w:webHidden/>
          </w:rPr>
          <w:t>71</w:t>
        </w:r>
        <w:r w:rsidR="001C0B7E">
          <w:rPr>
            <w:noProof/>
            <w:webHidden/>
          </w:rPr>
          <w:fldChar w:fldCharType="end"/>
        </w:r>
      </w:hyperlink>
    </w:p>
    <w:p w14:paraId="3919C415" w14:textId="7EB59EC1" w:rsidR="001C0B7E" w:rsidRDefault="00000000">
      <w:pPr>
        <w:pStyle w:val="TOC1"/>
        <w:rPr>
          <w:rFonts w:asciiTheme="minorHAnsi" w:eastAsiaTheme="minorEastAsia" w:hAnsiTheme="minorHAnsi" w:cstheme="minorBidi"/>
          <w:noProof/>
          <w:szCs w:val="22"/>
          <w:lang w:eastAsia="en-GB"/>
        </w:rPr>
      </w:pPr>
      <w:hyperlink w:anchor="_Toc114042895" w:history="1">
        <w:r w:rsidR="001C0B7E" w:rsidRPr="00882F14">
          <w:rPr>
            <w:rStyle w:val="Hyperlink"/>
            <w:noProof/>
          </w:rPr>
          <w:t>38.</w:t>
        </w:r>
        <w:r w:rsidR="001C0B7E">
          <w:rPr>
            <w:rFonts w:asciiTheme="minorHAnsi" w:eastAsiaTheme="minorEastAsia" w:hAnsiTheme="minorHAnsi" w:cstheme="minorBidi"/>
            <w:noProof/>
            <w:szCs w:val="22"/>
            <w:lang w:eastAsia="en-GB"/>
          </w:rPr>
          <w:tab/>
        </w:r>
        <w:r w:rsidR="001C0B7E" w:rsidRPr="00882F14">
          <w:rPr>
            <w:rStyle w:val="Hyperlink"/>
            <w:noProof/>
          </w:rPr>
          <w:t>Third party rights</w:t>
        </w:r>
        <w:r w:rsidR="001C0B7E">
          <w:rPr>
            <w:noProof/>
            <w:webHidden/>
          </w:rPr>
          <w:tab/>
        </w:r>
        <w:r w:rsidR="001C0B7E">
          <w:rPr>
            <w:noProof/>
            <w:webHidden/>
          </w:rPr>
          <w:fldChar w:fldCharType="begin"/>
        </w:r>
        <w:r w:rsidR="001C0B7E">
          <w:rPr>
            <w:noProof/>
            <w:webHidden/>
          </w:rPr>
          <w:instrText xml:space="preserve"> PAGEREF _Toc114042895 \h </w:instrText>
        </w:r>
        <w:r w:rsidR="001C0B7E">
          <w:rPr>
            <w:noProof/>
            <w:webHidden/>
          </w:rPr>
        </w:r>
        <w:r w:rsidR="001C0B7E">
          <w:rPr>
            <w:noProof/>
            <w:webHidden/>
          </w:rPr>
          <w:fldChar w:fldCharType="separate"/>
        </w:r>
        <w:r w:rsidR="001C0B7E">
          <w:rPr>
            <w:noProof/>
            <w:webHidden/>
          </w:rPr>
          <w:t>71</w:t>
        </w:r>
        <w:r w:rsidR="001C0B7E">
          <w:rPr>
            <w:noProof/>
            <w:webHidden/>
          </w:rPr>
          <w:fldChar w:fldCharType="end"/>
        </w:r>
      </w:hyperlink>
    </w:p>
    <w:p w14:paraId="2C842DC6" w14:textId="44CB16F8" w:rsidR="001C0B7E" w:rsidRDefault="00000000">
      <w:pPr>
        <w:pStyle w:val="TOC1"/>
        <w:rPr>
          <w:rFonts w:asciiTheme="minorHAnsi" w:eastAsiaTheme="minorEastAsia" w:hAnsiTheme="minorHAnsi" w:cstheme="minorBidi"/>
          <w:noProof/>
          <w:szCs w:val="22"/>
          <w:lang w:eastAsia="en-GB"/>
        </w:rPr>
      </w:pPr>
      <w:hyperlink w:anchor="_Toc114042896" w:history="1">
        <w:r w:rsidR="001C0B7E" w:rsidRPr="00882F14">
          <w:rPr>
            <w:rStyle w:val="Hyperlink"/>
            <w:noProof/>
          </w:rPr>
          <w:t>39.</w:t>
        </w:r>
        <w:r w:rsidR="001C0B7E">
          <w:rPr>
            <w:rFonts w:asciiTheme="minorHAnsi" w:eastAsiaTheme="minorEastAsia" w:hAnsiTheme="minorHAnsi" w:cstheme="minorBidi"/>
            <w:noProof/>
            <w:szCs w:val="22"/>
            <w:lang w:eastAsia="en-GB"/>
          </w:rPr>
          <w:tab/>
        </w:r>
        <w:r w:rsidR="001C0B7E" w:rsidRPr="00882F14">
          <w:rPr>
            <w:rStyle w:val="Hyperlink"/>
            <w:noProof/>
          </w:rPr>
          <w:t>Notices</w:t>
        </w:r>
        <w:r w:rsidR="001C0B7E">
          <w:rPr>
            <w:noProof/>
            <w:webHidden/>
          </w:rPr>
          <w:tab/>
        </w:r>
        <w:r w:rsidR="001C0B7E">
          <w:rPr>
            <w:noProof/>
            <w:webHidden/>
          </w:rPr>
          <w:fldChar w:fldCharType="begin"/>
        </w:r>
        <w:r w:rsidR="001C0B7E">
          <w:rPr>
            <w:noProof/>
            <w:webHidden/>
          </w:rPr>
          <w:instrText xml:space="preserve"> PAGEREF _Toc114042896 \h </w:instrText>
        </w:r>
        <w:r w:rsidR="001C0B7E">
          <w:rPr>
            <w:noProof/>
            <w:webHidden/>
          </w:rPr>
        </w:r>
        <w:r w:rsidR="001C0B7E">
          <w:rPr>
            <w:noProof/>
            <w:webHidden/>
          </w:rPr>
          <w:fldChar w:fldCharType="separate"/>
        </w:r>
        <w:r w:rsidR="001C0B7E">
          <w:rPr>
            <w:noProof/>
            <w:webHidden/>
          </w:rPr>
          <w:t>71</w:t>
        </w:r>
        <w:r w:rsidR="001C0B7E">
          <w:rPr>
            <w:noProof/>
            <w:webHidden/>
          </w:rPr>
          <w:fldChar w:fldCharType="end"/>
        </w:r>
      </w:hyperlink>
    </w:p>
    <w:p w14:paraId="65DCDE18" w14:textId="377CA5DF" w:rsidR="001C0B7E" w:rsidRDefault="00000000">
      <w:pPr>
        <w:pStyle w:val="TOC1"/>
        <w:rPr>
          <w:rFonts w:asciiTheme="minorHAnsi" w:eastAsiaTheme="minorEastAsia" w:hAnsiTheme="minorHAnsi" w:cstheme="minorBidi"/>
          <w:noProof/>
          <w:szCs w:val="22"/>
          <w:lang w:eastAsia="en-GB"/>
        </w:rPr>
      </w:pPr>
      <w:hyperlink w:anchor="_Toc114042897" w:history="1">
        <w:r w:rsidR="001C0B7E" w:rsidRPr="00882F14">
          <w:rPr>
            <w:rStyle w:val="Hyperlink"/>
            <w:noProof/>
          </w:rPr>
          <w:t>40.</w:t>
        </w:r>
        <w:r w:rsidR="001C0B7E">
          <w:rPr>
            <w:rFonts w:asciiTheme="minorHAnsi" w:eastAsiaTheme="minorEastAsia" w:hAnsiTheme="minorHAnsi" w:cstheme="minorBidi"/>
            <w:noProof/>
            <w:szCs w:val="22"/>
            <w:lang w:eastAsia="en-GB"/>
          </w:rPr>
          <w:tab/>
        </w:r>
        <w:r w:rsidR="001C0B7E" w:rsidRPr="00882F14">
          <w:rPr>
            <w:rStyle w:val="Hyperlink"/>
            <w:noProof/>
          </w:rPr>
          <w:t>Counterparts</w:t>
        </w:r>
        <w:r w:rsidR="001C0B7E">
          <w:rPr>
            <w:noProof/>
            <w:webHidden/>
          </w:rPr>
          <w:tab/>
        </w:r>
        <w:r w:rsidR="001C0B7E">
          <w:rPr>
            <w:noProof/>
            <w:webHidden/>
          </w:rPr>
          <w:fldChar w:fldCharType="begin"/>
        </w:r>
        <w:r w:rsidR="001C0B7E">
          <w:rPr>
            <w:noProof/>
            <w:webHidden/>
          </w:rPr>
          <w:instrText xml:space="preserve"> PAGEREF _Toc114042897 \h </w:instrText>
        </w:r>
        <w:r w:rsidR="001C0B7E">
          <w:rPr>
            <w:noProof/>
            <w:webHidden/>
          </w:rPr>
        </w:r>
        <w:r w:rsidR="001C0B7E">
          <w:rPr>
            <w:noProof/>
            <w:webHidden/>
          </w:rPr>
          <w:fldChar w:fldCharType="separate"/>
        </w:r>
        <w:r w:rsidR="001C0B7E">
          <w:rPr>
            <w:noProof/>
            <w:webHidden/>
          </w:rPr>
          <w:t>72</w:t>
        </w:r>
        <w:r w:rsidR="001C0B7E">
          <w:rPr>
            <w:noProof/>
            <w:webHidden/>
          </w:rPr>
          <w:fldChar w:fldCharType="end"/>
        </w:r>
      </w:hyperlink>
    </w:p>
    <w:p w14:paraId="65411E66" w14:textId="2795B2A4" w:rsidR="001C0B7E" w:rsidRDefault="00000000">
      <w:pPr>
        <w:pStyle w:val="TOC1"/>
        <w:rPr>
          <w:rFonts w:asciiTheme="minorHAnsi" w:eastAsiaTheme="minorEastAsia" w:hAnsiTheme="minorHAnsi" w:cstheme="minorBidi"/>
          <w:noProof/>
          <w:szCs w:val="22"/>
          <w:lang w:eastAsia="en-GB"/>
        </w:rPr>
      </w:pPr>
      <w:hyperlink w:anchor="_Toc114042898" w:history="1">
        <w:r w:rsidR="001C0B7E" w:rsidRPr="00882F14">
          <w:rPr>
            <w:rStyle w:val="Hyperlink"/>
            <w:noProof/>
          </w:rPr>
          <w:t>41.</w:t>
        </w:r>
        <w:r w:rsidR="001C0B7E">
          <w:rPr>
            <w:rFonts w:asciiTheme="minorHAnsi" w:eastAsiaTheme="minorEastAsia" w:hAnsiTheme="minorHAnsi" w:cstheme="minorBidi"/>
            <w:noProof/>
            <w:szCs w:val="22"/>
            <w:lang w:eastAsia="en-GB"/>
          </w:rPr>
          <w:tab/>
        </w:r>
        <w:r w:rsidR="001C0B7E" w:rsidRPr="00882F14">
          <w:rPr>
            <w:rStyle w:val="Hyperlink"/>
            <w:noProof/>
          </w:rPr>
          <w:t>Governing law</w:t>
        </w:r>
        <w:r w:rsidR="001C0B7E">
          <w:rPr>
            <w:noProof/>
            <w:webHidden/>
          </w:rPr>
          <w:tab/>
        </w:r>
        <w:r w:rsidR="001C0B7E">
          <w:rPr>
            <w:noProof/>
            <w:webHidden/>
          </w:rPr>
          <w:fldChar w:fldCharType="begin"/>
        </w:r>
        <w:r w:rsidR="001C0B7E">
          <w:rPr>
            <w:noProof/>
            <w:webHidden/>
          </w:rPr>
          <w:instrText xml:space="preserve"> PAGEREF _Toc114042898 \h </w:instrText>
        </w:r>
        <w:r w:rsidR="001C0B7E">
          <w:rPr>
            <w:noProof/>
            <w:webHidden/>
          </w:rPr>
        </w:r>
        <w:r w:rsidR="001C0B7E">
          <w:rPr>
            <w:noProof/>
            <w:webHidden/>
          </w:rPr>
          <w:fldChar w:fldCharType="separate"/>
        </w:r>
        <w:r w:rsidR="001C0B7E">
          <w:rPr>
            <w:noProof/>
            <w:webHidden/>
          </w:rPr>
          <w:t>72</w:t>
        </w:r>
        <w:r w:rsidR="001C0B7E">
          <w:rPr>
            <w:noProof/>
            <w:webHidden/>
          </w:rPr>
          <w:fldChar w:fldCharType="end"/>
        </w:r>
      </w:hyperlink>
    </w:p>
    <w:p w14:paraId="0E382D89" w14:textId="6262A0F5" w:rsidR="001C0B7E" w:rsidRDefault="00000000">
      <w:pPr>
        <w:pStyle w:val="TOC1"/>
        <w:rPr>
          <w:rFonts w:asciiTheme="minorHAnsi" w:eastAsiaTheme="minorEastAsia" w:hAnsiTheme="minorHAnsi" w:cstheme="minorBidi"/>
          <w:noProof/>
          <w:szCs w:val="22"/>
          <w:lang w:eastAsia="en-GB"/>
        </w:rPr>
      </w:pPr>
      <w:hyperlink w:anchor="_Toc114042899" w:history="1">
        <w:r w:rsidR="001C0B7E" w:rsidRPr="00882F14">
          <w:rPr>
            <w:rStyle w:val="Hyperlink"/>
            <w:noProof/>
          </w:rPr>
          <w:t>42.</w:t>
        </w:r>
        <w:r w:rsidR="001C0B7E">
          <w:rPr>
            <w:rFonts w:asciiTheme="minorHAnsi" w:eastAsiaTheme="minorEastAsia" w:hAnsiTheme="minorHAnsi" w:cstheme="minorBidi"/>
            <w:noProof/>
            <w:szCs w:val="22"/>
            <w:lang w:eastAsia="en-GB"/>
          </w:rPr>
          <w:tab/>
        </w:r>
        <w:r w:rsidR="001C0B7E" w:rsidRPr="00882F14">
          <w:rPr>
            <w:rStyle w:val="Hyperlink"/>
            <w:noProof/>
          </w:rPr>
          <w:t>Jurisdiction</w:t>
        </w:r>
        <w:r w:rsidR="001C0B7E">
          <w:rPr>
            <w:noProof/>
            <w:webHidden/>
          </w:rPr>
          <w:tab/>
        </w:r>
        <w:r w:rsidR="001C0B7E">
          <w:rPr>
            <w:noProof/>
            <w:webHidden/>
          </w:rPr>
          <w:fldChar w:fldCharType="begin"/>
        </w:r>
        <w:r w:rsidR="001C0B7E">
          <w:rPr>
            <w:noProof/>
            <w:webHidden/>
          </w:rPr>
          <w:instrText xml:space="preserve"> PAGEREF _Toc114042899 \h </w:instrText>
        </w:r>
        <w:r w:rsidR="001C0B7E">
          <w:rPr>
            <w:noProof/>
            <w:webHidden/>
          </w:rPr>
        </w:r>
        <w:r w:rsidR="001C0B7E">
          <w:rPr>
            <w:noProof/>
            <w:webHidden/>
          </w:rPr>
          <w:fldChar w:fldCharType="separate"/>
        </w:r>
        <w:r w:rsidR="001C0B7E">
          <w:rPr>
            <w:noProof/>
            <w:webHidden/>
          </w:rPr>
          <w:t>72</w:t>
        </w:r>
        <w:r w:rsidR="001C0B7E">
          <w:rPr>
            <w:noProof/>
            <w:webHidden/>
          </w:rPr>
          <w:fldChar w:fldCharType="end"/>
        </w:r>
      </w:hyperlink>
    </w:p>
    <w:p w14:paraId="1C37ABA0" w14:textId="4858ABD5" w:rsidR="001C0B7E" w:rsidRDefault="00000000">
      <w:pPr>
        <w:pStyle w:val="TOC2"/>
        <w:rPr>
          <w:rFonts w:asciiTheme="minorHAnsi" w:eastAsiaTheme="minorEastAsia" w:hAnsiTheme="minorHAnsi" w:cstheme="minorBidi"/>
          <w:caps w:val="0"/>
          <w:szCs w:val="22"/>
          <w:lang w:eastAsia="en-GB"/>
        </w:rPr>
      </w:pPr>
      <w:hyperlink w:anchor="_Toc114042900" w:history="1">
        <w:r w:rsidR="001C0B7E" w:rsidRPr="00882F14">
          <w:rPr>
            <w:rStyle w:val="Hyperlink"/>
          </w:rPr>
          <w:t>Schedule 1 : PLANS</w:t>
        </w:r>
        <w:r w:rsidR="001C0B7E">
          <w:rPr>
            <w:webHidden/>
          </w:rPr>
          <w:tab/>
        </w:r>
        <w:r w:rsidR="001C0B7E">
          <w:rPr>
            <w:webHidden/>
          </w:rPr>
          <w:fldChar w:fldCharType="begin"/>
        </w:r>
        <w:r w:rsidR="001C0B7E">
          <w:rPr>
            <w:webHidden/>
          </w:rPr>
          <w:instrText xml:space="preserve"> PAGEREF _Toc114042900 \h </w:instrText>
        </w:r>
        <w:r w:rsidR="001C0B7E">
          <w:rPr>
            <w:webHidden/>
          </w:rPr>
        </w:r>
        <w:r w:rsidR="001C0B7E">
          <w:rPr>
            <w:webHidden/>
          </w:rPr>
          <w:fldChar w:fldCharType="separate"/>
        </w:r>
        <w:r w:rsidR="001C0B7E">
          <w:rPr>
            <w:webHidden/>
          </w:rPr>
          <w:t>74</w:t>
        </w:r>
        <w:r w:rsidR="001C0B7E">
          <w:rPr>
            <w:webHidden/>
          </w:rPr>
          <w:fldChar w:fldCharType="end"/>
        </w:r>
      </w:hyperlink>
    </w:p>
    <w:p w14:paraId="1EBFDE36" w14:textId="1BD1E6DE" w:rsidR="001C0B7E" w:rsidRDefault="00000000">
      <w:pPr>
        <w:pStyle w:val="TOC2"/>
        <w:rPr>
          <w:rFonts w:asciiTheme="minorHAnsi" w:eastAsiaTheme="minorEastAsia" w:hAnsiTheme="minorHAnsi" w:cstheme="minorBidi"/>
          <w:caps w:val="0"/>
          <w:szCs w:val="22"/>
          <w:lang w:eastAsia="en-GB"/>
        </w:rPr>
      </w:pPr>
      <w:hyperlink w:anchor="_Toc114042901" w:history="1">
        <w:r w:rsidR="001C0B7E" w:rsidRPr="00882F14">
          <w:rPr>
            <w:rStyle w:val="Hyperlink"/>
          </w:rPr>
          <w:t>Schedule 2 : Programmes</w:t>
        </w:r>
        <w:r w:rsidR="001C0B7E">
          <w:rPr>
            <w:webHidden/>
          </w:rPr>
          <w:tab/>
        </w:r>
        <w:r w:rsidR="001C0B7E">
          <w:rPr>
            <w:webHidden/>
          </w:rPr>
          <w:fldChar w:fldCharType="begin"/>
        </w:r>
        <w:r w:rsidR="001C0B7E">
          <w:rPr>
            <w:webHidden/>
          </w:rPr>
          <w:instrText xml:space="preserve"> PAGEREF _Toc114042901 \h </w:instrText>
        </w:r>
        <w:r w:rsidR="001C0B7E">
          <w:rPr>
            <w:webHidden/>
          </w:rPr>
        </w:r>
        <w:r w:rsidR="001C0B7E">
          <w:rPr>
            <w:webHidden/>
          </w:rPr>
          <w:fldChar w:fldCharType="separate"/>
        </w:r>
        <w:r w:rsidR="001C0B7E">
          <w:rPr>
            <w:webHidden/>
          </w:rPr>
          <w:t>75</w:t>
        </w:r>
        <w:r w:rsidR="001C0B7E">
          <w:rPr>
            <w:webHidden/>
          </w:rPr>
          <w:fldChar w:fldCharType="end"/>
        </w:r>
      </w:hyperlink>
    </w:p>
    <w:p w14:paraId="41BC833A" w14:textId="118A96E4" w:rsidR="001C0B7E" w:rsidRDefault="00000000">
      <w:pPr>
        <w:pStyle w:val="TOC2"/>
        <w:rPr>
          <w:rFonts w:asciiTheme="minorHAnsi" w:eastAsiaTheme="minorEastAsia" w:hAnsiTheme="minorHAnsi" w:cstheme="minorBidi"/>
          <w:caps w:val="0"/>
          <w:szCs w:val="22"/>
          <w:lang w:eastAsia="en-GB"/>
        </w:rPr>
      </w:pPr>
      <w:hyperlink w:anchor="_Toc114042902" w:history="1">
        <w:r w:rsidR="001C0B7E" w:rsidRPr="00882F14">
          <w:rPr>
            <w:rStyle w:val="Hyperlink"/>
          </w:rPr>
          <w:t>Schedule 3 : Technical Specifications</w:t>
        </w:r>
        <w:r w:rsidR="001C0B7E">
          <w:rPr>
            <w:webHidden/>
          </w:rPr>
          <w:tab/>
        </w:r>
        <w:r w:rsidR="001C0B7E">
          <w:rPr>
            <w:webHidden/>
          </w:rPr>
          <w:fldChar w:fldCharType="begin"/>
        </w:r>
        <w:r w:rsidR="001C0B7E">
          <w:rPr>
            <w:webHidden/>
          </w:rPr>
          <w:instrText xml:space="preserve"> PAGEREF _Toc114042902 \h </w:instrText>
        </w:r>
        <w:r w:rsidR="001C0B7E">
          <w:rPr>
            <w:webHidden/>
          </w:rPr>
        </w:r>
        <w:r w:rsidR="001C0B7E">
          <w:rPr>
            <w:webHidden/>
          </w:rPr>
          <w:fldChar w:fldCharType="separate"/>
        </w:r>
        <w:r w:rsidR="001C0B7E">
          <w:rPr>
            <w:webHidden/>
          </w:rPr>
          <w:t>76</w:t>
        </w:r>
        <w:r w:rsidR="001C0B7E">
          <w:rPr>
            <w:webHidden/>
          </w:rPr>
          <w:fldChar w:fldCharType="end"/>
        </w:r>
      </w:hyperlink>
    </w:p>
    <w:p w14:paraId="78031817" w14:textId="4E93A050" w:rsidR="001C0B7E" w:rsidRDefault="00000000">
      <w:pPr>
        <w:pStyle w:val="TOC3"/>
        <w:rPr>
          <w:rFonts w:asciiTheme="minorHAnsi" w:eastAsiaTheme="minorEastAsia" w:hAnsiTheme="minorHAnsi" w:cstheme="minorBidi"/>
          <w:szCs w:val="22"/>
          <w:lang w:eastAsia="en-GB"/>
        </w:rPr>
      </w:pPr>
      <w:hyperlink w:anchor="_Toc114042903" w:history="1">
        <w:r w:rsidR="001C0B7E" w:rsidRPr="00882F14">
          <w:rPr>
            <w:rStyle w:val="Hyperlink"/>
            <w14:scene3d>
              <w14:camera w14:prst="orthographicFront"/>
              <w14:lightRig w14:rig="threePt" w14:dir="t">
                <w14:rot w14:lat="0" w14:lon="0" w14:rev="0"/>
              </w14:lightRig>
            </w14:scene3d>
          </w:rPr>
          <w:t>Part 1</w:t>
        </w:r>
        <w:r w:rsidR="001C0B7E" w:rsidRPr="00882F14">
          <w:rPr>
            <w:rStyle w:val="Hyperlink"/>
          </w:rPr>
          <w:t xml:space="preserve"> : [Primary Plot Distribution Network Specification]</w:t>
        </w:r>
        <w:r w:rsidR="001C0B7E">
          <w:rPr>
            <w:webHidden/>
          </w:rPr>
          <w:tab/>
        </w:r>
        <w:r w:rsidR="001C0B7E">
          <w:rPr>
            <w:webHidden/>
          </w:rPr>
          <w:fldChar w:fldCharType="begin"/>
        </w:r>
        <w:r w:rsidR="001C0B7E">
          <w:rPr>
            <w:webHidden/>
          </w:rPr>
          <w:instrText xml:space="preserve"> PAGEREF _Toc114042903 \h </w:instrText>
        </w:r>
        <w:r w:rsidR="001C0B7E">
          <w:rPr>
            <w:webHidden/>
          </w:rPr>
        </w:r>
        <w:r w:rsidR="001C0B7E">
          <w:rPr>
            <w:webHidden/>
          </w:rPr>
          <w:fldChar w:fldCharType="separate"/>
        </w:r>
        <w:r w:rsidR="001C0B7E">
          <w:rPr>
            <w:webHidden/>
          </w:rPr>
          <w:t>76</w:t>
        </w:r>
        <w:r w:rsidR="001C0B7E">
          <w:rPr>
            <w:webHidden/>
          </w:rPr>
          <w:fldChar w:fldCharType="end"/>
        </w:r>
      </w:hyperlink>
    </w:p>
    <w:p w14:paraId="29C02A42" w14:textId="41146957" w:rsidR="001C0B7E" w:rsidRDefault="00000000">
      <w:pPr>
        <w:pStyle w:val="TOC3"/>
        <w:rPr>
          <w:rFonts w:asciiTheme="minorHAnsi" w:eastAsiaTheme="minorEastAsia" w:hAnsiTheme="minorHAnsi" w:cstheme="minorBidi"/>
          <w:szCs w:val="22"/>
          <w:lang w:eastAsia="en-GB"/>
        </w:rPr>
      </w:pPr>
      <w:hyperlink w:anchor="_Toc114042904" w:history="1">
        <w:r w:rsidR="001C0B7E" w:rsidRPr="00882F14">
          <w:rPr>
            <w:rStyle w:val="Hyperlink"/>
            <w14:scene3d>
              <w14:camera w14:prst="orthographicFront"/>
              <w14:lightRig w14:rig="threePt" w14:dir="t">
                <w14:rot w14:lat="0" w14:lon="0" w14:rev="0"/>
              </w14:lightRig>
            </w14:scene3d>
          </w:rPr>
          <w:t>Part 2</w:t>
        </w:r>
        <w:r w:rsidR="001C0B7E" w:rsidRPr="00882F14">
          <w:rPr>
            <w:rStyle w:val="Hyperlink"/>
          </w:rPr>
          <w:t xml:space="preserve"> : Substation Specification;</w:t>
        </w:r>
        <w:r w:rsidR="001C0B7E">
          <w:rPr>
            <w:webHidden/>
          </w:rPr>
          <w:tab/>
        </w:r>
        <w:r w:rsidR="001C0B7E">
          <w:rPr>
            <w:webHidden/>
          </w:rPr>
          <w:fldChar w:fldCharType="begin"/>
        </w:r>
        <w:r w:rsidR="001C0B7E">
          <w:rPr>
            <w:webHidden/>
          </w:rPr>
          <w:instrText xml:space="preserve"> PAGEREF _Toc114042904 \h </w:instrText>
        </w:r>
        <w:r w:rsidR="001C0B7E">
          <w:rPr>
            <w:webHidden/>
          </w:rPr>
        </w:r>
        <w:r w:rsidR="001C0B7E">
          <w:rPr>
            <w:webHidden/>
          </w:rPr>
          <w:fldChar w:fldCharType="separate"/>
        </w:r>
        <w:r w:rsidR="001C0B7E">
          <w:rPr>
            <w:webHidden/>
          </w:rPr>
          <w:t>76</w:t>
        </w:r>
        <w:r w:rsidR="001C0B7E">
          <w:rPr>
            <w:webHidden/>
          </w:rPr>
          <w:fldChar w:fldCharType="end"/>
        </w:r>
      </w:hyperlink>
    </w:p>
    <w:p w14:paraId="4C220236" w14:textId="6F220491" w:rsidR="001C0B7E" w:rsidRDefault="00000000">
      <w:pPr>
        <w:pStyle w:val="TOC3"/>
        <w:rPr>
          <w:rFonts w:asciiTheme="minorHAnsi" w:eastAsiaTheme="minorEastAsia" w:hAnsiTheme="minorHAnsi" w:cstheme="minorBidi"/>
          <w:szCs w:val="22"/>
          <w:lang w:eastAsia="en-GB"/>
        </w:rPr>
      </w:pPr>
      <w:hyperlink w:anchor="_Toc114042905" w:history="1">
        <w:r w:rsidR="001C0B7E" w:rsidRPr="00882F14">
          <w:rPr>
            <w:rStyle w:val="Hyperlink"/>
            <w14:scene3d>
              <w14:camera w14:prst="orthographicFront"/>
              <w14:lightRig w14:rig="threePt" w14:dir="t">
                <w14:rot w14:lat="0" w14:lon="0" w14:rev="0"/>
              </w14:lightRig>
            </w14:scene3d>
          </w:rPr>
          <w:t>Part 3</w:t>
        </w:r>
        <w:r w:rsidR="001C0B7E" w:rsidRPr="00882F14">
          <w:rPr>
            <w:rStyle w:val="Hyperlink"/>
          </w:rPr>
          <w:t xml:space="preserve"> : Secondary Distribution Network Specification;</w:t>
        </w:r>
        <w:r w:rsidR="001C0B7E">
          <w:rPr>
            <w:webHidden/>
          </w:rPr>
          <w:tab/>
        </w:r>
        <w:r w:rsidR="001C0B7E">
          <w:rPr>
            <w:webHidden/>
          </w:rPr>
          <w:fldChar w:fldCharType="begin"/>
        </w:r>
        <w:r w:rsidR="001C0B7E">
          <w:rPr>
            <w:webHidden/>
          </w:rPr>
          <w:instrText xml:space="preserve"> PAGEREF _Toc114042905 \h </w:instrText>
        </w:r>
        <w:r w:rsidR="001C0B7E">
          <w:rPr>
            <w:webHidden/>
          </w:rPr>
        </w:r>
        <w:r w:rsidR="001C0B7E">
          <w:rPr>
            <w:webHidden/>
          </w:rPr>
          <w:fldChar w:fldCharType="separate"/>
        </w:r>
        <w:r w:rsidR="001C0B7E">
          <w:rPr>
            <w:webHidden/>
          </w:rPr>
          <w:t>76</w:t>
        </w:r>
        <w:r w:rsidR="001C0B7E">
          <w:rPr>
            <w:webHidden/>
          </w:rPr>
          <w:fldChar w:fldCharType="end"/>
        </w:r>
      </w:hyperlink>
    </w:p>
    <w:p w14:paraId="4FBBC275" w14:textId="4BBFD16D" w:rsidR="001C0B7E" w:rsidRDefault="00000000">
      <w:pPr>
        <w:pStyle w:val="TOC3"/>
        <w:rPr>
          <w:rFonts w:asciiTheme="minorHAnsi" w:eastAsiaTheme="minorEastAsia" w:hAnsiTheme="minorHAnsi" w:cstheme="minorBidi"/>
          <w:szCs w:val="22"/>
          <w:lang w:eastAsia="en-GB"/>
        </w:rPr>
      </w:pPr>
      <w:hyperlink w:anchor="_Toc114042906" w:history="1">
        <w:r w:rsidR="001C0B7E" w:rsidRPr="00882F14">
          <w:rPr>
            <w:rStyle w:val="Hyperlink"/>
            <w14:scene3d>
              <w14:camera w14:prst="orthographicFront"/>
              <w14:lightRig w14:rig="threePt" w14:dir="t">
                <w14:rot w14:lat="0" w14:lon="0" w14:rev="0"/>
              </w14:lightRig>
            </w14:scene3d>
          </w:rPr>
          <w:t>Part 4</w:t>
        </w:r>
        <w:r w:rsidR="001C0B7E" w:rsidRPr="00882F14">
          <w:rPr>
            <w:rStyle w:val="Hyperlink"/>
          </w:rPr>
          <w:t xml:space="preserve"> : [HIU Specification];</w:t>
        </w:r>
        <w:r w:rsidR="001C0B7E">
          <w:rPr>
            <w:webHidden/>
          </w:rPr>
          <w:tab/>
        </w:r>
        <w:r w:rsidR="001C0B7E">
          <w:rPr>
            <w:webHidden/>
          </w:rPr>
          <w:fldChar w:fldCharType="begin"/>
        </w:r>
        <w:r w:rsidR="001C0B7E">
          <w:rPr>
            <w:webHidden/>
          </w:rPr>
          <w:instrText xml:space="preserve"> PAGEREF _Toc114042906 \h </w:instrText>
        </w:r>
        <w:r w:rsidR="001C0B7E">
          <w:rPr>
            <w:webHidden/>
          </w:rPr>
        </w:r>
        <w:r w:rsidR="001C0B7E">
          <w:rPr>
            <w:webHidden/>
          </w:rPr>
          <w:fldChar w:fldCharType="separate"/>
        </w:r>
        <w:r w:rsidR="001C0B7E">
          <w:rPr>
            <w:webHidden/>
          </w:rPr>
          <w:t>76</w:t>
        </w:r>
        <w:r w:rsidR="001C0B7E">
          <w:rPr>
            <w:webHidden/>
          </w:rPr>
          <w:fldChar w:fldCharType="end"/>
        </w:r>
      </w:hyperlink>
    </w:p>
    <w:p w14:paraId="711FF178" w14:textId="185A6D43" w:rsidR="001C0B7E" w:rsidRDefault="00000000">
      <w:pPr>
        <w:pStyle w:val="TOC3"/>
        <w:rPr>
          <w:rFonts w:asciiTheme="minorHAnsi" w:eastAsiaTheme="minorEastAsia" w:hAnsiTheme="minorHAnsi" w:cstheme="minorBidi"/>
          <w:szCs w:val="22"/>
          <w:lang w:eastAsia="en-GB"/>
        </w:rPr>
      </w:pPr>
      <w:hyperlink w:anchor="_Toc114042907" w:history="1">
        <w:r w:rsidR="001C0B7E" w:rsidRPr="00882F14">
          <w:rPr>
            <w:rStyle w:val="Hyperlink"/>
            <w14:scene3d>
              <w14:camera w14:prst="orthographicFront"/>
              <w14:lightRig w14:rig="threePt" w14:dir="t">
                <w14:rot w14:lat="0" w14:lon="0" w14:rev="0"/>
              </w14:lightRig>
            </w14:scene3d>
          </w:rPr>
          <w:t>Part 5</w:t>
        </w:r>
        <w:r w:rsidR="001C0B7E" w:rsidRPr="00882F14">
          <w:rPr>
            <w:rStyle w:val="Hyperlink"/>
          </w:rPr>
          <w:t xml:space="preserve"> : [Commercial Unit Heat Exchanger Specification];</w:t>
        </w:r>
        <w:r w:rsidR="001C0B7E">
          <w:rPr>
            <w:webHidden/>
          </w:rPr>
          <w:tab/>
        </w:r>
        <w:r w:rsidR="001C0B7E">
          <w:rPr>
            <w:webHidden/>
          </w:rPr>
          <w:fldChar w:fldCharType="begin"/>
        </w:r>
        <w:r w:rsidR="001C0B7E">
          <w:rPr>
            <w:webHidden/>
          </w:rPr>
          <w:instrText xml:space="preserve"> PAGEREF _Toc114042907 \h </w:instrText>
        </w:r>
        <w:r w:rsidR="001C0B7E">
          <w:rPr>
            <w:webHidden/>
          </w:rPr>
        </w:r>
        <w:r w:rsidR="001C0B7E">
          <w:rPr>
            <w:webHidden/>
          </w:rPr>
          <w:fldChar w:fldCharType="separate"/>
        </w:r>
        <w:r w:rsidR="001C0B7E">
          <w:rPr>
            <w:webHidden/>
          </w:rPr>
          <w:t>76</w:t>
        </w:r>
        <w:r w:rsidR="001C0B7E">
          <w:rPr>
            <w:webHidden/>
          </w:rPr>
          <w:fldChar w:fldCharType="end"/>
        </w:r>
      </w:hyperlink>
    </w:p>
    <w:p w14:paraId="717F892B" w14:textId="5B2D31E3" w:rsidR="001C0B7E" w:rsidRDefault="00000000">
      <w:pPr>
        <w:pStyle w:val="TOC3"/>
        <w:rPr>
          <w:rFonts w:asciiTheme="minorHAnsi" w:eastAsiaTheme="minorEastAsia" w:hAnsiTheme="minorHAnsi" w:cstheme="minorBidi"/>
          <w:szCs w:val="22"/>
          <w:lang w:eastAsia="en-GB"/>
        </w:rPr>
      </w:pPr>
      <w:hyperlink w:anchor="_Toc114042908" w:history="1">
        <w:r w:rsidR="001C0B7E" w:rsidRPr="00882F14">
          <w:rPr>
            <w:rStyle w:val="Hyperlink"/>
            <w14:scene3d>
              <w14:camera w14:prst="orthographicFront"/>
              <w14:lightRig w14:rig="threePt" w14:dir="t">
                <w14:rot w14:lat="0" w14:lon="0" w14:rev="0"/>
              </w14:lightRig>
            </w14:scene3d>
          </w:rPr>
          <w:t>Part 6</w:t>
        </w:r>
        <w:r w:rsidR="001C0B7E" w:rsidRPr="00882F14">
          <w:rPr>
            <w:rStyle w:val="Hyperlink"/>
          </w:rPr>
          <w:t xml:space="preserve"> : Heat Meter Specification;</w:t>
        </w:r>
        <w:r w:rsidR="001C0B7E">
          <w:rPr>
            <w:webHidden/>
          </w:rPr>
          <w:tab/>
        </w:r>
        <w:r w:rsidR="001C0B7E">
          <w:rPr>
            <w:webHidden/>
          </w:rPr>
          <w:fldChar w:fldCharType="begin"/>
        </w:r>
        <w:r w:rsidR="001C0B7E">
          <w:rPr>
            <w:webHidden/>
          </w:rPr>
          <w:instrText xml:space="preserve"> PAGEREF _Toc114042908 \h </w:instrText>
        </w:r>
        <w:r w:rsidR="001C0B7E">
          <w:rPr>
            <w:webHidden/>
          </w:rPr>
        </w:r>
        <w:r w:rsidR="001C0B7E">
          <w:rPr>
            <w:webHidden/>
          </w:rPr>
          <w:fldChar w:fldCharType="separate"/>
        </w:r>
        <w:r w:rsidR="001C0B7E">
          <w:rPr>
            <w:webHidden/>
          </w:rPr>
          <w:t>76</w:t>
        </w:r>
        <w:r w:rsidR="001C0B7E">
          <w:rPr>
            <w:webHidden/>
          </w:rPr>
          <w:fldChar w:fldCharType="end"/>
        </w:r>
      </w:hyperlink>
    </w:p>
    <w:p w14:paraId="44BE2B22" w14:textId="0627C1A5" w:rsidR="001C0B7E" w:rsidRDefault="00000000">
      <w:pPr>
        <w:pStyle w:val="TOC3"/>
        <w:rPr>
          <w:rFonts w:asciiTheme="minorHAnsi" w:eastAsiaTheme="minorEastAsia" w:hAnsiTheme="minorHAnsi" w:cstheme="minorBidi"/>
          <w:szCs w:val="22"/>
          <w:lang w:eastAsia="en-GB"/>
        </w:rPr>
      </w:pPr>
      <w:hyperlink w:anchor="_Toc114042909" w:history="1">
        <w:r w:rsidR="001C0B7E" w:rsidRPr="00882F14">
          <w:rPr>
            <w:rStyle w:val="Hyperlink"/>
            <w14:scene3d>
              <w14:camera w14:prst="orthographicFront"/>
              <w14:lightRig w14:rig="threePt" w14:dir="t">
                <w14:rot w14:lat="0" w14:lon="0" w14:rev="0"/>
              </w14:lightRig>
            </w14:scene3d>
          </w:rPr>
          <w:t>Part 7</w:t>
        </w:r>
        <w:r w:rsidR="001C0B7E" w:rsidRPr="00882F14">
          <w:rPr>
            <w:rStyle w:val="Hyperlink"/>
          </w:rPr>
          <w:t xml:space="preserve"> : [Tertiary Heating Systems Technical Specification];</w:t>
        </w:r>
        <w:r w:rsidR="001C0B7E">
          <w:rPr>
            <w:webHidden/>
          </w:rPr>
          <w:tab/>
        </w:r>
        <w:r w:rsidR="001C0B7E">
          <w:rPr>
            <w:webHidden/>
          </w:rPr>
          <w:fldChar w:fldCharType="begin"/>
        </w:r>
        <w:r w:rsidR="001C0B7E">
          <w:rPr>
            <w:webHidden/>
          </w:rPr>
          <w:instrText xml:space="preserve"> PAGEREF _Toc114042909 \h </w:instrText>
        </w:r>
        <w:r w:rsidR="001C0B7E">
          <w:rPr>
            <w:webHidden/>
          </w:rPr>
        </w:r>
        <w:r w:rsidR="001C0B7E">
          <w:rPr>
            <w:webHidden/>
          </w:rPr>
          <w:fldChar w:fldCharType="separate"/>
        </w:r>
        <w:r w:rsidR="001C0B7E">
          <w:rPr>
            <w:webHidden/>
          </w:rPr>
          <w:t>76</w:t>
        </w:r>
        <w:r w:rsidR="001C0B7E">
          <w:rPr>
            <w:webHidden/>
          </w:rPr>
          <w:fldChar w:fldCharType="end"/>
        </w:r>
      </w:hyperlink>
    </w:p>
    <w:p w14:paraId="4E89A293" w14:textId="1D2B9A20" w:rsidR="001C0B7E" w:rsidRDefault="00000000">
      <w:pPr>
        <w:pStyle w:val="TOC3"/>
        <w:rPr>
          <w:rFonts w:asciiTheme="minorHAnsi" w:eastAsiaTheme="minorEastAsia" w:hAnsiTheme="minorHAnsi" w:cstheme="minorBidi"/>
          <w:szCs w:val="22"/>
          <w:lang w:eastAsia="en-GB"/>
        </w:rPr>
      </w:pPr>
      <w:hyperlink w:anchor="_Toc114042910" w:history="1">
        <w:r w:rsidR="001C0B7E" w:rsidRPr="00882F14">
          <w:rPr>
            <w:rStyle w:val="Hyperlink"/>
            <w14:scene3d>
              <w14:camera w14:prst="orthographicFront"/>
              <w14:lightRig w14:rig="threePt" w14:dir="t">
                <w14:rot w14:lat="0" w14:lon="0" w14:rev="0"/>
              </w14:lightRig>
            </w14:scene3d>
          </w:rPr>
          <w:t>Part 8</w:t>
        </w:r>
        <w:r w:rsidR="001C0B7E" w:rsidRPr="00882F14">
          <w:rPr>
            <w:rStyle w:val="Hyperlink"/>
          </w:rPr>
          <w:t xml:space="preserve"> : [Electricity Network Specification]</w:t>
        </w:r>
        <w:r w:rsidR="001C0B7E">
          <w:rPr>
            <w:webHidden/>
          </w:rPr>
          <w:tab/>
        </w:r>
        <w:r w:rsidR="001C0B7E">
          <w:rPr>
            <w:webHidden/>
          </w:rPr>
          <w:fldChar w:fldCharType="begin"/>
        </w:r>
        <w:r w:rsidR="001C0B7E">
          <w:rPr>
            <w:webHidden/>
          </w:rPr>
          <w:instrText xml:space="preserve"> PAGEREF _Toc114042910 \h </w:instrText>
        </w:r>
        <w:r w:rsidR="001C0B7E">
          <w:rPr>
            <w:webHidden/>
          </w:rPr>
        </w:r>
        <w:r w:rsidR="001C0B7E">
          <w:rPr>
            <w:webHidden/>
          </w:rPr>
          <w:fldChar w:fldCharType="separate"/>
        </w:r>
        <w:r w:rsidR="001C0B7E">
          <w:rPr>
            <w:webHidden/>
          </w:rPr>
          <w:t>76</w:t>
        </w:r>
        <w:r w:rsidR="001C0B7E">
          <w:rPr>
            <w:webHidden/>
          </w:rPr>
          <w:fldChar w:fldCharType="end"/>
        </w:r>
      </w:hyperlink>
    </w:p>
    <w:p w14:paraId="112EB879" w14:textId="4D78692F" w:rsidR="001C0B7E" w:rsidRDefault="00000000">
      <w:pPr>
        <w:pStyle w:val="TOC3"/>
        <w:rPr>
          <w:rFonts w:asciiTheme="minorHAnsi" w:eastAsiaTheme="minorEastAsia" w:hAnsiTheme="minorHAnsi" w:cstheme="minorBidi"/>
          <w:szCs w:val="22"/>
          <w:lang w:eastAsia="en-GB"/>
        </w:rPr>
      </w:pPr>
      <w:hyperlink w:anchor="_Toc114042911" w:history="1">
        <w:r w:rsidR="001C0B7E" w:rsidRPr="00882F14">
          <w:rPr>
            <w:rStyle w:val="Hyperlink"/>
            <w14:scene3d>
              <w14:camera w14:prst="orthographicFront"/>
              <w14:lightRig w14:rig="threePt" w14:dir="t">
                <w14:rot w14:lat="0" w14:lon="0" w14:rev="0"/>
              </w14:lightRig>
            </w14:scene3d>
          </w:rPr>
          <w:t>Part 9</w:t>
        </w:r>
        <w:r w:rsidR="001C0B7E" w:rsidRPr="00882F14">
          <w:rPr>
            <w:rStyle w:val="Hyperlink"/>
          </w:rPr>
          <w:t xml:space="preserve"> : Drawings</w:t>
        </w:r>
        <w:r w:rsidR="001C0B7E">
          <w:rPr>
            <w:webHidden/>
          </w:rPr>
          <w:tab/>
        </w:r>
        <w:r w:rsidR="001C0B7E">
          <w:rPr>
            <w:webHidden/>
          </w:rPr>
          <w:fldChar w:fldCharType="begin"/>
        </w:r>
        <w:r w:rsidR="001C0B7E">
          <w:rPr>
            <w:webHidden/>
          </w:rPr>
          <w:instrText xml:space="preserve"> PAGEREF _Toc114042911 \h </w:instrText>
        </w:r>
        <w:r w:rsidR="001C0B7E">
          <w:rPr>
            <w:webHidden/>
          </w:rPr>
        </w:r>
        <w:r w:rsidR="001C0B7E">
          <w:rPr>
            <w:webHidden/>
          </w:rPr>
          <w:fldChar w:fldCharType="separate"/>
        </w:r>
        <w:r w:rsidR="001C0B7E">
          <w:rPr>
            <w:webHidden/>
          </w:rPr>
          <w:t>76</w:t>
        </w:r>
        <w:r w:rsidR="001C0B7E">
          <w:rPr>
            <w:webHidden/>
          </w:rPr>
          <w:fldChar w:fldCharType="end"/>
        </w:r>
      </w:hyperlink>
    </w:p>
    <w:p w14:paraId="4867AFFB" w14:textId="54C7BA20" w:rsidR="001C0B7E" w:rsidRDefault="00000000">
      <w:pPr>
        <w:pStyle w:val="TOC2"/>
        <w:rPr>
          <w:rFonts w:asciiTheme="minorHAnsi" w:eastAsiaTheme="minorEastAsia" w:hAnsiTheme="minorHAnsi" w:cstheme="minorBidi"/>
          <w:caps w:val="0"/>
          <w:szCs w:val="22"/>
          <w:lang w:eastAsia="en-GB"/>
        </w:rPr>
      </w:pPr>
      <w:hyperlink w:anchor="_Toc114042912" w:history="1">
        <w:r w:rsidR="001C0B7E" w:rsidRPr="00882F14">
          <w:rPr>
            <w:rStyle w:val="Hyperlink"/>
          </w:rPr>
          <w:t>Schedule 4 : Design &amp; Delivery Process</w:t>
        </w:r>
        <w:r w:rsidR="001C0B7E">
          <w:rPr>
            <w:webHidden/>
          </w:rPr>
          <w:tab/>
        </w:r>
        <w:r w:rsidR="001C0B7E">
          <w:rPr>
            <w:webHidden/>
          </w:rPr>
          <w:fldChar w:fldCharType="begin"/>
        </w:r>
        <w:r w:rsidR="001C0B7E">
          <w:rPr>
            <w:webHidden/>
          </w:rPr>
          <w:instrText xml:space="preserve"> PAGEREF _Toc114042912 \h </w:instrText>
        </w:r>
        <w:r w:rsidR="001C0B7E">
          <w:rPr>
            <w:webHidden/>
          </w:rPr>
        </w:r>
        <w:r w:rsidR="001C0B7E">
          <w:rPr>
            <w:webHidden/>
          </w:rPr>
          <w:fldChar w:fldCharType="separate"/>
        </w:r>
        <w:r w:rsidR="001C0B7E">
          <w:rPr>
            <w:webHidden/>
          </w:rPr>
          <w:t>77</w:t>
        </w:r>
        <w:r w:rsidR="001C0B7E">
          <w:rPr>
            <w:webHidden/>
          </w:rPr>
          <w:fldChar w:fldCharType="end"/>
        </w:r>
      </w:hyperlink>
    </w:p>
    <w:p w14:paraId="4CD70899" w14:textId="7020C21E" w:rsidR="001C0B7E" w:rsidRDefault="00000000">
      <w:pPr>
        <w:pStyle w:val="TOC2"/>
        <w:rPr>
          <w:rFonts w:asciiTheme="minorHAnsi" w:eastAsiaTheme="minorEastAsia" w:hAnsiTheme="minorHAnsi" w:cstheme="minorBidi"/>
          <w:caps w:val="0"/>
          <w:szCs w:val="22"/>
          <w:lang w:eastAsia="en-GB"/>
        </w:rPr>
      </w:pPr>
      <w:hyperlink w:anchor="_Toc114042913" w:history="1">
        <w:r w:rsidR="001C0B7E" w:rsidRPr="00882F14">
          <w:rPr>
            <w:rStyle w:val="Hyperlink"/>
          </w:rPr>
          <w:t>Schedule 5 : Works Obligations</w:t>
        </w:r>
        <w:r w:rsidR="001C0B7E">
          <w:rPr>
            <w:webHidden/>
          </w:rPr>
          <w:tab/>
        </w:r>
        <w:r w:rsidR="001C0B7E">
          <w:rPr>
            <w:webHidden/>
          </w:rPr>
          <w:fldChar w:fldCharType="begin"/>
        </w:r>
        <w:r w:rsidR="001C0B7E">
          <w:rPr>
            <w:webHidden/>
          </w:rPr>
          <w:instrText xml:space="preserve"> PAGEREF _Toc114042913 \h </w:instrText>
        </w:r>
        <w:r w:rsidR="001C0B7E">
          <w:rPr>
            <w:webHidden/>
          </w:rPr>
        </w:r>
        <w:r w:rsidR="001C0B7E">
          <w:rPr>
            <w:webHidden/>
          </w:rPr>
          <w:fldChar w:fldCharType="separate"/>
        </w:r>
        <w:r w:rsidR="001C0B7E">
          <w:rPr>
            <w:webHidden/>
          </w:rPr>
          <w:t>78</w:t>
        </w:r>
        <w:r w:rsidR="001C0B7E">
          <w:rPr>
            <w:webHidden/>
          </w:rPr>
          <w:fldChar w:fldCharType="end"/>
        </w:r>
      </w:hyperlink>
    </w:p>
    <w:p w14:paraId="7071BC4E" w14:textId="3DB57AD9" w:rsidR="001C0B7E" w:rsidRDefault="00000000">
      <w:pPr>
        <w:pStyle w:val="TOC3"/>
        <w:rPr>
          <w:rFonts w:asciiTheme="minorHAnsi" w:eastAsiaTheme="minorEastAsia" w:hAnsiTheme="minorHAnsi" w:cstheme="minorBidi"/>
          <w:szCs w:val="22"/>
          <w:lang w:eastAsia="en-GB"/>
        </w:rPr>
      </w:pPr>
      <w:hyperlink w:anchor="_Toc114042914" w:history="1">
        <w:r w:rsidR="001C0B7E" w:rsidRPr="00882F14">
          <w:rPr>
            <w:rStyle w:val="Hyperlink"/>
            <w14:scene3d>
              <w14:camera w14:prst="orthographicFront"/>
              <w14:lightRig w14:rig="threePt" w14:dir="t">
                <w14:rot w14:lat="0" w14:lon="0" w14:rev="0"/>
              </w14:lightRig>
            </w14:scene3d>
          </w:rPr>
          <w:t>Part 1</w:t>
        </w:r>
        <w:r w:rsidR="001C0B7E" w:rsidRPr="00882F14">
          <w:rPr>
            <w:rStyle w:val="Hyperlink"/>
          </w:rPr>
          <w:t xml:space="preserve"> : [Plot Developer]/[Building Developer] Works</w:t>
        </w:r>
        <w:r w:rsidR="001C0B7E">
          <w:rPr>
            <w:webHidden/>
          </w:rPr>
          <w:tab/>
        </w:r>
        <w:r w:rsidR="001C0B7E">
          <w:rPr>
            <w:webHidden/>
          </w:rPr>
          <w:fldChar w:fldCharType="begin"/>
        </w:r>
        <w:r w:rsidR="001C0B7E">
          <w:rPr>
            <w:webHidden/>
          </w:rPr>
          <w:instrText xml:space="preserve"> PAGEREF _Toc114042914 \h </w:instrText>
        </w:r>
        <w:r w:rsidR="001C0B7E">
          <w:rPr>
            <w:webHidden/>
          </w:rPr>
        </w:r>
        <w:r w:rsidR="001C0B7E">
          <w:rPr>
            <w:webHidden/>
          </w:rPr>
          <w:fldChar w:fldCharType="separate"/>
        </w:r>
        <w:r w:rsidR="001C0B7E">
          <w:rPr>
            <w:webHidden/>
          </w:rPr>
          <w:t>78</w:t>
        </w:r>
        <w:r w:rsidR="001C0B7E">
          <w:rPr>
            <w:webHidden/>
          </w:rPr>
          <w:fldChar w:fldCharType="end"/>
        </w:r>
      </w:hyperlink>
    </w:p>
    <w:p w14:paraId="5651FDA9" w14:textId="48C0BA8A" w:rsidR="001C0B7E" w:rsidRDefault="00000000">
      <w:pPr>
        <w:pStyle w:val="TOC3"/>
        <w:rPr>
          <w:rFonts w:asciiTheme="minorHAnsi" w:eastAsiaTheme="minorEastAsia" w:hAnsiTheme="minorHAnsi" w:cstheme="minorBidi"/>
          <w:szCs w:val="22"/>
          <w:lang w:eastAsia="en-GB"/>
        </w:rPr>
      </w:pPr>
      <w:hyperlink w:anchor="_Toc114042915" w:history="1">
        <w:r w:rsidR="001C0B7E" w:rsidRPr="00882F14">
          <w:rPr>
            <w:rStyle w:val="Hyperlink"/>
            <w14:scene3d>
              <w14:camera w14:prst="orthographicFront"/>
              <w14:lightRig w14:rig="threePt" w14:dir="t">
                <w14:rot w14:lat="0" w14:lon="0" w14:rev="0"/>
              </w14:lightRig>
            </w14:scene3d>
          </w:rPr>
          <w:t>Part 2</w:t>
        </w:r>
        <w:r w:rsidR="001C0B7E" w:rsidRPr="00882F14">
          <w:rPr>
            <w:rStyle w:val="Hyperlink"/>
          </w:rPr>
          <w:t xml:space="preserve"> : ESCO Works</w:t>
        </w:r>
        <w:r w:rsidR="001C0B7E">
          <w:rPr>
            <w:webHidden/>
          </w:rPr>
          <w:tab/>
        </w:r>
        <w:r w:rsidR="001C0B7E">
          <w:rPr>
            <w:webHidden/>
          </w:rPr>
          <w:fldChar w:fldCharType="begin"/>
        </w:r>
        <w:r w:rsidR="001C0B7E">
          <w:rPr>
            <w:webHidden/>
          </w:rPr>
          <w:instrText xml:space="preserve"> PAGEREF _Toc114042915 \h </w:instrText>
        </w:r>
        <w:r w:rsidR="001C0B7E">
          <w:rPr>
            <w:webHidden/>
          </w:rPr>
        </w:r>
        <w:r w:rsidR="001C0B7E">
          <w:rPr>
            <w:webHidden/>
          </w:rPr>
          <w:fldChar w:fldCharType="separate"/>
        </w:r>
        <w:r w:rsidR="001C0B7E">
          <w:rPr>
            <w:webHidden/>
          </w:rPr>
          <w:t>79</w:t>
        </w:r>
        <w:r w:rsidR="001C0B7E">
          <w:rPr>
            <w:webHidden/>
          </w:rPr>
          <w:fldChar w:fldCharType="end"/>
        </w:r>
      </w:hyperlink>
    </w:p>
    <w:p w14:paraId="227D2A04" w14:textId="04F375BB" w:rsidR="001C0B7E" w:rsidRDefault="00000000">
      <w:pPr>
        <w:pStyle w:val="TOC3"/>
        <w:rPr>
          <w:rFonts w:asciiTheme="minorHAnsi" w:eastAsiaTheme="minorEastAsia" w:hAnsiTheme="minorHAnsi" w:cstheme="minorBidi"/>
          <w:szCs w:val="22"/>
          <w:lang w:eastAsia="en-GB"/>
        </w:rPr>
      </w:pPr>
      <w:hyperlink w:anchor="_Toc114042916" w:history="1">
        <w:r w:rsidR="001C0B7E" w:rsidRPr="00882F14">
          <w:rPr>
            <w:rStyle w:val="Hyperlink"/>
            <w14:scene3d>
              <w14:camera w14:prst="orthographicFront"/>
              <w14:lightRig w14:rig="threePt" w14:dir="t">
                <w14:rot w14:lat="0" w14:lon="0" w14:rev="0"/>
              </w14:lightRig>
            </w14:scene3d>
          </w:rPr>
          <w:t>Part 3</w:t>
        </w:r>
        <w:r w:rsidR="001C0B7E" w:rsidRPr="00882F14">
          <w:rPr>
            <w:rStyle w:val="Hyperlink"/>
          </w:rPr>
          <w:t xml:space="preserve"> : General Works requirements</w:t>
        </w:r>
        <w:r w:rsidR="001C0B7E">
          <w:rPr>
            <w:webHidden/>
          </w:rPr>
          <w:tab/>
        </w:r>
        <w:r w:rsidR="001C0B7E">
          <w:rPr>
            <w:webHidden/>
          </w:rPr>
          <w:fldChar w:fldCharType="begin"/>
        </w:r>
        <w:r w:rsidR="001C0B7E">
          <w:rPr>
            <w:webHidden/>
          </w:rPr>
          <w:instrText xml:space="preserve"> PAGEREF _Toc114042916 \h </w:instrText>
        </w:r>
        <w:r w:rsidR="001C0B7E">
          <w:rPr>
            <w:webHidden/>
          </w:rPr>
        </w:r>
        <w:r w:rsidR="001C0B7E">
          <w:rPr>
            <w:webHidden/>
          </w:rPr>
          <w:fldChar w:fldCharType="separate"/>
        </w:r>
        <w:r w:rsidR="001C0B7E">
          <w:rPr>
            <w:webHidden/>
          </w:rPr>
          <w:t>80</w:t>
        </w:r>
        <w:r w:rsidR="001C0B7E">
          <w:rPr>
            <w:webHidden/>
          </w:rPr>
          <w:fldChar w:fldCharType="end"/>
        </w:r>
      </w:hyperlink>
    </w:p>
    <w:p w14:paraId="36C1AB54" w14:textId="5F311DD4" w:rsidR="001C0B7E" w:rsidRDefault="00000000">
      <w:pPr>
        <w:pStyle w:val="TOC3"/>
        <w:rPr>
          <w:rFonts w:asciiTheme="minorHAnsi" w:eastAsiaTheme="minorEastAsia" w:hAnsiTheme="minorHAnsi" w:cstheme="minorBidi"/>
          <w:szCs w:val="22"/>
          <w:lang w:eastAsia="en-GB"/>
        </w:rPr>
      </w:pPr>
      <w:hyperlink w:anchor="_Toc114042917" w:history="1">
        <w:r w:rsidR="001C0B7E" w:rsidRPr="00882F14">
          <w:rPr>
            <w:rStyle w:val="Hyperlink"/>
            <w14:scene3d>
              <w14:camera w14:prst="orthographicFront"/>
              <w14:lightRig w14:rig="threePt" w14:dir="t">
                <w14:rot w14:lat="0" w14:lon="0" w14:rev="0"/>
              </w14:lightRig>
            </w14:scene3d>
          </w:rPr>
          <w:t>Part 4</w:t>
        </w:r>
        <w:r w:rsidR="001C0B7E" w:rsidRPr="00882F14">
          <w:rPr>
            <w:rStyle w:val="Hyperlink"/>
          </w:rPr>
          <w:t xml:space="preserve"> : Site Rules</w:t>
        </w:r>
        <w:r w:rsidR="001C0B7E">
          <w:rPr>
            <w:webHidden/>
          </w:rPr>
          <w:tab/>
        </w:r>
        <w:r w:rsidR="001C0B7E">
          <w:rPr>
            <w:webHidden/>
          </w:rPr>
          <w:fldChar w:fldCharType="begin"/>
        </w:r>
        <w:r w:rsidR="001C0B7E">
          <w:rPr>
            <w:webHidden/>
          </w:rPr>
          <w:instrText xml:space="preserve"> PAGEREF _Toc114042917 \h </w:instrText>
        </w:r>
        <w:r w:rsidR="001C0B7E">
          <w:rPr>
            <w:webHidden/>
          </w:rPr>
        </w:r>
        <w:r w:rsidR="001C0B7E">
          <w:rPr>
            <w:webHidden/>
          </w:rPr>
          <w:fldChar w:fldCharType="separate"/>
        </w:r>
        <w:r w:rsidR="001C0B7E">
          <w:rPr>
            <w:webHidden/>
          </w:rPr>
          <w:t>86</w:t>
        </w:r>
        <w:r w:rsidR="001C0B7E">
          <w:rPr>
            <w:webHidden/>
          </w:rPr>
          <w:fldChar w:fldCharType="end"/>
        </w:r>
      </w:hyperlink>
    </w:p>
    <w:p w14:paraId="3ED6811E" w14:textId="728998F4" w:rsidR="001C0B7E" w:rsidRDefault="00000000">
      <w:pPr>
        <w:pStyle w:val="TOC3"/>
        <w:rPr>
          <w:rFonts w:asciiTheme="minorHAnsi" w:eastAsiaTheme="minorEastAsia" w:hAnsiTheme="minorHAnsi" w:cstheme="minorBidi"/>
          <w:szCs w:val="22"/>
          <w:lang w:eastAsia="en-GB"/>
        </w:rPr>
      </w:pPr>
      <w:hyperlink w:anchor="_Toc114042918" w:history="1">
        <w:r w:rsidR="001C0B7E" w:rsidRPr="00882F14">
          <w:rPr>
            <w:rStyle w:val="Hyperlink"/>
            <w14:scene3d>
              <w14:camera w14:prst="orthographicFront"/>
              <w14:lightRig w14:rig="threePt" w14:dir="t">
                <w14:rot w14:lat="0" w14:lon="0" w14:rev="0"/>
              </w14:lightRig>
            </w14:scene3d>
          </w:rPr>
          <w:t>Part 5</w:t>
        </w:r>
        <w:r w:rsidR="001C0B7E" w:rsidRPr="00882F14">
          <w:rPr>
            <w:rStyle w:val="Hyperlink"/>
          </w:rPr>
          <w:t xml:space="preserve"> : Form of Collateral Warranty</w:t>
        </w:r>
        <w:r w:rsidR="001C0B7E">
          <w:rPr>
            <w:webHidden/>
          </w:rPr>
          <w:tab/>
        </w:r>
        <w:r w:rsidR="001C0B7E">
          <w:rPr>
            <w:webHidden/>
          </w:rPr>
          <w:fldChar w:fldCharType="begin"/>
        </w:r>
        <w:r w:rsidR="001C0B7E">
          <w:rPr>
            <w:webHidden/>
          </w:rPr>
          <w:instrText xml:space="preserve"> PAGEREF _Toc114042918 \h </w:instrText>
        </w:r>
        <w:r w:rsidR="001C0B7E">
          <w:rPr>
            <w:webHidden/>
          </w:rPr>
        </w:r>
        <w:r w:rsidR="001C0B7E">
          <w:rPr>
            <w:webHidden/>
          </w:rPr>
          <w:fldChar w:fldCharType="separate"/>
        </w:r>
        <w:r w:rsidR="001C0B7E">
          <w:rPr>
            <w:webHidden/>
          </w:rPr>
          <w:t>87</w:t>
        </w:r>
        <w:r w:rsidR="001C0B7E">
          <w:rPr>
            <w:webHidden/>
          </w:rPr>
          <w:fldChar w:fldCharType="end"/>
        </w:r>
      </w:hyperlink>
    </w:p>
    <w:p w14:paraId="4624404D" w14:textId="6277E722" w:rsidR="001C0B7E" w:rsidRDefault="00000000">
      <w:pPr>
        <w:pStyle w:val="TOC2"/>
        <w:rPr>
          <w:rFonts w:asciiTheme="minorHAnsi" w:eastAsiaTheme="minorEastAsia" w:hAnsiTheme="minorHAnsi" w:cstheme="minorBidi"/>
          <w:caps w:val="0"/>
          <w:szCs w:val="22"/>
          <w:lang w:eastAsia="en-GB"/>
        </w:rPr>
      </w:pPr>
      <w:hyperlink w:anchor="_Toc114042919" w:history="1">
        <w:r w:rsidR="001C0B7E" w:rsidRPr="00882F14">
          <w:rPr>
            <w:rStyle w:val="Hyperlink"/>
          </w:rPr>
          <w:t>Schedule 6 : Acceptance Procedure</w:t>
        </w:r>
        <w:r w:rsidR="001C0B7E">
          <w:rPr>
            <w:webHidden/>
          </w:rPr>
          <w:tab/>
        </w:r>
        <w:r w:rsidR="001C0B7E">
          <w:rPr>
            <w:webHidden/>
          </w:rPr>
          <w:fldChar w:fldCharType="begin"/>
        </w:r>
        <w:r w:rsidR="001C0B7E">
          <w:rPr>
            <w:webHidden/>
          </w:rPr>
          <w:instrText xml:space="preserve"> PAGEREF _Toc114042919 \h </w:instrText>
        </w:r>
        <w:r w:rsidR="001C0B7E">
          <w:rPr>
            <w:webHidden/>
          </w:rPr>
        </w:r>
        <w:r w:rsidR="001C0B7E">
          <w:rPr>
            <w:webHidden/>
          </w:rPr>
          <w:fldChar w:fldCharType="separate"/>
        </w:r>
        <w:r w:rsidR="001C0B7E">
          <w:rPr>
            <w:webHidden/>
          </w:rPr>
          <w:t>92</w:t>
        </w:r>
        <w:r w:rsidR="001C0B7E">
          <w:rPr>
            <w:webHidden/>
          </w:rPr>
          <w:fldChar w:fldCharType="end"/>
        </w:r>
      </w:hyperlink>
    </w:p>
    <w:p w14:paraId="77C3B318" w14:textId="12131198" w:rsidR="001C0B7E" w:rsidRDefault="00000000">
      <w:pPr>
        <w:pStyle w:val="TOC2"/>
        <w:rPr>
          <w:rFonts w:asciiTheme="minorHAnsi" w:eastAsiaTheme="minorEastAsia" w:hAnsiTheme="minorHAnsi" w:cstheme="minorBidi"/>
          <w:caps w:val="0"/>
          <w:szCs w:val="22"/>
          <w:lang w:eastAsia="en-GB"/>
        </w:rPr>
      </w:pPr>
      <w:hyperlink w:anchor="_Toc114042920" w:history="1">
        <w:r w:rsidR="001C0B7E" w:rsidRPr="00882F14">
          <w:rPr>
            <w:rStyle w:val="Hyperlink"/>
          </w:rPr>
          <w:t>Schedule 7 : Adoption Procedure</w:t>
        </w:r>
        <w:r w:rsidR="001C0B7E">
          <w:rPr>
            <w:webHidden/>
          </w:rPr>
          <w:tab/>
        </w:r>
        <w:r w:rsidR="001C0B7E">
          <w:rPr>
            <w:webHidden/>
          </w:rPr>
          <w:fldChar w:fldCharType="begin"/>
        </w:r>
        <w:r w:rsidR="001C0B7E">
          <w:rPr>
            <w:webHidden/>
          </w:rPr>
          <w:instrText xml:space="preserve"> PAGEREF _Toc114042920 \h </w:instrText>
        </w:r>
        <w:r w:rsidR="001C0B7E">
          <w:rPr>
            <w:webHidden/>
          </w:rPr>
        </w:r>
        <w:r w:rsidR="001C0B7E">
          <w:rPr>
            <w:webHidden/>
          </w:rPr>
          <w:fldChar w:fldCharType="separate"/>
        </w:r>
        <w:r w:rsidR="001C0B7E">
          <w:rPr>
            <w:webHidden/>
          </w:rPr>
          <w:t>101</w:t>
        </w:r>
        <w:r w:rsidR="001C0B7E">
          <w:rPr>
            <w:webHidden/>
          </w:rPr>
          <w:fldChar w:fldCharType="end"/>
        </w:r>
      </w:hyperlink>
    </w:p>
    <w:p w14:paraId="29BA99DB" w14:textId="6ACFB928" w:rsidR="001C0B7E" w:rsidRDefault="00000000">
      <w:pPr>
        <w:pStyle w:val="TOC2"/>
        <w:rPr>
          <w:rFonts w:asciiTheme="minorHAnsi" w:eastAsiaTheme="minorEastAsia" w:hAnsiTheme="minorHAnsi" w:cstheme="minorBidi"/>
          <w:caps w:val="0"/>
          <w:szCs w:val="22"/>
          <w:lang w:eastAsia="en-GB"/>
        </w:rPr>
      </w:pPr>
      <w:hyperlink w:anchor="_Toc114042921" w:history="1">
        <w:r w:rsidR="001C0B7E" w:rsidRPr="00882F14">
          <w:rPr>
            <w:rStyle w:val="Hyperlink"/>
          </w:rPr>
          <w:t>Schedule 8 : ESCO Services</w:t>
        </w:r>
        <w:r w:rsidR="001C0B7E">
          <w:rPr>
            <w:webHidden/>
          </w:rPr>
          <w:tab/>
        </w:r>
        <w:r w:rsidR="001C0B7E">
          <w:rPr>
            <w:webHidden/>
          </w:rPr>
          <w:fldChar w:fldCharType="begin"/>
        </w:r>
        <w:r w:rsidR="001C0B7E">
          <w:rPr>
            <w:webHidden/>
          </w:rPr>
          <w:instrText xml:space="preserve"> PAGEREF _Toc114042921 \h </w:instrText>
        </w:r>
        <w:r w:rsidR="001C0B7E">
          <w:rPr>
            <w:webHidden/>
          </w:rPr>
        </w:r>
        <w:r w:rsidR="001C0B7E">
          <w:rPr>
            <w:webHidden/>
          </w:rPr>
          <w:fldChar w:fldCharType="separate"/>
        </w:r>
        <w:r w:rsidR="001C0B7E">
          <w:rPr>
            <w:webHidden/>
          </w:rPr>
          <w:t>108</w:t>
        </w:r>
        <w:r w:rsidR="001C0B7E">
          <w:rPr>
            <w:webHidden/>
          </w:rPr>
          <w:fldChar w:fldCharType="end"/>
        </w:r>
      </w:hyperlink>
    </w:p>
    <w:p w14:paraId="76AD1D07" w14:textId="53163A60" w:rsidR="001C0B7E" w:rsidRDefault="00000000">
      <w:pPr>
        <w:pStyle w:val="TOC2"/>
        <w:rPr>
          <w:rFonts w:asciiTheme="minorHAnsi" w:eastAsiaTheme="minorEastAsia" w:hAnsiTheme="minorHAnsi" w:cstheme="minorBidi"/>
          <w:caps w:val="0"/>
          <w:szCs w:val="22"/>
          <w:lang w:eastAsia="en-GB"/>
        </w:rPr>
      </w:pPr>
      <w:hyperlink w:anchor="_Toc114042922" w:history="1">
        <w:r w:rsidR="001C0B7E" w:rsidRPr="00882F14">
          <w:rPr>
            <w:rStyle w:val="Hyperlink"/>
          </w:rPr>
          <w:t>Schedule 9 : Connections</w:t>
        </w:r>
        <w:r w:rsidR="001C0B7E">
          <w:rPr>
            <w:webHidden/>
          </w:rPr>
          <w:tab/>
        </w:r>
        <w:r w:rsidR="001C0B7E">
          <w:rPr>
            <w:webHidden/>
          </w:rPr>
          <w:fldChar w:fldCharType="begin"/>
        </w:r>
        <w:r w:rsidR="001C0B7E">
          <w:rPr>
            <w:webHidden/>
          </w:rPr>
          <w:instrText xml:space="preserve"> PAGEREF _Toc114042922 \h </w:instrText>
        </w:r>
        <w:r w:rsidR="001C0B7E">
          <w:rPr>
            <w:webHidden/>
          </w:rPr>
        </w:r>
        <w:r w:rsidR="001C0B7E">
          <w:rPr>
            <w:webHidden/>
          </w:rPr>
          <w:fldChar w:fldCharType="separate"/>
        </w:r>
        <w:r w:rsidR="001C0B7E">
          <w:rPr>
            <w:webHidden/>
          </w:rPr>
          <w:t>111</w:t>
        </w:r>
        <w:r w:rsidR="001C0B7E">
          <w:rPr>
            <w:webHidden/>
          </w:rPr>
          <w:fldChar w:fldCharType="end"/>
        </w:r>
      </w:hyperlink>
    </w:p>
    <w:p w14:paraId="6A3F97C4" w14:textId="537E1052" w:rsidR="001C0B7E" w:rsidRDefault="00000000">
      <w:pPr>
        <w:pStyle w:val="TOC3"/>
        <w:rPr>
          <w:rFonts w:asciiTheme="minorHAnsi" w:eastAsiaTheme="minorEastAsia" w:hAnsiTheme="minorHAnsi" w:cstheme="minorBidi"/>
          <w:szCs w:val="22"/>
          <w:lang w:eastAsia="en-GB"/>
        </w:rPr>
      </w:pPr>
      <w:hyperlink w:anchor="_Toc114042923" w:history="1">
        <w:r w:rsidR="001C0B7E" w:rsidRPr="00882F14">
          <w:rPr>
            <w:rStyle w:val="Hyperlink"/>
            <w14:scene3d>
              <w14:camera w14:prst="orthographicFront"/>
              <w14:lightRig w14:rig="threePt" w14:dir="t">
                <w14:rot w14:lat="0" w14:lon="0" w14:rev="0"/>
              </w14:lightRig>
            </w14:scene3d>
          </w:rPr>
          <w:t>Part 1</w:t>
        </w:r>
        <w:r w:rsidR="001C0B7E" w:rsidRPr="00882F14">
          <w:rPr>
            <w:rStyle w:val="Hyperlink"/>
          </w:rPr>
          <w:t xml:space="preserve"> : Connection Charges</w:t>
        </w:r>
        <w:r w:rsidR="001C0B7E">
          <w:rPr>
            <w:webHidden/>
          </w:rPr>
          <w:tab/>
        </w:r>
        <w:r w:rsidR="001C0B7E">
          <w:rPr>
            <w:webHidden/>
          </w:rPr>
          <w:fldChar w:fldCharType="begin"/>
        </w:r>
        <w:r w:rsidR="001C0B7E">
          <w:rPr>
            <w:webHidden/>
          </w:rPr>
          <w:instrText xml:space="preserve"> PAGEREF _Toc114042923 \h </w:instrText>
        </w:r>
        <w:r w:rsidR="001C0B7E">
          <w:rPr>
            <w:webHidden/>
          </w:rPr>
        </w:r>
        <w:r w:rsidR="001C0B7E">
          <w:rPr>
            <w:webHidden/>
          </w:rPr>
          <w:fldChar w:fldCharType="separate"/>
        </w:r>
        <w:r w:rsidR="001C0B7E">
          <w:rPr>
            <w:webHidden/>
          </w:rPr>
          <w:t>111</w:t>
        </w:r>
        <w:r w:rsidR="001C0B7E">
          <w:rPr>
            <w:webHidden/>
          </w:rPr>
          <w:fldChar w:fldCharType="end"/>
        </w:r>
      </w:hyperlink>
    </w:p>
    <w:p w14:paraId="24AE2EB8" w14:textId="2E4BB718" w:rsidR="001C0B7E" w:rsidRDefault="00000000">
      <w:pPr>
        <w:pStyle w:val="TOC3"/>
        <w:rPr>
          <w:rFonts w:asciiTheme="minorHAnsi" w:eastAsiaTheme="minorEastAsia" w:hAnsiTheme="minorHAnsi" w:cstheme="minorBidi"/>
          <w:szCs w:val="22"/>
          <w:lang w:eastAsia="en-GB"/>
        </w:rPr>
      </w:pPr>
      <w:hyperlink w:anchor="_Toc114042924" w:history="1">
        <w:r w:rsidR="001C0B7E" w:rsidRPr="00882F14">
          <w:rPr>
            <w:rStyle w:val="Hyperlink"/>
            <w14:scene3d>
              <w14:camera w14:prst="orthographicFront"/>
              <w14:lightRig w14:rig="threePt" w14:dir="t">
                <w14:rot w14:lat="0" w14:lon="0" w14:rev="0"/>
              </w14:lightRig>
            </w14:scene3d>
          </w:rPr>
          <w:t>Part 2</w:t>
        </w:r>
        <w:r w:rsidR="001C0B7E" w:rsidRPr="00882F14">
          <w:rPr>
            <w:rStyle w:val="Hyperlink"/>
          </w:rPr>
          <w:t xml:space="preserve"> : Form of Connection and Supply Agreement</w:t>
        </w:r>
        <w:r w:rsidR="001C0B7E">
          <w:rPr>
            <w:webHidden/>
          </w:rPr>
          <w:tab/>
        </w:r>
        <w:r w:rsidR="001C0B7E">
          <w:rPr>
            <w:webHidden/>
          </w:rPr>
          <w:fldChar w:fldCharType="begin"/>
        </w:r>
        <w:r w:rsidR="001C0B7E">
          <w:rPr>
            <w:webHidden/>
          </w:rPr>
          <w:instrText xml:space="preserve"> PAGEREF _Toc114042924 \h </w:instrText>
        </w:r>
        <w:r w:rsidR="001C0B7E">
          <w:rPr>
            <w:webHidden/>
          </w:rPr>
        </w:r>
        <w:r w:rsidR="001C0B7E">
          <w:rPr>
            <w:webHidden/>
          </w:rPr>
          <w:fldChar w:fldCharType="separate"/>
        </w:r>
        <w:r w:rsidR="001C0B7E">
          <w:rPr>
            <w:webHidden/>
          </w:rPr>
          <w:t>112</w:t>
        </w:r>
        <w:r w:rsidR="001C0B7E">
          <w:rPr>
            <w:webHidden/>
          </w:rPr>
          <w:fldChar w:fldCharType="end"/>
        </w:r>
      </w:hyperlink>
    </w:p>
    <w:p w14:paraId="49430DA1" w14:textId="76FA4617" w:rsidR="001C0B7E" w:rsidRDefault="00000000">
      <w:pPr>
        <w:pStyle w:val="TOC2"/>
        <w:rPr>
          <w:rFonts w:asciiTheme="minorHAnsi" w:eastAsiaTheme="minorEastAsia" w:hAnsiTheme="minorHAnsi" w:cstheme="minorBidi"/>
          <w:caps w:val="0"/>
          <w:szCs w:val="22"/>
          <w:lang w:eastAsia="en-GB"/>
        </w:rPr>
      </w:pPr>
      <w:hyperlink w:anchor="_Toc114042925" w:history="1">
        <w:r w:rsidR="001C0B7E" w:rsidRPr="00882F14">
          <w:rPr>
            <w:rStyle w:val="Hyperlink"/>
          </w:rPr>
          <w:t>Schedule 10 : Customer Supply Agreements</w:t>
        </w:r>
        <w:r w:rsidR="001C0B7E">
          <w:rPr>
            <w:webHidden/>
          </w:rPr>
          <w:tab/>
        </w:r>
        <w:r w:rsidR="001C0B7E">
          <w:rPr>
            <w:webHidden/>
          </w:rPr>
          <w:fldChar w:fldCharType="begin"/>
        </w:r>
        <w:r w:rsidR="001C0B7E">
          <w:rPr>
            <w:webHidden/>
          </w:rPr>
          <w:instrText xml:space="preserve"> PAGEREF _Toc114042925 \h </w:instrText>
        </w:r>
        <w:r w:rsidR="001C0B7E">
          <w:rPr>
            <w:webHidden/>
          </w:rPr>
        </w:r>
        <w:r w:rsidR="001C0B7E">
          <w:rPr>
            <w:webHidden/>
          </w:rPr>
          <w:fldChar w:fldCharType="separate"/>
        </w:r>
        <w:r w:rsidR="001C0B7E">
          <w:rPr>
            <w:webHidden/>
          </w:rPr>
          <w:t>113</w:t>
        </w:r>
        <w:r w:rsidR="001C0B7E">
          <w:rPr>
            <w:webHidden/>
          </w:rPr>
          <w:fldChar w:fldCharType="end"/>
        </w:r>
      </w:hyperlink>
    </w:p>
    <w:p w14:paraId="2C6EA997" w14:textId="188DC962" w:rsidR="001C0B7E" w:rsidRDefault="00000000">
      <w:pPr>
        <w:pStyle w:val="TOC3"/>
        <w:rPr>
          <w:rFonts w:asciiTheme="minorHAnsi" w:eastAsiaTheme="minorEastAsia" w:hAnsiTheme="minorHAnsi" w:cstheme="minorBidi"/>
          <w:szCs w:val="22"/>
          <w:lang w:eastAsia="en-GB"/>
        </w:rPr>
      </w:pPr>
      <w:hyperlink w:anchor="_Toc114042926" w:history="1">
        <w:r w:rsidR="001C0B7E" w:rsidRPr="00882F14">
          <w:rPr>
            <w:rStyle w:val="Hyperlink"/>
            <w14:scene3d>
              <w14:camera w14:prst="orthographicFront"/>
              <w14:lightRig w14:rig="threePt" w14:dir="t">
                <w14:rot w14:lat="0" w14:lon="0" w14:rev="0"/>
              </w14:lightRig>
            </w14:scene3d>
          </w:rPr>
          <w:t>Part 1</w:t>
        </w:r>
        <w:r w:rsidR="001C0B7E" w:rsidRPr="00882F14">
          <w:rPr>
            <w:rStyle w:val="Hyperlink"/>
          </w:rPr>
          <w:t xml:space="preserve"> : [Residential Supply Agreement]</w:t>
        </w:r>
        <w:r w:rsidR="001C0B7E">
          <w:rPr>
            <w:webHidden/>
          </w:rPr>
          <w:tab/>
        </w:r>
        <w:r w:rsidR="001C0B7E">
          <w:rPr>
            <w:webHidden/>
          </w:rPr>
          <w:fldChar w:fldCharType="begin"/>
        </w:r>
        <w:r w:rsidR="001C0B7E">
          <w:rPr>
            <w:webHidden/>
          </w:rPr>
          <w:instrText xml:space="preserve"> PAGEREF _Toc114042926 \h </w:instrText>
        </w:r>
        <w:r w:rsidR="001C0B7E">
          <w:rPr>
            <w:webHidden/>
          </w:rPr>
        </w:r>
        <w:r w:rsidR="001C0B7E">
          <w:rPr>
            <w:webHidden/>
          </w:rPr>
          <w:fldChar w:fldCharType="separate"/>
        </w:r>
        <w:r w:rsidR="001C0B7E">
          <w:rPr>
            <w:webHidden/>
          </w:rPr>
          <w:t>113</w:t>
        </w:r>
        <w:r w:rsidR="001C0B7E">
          <w:rPr>
            <w:webHidden/>
          </w:rPr>
          <w:fldChar w:fldCharType="end"/>
        </w:r>
      </w:hyperlink>
    </w:p>
    <w:p w14:paraId="2C6CC000" w14:textId="64159DC1" w:rsidR="001C0B7E" w:rsidRDefault="00000000">
      <w:pPr>
        <w:pStyle w:val="TOC3"/>
        <w:rPr>
          <w:rFonts w:asciiTheme="minorHAnsi" w:eastAsiaTheme="minorEastAsia" w:hAnsiTheme="minorHAnsi" w:cstheme="minorBidi"/>
          <w:szCs w:val="22"/>
          <w:lang w:eastAsia="en-GB"/>
        </w:rPr>
      </w:pPr>
      <w:hyperlink w:anchor="_Toc114042927" w:history="1">
        <w:r w:rsidR="001C0B7E" w:rsidRPr="00882F14">
          <w:rPr>
            <w:rStyle w:val="Hyperlink"/>
            <w:lang w:val="en-US"/>
            <w14:scene3d>
              <w14:camera w14:prst="orthographicFront"/>
              <w14:lightRig w14:rig="threePt" w14:dir="t">
                <w14:rot w14:lat="0" w14:lon="0" w14:rev="0"/>
              </w14:lightRig>
            </w14:scene3d>
          </w:rPr>
          <w:t>Part 2</w:t>
        </w:r>
        <w:r w:rsidR="001C0B7E" w:rsidRPr="00882F14">
          <w:rPr>
            <w:rStyle w:val="Hyperlink"/>
          </w:rPr>
          <w:t xml:space="preserve"> : [</w:t>
        </w:r>
        <w:r w:rsidR="001C0B7E" w:rsidRPr="00882F14">
          <w:rPr>
            <w:rStyle w:val="Hyperlink"/>
            <w:lang w:val="en-US"/>
          </w:rPr>
          <w:t>Commercial Unit Supply Agreement]</w:t>
        </w:r>
        <w:r w:rsidR="001C0B7E">
          <w:rPr>
            <w:webHidden/>
          </w:rPr>
          <w:tab/>
        </w:r>
        <w:r w:rsidR="001C0B7E">
          <w:rPr>
            <w:webHidden/>
          </w:rPr>
          <w:fldChar w:fldCharType="begin"/>
        </w:r>
        <w:r w:rsidR="001C0B7E">
          <w:rPr>
            <w:webHidden/>
          </w:rPr>
          <w:instrText xml:space="preserve"> PAGEREF _Toc114042927 \h </w:instrText>
        </w:r>
        <w:r w:rsidR="001C0B7E">
          <w:rPr>
            <w:webHidden/>
          </w:rPr>
        </w:r>
        <w:r w:rsidR="001C0B7E">
          <w:rPr>
            <w:webHidden/>
          </w:rPr>
          <w:fldChar w:fldCharType="separate"/>
        </w:r>
        <w:r w:rsidR="001C0B7E">
          <w:rPr>
            <w:webHidden/>
          </w:rPr>
          <w:t>113</w:t>
        </w:r>
        <w:r w:rsidR="001C0B7E">
          <w:rPr>
            <w:webHidden/>
          </w:rPr>
          <w:fldChar w:fldCharType="end"/>
        </w:r>
      </w:hyperlink>
    </w:p>
    <w:p w14:paraId="630E980A" w14:textId="50E23013" w:rsidR="001C0B7E" w:rsidRDefault="00000000">
      <w:pPr>
        <w:pStyle w:val="TOC3"/>
        <w:rPr>
          <w:rFonts w:asciiTheme="minorHAnsi" w:eastAsiaTheme="minorEastAsia" w:hAnsiTheme="minorHAnsi" w:cstheme="minorBidi"/>
          <w:szCs w:val="22"/>
          <w:lang w:eastAsia="en-GB"/>
        </w:rPr>
      </w:pPr>
      <w:hyperlink w:anchor="_Toc114042928" w:history="1">
        <w:r w:rsidR="001C0B7E" w:rsidRPr="00882F14">
          <w:rPr>
            <w:rStyle w:val="Hyperlink"/>
            <w:lang w:val="en-US"/>
            <w14:scene3d>
              <w14:camera w14:prst="orthographicFront"/>
              <w14:lightRig w14:rig="threePt" w14:dir="t">
                <w14:rot w14:lat="0" w14:lon="0" w14:rev="0"/>
              </w14:lightRig>
            </w14:scene3d>
          </w:rPr>
          <w:t>Part 3</w:t>
        </w:r>
        <w:r w:rsidR="001C0B7E" w:rsidRPr="00882F14">
          <w:rPr>
            <w:rStyle w:val="Hyperlink"/>
          </w:rPr>
          <w:t xml:space="preserve"> : [[</w:t>
        </w:r>
        <w:r w:rsidR="001C0B7E" w:rsidRPr="00882F14">
          <w:rPr>
            <w:rStyle w:val="Hyperlink"/>
            <w:lang w:val="en-US"/>
          </w:rPr>
          <w:t>Registered Provider]/ [[Plot] Developer Void] Supply Agreement]</w:t>
        </w:r>
        <w:r w:rsidR="001C0B7E">
          <w:rPr>
            <w:webHidden/>
          </w:rPr>
          <w:tab/>
        </w:r>
        <w:r w:rsidR="001C0B7E">
          <w:rPr>
            <w:webHidden/>
          </w:rPr>
          <w:fldChar w:fldCharType="begin"/>
        </w:r>
        <w:r w:rsidR="001C0B7E">
          <w:rPr>
            <w:webHidden/>
          </w:rPr>
          <w:instrText xml:space="preserve"> PAGEREF _Toc114042928 \h </w:instrText>
        </w:r>
        <w:r w:rsidR="001C0B7E">
          <w:rPr>
            <w:webHidden/>
          </w:rPr>
        </w:r>
        <w:r w:rsidR="001C0B7E">
          <w:rPr>
            <w:webHidden/>
          </w:rPr>
          <w:fldChar w:fldCharType="separate"/>
        </w:r>
        <w:r w:rsidR="001C0B7E">
          <w:rPr>
            <w:webHidden/>
          </w:rPr>
          <w:t>113</w:t>
        </w:r>
        <w:r w:rsidR="001C0B7E">
          <w:rPr>
            <w:webHidden/>
          </w:rPr>
          <w:fldChar w:fldCharType="end"/>
        </w:r>
      </w:hyperlink>
    </w:p>
    <w:p w14:paraId="41EBA1E2" w14:textId="6970126A" w:rsidR="001C0B7E" w:rsidRDefault="00000000">
      <w:pPr>
        <w:pStyle w:val="TOC2"/>
        <w:rPr>
          <w:rFonts w:asciiTheme="minorHAnsi" w:eastAsiaTheme="minorEastAsia" w:hAnsiTheme="minorHAnsi" w:cstheme="minorBidi"/>
          <w:caps w:val="0"/>
          <w:szCs w:val="22"/>
          <w:lang w:eastAsia="en-GB"/>
        </w:rPr>
      </w:pPr>
      <w:hyperlink w:anchor="_Toc114042929" w:history="1">
        <w:r w:rsidR="001C0B7E" w:rsidRPr="00882F14">
          <w:rPr>
            <w:rStyle w:val="Hyperlink"/>
          </w:rPr>
          <w:t>Schedule 11 : Customer Charges</w:t>
        </w:r>
        <w:r w:rsidR="001C0B7E">
          <w:rPr>
            <w:webHidden/>
          </w:rPr>
          <w:tab/>
        </w:r>
        <w:r w:rsidR="001C0B7E">
          <w:rPr>
            <w:webHidden/>
          </w:rPr>
          <w:fldChar w:fldCharType="begin"/>
        </w:r>
        <w:r w:rsidR="001C0B7E">
          <w:rPr>
            <w:webHidden/>
          </w:rPr>
          <w:instrText xml:space="preserve"> PAGEREF _Toc114042929 \h </w:instrText>
        </w:r>
        <w:r w:rsidR="001C0B7E">
          <w:rPr>
            <w:webHidden/>
          </w:rPr>
        </w:r>
        <w:r w:rsidR="001C0B7E">
          <w:rPr>
            <w:webHidden/>
          </w:rPr>
          <w:fldChar w:fldCharType="separate"/>
        </w:r>
        <w:r w:rsidR="001C0B7E">
          <w:rPr>
            <w:webHidden/>
          </w:rPr>
          <w:t>114</w:t>
        </w:r>
        <w:r w:rsidR="001C0B7E">
          <w:rPr>
            <w:webHidden/>
          </w:rPr>
          <w:fldChar w:fldCharType="end"/>
        </w:r>
      </w:hyperlink>
    </w:p>
    <w:p w14:paraId="07AE244F" w14:textId="0C6E895C" w:rsidR="001C0B7E" w:rsidRDefault="00000000">
      <w:pPr>
        <w:pStyle w:val="TOC3"/>
        <w:rPr>
          <w:rFonts w:asciiTheme="minorHAnsi" w:eastAsiaTheme="minorEastAsia" w:hAnsiTheme="minorHAnsi" w:cstheme="minorBidi"/>
          <w:szCs w:val="22"/>
          <w:lang w:eastAsia="en-GB"/>
        </w:rPr>
      </w:pPr>
      <w:hyperlink w:anchor="_Toc114042930" w:history="1">
        <w:r w:rsidR="001C0B7E" w:rsidRPr="00882F14">
          <w:rPr>
            <w:rStyle w:val="Hyperlink"/>
            <w14:scene3d>
              <w14:camera w14:prst="orthographicFront"/>
              <w14:lightRig w14:rig="threePt" w14:dir="t">
                <w14:rot w14:lat="0" w14:lon="0" w14:rev="0"/>
              </w14:lightRig>
            </w14:scene3d>
          </w:rPr>
          <w:t>Part 1</w:t>
        </w:r>
        <w:r w:rsidR="001C0B7E" w:rsidRPr="00882F14">
          <w:rPr>
            <w:rStyle w:val="Hyperlink"/>
          </w:rPr>
          <w:t xml:space="preserve"> : [Residential Charges</w:t>
        </w:r>
        <w:r w:rsidR="001C0B7E">
          <w:rPr>
            <w:webHidden/>
          </w:rPr>
          <w:tab/>
        </w:r>
        <w:r w:rsidR="001C0B7E">
          <w:rPr>
            <w:webHidden/>
          </w:rPr>
          <w:fldChar w:fldCharType="begin"/>
        </w:r>
        <w:r w:rsidR="001C0B7E">
          <w:rPr>
            <w:webHidden/>
          </w:rPr>
          <w:instrText xml:space="preserve"> PAGEREF _Toc114042930 \h </w:instrText>
        </w:r>
        <w:r w:rsidR="001C0B7E">
          <w:rPr>
            <w:webHidden/>
          </w:rPr>
        </w:r>
        <w:r w:rsidR="001C0B7E">
          <w:rPr>
            <w:webHidden/>
          </w:rPr>
          <w:fldChar w:fldCharType="separate"/>
        </w:r>
        <w:r w:rsidR="001C0B7E">
          <w:rPr>
            <w:webHidden/>
          </w:rPr>
          <w:t>114</w:t>
        </w:r>
        <w:r w:rsidR="001C0B7E">
          <w:rPr>
            <w:webHidden/>
          </w:rPr>
          <w:fldChar w:fldCharType="end"/>
        </w:r>
      </w:hyperlink>
    </w:p>
    <w:p w14:paraId="3EB3AFEF" w14:textId="6C4BDAEA" w:rsidR="001C0B7E" w:rsidRDefault="00000000">
      <w:pPr>
        <w:pStyle w:val="TOC3"/>
        <w:rPr>
          <w:rFonts w:asciiTheme="minorHAnsi" w:eastAsiaTheme="minorEastAsia" w:hAnsiTheme="minorHAnsi" w:cstheme="minorBidi"/>
          <w:szCs w:val="22"/>
          <w:lang w:eastAsia="en-GB"/>
        </w:rPr>
      </w:pPr>
      <w:hyperlink w:anchor="_Toc114042931" w:history="1">
        <w:r w:rsidR="001C0B7E" w:rsidRPr="00882F14">
          <w:rPr>
            <w:rStyle w:val="Hyperlink"/>
            <w14:scene3d>
              <w14:camera w14:prst="orthographicFront"/>
              <w14:lightRig w14:rig="threePt" w14:dir="t">
                <w14:rot w14:lat="0" w14:lon="0" w14:rev="0"/>
              </w14:lightRig>
            </w14:scene3d>
          </w:rPr>
          <w:t>Part 2</w:t>
        </w:r>
        <w:r w:rsidR="001C0B7E" w:rsidRPr="00882F14">
          <w:rPr>
            <w:rStyle w:val="Hyperlink"/>
          </w:rPr>
          <w:t xml:space="preserve"> : Commercial Charges</w:t>
        </w:r>
        <w:r w:rsidR="001C0B7E">
          <w:rPr>
            <w:webHidden/>
          </w:rPr>
          <w:tab/>
        </w:r>
        <w:r w:rsidR="001C0B7E">
          <w:rPr>
            <w:webHidden/>
          </w:rPr>
          <w:fldChar w:fldCharType="begin"/>
        </w:r>
        <w:r w:rsidR="001C0B7E">
          <w:rPr>
            <w:webHidden/>
          </w:rPr>
          <w:instrText xml:space="preserve"> PAGEREF _Toc114042931 \h </w:instrText>
        </w:r>
        <w:r w:rsidR="001C0B7E">
          <w:rPr>
            <w:webHidden/>
          </w:rPr>
        </w:r>
        <w:r w:rsidR="001C0B7E">
          <w:rPr>
            <w:webHidden/>
          </w:rPr>
          <w:fldChar w:fldCharType="separate"/>
        </w:r>
        <w:r w:rsidR="001C0B7E">
          <w:rPr>
            <w:webHidden/>
          </w:rPr>
          <w:t>116</w:t>
        </w:r>
        <w:r w:rsidR="001C0B7E">
          <w:rPr>
            <w:webHidden/>
          </w:rPr>
          <w:fldChar w:fldCharType="end"/>
        </w:r>
      </w:hyperlink>
    </w:p>
    <w:p w14:paraId="0E71375F" w14:textId="6E1C4169" w:rsidR="001C0B7E" w:rsidRDefault="00000000">
      <w:pPr>
        <w:pStyle w:val="TOC2"/>
        <w:rPr>
          <w:rFonts w:asciiTheme="minorHAnsi" w:eastAsiaTheme="minorEastAsia" w:hAnsiTheme="minorHAnsi" w:cstheme="minorBidi"/>
          <w:caps w:val="0"/>
          <w:szCs w:val="22"/>
          <w:lang w:eastAsia="en-GB"/>
        </w:rPr>
      </w:pPr>
      <w:hyperlink w:anchor="_Toc114042932" w:history="1">
        <w:r w:rsidR="001C0B7E" w:rsidRPr="00882F14">
          <w:rPr>
            <w:rStyle w:val="Hyperlink"/>
          </w:rPr>
          <w:t>Schedule 12 : Data Processing</w:t>
        </w:r>
        <w:r w:rsidR="001C0B7E">
          <w:rPr>
            <w:webHidden/>
          </w:rPr>
          <w:tab/>
        </w:r>
        <w:r w:rsidR="001C0B7E">
          <w:rPr>
            <w:webHidden/>
          </w:rPr>
          <w:fldChar w:fldCharType="begin"/>
        </w:r>
        <w:r w:rsidR="001C0B7E">
          <w:rPr>
            <w:webHidden/>
          </w:rPr>
          <w:instrText xml:space="preserve"> PAGEREF _Toc114042932 \h </w:instrText>
        </w:r>
        <w:r w:rsidR="001C0B7E">
          <w:rPr>
            <w:webHidden/>
          </w:rPr>
        </w:r>
        <w:r w:rsidR="001C0B7E">
          <w:rPr>
            <w:webHidden/>
          </w:rPr>
          <w:fldChar w:fldCharType="separate"/>
        </w:r>
        <w:r w:rsidR="001C0B7E">
          <w:rPr>
            <w:webHidden/>
          </w:rPr>
          <w:t>118</w:t>
        </w:r>
        <w:r w:rsidR="001C0B7E">
          <w:rPr>
            <w:webHidden/>
          </w:rPr>
          <w:fldChar w:fldCharType="end"/>
        </w:r>
      </w:hyperlink>
    </w:p>
    <w:p w14:paraId="2865FF4B" w14:textId="12EC77FE" w:rsidR="001C0B7E" w:rsidRDefault="00000000">
      <w:pPr>
        <w:pStyle w:val="TOC2"/>
        <w:rPr>
          <w:rFonts w:asciiTheme="minorHAnsi" w:eastAsiaTheme="minorEastAsia" w:hAnsiTheme="minorHAnsi" w:cstheme="minorBidi"/>
          <w:caps w:val="0"/>
          <w:szCs w:val="22"/>
          <w:lang w:eastAsia="en-GB"/>
        </w:rPr>
      </w:pPr>
      <w:hyperlink w:anchor="_Toc114042933" w:history="1">
        <w:r w:rsidR="001C0B7E" w:rsidRPr="00882F14">
          <w:rPr>
            <w:rStyle w:val="Hyperlink"/>
          </w:rPr>
          <w:t>Schedule 13 : Marketing and Public Relations</w:t>
        </w:r>
        <w:r w:rsidR="001C0B7E">
          <w:rPr>
            <w:webHidden/>
          </w:rPr>
          <w:tab/>
        </w:r>
        <w:r w:rsidR="001C0B7E">
          <w:rPr>
            <w:webHidden/>
          </w:rPr>
          <w:fldChar w:fldCharType="begin"/>
        </w:r>
        <w:r w:rsidR="001C0B7E">
          <w:rPr>
            <w:webHidden/>
          </w:rPr>
          <w:instrText xml:space="preserve"> PAGEREF _Toc114042933 \h </w:instrText>
        </w:r>
        <w:r w:rsidR="001C0B7E">
          <w:rPr>
            <w:webHidden/>
          </w:rPr>
        </w:r>
        <w:r w:rsidR="001C0B7E">
          <w:rPr>
            <w:webHidden/>
          </w:rPr>
          <w:fldChar w:fldCharType="separate"/>
        </w:r>
        <w:r w:rsidR="001C0B7E">
          <w:rPr>
            <w:webHidden/>
          </w:rPr>
          <w:t>121</w:t>
        </w:r>
        <w:r w:rsidR="001C0B7E">
          <w:rPr>
            <w:webHidden/>
          </w:rPr>
          <w:fldChar w:fldCharType="end"/>
        </w:r>
      </w:hyperlink>
    </w:p>
    <w:p w14:paraId="6BFFBA88" w14:textId="008248A4" w:rsidR="001C0B7E" w:rsidRDefault="00000000">
      <w:pPr>
        <w:pStyle w:val="TOC2"/>
        <w:rPr>
          <w:rFonts w:asciiTheme="minorHAnsi" w:eastAsiaTheme="minorEastAsia" w:hAnsiTheme="minorHAnsi" w:cstheme="minorBidi"/>
          <w:caps w:val="0"/>
          <w:szCs w:val="22"/>
          <w:lang w:eastAsia="en-GB"/>
        </w:rPr>
      </w:pPr>
      <w:hyperlink w:anchor="_Toc114042934" w:history="1">
        <w:r w:rsidR="001C0B7E" w:rsidRPr="00882F14">
          <w:rPr>
            <w:rStyle w:val="Hyperlink"/>
          </w:rPr>
          <w:t>Schedule 14 : Governance, Monitoring and Reporting</w:t>
        </w:r>
        <w:r w:rsidR="001C0B7E">
          <w:rPr>
            <w:webHidden/>
          </w:rPr>
          <w:tab/>
        </w:r>
        <w:r w:rsidR="001C0B7E">
          <w:rPr>
            <w:webHidden/>
          </w:rPr>
          <w:fldChar w:fldCharType="begin"/>
        </w:r>
        <w:r w:rsidR="001C0B7E">
          <w:rPr>
            <w:webHidden/>
          </w:rPr>
          <w:instrText xml:space="preserve"> PAGEREF _Toc114042934 \h </w:instrText>
        </w:r>
        <w:r w:rsidR="001C0B7E">
          <w:rPr>
            <w:webHidden/>
          </w:rPr>
        </w:r>
        <w:r w:rsidR="001C0B7E">
          <w:rPr>
            <w:webHidden/>
          </w:rPr>
          <w:fldChar w:fldCharType="separate"/>
        </w:r>
        <w:r w:rsidR="001C0B7E">
          <w:rPr>
            <w:webHidden/>
          </w:rPr>
          <w:t>123</w:t>
        </w:r>
        <w:r w:rsidR="001C0B7E">
          <w:rPr>
            <w:webHidden/>
          </w:rPr>
          <w:fldChar w:fldCharType="end"/>
        </w:r>
      </w:hyperlink>
    </w:p>
    <w:p w14:paraId="4CA3EEE3" w14:textId="37CBCBC6" w:rsidR="001C0B7E" w:rsidRDefault="00000000">
      <w:pPr>
        <w:pStyle w:val="TOC3"/>
        <w:rPr>
          <w:rFonts w:asciiTheme="minorHAnsi" w:eastAsiaTheme="minorEastAsia" w:hAnsiTheme="minorHAnsi" w:cstheme="minorBidi"/>
          <w:szCs w:val="22"/>
          <w:lang w:eastAsia="en-GB"/>
        </w:rPr>
      </w:pPr>
      <w:hyperlink w:anchor="_Toc114042935" w:history="1">
        <w:r w:rsidR="001C0B7E" w:rsidRPr="00882F14">
          <w:rPr>
            <w:rStyle w:val="Hyperlink"/>
            <w14:scene3d>
              <w14:camera w14:prst="orthographicFront"/>
              <w14:lightRig w14:rig="threePt" w14:dir="t">
                <w14:rot w14:lat="0" w14:lon="0" w14:rev="0"/>
              </w14:lightRig>
            </w14:scene3d>
          </w:rPr>
          <w:t>Part 1</w:t>
        </w:r>
        <w:r w:rsidR="001C0B7E" w:rsidRPr="00882F14">
          <w:rPr>
            <w:rStyle w:val="Hyperlink"/>
          </w:rPr>
          <w:t xml:space="preserve"> : Monitoring and Reporting</w:t>
        </w:r>
        <w:r w:rsidR="001C0B7E">
          <w:rPr>
            <w:webHidden/>
          </w:rPr>
          <w:tab/>
        </w:r>
        <w:r w:rsidR="001C0B7E">
          <w:rPr>
            <w:webHidden/>
          </w:rPr>
          <w:fldChar w:fldCharType="begin"/>
        </w:r>
        <w:r w:rsidR="001C0B7E">
          <w:rPr>
            <w:webHidden/>
          </w:rPr>
          <w:instrText xml:space="preserve"> PAGEREF _Toc114042935 \h </w:instrText>
        </w:r>
        <w:r w:rsidR="001C0B7E">
          <w:rPr>
            <w:webHidden/>
          </w:rPr>
        </w:r>
        <w:r w:rsidR="001C0B7E">
          <w:rPr>
            <w:webHidden/>
          </w:rPr>
          <w:fldChar w:fldCharType="separate"/>
        </w:r>
        <w:r w:rsidR="001C0B7E">
          <w:rPr>
            <w:webHidden/>
          </w:rPr>
          <w:t>123</w:t>
        </w:r>
        <w:r w:rsidR="001C0B7E">
          <w:rPr>
            <w:webHidden/>
          </w:rPr>
          <w:fldChar w:fldCharType="end"/>
        </w:r>
      </w:hyperlink>
    </w:p>
    <w:p w14:paraId="4810617E" w14:textId="1DE7BD55" w:rsidR="001C0B7E" w:rsidRDefault="00000000">
      <w:pPr>
        <w:pStyle w:val="TOC3"/>
        <w:rPr>
          <w:rFonts w:asciiTheme="minorHAnsi" w:eastAsiaTheme="minorEastAsia" w:hAnsiTheme="minorHAnsi" w:cstheme="minorBidi"/>
          <w:szCs w:val="22"/>
          <w:lang w:eastAsia="en-GB"/>
        </w:rPr>
      </w:pPr>
      <w:hyperlink w:anchor="_Toc114042936" w:history="1">
        <w:r w:rsidR="001C0B7E" w:rsidRPr="00882F14">
          <w:rPr>
            <w:rStyle w:val="Hyperlink"/>
            <w14:scene3d>
              <w14:camera w14:prst="orthographicFront"/>
              <w14:lightRig w14:rig="threePt" w14:dir="t">
                <w14:rot w14:lat="0" w14:lon="0" w14:rev="0"/>
              </w14:lightRig>
            </w14:scene3d>
          </w:rPr>
          <w:t>Part 2</w:t>
        </w:r>
        <w:r w:rsidR="001C0B7E" w:rsidRPr="00882F14">
          <w:rPr>
            <w:rStyle w:val="Hyperlink"/>
          </w:rPr>
          <w:t xml:space="preserve"> : Governance</w:t>
        </w:r>
        <w:r w:rsidR="001C0B7E">
          <w:rPr>
            <w:webHidden/>
          </w:rPr>
          <w:tab/>
        </w:r>
        <w:r w:rsidR="001C0B7E">
          <w:rPr>
            <w:webHidden/>
          </w:rPr>
          <w:fldChar w:fldCharType="begin"/>
        </w:r>
        <w:r w:rsidR="001C0B7E">
          <w:rPr>
            <w:webHidden/>
          </w:rPr>
          <w:instrText xml:space="preserve"> PAGEREF _Toc114042936 \h </w:instrText>
        </w:r>
        <w:r w:rsidR="001C0B7E">
          <w:rPr>
            <w:webHidden/>
          </w:rPr>
        </w:r>
        <w:r w:rsidR="001C0B7E">
          <w:rPr>
            <w:webHidden/>
          </w:rPr>
          <w:fldChar w:fldCharType="separate"/>
        </w:r>
        <w:r w:rsidR="001C0B7E">
          <w:rPr>
            <w:webHidden/>
          </w:rPr>
          <w:t>125</w:t>
        </w:r>
        <w:r w:rsidR="001C0B7E">
          <w:rPr>
            <w:webHidden/>
          </w:rPr>
          <w:fldChar w:fldCharType="end"/>
        </w:r>
      </w:hyperlink>
    </w:p>
    <w:p w14:paraId="3778EF3F" w14:textId="22987F54" w:rsidR="001C0B7E" w:rsidRDefault="00000000">
      <w:pPr>
        <w:pStyle w:val="TOC2"/>
        <w:rPr>
          <w:rFonts w:asciiTheme="minorHAnsi" w:eastAsiaTheme="minorEastAsia" w:hAnsiTheme="minorHAnsi" w:cstheme="minorBidi"/>
          <w:caps w:val="0"/>
          <w:szCs w:val="22"/>
          <w:lang w:eastAsia="en-GB"/>
        </w:rPr>
      </w:pPr>
      <w:hyperlink w:anchor="_Toc114042937" w:history="1">
        <w:r w:rsidR="001C0B7E" w:rsidRPr="00882F14">
          <w:rPr>
            <w:rStyle w:val="Hyperlink"/>
          </w:rPr>
          <w:t>Schedule 15 : Key Performance Indicators</w:t>
        </w:r>
        <w:r w:rsidR="001C0B7E">
          <w:rPr>
            <w:webHidden/>
          </w:rPr>
          <w:tab/>
        </w:r>
        <w:r w:rsidR="001C0B7E">
          <w:rPr>
            <w:webHidden/>
          </w:rPr>
          <w:fldChar w:fldCharType="begin"/>
        </w:r>
        <w:r w:rsidR="001C0B7E">
          <w:rPr>
            <w:webHidden/>
          </w:rPr>
          <w:instrText xml:space="preserve"> PAGEREF _Toc114042937 \h </w:instrText>
        </w:r>
        <w:r w:rsidR="001C0B7E">
          <w:rPr>
            <w:webHidden/>
          </w:rPr>
        </w:r>
        <w:r w:rsidR="001C0B7E">
          <w:rPr>
            <w:webHidden/>
          </w:rPr>
          <w:fldChar w:fldCharType="separate"/>
        </w:r>
        <w:r w:rsidR="001C0B7E">
          <w:rPr>
            <w:webHidden/>
          </w:rPr>
          <w:t>126</w:t>
        </w:r>
        <w:r w:rsidR="001C0B7E">
          <w:rPr>
            <w:webHidden/>
          </w:rPr>
          <w:fldChar w:fldCharType="end"/>
        </w:r>
      </w:hyperlink>
    </w:p>
    <w:p w14:paraId="357F20E0" w14:textId="71757852" w:rsidR="001C0B7E" w:rsidRDefault="00000000">
      <w:pPr>
        <w:pStyle w:val="TOC2"/>
        <w:rPr>
          <w:rFonts w:asciiTheme="minorHAnsi" w:eastAsiaTheme="minorEastAsia" w:hAnsiTheme="minorHAnsi" w:cstheme="minorBidi"/>
          <w:caps w:val="0"/>
          <w:szCs w:val="22"/>
          <w:lang w:eastAsia="en-GB"/>
        </w:rPr>
      </w:pPr>
      <w:hyperlink w:anchor="_Toc114042938" w:history="1">
        <w:r w:rsidR="001C0B7E" w:rsidRPr="00882F14">
          <w:rPr>
            <w:rStyle w:val="Hyperlink"/>
          </w:rPr>
          <w:t>Schedule 16 : Insurances</w:t>
        </w:r>
        <w:r w:rsidR="001C0B7E">
          <w:rPr>
            <w:webHidden/>
          </w:rPr>
          <w:tab/>
        </w:r>
        <w:r w:rsidR="001C0B7E">
          <w:rPr>
            <w:webHidden/>
          </w:rPr>
          <w:fldChar w:fldCharType="begin"/>
        </w:r>
        <w:r w:rsidR="001C0B7E">
          <w:rPr>
            <w:webHidden/>
          </w:rPr>
          <w:instrText xml:space="preserve"> PAGEREF _Toc114042938 \h </w:instrText>
        </w:r>
        <w:r w:rsidR="001C0B7E">
          <w:rPr>
            <w:webHidden/>
          </w:rPr>
        </w:r>
        <w:r w:rsidR="001C0B7E">
          <w:rPr>
            <w:webHidden/>
          </w:rPr>
          <w:fldChar w:fldCharType="separate"/>
        </w:r>
        <w:r w:rsidR="001C0B7E">
          <w:rPr>
            <w:webHidden/>
          </w:rPr>
          <w:t>129</w:t>
        </w:r>
        <w:r w:rsidR="001C0B7E">
          <w:rPr>
            <w:webHidden/>
          </w:rPr>
          <w:fldChar w:fldCharType="end"/>
        </w:r>
      </w:hyperlink>
    </w:p>
    <w:p w14:paraId="691CF4CF" w14:textId="7D50DBAE" w:rsidR="001C0B7E" w:rsidRDefault="00000000">
      <w:pPr>
        <w:pStyle w:val="TOC3"/>
        <w:rPr>
          <w:rFonts w:asciiTheme="minorHAnsi" w:eastAsiaTheme="minorEastAsia" w:hAnsiTheme="minorHAnsi" w:cstheme="minorBidi"/>
          <w:szCs w:val="22"/>
          <w:lang w:eastAsia="en-GB"/>
        </w:rPr>
      </w:pPr>
      <w:hyperlink w:anchor="_Toc114042939" w:history="1">
        <w:r w:rsidR="001C0B7E" w:rsidRPr="00882F14">
          <w:rPr>
            <w:rStyle w:val="Hyperlink"/>
            <w14:scene3d>
              <w14:camera w14:prst="orthographicFront"/>
              <w14:lightRig w14:rig="threePt" w14:dir="t">
                <w14:rot w14:lat="0" w14:lon="0" w14:rev="0"/>
              </w14:lightRig>
            </w14:scene3d>
          </w:rPr>
          <w:t>Part 1</w:t>
        </w:r>
        <w:r w:rsidR="001C0B7E" w:rsidRPr="00882F14">
          <w:rPr>
            <w:rStyle w:val="Hyperlink"/>
          </w:rPr>
          <w:t xml:space="preserve"> : [PLOT DEVELOPER]/[BUILDING DEVELOPER] INSURANCES</w:t>
        </w:r>
        <w:r w:rsidR="001C0B7E">
          <w:rPr>
            <w:webHidden/>
          </w:rPr>
          <w:tab/>
        </w:r>
        <w:r w:rsidR="001C0B7E">
          <w:rPr>
            <w:webHidden/>
          </w:rPr>
          <w:fldChar w:fldCharType="begin"/>
        </w:r>
        <w:r w:rsidR="001C0B7E">
          <w:rPr>
            <w:webHidden/>
          </w:rPr>
          <w:instrText xml:space="preserve"> PAGEREF _Toc114042939 \h </w:instrText>
        </w:r>
        <w:r w:rsidR="001C0B7E">
          <w:rPr>
            <w:webHidden/>
          </w:rPr>
        </w:r>
        <w:r w:rsidR="001C0B7E">
          <w:rPr>
            <w:webHidden/>
          </w:rPr>
          <w:fldChar w:fldCharType="separate"/>
        </w:r>
        <w:r w:rsidR="001C0B7E">
          <w:rPr>
            <w:webHidden/>
          </w:rPr>
          <w:t>129</w:t>
        </w:r>
        <w:r w:rsidR="001C0B7E">
          <w:rPr>
            <w:webHidden/>
          </w:rPr>
          <w:fldChar w:fldCharType="end"/>
        </w:r>
      </w:hyperlink>
    </w:p>
    <w:p w14:paraId="16E89553" w14:textId="7678777D" w:rsidR="001C0B7E" w:rsidRDefault="00000000">
      <w:pPr>
        <w:pStyle w:val="TOC3"/>
        <w:rPr>
          <w:rFonts w:asciiTheme="minorHAnsi" w:eastAsiaTheme="minorEastAsia" w:hAnsiTheme="minorHAnsi" w:cstheme="minorBidi"/>
          <w:szCs w:val="22"/>
          <w:lang w:eastAsia="en-GB"/>
        </w:rPr>
      </w:pPr>
      <w:hyperlink w:anchor="_Toc114042940" w:history="1">
        <w:r w:rsidR="001C0B7E" w:rsidRPr="00882F14">
          <w:rPr>
            <w:rStyle w:val="Hyperlink"/>
            <w14:scene3d>
              <w14:camera w14:prst="orthographicFront"/>
              <w14:lightRig w14:rig="threePt" w14:dir="t">
                <w14:rot w14:lat="0" w14:lon="0" w14:rev="0"/>
              </w14:lightRig>
            </w14:scene3d>
          </w:rPr>
          <w:t>Part 2</w:t>
        </w:r>
        <w:r w:rsidR="001C0B7E" w:rsidRPr="00882F14">
          <w:rPr>
            <w:rStyle w:val="Hyperlink"/>
          </w:rPr>
          <w:t xml:space="preserve"> : ESCO INSURANCES</w:t>
        </w:r>
        <w:r w:rsidR="001C0B7E">
          <w:rPr>
            <w:webHidden/>
          </w:rPr>
          <w:tab/>
        </w:r>
        <w:r w:rsidR="001C0B7E">
          <w:rPr>
            <w:webHidden/>
          </w:rPr>
          <w:fldChar w:fldCharType="begin"/>
        </w:r>
        <w:r w:rsidR="001C0B7E">
          <w:rPr>
            <w:webHidden/>
          </w:rPr>
          <w:instrText xml:space="preserve"> PAGEREF _Toc114042940 \h </w:instrText>
        </w:r>
        <w:r w:rsidR="001C0B7E">
          <w:rPr>
            <w:webHidden/>
          </w:rPr>
        </w:r>
        <w:r w:rsidR="001C0B7E">
          <w:rPr>
            <w:webHidden/>
          </w:rPr>
          <w:fldChar w:fldCharType="separate"/>
        </w:r>
        <w:r w:rsidR="001C0B7E">
          <w:rPr>
            <w:webHidden/>
          </w:rPr>
          <w:t>133</w:t>
        </w:r>
        <w:r w:rsidR="001C0B7E">
          <w:rPr>
            <w:webHidden/>
          </w:rPr>
          <w:fldChar w:fldCharType="end"/>
        </w:r>
      </w:hyperlink>
    </w:p>
    <w:p w14:paraId="73B548BF" w14:textId="097E4CC6" w:rsidR="001C0B7E" w:rsidRDefault="00000000">
      <w:pPr>
        <w:pStyle w:val="TOC2"/>
        <w:rPr>
          <w:rFonts w:asciiTheme="minorHAnsi" w:eastAsiaTheme="minorEastAsia" w:hAnsiTheme="minorHAnsi" w:cstheme="minorBidi"/>
          <w:caps w:val="0"/>
          <w:szCs w:val="22"/>
          <w:lang w:eastAsia="en-GB"/>
        </w:rPr>
      </w:pPr>
      <w:hyperlink w:anchor="_Toc114042941" w:history="1">
        <w:r w:rsidR="001C0B7E" w:rsidRPr="00882F14">
          <w:rPr>
            <w:rStyle w:val="Hyperlink"/>
          </w:rPr>
          <w:t>Schedule 17 : Change Procedure</w:t>
        </w:r>
        <w:r w:rsidR="001C0B7E">
          <w:rPr>
            <w:webHidden/>
          </w:rPr>
          <w:tab/>
        </w:r>
        <w:r w:rsidR="001C0B7E">
          <w:rPr>
            <w:webHidden/>
          </w:rPr>
          <w:fldChar w:fldCharType="begin"/>
        </w:r>
        <w:r w:rsidR="001C0B7E">
          <w:rPr>
            <w:webHidden/>
          </w:rPr>
          <w:instrText xml:space="preserve"> PAGEREF _Toc114042941 \h </w:instrText>
        </w:r>
        <w:r w:rsidR="001C0B7E">
          <w:rPr>
            <w:webHidden/>
          </w:rPr>
        </w:r>
        <w:r w:rsidR="001C0B7E">
          <w:rPr>
            <w:webHidden/>
          </w:rPr>
          <w:fldChar w:fldCharType="separate"/>
        </w:r>
        <w:r w:rsidR="001C0B7E">
          <w:rPr>
            <w:webHidden/>
          </w:rPr>
          <w:t>136</w:t>
        </w:r>
        <w:r w:rsidR="001C0B7E">
          <w:rPr>
            <w:webHidden/>
          </w:rPr>
          <w:fldChar w:fldCharType="end"/>
        </w:r>
      </w:hyperlink>
    </w:p>
    <w:p w14:paraId="0CB4BF0D" w14:textId="2A76269C" w:rsidR="001C0B7E" w:rsidRDefault="00000000">
      <w:pPr>
        <w:pStyle w:val="TOC3"/>
        <w:rPr>
          <w:rFonts w:asciiTheme="minorHAnsi" w:eastAsiaTheme="minorEastAsia" w:hAnsiTheme="minorHAnsi" w:cstheme="minorBidi"/>
          <w:szCs w:val="22"/>
          <w:lang w:eastAsia="en-GB"/>
        </w:rPr>
      </w:pPr>
      <w:hyperlink w:anchor="_Toc114042942" w:history="1">
        <w:r w:rsidR="001C0B7E" w:rsidRPr="00882F14">
          <w:rPr>
            <w:rStyle w:val="Hyperlink"/>
            <w14:scene3d>
              <w14:camera w14:prst="orthographicFront"/>
              <w14:lightRig w14:rig="threePt" w14:dir="t">
                <w14:rot w14:lat="0" w14:lon="0" w14:rev="0"/>
              </w14:lightRig>
            </w14:scene3d>
          </w:rPr>
          <w:t>Part 1</w:t>
        </w:r>
        <w:r w:rsidR="001C0B7E" w:rsidRPr="00882F14">
          <w:rPr>
            <w:rStyle w:val="Hyperlink"/>
          </w:rPr>
          <w:t xml:space="preserve"> : Variation Requests</w:t>
        </w:r>
        <w:r w:rsidR="001C0B7E">
          <w:rPr>
            <w:webHidden/>
          </w:rPr>
          <w:tab/>
        </w:r>
        <w:r w:rsidR="001C0B7E">
          <w:rPr>
            <w:webHidden/>
          </w:rPr>
          <w:fldChar w:fldCharType="begin"/>
        </w:r>
        <w:r w:rsidR="001C0B7E">
          <w:rPr>
            <w:webHidden/>
          </w:rPr>
          <w:instrText xml:space="preserve"> PAGEREF _Toc114042942 \h </w:instrText>
        </w:r>
        <w:r w:rsidR="001C0B7E">
          <w:rPr>
            <w:webHidden/>
          </w:rPr>
        </w:r>
        <w:r w:rsidR="001C0B7E">
          <w:rPr>
            <w:webHidden/>
          </w:rPr>
          <w:fldChar w:fldCharType="separate"/>
        </w:r>
        <w:r w:rsidR="001C0B7E">
          <w:rPr>
            <w:webHidden/>
          </w:rPr>
          <w:t>136</w:t>
        </w:r>
        <w:r w:rsidR="001C0B7E">
          <w:rPr>
            <w:webHidden/>
          </w:rPr>
          <w:fldChar w:fldCharType="end"/>
        </w:r>
      </w:hyperlink>
    </w:p>
    <w:p w14:paraId="0D120C59" w14:textId="5B2F97F0" w:rsidR="001C0B7E" w:rsidRDefault="00000000">
      <w:pPr>
        <w:pStyle w:val="TOC3"/>
        <w:rPr>
          <w:rFonts w:asciiTheme="minorHAnsi" w:eastAsiaTheme="minorEastAsia" w:hAnsiTheme="minorHAnsi" w:cstheme="minorBidi"/>
          <w:szCs w:val="22"/>
          <w:lang w:eastAsia="en-GB"/>
        </w:rPr>
      </w:pPr>
      <w:hyperlink w:anchor="_Toc114042943" w:history="1">
        <w:r w:rsidR="001C0B7E" w:rsidRPr="00882F14">
          <w:rPr>
            <w:rStyle w:val="Hyperlink"/>
            <w14:scene3d>
              <w14:camera w14:prst="orthographicFront"/>
              <w14:lightRig w14:rig="threePt" w14:dir="t">
                <w14:rot w14:lat="0" w14:lon="0" w14:rev="0"/>
              </w14:lightRig>
            </w14:scene3d>
          </w:rPr>
          <w:t>Part 2</w:t>
        </w:r>
        <w:r w:rsidR="001C0B7E" w:rsidRPr="00882F14">
          <w:rPr>
            <w:rStyle w:val="Hyperlink"/>
          </w:rPr>
          <w:t xml:space="preserve"> : Change in Law</w:t>
        </w:r>
        <w:r w:rsidR="001C0B7E">
          <w:rPr>
            <w:webHidden/>
          </w:rPr>
          <w:tab/>
        </w:r>
        <w:r w:rsidR="001C0B7E">
          <w:rPr>
            <w:webHidden/>
          </w:rPr>
          <w:fldChar w:fldCharType="begin"/>
        </w:r>
        <w:r w:rsidR="001C0B7E">
          <w:rPr>
            <w:webHidden/>
          </w:rPr>
          <w:instrText xml:space="preserve"> PAGEREF _Toc114042943 \h </w:instrText>
        </w:r>
        <w:r w:rsidR="001C0B7E">
          <w:rPr>
            <w:webHidden/>
          </w:rPr>
        </w:r>
        <w:r w:rsidR="001C0B7E">
          <w:rPr>
            <w:webHidden/>
          </w:rPr>
          <w:fldChar w:fldCharType="separate"/>
        </w:r>
        <w:r w:rsidR="001C0B7E">
          <w:rPr>
            <w:webHidden/>
          </w:rPr>
          <w:t>145</w:t>
        </w:r>
        <w:r w:rsidR="001C0B7E">
          <w:rPr>
            <w:webHidden/>
          </w:rPr>
          <w:fldChar w:fldCharType="end"/>
        </w:r>
      </w:hyperlink>
    </w:p>
    <w:p w14:paraId="087075C5" w14:textId="741178FB" w:rsidR="001C0B7E" w:rsidRDefault="00000000">
      <w:pPr>
        <w:pStyle w:val="TOC2"/>
        <w:rPr>
          <w:rFonts w:asciiTheme="minorHAnsi" w:eastAsiaTheme="minorEastAsia" w:hAnsiTheme="minorHAnsi" w:cstheme="minorBidi"/>
          <w:caps w:val="0"/>
          <w:szCs w:val="22"/>
          <w:lang w:eastAsia="en-GB"/>
        </w:rPr>
      </w:pPr>
      <w:hyperlink w:anchor="_Toc114042944" w:history="1">
        <w:r w:rsidR="001C0B7E" w:rsidRPr="00882F14">
          <w:rPr>
            <w:rStyle w:val="Hyperlink"/>
          </w:rPr>
          <w:t>Schedule 18 : Disaster Recovery Plan</w:t>
        </w:r>
        <w:r w:rsidR="001C0B7E">
          <w:rPr>
            <w:webHidden/>
          </w:rPr>
          <w:tab/>
        </w:r>
        <w:r w:rsidR="001C0B7E">
          <w:rPr>
            <w:webHidden/>
          </w:rPr>
          <w:fldChar w:fldCharType="begin"/>
        </w:r>
        <w:r w:rsidR="001C0B7E">
          <w:rPr>
            <w:webHidden/>
          </w:rPr>
          <w:instrText xml:space="preserve"> PAGEREF _Toc114042944 \h </w:instrText>
        </w:r>
        <w:r w:rsidR="001C0B7E">
          <w:rPr>
            <w:webHidden/>
          </w:rPr>
        </w:r>
        <w:r w:rsidR="001C0B7E">
          <w:rPr>
            <w:webHidden/>
          </w:rPr>
          <w:fldChar w:fldCharType="separate"/>
        </w:r>
        <w:r w:rsidR="001C0B7E">
          <w:rPr>
            <w:webHidden/>
          </w:rPr>
          <w:t>148</w:t>
        </w:r>
        <w:r w:rsidR="001C0B7E">
          <w:rPr>
            <w:webHidden/>
          </w:rPr>
          <w:fldChar w:fldCharType="end"/>
        </w:r>
      </w:hyperlink>
    </w:p>
    <w:p w14:paraId="463F29E8" w14:textId="5D62CC53" w:rsidR="00B33CDF" w:rsidRDefault="00D8314B" w:rsidP="00BD5200">
      <w:pPr>
        <w:pStyle w:val="TOC2"/>
        <w:sectPr w:rsidR="00B33CDF">
          <w:headerReference w:type="even" r:id="rId13"/>
          <w:headerReference w:type="default" r:id="rId14"/>
          <w:footerReference w:type="default" r:id="rId15"/>
          <w:headerReference w:type="first" r:id="rId16"/>
          <w:pgSz w:w="11907" w:h="16840"/>
          <w:pgMar w:top="1134" w:right="1134" w:bottom="1134" w:left="1134" w:header="720" w:footer="720" w:gutter="0"/>
          <w:cols w:space="708"/>
          <w:docGrid w:linePitch="360"/>
        </w:sectPr>
      </w:pPr>
      <w:r>
        <w:fldChar w:fldCharType="end"/>
      </w:r>
    </w:p>
    <w:p w14:paraId="2191597E" w14:textId="77777777" w:rsidR="00B33CDF" w:rsidRDefault="007213BD" w:rsidP="00A85444">
      <w:pPr>
        <w:pStyle w:val="BodyText"/>
      </w:pPr>
      <w:r>
        <w:rPr>
          <w:b/>
        </w:rPr>
        <w:lastRenderedPageBreak/>
        <w:t>THIS AGREEMENT</w:t>
      </w:r>
      <w:r>
        <w:t xml:space="preserve"> is dated [DATE]</w:t>
      </w:r>
    </w:p>
    <w:p w14:paraId="36A141A8" w14:textId="77777777" w:rsidR="00B33CDF" w:rsidRDefault="007213BD" w:rsidP="00A85444">
      <w:pPr>
        <w:pStyle w:val="IntroHeading"/>
      </w:pPr>
      <w:r>
        <w:rPr>
          <w:b w:val="0"/>
          <w:caps/>
        </w:rPr>
        <w:t>Parties</w:t>
      </w:r>
    </w:p>
    <w:p w14:paraId="76C788F0" w14:textId="77777777" w:rsidR="00B33CDF" w:rsidRDefault="007213BD" w:rsidP="00A85444">
      <w:pPr>
        <w:pStyle w:val="Parties1"/>
      </w:pPr>
      <w:bookmarkStart w:id="0" w:name="a197508"/>
      <w:r>
        <w:t>[FULL COMPANY NAME] incorporated and registered in England and Wales with company number [NUMBER] whose registered office is at [REGISTERED OFFICE ADDRESS](</w:t>
      </w:r>
      <w:r w:rsidR="000825D6">
        <w:t>[</w:t>
      </w:r>
      <w:r w:rsidR="00FD1C8A">
        <w:rPr>
          <w:b/>
          <w:color w:val="0070C0"/>
        </w:rPr>
        <w:t>Plot Developer</w:t>
      </w:r>
      <w:r w:rsidR="000825D6">
        <w:rPr>
          <w:b/>
        </w:rPr>
        <w:t>]/[</w:t>
      </w:r>
      <w:r w:rsidR="00FD1C8A">
        <w:rPr>
          <w:b/>
          <w:color w:val="00B050"/>
        </w:rPr>
        <w:t>Building Developer</w:t>
      </w:r>
      <w:r w:rsidR="000825D6">
        <w:rPr>
          <w:b/>
        </w:rPr>
        <w:t>]</w:t>
      </w:r>
      <w:r>
        <w:t>); and</w:t>
      </w:r>
      <w:bookmarkEnd w:id="0"/>
    </w:p>
    <w:p w14:paraId="71F1687E" w14:textId="77777777" w:rsidR="00B33CDF" w:rsidRDefault="007213BD" w:rsidP="00A85444">
      <w:pPr>
        <w:pStyle w:val="Parties1"/>
      </w:pPr>
      <w:bookmarkStart w:id="1" w:name="a204605"/>
      <w:r>
        <w:t xml:space="preserve">[FULL COMPANY NAME] incorporated and registered in England and Wales with company number [NUMBER] whose registered office is </w:t>
      </w:r>
      <w:r w:rsidR="00A404F6">
        <w:t>[         ]</w:t>
      </w:r>
      <w:r w:rsidR="00D47BC3" w:rsidRPr="00D47BC3">
        <w:t xml:space="preserve"> </w:t>
      </w:r>
      <w:r>
        <w:t>(</w:t>
      </w:r>
      <w:r w:rsidR="004B7734">
        <w:rPr>
          <w:b/>
        </w:rPr>
        <w:t>ESCO</w:t>
      </w:r>
      <w:r>
        <w:t>).</w:t>
      </w:r>
      <w:bookmarkEnd w:id="1"/>
    </w:p>
    <w:p w14:paraId="485D58CA" w14:textId="77777777" w:rsidR="00B33CDF" w:rsidRDefault="007213BD" w:rsidP="00A85444">
      <w:pPr>
        <w:pStyle w:val="IntroHeading"/>
      </w:pPr>
      <w:r>
        <w:rPr>
          <w:b w:val="0"/>
          <w:caps/>
        </w:rPr>
        <w:t>Recitals</w:t>
      </w:r>
    </w:p>
    <w:p w14:paraId="182C8A56" w14:textId="77777777" w:rsidR="000151AF" w:rsidRPr="000151AF" w:rsidRDefault="004B7734" w:rsidP="00A85444">
      <w:pPr>
        <w:pStyle w:val="Background1"/>
      </w:pPr>
      <w:bookmarkStart w:id="2" w:name="a829662"/>
      <w:r>
        <w:t xml:space="preserve">The </w:t>
      </w:r>
      <w:r w:rsidR="00D57703">
        <w:t>[</w:t>
      </w:r>
      <w:r w:rsidR="0062360E">
        <w:t>DESCRIPTION OF</w:t>
      </w:r>
      <w:r w:rsidR="00D57703">
        <w:t xml:space="preserve"> THE </w:t>
      </w:r>
      <w:r w:rsidR="0062360E">
        <w:t xml:space="preserve">DEVELOPMENT] (the </w:t>
      </w:r>
      <w:r w:rsidR="00D347CC">
        <w:t>“</w:t>
      </w:r>
      <w:r w:rsidR="0062360E">
        <w:rPr>
          <w:b/>
          <w:bCs/>
        </w:rPr>
        <w:t>Development</w:t>
      </w:r>
      <w:r w:rsidR="00D347CC">
        <w:rPr>
          <w:b/>
          <w:bCs/>
        </w:rPr>
        <w:t>”</w:t>
      </w:r>
      <w:r w:rsidR="0062360E">
        <w:rPr>
          <w:b/>
          <w:bCs/>
        </w:rPr>
        <w:t xml:space="preserve">) </w:t>
      </w:r>
      <w:r w:rsidR="0062360E">
        <w:t xml:space="preserve">is [a development project being delivered by </w:t>
      </w:r>
      <w:r w:rsidR="00ED0B76">
        <w:t xml:space="preserve">[       ] </w:t>
      </w:r>
      <w:r w:rsidR="0062360E">
        <w:t xml:space="preserve"> </w:t>
      </w:r>
      <w:r w:rsidR="00ED0B76">
        <w:t>(the “</w:t>
      </w:r>
      <w:r w:rsidR="00ED0B76" w:rsidRPr="00ED0B76">
        <w:rPr>
          <w:b/>
          <w:bCs/>
        </w:rPr>
        <w:t>D</w:t>
      </w:r>
      <w:r w:rsidR="0062360E" w:rsidRPr="00ED0B76">
        <w:rPr>
          <w:b/>
          <w:bCs/>
        </w:rPr>
        <w:t>eveloper</w:t>
      </w:r>
      <w:r w:rsidR="00ED0B76">
        <w:t>”)</w:t>
      </w:r>
      <w:r w:rsidR="00ED0B76">
        <w:rPr>
          <w:rStyle w:val="FootnoteReference"/>
        </w:rPr>
        <w:footnoteReference w:id="2"/>
      </w:r>
      <w:r w:rsidR="00612DF7">
        <w:t xml:space="preserve"> which includes delivery of [    ] new homes, [    ] commercial units and [    ]</w:t>
      </w:r>
      <w:r w:rsidR="00612DF7">
        <w:rPr>
          <w:rStyle w:val="FootnoteReference"/>
        </w:rPr>
        <w:footnoteReference w:id="3"/>
      </w:r>
      <w:r w:rsidR="00612DF7">
        <w:t>]/ [an existing development comprising [    ] homes, [   ] commercial units and [    ]] in the [ LOCATION  ] area, [ LOCATION]</w:t>
      </w:r>
    </w:p>
    <w:p w14:paraId="24BA8856" w14:textId="77777777" w:rsidR="00551C6E" w:rsidRDefault="00551C6E" w:rsidP="00A85444">
      <w:pPr>
        <w:pStyle w:val="Background1"/>
      </w:pPr>
      <w:r>
        <w:t>This [</w:t>
      </w:r>
      <w:r w:rsidRPr="000861BE">
        <w:rPr>
          <w:color w:val="0070C0"/>
        </w:rPr>
        <w:t>Plot</w:t>
      </w:r>
      <w:r>
        <w:t>]/ [</w:t>
      </w:r>
      <w:r w:rsidRPr="000861BE">
        <w:rPr>
          <w:color w:val="00B050"/>
        </w:rPr>
        <w:t>Commercial Building</w:t>
      </w:r>
      <w:r>
        <w:t>] Connection and Supply Agreement sets out the terms on which:</w:t>
      </w:r>
    </w:p>
    <w:p w14:paraId="7CF06652" w14:textId="591F3A91" w:rsidR="00551C6E" w:rsidRDefault="00551C6E" w:rsidP="00A85444">
      <w:pPr>
        <w:pStyle w:val="Background2"/>
      </w:pPr>
      <w:r>
        <w:t xml:space="preserve">The </w:t>
      </w:r>
      <w:r w:rsidR="007A0065" w:rsidRPr="000C1DE1">
        <w:rPr>
          <w:color w:val="0070C0"/>
        </w:rPr>
        <w:t>[</w:t>
      </w:r>
      <w:r w:rsidR="00FD1C8A">
        <w:rPr>
          <w:color w:val="0070C0"/>
        </w:rPr>
        <w:t>Plot Developer</w:t>
      </w:r>
      <w:r w:rsidR="007A0065" w:rsidRPr="000C1DE1">
        <w:rPr>
          <w:color w:val="0070C0"/>
        </w:rPr>
        <w:t xml:space="preserve">] </w:t>
      </w:r>
      <w:r w:rsidR="007A0065">
        <w:t xml:space="preserve">/ </w:t>
      </w:r>
      <w:r w:rsidR="007A0065" w:rsidRPr="000C1DE1">
        <w:rPr>
          <w:color w:val="00B050"/>
        </w:rPr>
        <w:t>[</w:t>
      </w:r>
      <w:r w:rsidR="00FD1C8A">
        <w:rPr>
          <w:color w:val="00B050"/>
        </w:rPr>
        <w:t>Building Developer</w:t>
      </w:r>
      <w:r w:rsidR="007A0065" w:rsidRPr="000C1DE1">
        <w:rPr>
          <w:color w:val="00B050"/>
        </w:rPr>
        <w:t>]</w:t>
      </w:r>
      <w:r w:rsidR="00AC2284" w:rsidRPr="000C1DE1">
        <w:rPr>
          <w:color w:val="00B050"/>
        </w:rPr>
        <w:t xml:space="preserve"> </w:t>
      </w:r>
      <w:r>
        <w:t xml:space="preserve">shall have designed, installed and constructed the </w:t>
      </w:r>
      <w:r w:rsidRPr="000C1DE1">
        <w:rPr>
          <w:color w:val="0070C0"/>
        </w:rPr>
        <w:t>[</w:t>
      </w:r>
      <w:r w:rsidRPr="00577601">
        <w:rPr>
          <w:color w:val="7030A0"/>
        </w:rPr>
        <w:t>Secondary Distribution Network</w:t>
      </w:r>
      <w:r w:rsidRPr="000C1DE1">
        <w:rPr>
          <w:color w:val="0070C0"/>
        </w:rPr>
        <w:t>]/</w:t>
      </w:r>
      <w:r w:rsidR="00A2629A" w:rsidRPr="000C1DE1">
        <w:rPr>
          <w:color w:val="0070C0"/>
        </w:rPr>
        <w:t xml:space="preserve"> </w:t>
      </w:r>
      <w:r w:rsidR="00A2629A" w:rsidRPr="000C1DE1">
        <w:rPr>
          <w:color w:val="00B050"/>
        </w:rPr>
        <w:t>[</w:t>
      </w:r>
      <w:r w:rsidR="000C1DE1" w:rsidRPr="000C1DE1">
        <w:rPr>
          <w:color w:val="00B050"/>
        </w:rPr>
        <w:t>Building Heating System</w:t>
      </w:r>
      <w:r w:rsidRPr="000C1DE1">
        <w:rPr>
          <w:color w:val="00B050"/>
        </w:rPr>
        <w:t>]</w:t>
      </w:r>
      <w:r w:rsidR="00AE2BA8">
        <w:rPr>
          <w:color w:val="00B050"/>
        </w:rPr>
        <w:t>,</w:t>
      </w:r>
      <w:r>
        <w:rPr>
          <w:rStyle w:val="FootnoteReference"/>
        </w:rPr>
        <w:footnoteReference w:id="4"/>
      </w:r>
    </w:p>
    <w:p w14:paraId="0E1D0E47" w14:textId="33A88ADB" w:rsidR="00551C6E" w:rsidRPr="00A041B2" w:rsidRDefault="00551C6E" w:rsidP="00A85444">
      <w:pPr>
        <w:pStyle w:val="Background2"/>
        <w:rPr>
          <w:color w:val="000000" w:themeColor="text1"/>
        </w:rPr>
      </w:pPr>
      <w:r w:rsidRPr="00A041B2">
        <w:rPr>
          <w:color w:val="000000" w:themeColor="text1"/>
        </w:rPr>
        <w:t>[</w:t>
      </w:r>
      <w:r w:rsidRPr="00577601">
        <w:rPr>
          <w:color w:val="7030A0"/>
        </w:rPr>
        <w:t>ESCO shall Accept the [Secondary Distribution Network</w:t>
      </w:r>
      <w:r w:rsidR="00CA4FD6" w:rsidRPr="00577601">
        <w:rPr>
          <w:color w:val="7030A0"/>
        </w:rPr>
        <w:t>]/[   ]</w:t>
      </w:r>
      <w:r w:rsidRPr="00A041B2">
        <w:rPr>
          <w:color w:val="000000" w:themeColor="text1"/>
        </w:rPr>
        <w:t>]</w:t>
      </w:r>
      <w:r w:rsidR="00AE2BA8">
        <w:rPr>
          <w:color w:val="000000" w:themeColor="text1"/>
        </w:rPr>
        <w:t>,</w:t>
      </w:r>
      <w:r w:rsidRPr="00A041B2">
        <w:rPr>
          <w:rStyle w:val="FootnoteReference"/>
          <w:color w:val="000000" w:themeColor="text1"/>
        </w:rPr>
        <w:footnoteReference w:id="5"/>
      </w:r>
    </w:p>
    <w:p w14:paraId="69608CBA" w14:textId="63E3D197" w:rsidR="00551C6E" w:rsidRPr="00221A95" w:rsidRDefault="00551C6E" w:rsidP="00A85444">
      <w:pPr>
        <w:pStyle w:val="Background2"/>
        <w:rPr>
          <w:color w:val="0070C0"/>
        </w:rPr>
      </w:pPr>
      <w:r w:rsidRPr="00221A95">
        <w:rPr>
          <w:color w:val="0070C0"/>
        </w:rPr>
        <w:t xml:space="preserve">[ESCO shall Adopt </w:t>
      </w:r>
      <w:r w:rsidR="00B61C9A">
        <w:rPr>
          <w:color w:val="0070C0"/>
        </w:rPr>
        <w:t xml:space="preserve">[the Primary Plot Distribution Network and] </w:t>
      </w:r>
      <w:r w:rsidRPr="00221A95">
        <w:rPr>
          <w:color w:val="0070C0"/>
        </w:rPr>
        <w:t>[</w:t>
      </w:r>
      <w:r w:rsidR="00B61C9A">
        <w:rPr>
          <w:color w:val="0070C0"/>
        </w:rPr>
        <w:t xml:space="preserve">the </w:t>
      </w:r>
      <w:r w:rsidRPr="00221A95">
        <w:rPr>
          <w:color w:val="0070C0"/>
        </w:rPr>
        <w:t>Secondary Distribution Network]</w:t>
      </w:r>
      <w:r w:rsidR="00CA4FD6">
        <w:rPr>
          <w:color w:val="0070C0"/>
        </w:rPr>
        <w:t>/[   ]]</w:t>
      </w:r>
      <w:r w:rsidR="00AE2BA8">
        <w:rPr>
          <w:color w:val="0070C0"/>
        </w:rPr>
        <w:t>,</w:t>
      </w:r>
      <w:r w:rsidRPr="00221A95">
        <w:rPr>
          <w:rStyle w:val="FootnoteReference"/>
          <w:color w:val="0070C0"/>
        </w:rPr>
        <w:footnoteReference w:id="6"/>
      </w:r>
    </w:p>
    <w:p w14:paraId="4DC01545" w14:textId="4ED649D6" w:rsidR="00551C6E" w:rsidRDefault="00551C6E" w:rsidP="00A85444">
      <w:pPr>
        <w:pStyle w:val="Background2"/>
      </w:pPr>
      <w:r>
        <w:t xml:space="preserve">ESCO shall keep the </w:t>
      </w:r>
      <w:r w:rsidRPr="000C1DE1">
        <w:rPr>
          <w:color w:val="0070C0"/>
        </w:rPr>
        <w:t>[</w:t>
      </w:r>
      <w:r w:rsidR="000861BE" w:rsidRPr="000861BE">
        <w:rPr>
          <w:color w:val="0070C0"/>
        </w:rPr>
        <w:t>Plot Development</w:t>
      </w:r>
      <w:r w:rsidR="0048338D" w:rsidRPr="000C1DE1">
        <w:rPr>
          <w:color w:val="0070C0"/>
        </w:rPr>
        <w:t>]</w:t>
      </w:r>
      <w:r w:rsidRPr="000C1DE1">
        <w:rPr>
          <w:color w:val="0070C0"/>
        </w:rPr>
        <w:t xml:space="preserve">/ </w:t>
      </w:r>
      <w:r w:rsidR="0048338D" w:rsidRPr="000C1DE1">
        <w:rPr>
          <w:color w:val="00B050"/>
        </w:rPr>
        <w:t>[</w:t>
      </w:r>
      <w:r w:rsidRPr="000C1DE1">
        <w:rPr>
          <w:color w:val="00B050"/>
        </w:rPr>
        <w:t xml:space="preserve">Building] </w:t>
      </w:r>
      <w:r>
        <w:t>Connected to ESCO’s Energy System</w:t>
      </w:r>
      <w:r w:rsidR="00AE2BA8">
        <w:t>,</w:t>
      </w:r>
    </w:p>
    <w:p w14:paraId="4132F3E8" w14:textId="37E225A3" w:rsidR="00FF4692" w:rsidRDefault="00FF4692" w:rsidP="00A85444">
      <w:pPr>
        <w:pStyle w:val="Background2"/>
      </w:pPr>
      <w:r>
        <w:t>ESCO shall provide the</w:t>
      </w:r>
      <w:r w:rsidR="004E5AB1">
        <w:t xml:space="preserve"> </w:t>
      </w:r>
      <w:r w:rsidR="004E5AB1" w:rsidRPr="00CA4FD6">
        <w:rPr>
          <w:color w:val="0070C0"/>
        </w:rPr>
        <w:t>[</w:t>
      </w:r>
      <w:r w:rsidR="00FD1C8A">
        <w:rPr>
          <w:color w:val="0070C0"/>
        </w:rPr>
        <w:t>Plot Developer</w:t>
      </w:r>
      <w:r w:rsidR="004E5AB1" w:rsidRPr="00CA4FD6">
        <w:rPr>
          <w:color w:val="0070C0"/>
        </w:rPr>
        <w:t>]</w:t>
      </w:r>
      <w:r w:rsidR="00CA4FD6" w:rsidRPr="00CA4FD6">
        <w:rPr>
          <w:color w:val="0070C0"/>
        </w:rPr>
        <w:t xml:space="preserve"> </w:t>
      </w:r>
      <w:r w:rsidR="004E5AB1">
        <w:t>/</w:t>
      </w:r>
      <w:r w:rsidR="00CA4FD6">
        <w:t xml:space="preserve"> </w:t>
      </w:r>
      <w:r w:rsidR="004E5AB1" w:rsidRPr="00CA4FD6">
        <w:rPr>
          <w:color w:val="00B050"/>
        </w:rPr>
        <w:t>[</w:t>
      </w:r>
      <w:r w:rsidR="00FD1C8A">
        <w:rPr>
          <w:color w:val="00B050"/>
        </w:rPr>
        <w:t>Building Developer</w:t>
      </w:r>
      <w:r w:rsidR="004E5AB1" w:rsidRPr="00CA4FD6">
        <w:rPr>
          <w:color w:val="00B050"/>
        </w:rPr>
        <w:t>]</w:t>
      </w:r>
      <w:r w:rsidRPr="00CA4FD6">
        <w:rPr>
          <w:color w:val="00B050"/>
        </w:rPr>
        <w:t xml:space="preserve"> </w:t>
      </w:r>
      <w:r>
        <w:t xml:space="preserve">with services relating to the operation and maintenance of the Connection </w:t>
      </w:r>
      <w:r w:rsidRPr="00577601">
        <w:rPr>
          <w:color w:val="7030A0"/>
        </w:rPr>
        <w:t xml:space="preserve">[and the </w:t>
      </w:r>
      <w:r w:rsidRPr="00577601">
        <w:rPr>
          <w:color w:val="7030A0"/>
        </w:rPr>
        <w:lastRenderedPageBreak/>
        <w:t xml:space="preserve">Secondary Distribution Network (including </w:t>
      </w:r>
      <w:r w:rsidR="008216A8" w:rsidRPr="00577601">
        <w:rPr>
          <w:color w:val="7030A0"/>
        </w:rPr>
        <w:t>Heat Meter</w:t>
      </w:r>
      <w:r w:rsidRPr="00577601">
        <w:rPr>
          <w:color w:val="7030A0"/>
        </w:rPr>
        <w:t>s</w:t>
      </w:r>
      <w:r w:rsidR="00577601">
        <w:rPr>
          <w:color w:val="7030A0"/>
        </w:rPr>
        <w:t>)</w:t>
      </w:r>
      <w:r w:rsidRPr="00577601">
        <w:rPr>
          <w:color w:val="7030A0"/>
        </w:rPr>
        <w:t>,</w:t>
      </w:r>
      <w:r w:rsidRPr="00A041B2">
        <w:rPr>
          <w:color w:val="000000" w:themeColor="text1"/>
        </w:rPr>
        <w:t xml:space="preserve"> </w:t>
      </w:r>
      <w:r w:rsidR="00A041B2">
        <w:rPr>
          <w:color w:val="000000" w:themeColor="text1"/>
        </w:rPr>
        <w:t>[</w:t>
      </w:r>
      <w:r w:rsidRPr="00A041B2">
        <w:rPr>
          <w:color w:val="0070C0"/>
        </w:rPr>
        <w:t>Residential HIUs</w:t>
      </w:r>
      <w:r w:rsidR="00A041B2">
        <w:rPr>
          <w:color w:val="000000" w:themeColor="text1"/>
        </w:rPr>
        <w:t>]</w:t>
      </w:r>
      <w:r w:rsidRPr="00A041B2">
        <w:rPr>
          <w:color w:val="000000" w:themeColor="text1"/>
        </w:rPr>
        <w:t xml:space="preserve"> </w:t>
      </w:r>
      <w:r w:rsidRPr="00577601">
        <w:rPr>
          <w:color w:val="7030A0"/>
        </w:rPr>
        <w:t>and Commercial Unit Heat Exchangers)</w:t>
      </w:r>
      <w:r w:rsidRPr="00A041B2">
        <w:rPr>
          <w:color w:val="000000" w:themeColor="text1"/>
        </w:rPr>
        <w:t>]</w:t>
      </w:r>
      <w:r w:rsidRPr="00A041B2">
        <w:rPr>
          <w:rStyle w:val="FootnoteReference"/>
          <w:color w:val="000000" w:themeColor="text1"/>
        </w:rPr>
        <w:footnoteReference w:id="7"/>
      </w:r>
      <w:r w:rsidR="00AE2BA8">
        <w:rPr>
          <w:color w:val="000000" w:themeColor="text1"/>
        </w:rPr>
        <w:t>, and</w:t>
      </w:r>
    </w:p>
    <w:p w14:paraId="476464E1" w14:textId="79CAA731" w:rsidR="00FF4692" w:rsidRDefault="00B162D3" w:rsidP="00A85444">
      <w:pPr>
        <w:pStyle w:val="Background2"/>
      </w:pPr>
      <w:r>
        <w:t xml:space="preserve">ESCO shall provide a Heat Supply </w:t>
      </w:r>
      <w:r w:rsidR="00AE77BE">
        <w:t xml:space="preserve">to </w:t>
      </w:r>
      <w:r w:rsidR="00AE77BE" w:rsidRPr="00A041B2">
        <w:rPr>
          <w:color w:val="000000" w:themeColor="text1"/>
        </w:rPr>
        <w:t>[</w:t>
      </w:r>
      <w:r w:rsidR="00AE77BE" w:rsidRPr="00427B03">
        <w:rPr>
          <w:color w:val="7030A0"/>
        </w:rPr>
        <w:t xml:space="preserve">Customers </w:t>
      </w:r>
      <w:r w:rsidR="00427B03">
        <w:rPr>
          <w:color w:val="000000" w:themeColor="text1"/>
        </w:rPr>
        <w:t>[</w:t>
      </w:r>
      <w:r w:rsidR="00AE77BE" w:rsidRPr="00427B03">
        <w:rPr>
          <w:color w:val="0070C0"/>
        </w:rPr>
        <w:t xml:space="preserve">on the </w:t>
      </w:r>
      <w:r w:rsidR="000861BE" w:rsidRPr="00427B03">
        <w:rPr>
          <w:color w:val="0070C0"/>
        </w:rPr>
        <w:t>Plot Development</w:t>
      </w:r>
      <w:r w:rsidR="00427B03">
        <w:rPr>
          <w:color w:val="000000" w:themeColor="text1"/>
        </w:rPr>
        <w:t>]/ [</w:t>
      </w:r>
      <w:r w:rsidR="00427B03" w:rsidRPr="00427B03">
        <w:rPr>
          <w:color w:val="00B050"/>
        </w:rPr>
        <w:t>within the Building</w:t>
      </w:r>
      <w:r w:rsidR="00427B03">
        <w:rPr>
          <w:color w:val="000000" w:themeColor="text1"/>
        </w:rPr>
        <w:t>]</w:t>
      </w:r>
      <w:r w:rsidR="00AE77BE" w:rsidRPr="00A041B2">
        <w:rPr>
          <w:color w:val="000000" w:themeColor="text1"/>
        </w:rPr>
        <w:t xml:space="preserve"> </w:t>
      </w:r>
      <w:r w:rsidR="00AE77BE" w:rsidRPr="00922C5F">
        <w:rPr>
          <w:color w:val="7030A0"/>
        </w:rPr>
        <w:t>pursuant to agreed form Customer Supply Agreements</w:t>
      </w:r>
      <w:r w:rsidR="000F2D5C" w:rsidRPr="00A041B2">
        <w:rPr>
          <w:color w:val="000000" w:themeColor="text1"/>
        </w:rPr>
        <w:t>]</w:t>
      </w:r>
      <w:r w:rsidR="000F2D5C">
        <w:rPr>
          <w:rStyle w:val="FootnoteReference"/>
        </w:rPr>
        <w:footnoteReference w:id="8"/>
      </w:r>
      <w:r w:rsidR="000F2D5C">
        <w:t xml:space="preserve">/ </w:t>
      </w:r>
      <w:r w:rsidR="000F2D5C" w:rsidRPr="000F2D5C">
        <w:rPr>
          <w:color w:val="00B050"/>
        </w:rPr>
        <w:t xml:space="preserve">[the </w:t>
      </w:r>
      <w:r w:rsidR="00FD1C8A">
        <w:rPr>
          <w:color w:val="00B050"/>
        </w:rPr>
        <w:t>Building Developer</w:t>
      </w:r>
      <w:r w:rsidR="000F2D5C" w:rsidRPr="000F2D5C">
        <w:rPr>
          <w:color w:val="00B050"/>
        </w:rPr>
        <w:t>]</w:t>
      </w:r>
      <w:r w:rsidR="000F2D5C">
        <w:rPr>
          <w:rStyle w:val="FootnoteReference"/>
        </w:rPr>
        <w:footnoteReference w:id="9"/>
      </w:r>
      <w:r w:rsidR="00AE77BE" w:rsidRPr="000F2D5C">
        <w:rPr>
          <w:color w:val="00B050"/>
        </w:rPr>
        <w:t xml:space="preserve"> </w:t>
      </w:r>
      <w:r w:rsidR="00AE77BE">
        <w:t>and to certain standards</w:t>
      </w:r>
      <w:r w:rsidR="000F2D5C">
        <w:t>.</w:t>
      </w:r>
    </w:p>
    <w:bookmarkEnd w:id="2"/>
    <w:p w14:paraId="6C28F6E8" w14:textId="3E963FF2" w:rsidR="00435D60" w:rsidRDefault="00435D60" w:rsidP="00A85444">
      <w:pPr>
        <w:pStyle w:val="Background1"/>
      </w:pPr>
      <w:r w:rsidRPr="00457A7F">
        <w:t xml:space="preserve">Subject to the terms of this Agreement and the other Project Agreements, the </w:t>
      </w:r>
      <w:r w:rsidR="007D06DB">
        <w:t>[</w:t>
      </w:r>
      <w:r w:rsidR="00FD1C8A">
        <w:rPr>
          <w:color w:val="0070C0"/>
        </w:rPr>
        <w:t>Plot Developer</w:t>
      </w:r>
      <w:r w:rsidR="007D06DB">
        <w:t>]/ [</w:t>
      </w:r>
      <w:r w:rsidR="00FD1C8A">
        <w:rPr>
          <w:color w:val="00B050"/>
        </w:rPr>
        <w:t>Building Developer</w:t>
      </w:r>
      <w:r w:rsidR="007D06DB">
        <w:t>]</w:t>
      </w:r>
      <w:r w:rsidRPr="00457A7F">
        <w:t xml:space="preserve"> </w:t>
      </w:r>
      <w:r>
        <w:t>shall grant to ESCO (</w:t>
      </w:r>
      <w:r w:rsidRPr="00457A7F">
        <w:t>or procure the grant to</w:t>
      </w:r>
      <w:r>
        <w:t xml:space="preserve"> </w:t>
      </w:r>
      <w:r w:rsidRPr="00457A7F">
        <w:t>ESCO</w:t>
      </w:r>
      <w:r>
        <w:t>)</w:t>
      </w:r>
      <w:r w:rsidRPr="00457A7F">
        <w:t xml:space="preserve"> leases, licences, wayleaves or easements</w:t>
      </w:r>
      <w:r w:rsidR="00E3086F">
        <w:t xml:space="preserve"> (as relevant)</w:t>
      </w:r>
      <w:r w:rsidRPr="00457A7F">
        <w:t xml:space="preserve"> </w:t>
      </w:r>
      <w:r w:rsidR="00F521ED">
        <w:t>on or across</w:t>
      </w:r>
      <w:r w:rsidRPr="00457A7F">
        <w:t xml:space="preserve"> the </w:t>
      </w:r>
      <w:r w:rsidR="007D06DB">
        <w:t>[</w:t>
      </w:r>
      <w:r w:rsidR="000861BE" w:rsidRPr="000861BE">
        <w:rPr>
          <w:color w:val="0070C0"/>
        </w:rPr>
        <w:t>Plot Development</w:t>
      </w:r>
      <w:r w:rsidR="007D06DB">
        <w:t>]/ [</w:t>
      </w:r>
      <w:r w:rsidR="007D06DB" w:rsidRPr="00F521ED">
        <w:rPr>
          <w:color w:val="00B050"/>
        </w:rPr>
        <w:t>Building</w:t>
      </w:r>
      <w:r w:rsidR="007D06DB">
        <w:t>]</w:t>
      </w:r>
      <w:r w:rsidRPr="00457A7F">
        <w:t xml:space="preserve"> where </w:t>
      </w:r>
      <w:r w:rsidR="00E3086F">
        <w:t xml:space="preserve">elements of the Energy System </w:t>
      </w:r>
      <w:r w:rsidR="007D06DB">
        <w:t>will be</w:t>
      </w:r>
      <w:r w:rsidRPr="00457A7F">
        <w:t xml:space="preserve"> operated and maintained</w:t>
      </w:r>
      <w:r>
        <w:t xml:space="preserve"> to enable ESCO to fulfil its obligations under this Agreement</w:t>
      </w:r>
      <w:r w:rsidRPr="00457A7F">
        <w:t>.</w:t>
      </w:r>
    </w:p>
    <w:p w14:paraId="6114C442" w14:textId="77777777" w:rsidR="00B33CDF" w:rsidRDefault="007213BD" w:rsidP="00A85444">
      <w:pPr>
        <w:pStyle w:val="IntroHeading"/>
      </w:pPr>
      <w:bookmarkStart w:id="3" w:name="main"/>
      <w:r>
        <w:rPr>
          <w:b w:val="0"/>
          <w:caps/>
        </w:rPr>
        <w:t>Agreed Terms</w:t>
      </w:r>
    </w:p>
    <w:p w14:paraId="4F2BBB04" w14:textId="77777777" w:rsidR="00B33CDF" w:rsidRDefault="007213BD" w:rsidP="00A85444">
      <w:pPr>
        <w:pStyle w:val="Level1Heading"/>
        <w:keepNext w:val="0"/>
      </w:pPr>
      <w:bookmarkStart w:id="4" w:name="a467951"/>
      <w:bookmarkStart w:id="5" w:name="_Toc4858168"/>
      <w:bookmarkStart w:id="6" w:name="_Toc114042858"/>
      <w:r>
        <w:t>Interpretation</w:t>
      </w:r>
      <w:bookmarkEnd w:id="4"/>
      <w:bookmarkEnd w:id="5"/>
      <w:bookmarkEnd w:id="6"/>
    </w:p>
    <w:p w14:paraId="11289A5D" w14:textId="251FF5BE" w:rsidR="00B33CDF" w:rsidRDefault="007213BD" w:rsidP="00A85444">
      <w:pPr>
        <w:pStyle w:val="BodyText1-alignedat15"/>
      </w:pPr>
      <w:r>
        <w:t xml:space="preserve">The following definitions and rules of interpretation apply in this </w:t>
      </w:r>
      <w:r w:rsidR="005308F5">
        <w:t>A</w:t>
      </w:r>
      <w:r>
        <w:t>greement.</w:t>
      </w:r>
    </w:p>
    <w:p w14:paraId="6DACCE7B" w14:textId="77777777" w:rsidR="00B33CDF" w:rsidRDefault="007213BD" w:rsidP="00A85444">
      <w:pPr>
        <w:pStyle w:val="Level2Number"/>
      </w:pPr>
      <w:bookmarkStart w:id="7" w:name="a290020"/>
      <w:r>
        <w:t>Definitions:</w:t>
      </w:r>
      <w:bookmarkEnd w:id="7"/>
    </w:p>
    <w:p w14:paraId="62C70FBA" w14:textId="242740CA" w:rsidR="00A37447" w:rsidRPr="00945043" w:rsidRDefault="00A37447" w:rsidP="00A85444">
      <w:pPr>
        <w:pStyle w:val="Definition"/>
        <w:ind w:left="851"/>
        <w:rPr>
          <w:bCs/>
          <w:color w:val="000000" w:themeColor="text1"/>
        </w:rPr>
      </w:pPr>
      <w:r w:rsidRPr="00945043">
        <w:rPr>
          <w:b/>
          <w:color w:val="000000" w:themeColor="text1"/>
        </w:rPr>
        <w:t>[</w:t>
      </w:r>
      <w:r w:rsidRPr="00056CDC">
        <w:rPr>
          <w:b/>
          <w:color w:val="7030A0"/>
        </w:rPr>
        <w:t xml:space="preserve">Accept </w:t>
      </w:r>
      <w:r w:rsidRPr="00056CDC">
        <w:rPr>
          <w:bCs/>
          <w:color w:val="7030A0"/>
        </w:rPr>
        <w:t xml:space="preserve">means </w:t>
      </w:r>
      <w:r w:rsidR="00114E79" w:rsidRPr="00056CDC">
        <w:rPr>
          <w:bCs/>
          <w:color w:val="7030A0"/>
        </w:rPr>
        <w:t xml:space="preserve">the transfer to ESCO of the responsibility for the operation and maintenance of </w:t>
      </w:r>
      <w:r w:rsidR="00D11876" w:rsidRPr="00056CDC">
        <w:rPr>
          <w:bCs/>
          <w:color w:val="7030A0"/>
        </w:rPr>
        <w:t xml:space="preserve">the </w:t>
      </w:r>
      <w:r w:rsidR="00D11876" w:rsidRPr="00056CDC">
        <w:rPr>
          <w:color w:val="7030A0"/>
        </w:rPr>
        <w:t>[Secondary Distribution Network</w:t>
      </w:r>
      <w:r w:rsidR="00D11876" w:rsidRPr="00945043">
        <w:rPr>
          <w:color w:val="000000" w:themeColor="text1"/>
        </w:rPr>
        <w:t>]</w:t>
      </w:r>
      <w:r w:rsidR="00E3086F" w:rsidRPr="00945043">
        <w:rPr>
          <w:color w:val="000000" w:themeColor="text1"/>
        </w:rPr>
        <w:t xml:space="preserve"> [</w:t>
      </w:r>
      <w:r w:rsidR="00E3086F" w:rsidRPr="00056CDC">
        <w:rPr>
          <w:color w:val="7030A0"/>
        </w:rPr>
        <w:t>and [   ]]</w:t>
      </w:r>
      <w:r w:rsidR="006E2C47" w:rsidRPr="00056CDC">
        <w:rPr>
          <w:color w:val="7030A0"/>
        </w:rPr>
        <w:t xml:space="preserve"> </w:t>
      </w:r>
      <w:r w:rsidR="001D174D" w:rsidRPr="00056CDC">
        <w:rPr>
          <w:bCs/>
          <w:color w:val="7030A0"/>
        </w:rPr>
        <w:t xml:space="preserve">designed and installed by the </w:t>
      </w:r>
      <w:r w:rsidR="00E632AD">
        <w:rPr>
          <w:bCs/>
          <w:color w:val="000000" w:themeColor="text1"/>
        </w:rPr>
        <w:t>[</w:t>
      </w:r>
      <w:r w:rsidR="00E632AD" w:rsidRPr="00C34F3B">
        <w:rPr>
          <w:bCs/>
          <w:color w:val="0070C0"/>
        </w:rPr>
        <w:t>Plot Developer</w:t>
      </w:r>
      <w:r w:rsidR="00E632AD">
        <w:rPr>
          <w:bCs/>
          <w:color w:val="000000" w:themeColor="text1"/>
        </w:rPr>
        <w:t>] /[</w:t>
      </w:r>
      <w:r w:rsidR="00E632AD" w:rsidRPr="00C34F3B">
        <w:rPr>
          <w:bCs/>
          <w:color w:val="00B050"/>
        </w:rPr>
        <w:t>Building Developer</w:t>
      </w:r>
      <w:r w:rsidR="00E632AD">
        <w:rPr>
          <w:bCs/>
          <w:color w:val="000000" w:themeColor="text1"/>
        </w:rPr>
        <w:t>]</w:t>
      </w:r>
      <w:r w:rsidR="001D174D" w:rsidRPr="00945043">
        <w:rPr>
          <w:bCs/>
          <w:color w:val="000000" w:themeColor="text1"/>
        </w:rPr>
        <w:t xml:space="preserve"> </w:t>
      </w:r>
      <w:r w:rsidR="001D174D" w:rsidRPr="00056CDC">
        <w:rPr>
          <w:bCs/>
          <w:color w:val="7030A0"/>
        </w:rPr>
        <w:t xml:space="preserve">in accordance with </w:t>
      </w:r>
      <w:r w:rsidR="00AF3A3B" w:rsidRPr="00056CDC">
        <w:rPr>
          <w:bCs/>
          <w:color w:val="7030A0"/>
        </w:rPr>
        <w:fldChar w:fldCharType="begin"/>
      </w:r>
      <w:r w:rsidR="00AF3A3B" w:rsidRPr="00056CDC">
        <w:rPr>
          <w:bCs/>
          <w:color w:val="7030A0"/>
        </w:rPr>
        <w:instrText xml:space="preserve"> REF _Ref4853792 \w \h </w:instrText>
      </w:r>
      <w:r w:rsidR="00AF3A3B" w:rsidRPr="00056CDC">
        <w:rPr>
          <w:bCs/>
          <w:color w:val="7030A0"/>
        </w:rPr>
      </w:r>
      <w:r w:rsidR="00AF3A3B" w:rsidRPr="00056CDC">
        <w:rPr>
          <w:bCs/>
          <w:color w:val="7030A0"/>
        </w:rPr>
        <w:fldChar w:fldCharType="separate"/>
      </w:r>
      <w:r w:rsidR="001C0B7E">
        <w:rPr>
          <w:bCs/>
          <w:color w:val="7030A0"/>
        </w:rPr>
        <w:t>Schedule 6</w:t>
      </w:r>
      <w:r w:rsidR="00AF3A3B" w:rsidRPr="00056CDC">
        <w:rPr>
          <w:bCs/>
          <w:color w:val="7030A0"/>
        </w:rPr>
        <w:fldChar w:fldCharType="end"/>
      </w:r>
      <w:r w:rsidR="00AF3A3B" w:rsidRPr="00056CDC">
        <w:rPr>
          <w:bCs/>
          <w:color w:val="7030A0"/>
        </w:rPr>
        <w:t xml:space="preserve"> </w:t>
      </w:r>
      <w:r w:rsidR="00E664F5" w:rsidRPr="00056CDC">
        <w:rPr>
          <w:bCs/>
          <w:color w:val="7030A0"/>
        </w:rPr>
        <w:t>(Acceptance Procedure)</w:t>
      </w:r>
      <w:r w:rsidR="001D174D" w:rsidRPr="00056CDC">
        <w:rPr>
          <w:bCs/>
          <w:color w:val="7030A0"/>
        </w:rPr>
        <w:t xml:space="preserve">] and </w:t>
      </w:r>
      <w:r w:rsidR="001D174D" w:rsidRPr="00056CDC">
        <w:rPr>
          <w:b/>
          <w:color w:val="7030A0"/>
        </w:rPr>
        <w:t>Acce</w:t>
      </w:r>
      <w:r w:rsidR="00711525" w:rsidRPr="00056CDC">
        <w:rPr>
          <w:b/>
          <w:color w:val="7030A0"/>
        </w:rPr>
        <w:t xml:space="preserve">pted </w:t>
      </w:r>
      <w:r w:rsidR="00711525" w:rsidRPr="00056CDC">
        <w:rPr>
          <w:bCs/>
          <w:color w:val="7030A0"/>
        </w:rPr>
        <w:t xml:space="preserve">and </w:t>
      </w:r>
      <w:r w:rsidR="00711525" w:rsidRPr="00056CDC">
        <w:rPr>
          <w:b/>
          <w:color w:val="7030A0"/>
        </w:rPr>
        <w:t>Acceptance</w:t>
      </w:r>
      <w:r w:rsidR="00711525" w:rsidRPr="00056CDC">
        <w:rPr>
          <w:bCs/>
          <w:color w:val="7030A0"/>
        </w:rPr>
        <w:t xml:space="preserve"> shall be construed accordingly</w:t>
      </w:r>
      <w:r w:rsidR="00711525" w:rsidRPr="00945043">
        <w:rPr>
          <w:bCs/>
          <w:color w:val="000000" w:themeColor="text1"/>
        </w:rPr>
        <w:t>]</w:t>
      </w:r>
      <w:r w:rsidR="00711525" w:rsidRPr="00945043">
        <w:rPr>
          <w:rStyle w:val="FootnoteReference"/>
          <w:bCs/>
          <w:color w:val="000000" w:themeColor="text1"/>
        </w:rPr>
        <w:footnoteReference w:id="10"/>
      </w:r>
      <w:r w:rsidR="00711525" w:rsidRPr="00945043">
        <w:rPr>
          <w:bCs/>
          <w:color w:val="000000" w:themeColor="text1"/>
        </w:rPr>
        <w:t>.</w:t>
      </w:r>
    </w:p>
    <w:p w14:paraId="6E6DCAA8" w14:textId="7797027F" w:rsidR="00E664F5" w:rsidRPr="00056CDC" w:rsidRDefault="00E664F5" w:rsidP="00A85444">
      <w:pPr>
        <w:pStyle w:val="Definition"/>
        <w:ind w:left="851"/>
        <w:rPr>
          <w:bCs/>
          <w:color w:val="7030A0"/>
        </w:rPr>
      </w:pPr>
      <w:r w:rsidRPr="00056CDC">
        <w:rPr>
          <w:b/>
          <w:color w:val="7030A0"/>
        </w:rPr>
        <w:t>[Acceptance Date:</w:t>
      </w:r>
      <w:r w:rsidRPr="00056CDC">
        <w:rPr>
          <w:bCs/>
          <w:color w:val="7030A0"/>
        </w:rPr>
        <w:t xml:space="preserve"> has the meaning given under </w:t>
      </w:r>
      <w:r w:rsidR="00AF3A3B" w:rsidRPr="00056CDC">
        <w:rPr>
          <w:bCs/>
          <w:color w:val="7030A0"/>
        </w:rPr>
        <w:fldChar w:fldCharType="begin"/>
      </w:r>
      <w:r w:rsidR="00AF3A3B" w:rsidRPr="00056CDC">
        <w:rPr>
          <w:bCs/>
          <w:color w:val="7030A0"/>
        </w:rPr>
        <w:instrText xml:space="preserve"> REF _Ref4853792 \w \h </w:instrText>
      </w:r>
      <w:r w:rsidR="00AF3A3B" w:rsidRPr="00056CDC">
        <w:rPr>
          <w:bCs/>
          <w:color w:val="7030A0"/>
        </w:rPr>
      </w:r>
      <w:r w:rsidR="00AF3A3B" w:rsidRPr="00056CDC">
        <w:rPr>
          <w:bCs/>
          <w:color w:val="7030A0"/>
        </w:rPr>
        <w:fldChar w:fldCharType="separate"/>
      </w:r>
      <w:r w:rsidR="001C0B7E">
        <w:rPr>
          <w:bCs/>
          <w:color w:val="7030A0"/>
        </w:rPr>
        <w:t>Schedule 6</w:t>
      </w:r>
      <w:r w:rsidR="00AF3A3B" w:rsidRPr="00056CDC">
        <w:rPr>
          <w:bCs/>
          <w:color w:val="7030A0"/>
        </w:rPr>
        <w:fldChar w:fldCharType="end"/>
      </w:r>
      <w:r w:rsidR="00AF3A3B" w:rsidRPr="00056CDC">
        <w:rPr>
          <w:bCs/>
          <w:color w:val="7030A0"/>
        </w:rPr>
        <w:t xml:space="preserve"> </w:t>
      </w:r>
      <w:r w:rsidRPr="00056CDC">
        <w:rPr>
          <w:bCs/>
          <w:color w:val="7030A0"/>
        </w:rPr>
        <w:t>(Acceptance Procedure)].</w:t>
      </w:r>
    </w:p>
    <w:p w14:paraId="3C24B25E" w14:textId="157906A1" w:rsidR="00F40A50" w:rsidRPr="00C34F3B" w:rsidRDefault="00A37447" w:rsidP="00A85444">
      <w:pPr>
        <w:pStyle w:val="Definition"/>
        <w:tabs>
          <w:tab w:val="left" w:pos="7088"/>
        </w:tabs>
        <w:ind w:left="851"/>
        <w:rPr>
          <w:rFonts w:cs="Arial"/>
          <w:color w:val="0070C0"/>
          <w:lang w:eastAsia="en-GB"/>
        </w:rPr>
      </w:pPr>
      <w:r w:rsidRPr="00C34F3B">
        <w:rPr>
          <w:b/>
          <w:color w:val="0070C0"/>
        </w:rPr>
        <w:t>[</w:t>
      </w:r>
      <w:r w:rsidR="00F40A50" w:rsidRPr="00C34F3B">
        <w:rPr>
          <w:b/>
          <w:color w:val="0070C0"/>
        </w:rPr>
        <w:t xml:space="preserve">Adopt: </w:t>
      </w:r>
      <w:r w:rsidR="00F40A50" w:rsidRPr="00C34F3B">
        <w:rPr>
          <w:rFonts w:cs="Arial"/>
          <w:color w:val="0070C0"/>
          <w:lang w:eastAsia="en-GB"/>
        </w:rPr>
        <w:t xml:space="preserve">means the transfer to ESCO of the sole responsibility for the </w:t>
      </w:r>
      <w:r w:rsidR="00114E79" w:rsidRPr="00C34F3B">
        <w:rPr>
          <w:rFonts w:cs="Arial"/>
          <w:color w:val="0070C0"/>
          <w:lang w:eastAsia="en-GB"/>
        </w:rPr>
        <w:t xml:space="preserve">[ownership], </w:t>
      </w:r>
      <w:r w:rsidR="00F40A50" w:rsidRPr="00C34F3B">
        <w:rPr>
          <w:rFonts w:cs="Arial"/>
          <w:color w:val="0070C0"/>
          <w:lang w:eastAsia="en-GB"/>
        </w:rPr>
        <w:t>operation</w:t>
      </w:r>
      <w:r w:rsidR="00114E79" w:rsidRPr="00C34F3B">
        <w:rPr>
          <w:rFonts w:cs="Arial"/>
          <w:color w:val="0070C0"/>
          <w:lang w:eastAsia="en-GB"/>
        </w:rPr>
        <w:t xml:space="preserve">, </w:t>
      </w:r>
      <w:r w:rsidR="00F40A50" w:rsidRPr="00C34F3B">
        <w:rPr>
          <w:rFonts w:cs="Arial"/>
          <w:color w:val="0070C0"/>
          <w:lang w:eastAsia="en-GB"/>
        </w:rPr>
        <w:t>maintenance</w:t>
      </w:r>
      <w:r w:rsidR="00114E79" w:rsidRPr="00C34F3B">
        <w:rPr>
          <w:rFonts w:cs="Arial"/>
          <w:color w:val="0070C0"/>
          <w:lang w:eastAsia="en-GB"/>
        </w:rPr>
        <w:t>, replacement and insurance</w:t>
      </w:r>
      <w:r w:rsidR="00F40A50" w:rsidRPr="00C34F3B">
        <w:rPr>
          <w:rFonts w:cs="Arial"/>
          <w:color w:val="0070C0"/>
          <w:lang w:eastAsia="en-GB"/>
        </w:rPr>
        <w:t xml:space="preserve"> of </w:t>
      </w:r>
      <w:r w:rsidR="00D11876" w:rsidRPr="00C34F3B">
        <w:rPr>
          <w:rFonts w:cs="Arial"/>
          <w:color w:val="0070C0"/>
          <w:lang w:eastAsia="en-GB"/>
        </w:rPr>
        <w:t xml:space="preserve">the </w:t>
      </w:r>
      <w:r w:rsidR="00D11876" w:rsidRPr="00C34F3B">
        <w:rPr>
          <w:color w:val="0070C0"/>
        </w:rPr>
        <w:t>[Secondary Distribution Network]</w:t>
      </w:r>
      <w:r w:rsidR="00D11876" w:rsidRPr="00C34F3B">
        <w:rPr>
          <w:i/>
          <w:iCs/>
          <w:color w:val="0070C0"/>
        </w:rPr>
        <w:t xml:space="preserve"> </w:t>
      </w:r>
      <w:r w:rsidR="00E3086F" w:rsidRPr="00C34F3B">
        <w:rPr>
          <w:color w:val="0070C0"/>
        </w:rPr>
        <w:t xml:space="preserve">[and [   ]] </w:t>
      </w:r>
      <w:r w:rsidR="00F40A50" w:rsidRPr="00C34F3B">
        <w:rPr>
          <w:rFonts w:cs="Arial"/>
          <w:color w:val="0070C0"/>
          <w:lang w:eastAsia="en-GB"/>
        </w:rPr>
        <w:t xml:space="preserve">designed and installed by the </w:t>
      </w:r>
      <w:r w:rsidR="00E632AD" w:rsidRPr="00C34F3B">
        <w:rPr>
          <w:rFonts w:cs="Arial"/>
          <w:color w:val="0070C0"/>
          <w:lang w:eastAsia="en-GB"/>
        </w:rPr>
        <w:t>Plot Developer</w:t>
      </w:r>
      <w:r w:rsidR="006E2C47" w:rsidRPr="00C34F3B">
        <w:rPr>
          <w:rFonts w:cs="Arial"/>
          <w:color w:val="0070C0"/>
          <w:lang w:eastAsia="en-GB"/>
        </w:rPr>
        <w:t xml:space="preserve"> </w:t>
      </w:r>
      <w:r w:rsidR="00F40A50" w:rsidRPr="00C34F3B">
        <w:rPr>
          <w:rFonts w:cs="Arial"/>
          <w:color w:val="0070C0"/>
          <w:lang w:eastAsia="en-GB"/>
        </w:rPr>
        <w:t>in accordance with</w:t>
      </w:r>
      <w:r w:rsidR="00E3086F" w:rsidRPr="00C34F3B">
        <w:rPr>
          <w:rFonts w:cs="Arial"/>
          <w:color w:val="0070C0"/>
          <w:lang w:eastAsia="en-GB"/>
        </w:rPr>
        <w:t xml:space="preserve"> </w:t>
      </w:r>
      <w:r w:rsidR="00F45358" w:rsidRPr="00C34F3B">
        <w:rPr>
          <w:rFonts w:cs="Arial"/>
          <w:color w:val="0070C0"/>
        </w:rPr>
        <w:lastRenderedPageBreak/>
        <w:fldChar w:fldCharType="begin"/>
      </w:r>
      <w:r w:rsidR="00F45358" w:rsidRPr="00C34F3B">
        <w:rPr>
          <w:rFonts w:cs="Arial"/>
          <w:color w:val="0070C0"/>
        </w:rPr>
        <w:instrText xml:space="preserve"> REF _Ref11166582 \r \h </w:instrText>
      </w:r>
      <w:r w:rsidR="00F45358" w:rsidRPr="00C34F3B">
        <w:rPr>
          <w:rFonts w:cs="Arial"/>
          <w:color w:val="0070C0"/>
        </w:rPr>
      </w:r>
      <w:r w:rsidR="00F45358" w:rsidRPr="00C34F3B">
        <w:rPr>
          <w:rFonts w:cs="Arial"/>
          <w:color w:val="0070C0"/>
        </w:rPr>
        <w:fldChar w:fldCharType="separate"/>
      </w:r>
      <w:r w:rsidR="001C0B7E">
        <w:rPr>
          <w:rFonts w:cs="Arial"/>
          <w:color w:val="0070C0"/>
        </w:rPr>
        <w:t>Schedule 7</w:t>
      </w:r>
      <w:r w:rsidR="00F45358" w:rsidRPr="00C34F3B">
        <w:rPr>
          <w:rFonts w:cs="Arial"/>
          <w:color w:val="0070C0"/>
        </w:rPr>
        <w:fldChar w:fldCharType="end"/>
      </w:r>
      <w:r w:rsidR="00F45358" w:rsidRPr="00C34F3B">
        <w:rPr>
          <w:rFonts w:cs="Arial"/>
          <w:color w:val="0070C0"/>
        </w:rPr>
        <w:t xml:space="preserve"> (Adoption Procedure)</w:t>
      </w:r>
      <w:r w:rsidR="00A60801" w:rsidRPr="00C34F3B">
        <w:rPr>
          <w:rFonts w:cs="Arial"/>
          <w:color w:val="0070C0"/>
        </w:rPr>
        <w:t xml:space="preserve"> </w:t>
      </w:r>
      <w:r w:rsidR="00F40A50" w:rsidRPr="00C34F3B">
        <w:rPr>
          <w:rFonts w:cs="Arial"/>
          <w:color w:val="0070C0"/>
          <w:lang w:eastAsia="en-GB"/>
        </w:rPr>
        <w:t xml:space="preserve">and </w:t>
      </w:r>
      <w:r w:rsidR="00F40A50" w:rsidRPr="00C34F3B">
        <w:rPr>
          <w:rFonts w:cs="Arial"/>
          <w:b/>
          <w:color w:val="0070C0"/>
          <w:lang w:eastAsia="en-GB"/>
        </w:rPr>
        <w:t>Adopted</w:t>
      </w:r>
      <w:r w:rsidR="00F40A50" w:rsidRPr="00C34F3B">
        <w:rPr>
          <w:rFonts w:cs="Arial"/>
          <w:color w:val="0070C0"/>
          <w:lang w:eastAsia="en-GB"/>
        </w:rPr>
        <w:t xml:space="preserve"> and </w:t>
      </w:r>
      <w:r w:rsidR="00F40A50" w:rsidRPr="00C34F3B">
        <w:rPr>
          <w:rFonts w:cs="Arial"/>
          <w:b/>
          <w:color w:val="0070C0"/>
          <w:lang w:eastAsia="en-GB"/>
        </w:rPr>
        <w:t>Adoption</w:t>
      </w:r>
      <w:r w:rsidR="00F40A50" w:rsidRPr="00C34F3B">
        <w:rPr>
          <w:rFonts w:cs="Arial"/>
          <w:color w:val="0070C0"/>
          <w:lang w:eastAsia="en-GB"/>
        </w:rPr>
        <w:t xml:space="preserve"> shall be construed accordingly</w:t>
      </w:r>
      <w:r w:rsidR="006D127F" w:rsidRPr="00C34F3B">
        <w:rPr>
          <w:rFonts w:cs="Arial"/>
          <w:color w:val="0070C0"/>
          <w:lang w:eastAsia="en-GB"/>
        </w:rPr>
        <w:t>]</w:t>
      </w:r>
      <w:r w:rsidR="006D127F" w:rsidRPr="00C34F3B">
        <w:rPr>
          <w:rStyle w:val="FootnoteReference"/>
          <w:rFonts w:cs="Arial"/>
          <w:color w:val="0070C0"/>
          <w:lang w:eastAsia="en-GB"/>
        </w:rPr>
        <w:footnoteReference w:id="11"/>
      </w:r>
      <w:r w:rsidR="00F40A50" w:rsidRPr="00C34F3B">
        <w:rPr>
          <w:rFonts w:cs="Arial"/>
          <w:color w:val="0070C0"/>
          <w:lang w:eastAsia="en-GB"/>
        </w:rPr>
        <w:t>.</w:t>
      </w:r>
    </w:p>
    <w:p w14:paraId="175FA82F" w14:textId="220707FC" w:rsidR="00F4509F" w:rsidRPr="00C34F3B" w:rsidRDefault="00F4509F" w:rsidP="00A85444">
      <w:pPr>
        <w:pStyle w:val="Definition"/>
        <w:ind w:left="851"/>
        <w:rPr>
          <w:b/>
          <w:color w:val="0070C0"/>
        </w:rPr>
      </w:pPr>
      <w:r w:rsidRPr="00C34F3B">
        <w:rPr>
          <w:b/>
          <w:color w:val="0070C0"/>
        </w:rPr>
        <w:t xml:space="preserve">[Adoption Criteria: </w:t>
      </w:r>
      <w:r w:rsidRPr="00C34F3B">
        <w:rPr>
          <w:bCs/>
          <w:color w:val="0070C0"/>
        </w:rPr>
        <w:t xml:space="preserve">means the adoption criteria set out under </w:t>
      </w:r>
      <w:r w:rsidR="00F45358" w:rsidRPr="00C34F3B">
        <w:rPr>
          <w:rFonts w:cs="Arial"/>
          <w:color w:val="0070C0"/>
        </w:rPr>
        <w:fldChar w:fldCharType="begin"/>
      </w:r>
      <w:r w:rsidR="00F45358" w:rsidRPr="00C34F3B">
        <w:rPr>
          <w:rFonts w:cs="Arial"/>
          <w:color w:val="0070C0"/>
        </w:rPr>
        <w:instrText xml:space="preserve"> REF _Ref11166582 \r \h </w:instrText>
      </w:r>
      <w:r w:rsidR="00F45358" w:rsidRPr="00C34F3B">
        <w:rPr>
          <w:rFonts w:cs="Arial"/>
          <w:color w:val="0070C0"/>
        </w:rPr>
      </w:r>
      <w:r w:rsidR="00F45358" w:rsidRPr="00C34F3B">
        <w:rPr>
          <w:rFonts w:cs="Arial"/>
          <w:color w:val="0070C0"/>
        </w:rPr>
        <w:fldChar w:fldCharType="separate"/>
      </w:r>
      <w:r w:rsidR="001C0B7E">
        <w:rPr>
          <w:rFonts w:cs="Arial"/>
          <w:color w:val="0070C0"/>
        </w:rPr>
        <w:t>Schedule 7</w:t>
      </w:r>
      <w:r w:rsidR="00F45358" w:rsidRPr="00C34F3B">
        <w:rPr>
          <w:rFonts w:cs="Arial"/>
          <w:color w:val="0070C0"/>
        </w:rPr>
        <w:fldChar w:fldCharType="end"/>
      </w:r>
      <w:r w:rsidR="00F45358" w:rsidRPr="00C34F3B">
        <w:rPr>
          <w:rFonts w:cs="Arial"/>
          <w:color w:val="0070C0"/>
        </w:rPr>
        <w:t xml:space="preserve"> (Adoption Procedure)</w:t>
      </w:r>
      <w:r w:rsidRPr="00C34F3B">
        <w:rPr>
          <w:bCs/>
          <w:color w:val="0070C0"/>
        </w:rPr>
        <w:t>].</w:t>
      </w:r>
    </w:p>
    <w:p w14:paraId="3C963545" w14:textId="1F11FFEF" w:rsidR="00E664F5" w:rsidRDefault="00E664F5" w:rsidP="00A85444">
      <w:pPr>
        <w:pStyle w:val="Definition"/>
        <w:rPr>
          <w:bCs/>
          <w:color w:val="0070C0"/>
        </w:rPr>
      </w:pPr>
      <w:r w:rsidRPr="00C34F3B">
        <w:rPr>
          <w:b/>
          <w:color w:val="0070C0"/>
        </w:rPr>
        <w:t>[Adoption Date:</w:t>
      </w:r>
      <w:r w:rsidRPr="00C34F3B">
        <w:rPr>
          <w:bCs/>
          <w:color w:val="0070C0"/>
        </w:rPr>
        <w:t xml:space="preserve"> has the meaning given under </w:t>
      </w:r>
      <w:r w:rsidR="00F45358" w:rsidRPr="00C34F3B">
        <w:rPr>
          <w:rFonts w:cs="Arial"/>
          <w:color w:val="0070C0"/>
        </w:rPr>
        <w:fldChar w:fldCharType="begin"/>
      </w:r>
      <w:r w:rsidR="00F45358" w:rsidRPr="00C34F3B">
        <w:rPr>
          <w:rFonts w:cs="Arial"/>
          <w:color w:val="0070C0"/>
        </w:rPr>
        <w:instrText xml:space="preserve"> REF _Ref11166582 \r \h </w:instrText>
      </w:r>
      <w:r w:rsidR="00F45358" w:rsidRPr="00C34F3B">
        <w:rPr>
          <w:rFonts w:cs="Arial"/>
          <w:color w:val="0070C0"/>
        </w:rPr>
      </w:r>
      <w:r w:rsidR="00F45358" w:rsidRPr="00C34F3B">
        <w:rPr>
          <w:rFonts w:cs="Arial"/>
          <w:color w:val="0070C0"/>
        </w:rPr>
        <w:fldChar w:fldCharType="separate"/>
      </w:r>
      <w:r w:rsidR="001C0B7E">
        <w:rPr>
          <w:rFonts w:cs="Arial"/>
          <w:color w:val="0070C0"/>
        </w:rPr>
        <w:t>Schedule 7</w:t>
      </w:r>
      <w:r w:rsidR="00F45358" w:rsidRPr="00C34F3B">
        <w:rPr>
          <w:rFonts w:cs="Arial"/>
          <w:color w:val="0070C0"/>
        </w:rPr>
        <w:fldChar w:fldCharType="end"/>
      </w:r>
      <w:r w:rsidR="00F45358" w:rsidRPr="00C34F3B">
        <w:rPr>
          <w:rFonts w:cs="Arial"/>
          <w:color w:val="0070C0"/>
        </w:rPr>
        <w:t xml:space="preserve"> (Adoption Procedure)</w:t>
      </w:r>
      <w:r w:rsidRPr="00C34F3B">
        <w:rPr>
          <w:bCs/>
          <w:color w:val="0070C0"/>
        </w:rPr>
        <w:t>].</w:t>
      </w:r>
    </w:p>
    <w:p w14:paraId="2D4ED30D" w14:textId="5E277C87" w:rsidR="00547555" w:rsidRPr="00FA222B" w:rsidRDefault="00FA222B" w:rsidP="00A85444">
      <w:pPr>
        <w:pStyle w:val="Definition"/>
        <w:rPr>
          <w:bCs/>
          <w:color w:val="0070C0"/>
        </w:rPr>
      </w:pPr>
      <w:r>
        <w:rPr>
          <w:b/>
          <w:color w:val="0070C0"/>
        </w:rPr>
        <w:t>[Adoption Fee:</w:t>
      </w:r>
      <w:r>
        <w:rPr>
          <w:bCs/>
          <w:color w:val="0070C0"/>
        </w:rPr>
        <w:t xml:space="preserve"> means [    ]</w:t>
      </w:r>
      <w:r>
        <w:rPr>
          <w:rStyle w:val="FootnoteReference"/>
          <w:bCs/>
          <w:color w:val="0070C0"/>
        </w:rPr>
        <w:footnoteReference w:id="12"/>
      </w:r>
      <w:r>
        <w:rPr>
          <w:bCs/>
          <w:color w:val="0070C0"/>
        </w:rPr>
        <w:t>]</w:t>
      </w:r>
      <w:r w:rsidR="007D22C4">
        <w:rPr>
          <w:bCs/>
          <w:color w:val="0070C0"/>
        </w:rPr>
        <w:t>.</w:t>
      </w:r>
    </w:p>
    <w:p w14:paraId="5EF555B9" w14:textId="5FDFBD90" w:rsidR="00912257" w:rsidRPr="00D82BC9" w:rsidRDefault="00912257" w:rsidP="00A85444">
      <w:pPr>
        <w:pStyle w:val="Definition"/>
        <w:rPr>
          <w:bCs/>
        </w:rPr>
      </w:pPr>
      <w:r w:rsidRPr="00D82BC9">
        <w:rPr>
          <w:b/>
        </w:rPr>
        <w:t>Affiliate</w:t>
      </w:r>
      <w:r w:rsidR="005E7BA0">
        <w:rPr>
          <w:b/>
        </w:rPr>
        <w:t>:</w:t>
      </w:r>
      <w:r w:rsidRPr="00D82BC9">
        <w:rPr>
          <w:bCs/>
        </w:rPr>
        <w:t xml:space="preserve"> </w:t>
      </w:r>
      <w:r w:rsidRPr="00D82BC9">
        <w:rPr>
          <w:rFonts w:cs="Arial"/>
          <w:lang w:eastAsia="en-GB"/>
        </w:rPr>
        <w:t>means, in relation to any person, any subsidiary, any holding company or any subsidiary of such holding company, and holding company and subsidiary shall have the meaning given to them in section 1159 of the Companies Act 2006.</w:t>
      </w:r>
    </w:p>
    <w:p w14:paraId="5D3474BF" w14:textId="78B192EC" w:rsidR="0023651D" w:rsidRDefault="0023651D" w:rsidP="0023651D">
      <w:pPr>
        <w:pStyle w:val="Definition"/>
        <w:widowControl w:val="0"/>
        <w:rPr>
          <w:iCs/>
          <w:kern w:val="32"/>
          <w:szCs w:val="22"/>
        </w:rPr>
      </w:pPr>
      <w:r w:rsidRPr="006C3F47">
        <w:rPr>
          <w:b/>
        </w:rPr>
        <w:t>Applicable Law</w:t>
      </w:r>
      <w:r w:rsidRPr="006C3F47">
        <w:t>:</w:t>
      </w:r>
      <w:r w:rsidRPr="00077ED8">
        <w:t xml:space="preserve"> </w:t>
      </w:r>
      <w:r w:rsidRPr="00260A89">
        <w:rPr>
          <w:iCs/>
          <w:kern w:val="32"/>
          <w:szCs w:val="22"/>
        </w:rPr>
        <w:t>any law</w:t>
      </w:r>
      <w:r>
        <w:rPr>
          <w:iCs/>
          <w:kern w:val="32"/>
          <w:szCs w:val="22"/>
        </w:rPr>
        <w:t xml:space="preserve"> applicable in England, including any common law, </w:t>
      </w:r>
      <w:r w:rsidRPr="00260A89">
        <w:rPr>
          <w:iCs/>
          <w:kern w:val="32"/>
          <w:szCs w:val="22"/>
        </w:rPr>
        <w:t xml:space="preserve">statute, </w:t>
      </w:r>
      <w:r>
        <w:rPr>
          <w:iCs/>
          <w:kern w:val="32"/>
          <w:szCs w:val="22"/>
        </w:rPr>
        <w:t xml:space="preserve">statutory instrument or other delegated or subordinate legislation or any international law, any proclamation, </w:t>
      </w:r>
      <w:r w:rsidRPr="00260A89">
        <w:rPr>
          <w:iCs/>
          <w:kern w:val="32"/>
          <w:szCs w:val="22"/>
        </w:rPr>
        <w:t>byelaw</w:t>
      </w:r>
      <w:r>
        <w:rPr>
          <w:iCs/>
          <w:kern w:val="32"/>
          <w:szCs w:val="22"/>
        </w:rPr>
        <w:t>, rule,</w:t>
      </w:r>
      <w:r w:rsidRPr="00260A89">
        <w:rPr>
          <w:iCs/>
          <w:kern w:val="32"/>
          <w:szCs w:val="22"/>
        </w:rPr>
        <w:t xml:space="preserve"> order</w:t>
      </w:r>
      <w:r>
        <w:rPr>
          <w:iCs/>
          <w:kern w:val="32"/>
          <w:szCs w:val="22"/>
        </w:rPr>
        <w:t xml:space="preserve">, notice of any competent body, together with any applicable </w:t>
      </w:r>
      <w:r w:rsidRPr="00260A89">
        <w:rPr>
          <w:iCs/>
          <w:kern w:val="32"/>
          <w:szCs w:val="22"/>
        </w:rPr>
        <w:t>regulatory policy, guidance</w:t>
      </w:r>
      <w:r>
        <w:rPr>
          <w:iCs/>
          <w:kern w:val="32"/>
          <w:szCs w:val="22"/>
        </w:rPr>
        <w:t xml:space="preserve">, direction, </w:t>
      </w:r>
      <w:r w:rsidRPr="00260A89">
        <w:rPr>
          <w:iCs/>
          <w:kern w:val="32"/>
          <w:szCs w:val="22"/>
        </w:rPr>
        <w:t>industry code</w:t>
      </w:r>
      <w:r>
        <w:rPr>
          <w:iCs/>
          <w:kern w:val="32"/>
          <w:szCs w:val="22"/>
        </w:rPr>
        <w:t xml:space="preserve"> or</w:t>
      </w:r>
      <w:r w:rsidRPr="00260A89">
        <w:rPr>
          <w:iCs/>
          <w:kern w:val="32"/>
          <w:szCs w:val="22"/>
        </w:rPr>
        <w:t xml:space="preserve"> judgment of a relevant court of law, or directives or requirements of any regulatory body</w:t>
      </w:r>
      <w:r w:rsidR="00FE2F75">
        <w:rPr>
          <w:iCs/>
          <w:kern w:val="32"/>
          <w:szCs w:val="22"/>
        </w:rPr>
        <w:t>, including all Environmental Laws</w:t>
      </w:r>
      <w:r>
        <w:rPr>
          <w:iCs/>
          <w:kern w:val="32"/>
          <w:szCs w:val="22"/>
        </w:rPr>
        <w:t>.</w:t>
      </w:r>
    </w:p>
    <w:p w14:paraId="60C3378C" w14:textId="213D5000" w:rsidR="0023651D" w:rsidRPr="0023651D" w:rsidRDefault="0023651D" w:rsidP="0023651D">
      <w:pPr>
        <w:pStyle w:val="Definition"/>
        <w:rPr>
          <w:b/>
        </w:rPr>
      </w:pPr>
      <w:r>
        <w:rPr>
          <w:b/>
        </w:rPr>
        <w:t xml:space="preserve">Authorisations: </w:t>
      </w:r>
      <w:r w:rsidRPr="00B8743A">
        <w:t>means an authorisation, consent, permission, approval, resolution, licence, exemption, filing, notarisation</w:t>
      </w:r>
      <w:r>
        <w:t>, permit, licence, agreement</w:t>
      </w:r>
      <w:r w:rsidRPr="00B8743A">
        <w:t xml:space="preserve"> or registration</w:t>
      </w:r>
      <w:r>
        <w:t xml:space="preserve">, </w:t>
      </w:r>
      <w:r w:rsidRPr="00D82BC9">
        <w:t xml:space="preserve">(whether statutory, regulatory, contractual or otherwise) </w:t>
      </w:r>
      <w:r>
        <w:t>including (without limitation), relating to Planning Permissions and all Environmental Laws.</w:t>
      </w:r>
    </w:p>
    <w:p w14:paraId="3815CE45" w14:textId="7381FF85" w:rsidR="006D46D4" w:rsidRPr="006D46D4" w:rsidRDefault="006D46D4" w:rsidP="006D46D4">
      <w:pPr>
        <w:pStyle w:val="Definition"/>
        <w:rPr>
          <w:bCs/>
          <w:color w:val="00B050"/>
        </w:rPr>
      </w:pPr>
      <w:r w:rsidRPr="006D46D4">
        <w:rPr>
          <w:bCs/>
          <w:color w:val="00B050"/>
        </w:rPr>
        <w:t>[</w:t>
      </w:r>
      <w:r w:rsidRPr="006D46D4">
        <w:rPr>
          <w:b/>
          <w:color w:val="00B050"/>
        </w:rPr>
        <w:t>Back-bill</w:t>
      </w:r>
      <w:r w:rsidRPr="006D46D4">
        <w:rPr>
          <w:rFonts w:eastAsia="Times New Roman"/>
          <w:b/>
          <w:color w:val="00B050"/>
          <w:szCs w:val="22"/>
          <w:lang w:eastAsia="en-GB"/>
        </w:rPr>
        <w:t>:</w:t>
      </w:r>
      <w:r w:rsidRPr="006D46D4">
        <w:rPr>
          <w:rFonts w:eastAsia="Times New Roman"/>
          <w:bCs/>
          <w:color w:val="00B050"/>
          <w:szCs w:val="22"/>
          <w:lang w:eastAsia="en-GB"/>
        </w:rPr>
        <w:t xml:space="preserve"> means </w:t>
      </w:r>
      <w:r w:rsidRPr="006D46D4">
        <w:rPr>
          <w:bCs/>
          <w:color w:val="00B050"/>
        </w:rPr>
        <w:t xml:space="preserve">a ‘catch-up’ </w:t>
      </w:r>
      <w:r>
        <w:rPr>
          <w:bCs/>
          <w:color w:val="00B050"/>
        </w:rPr>
        <w:t>E</w:t>
      </w:r>
      <w:r w:rsidRPr="006D46D4">
        <w:rPr>
          <w:bCs/>
          <w:color w:val="00B050"/>
        </w:rPr>
        <w:t xml:space="preserve">nergy </w:t>
      </w:r>
      <w:r>
        <w:rPr>
          <w:bCs/>
          <w:color w:val="00B050"/>
        </w:rPr>
        <w:t>B</w:t>
      </w:r>
      <w:r w:rsidRPr="006D46D4">
        <w:rPr>
          <w:bCs/>
          <w:color w:val="00B050"/>
        </w:rPr>
        <w:t xml:space="preserve">ill to reconcile </w:t>
      </w:r>
      <w:r>
        <w:rPr>
          <w:bCs/>
          <w:color w:val="00B050"/>
        </w:rPr>
        <w:t>C</w:t>
      </w:r>
      <w:r w:rsidRPr="006D46D4">
        <w:rPr>
          <w:bCs/>
          <w:color w:val="00B050"/>
        </w:rPr>
        <w:t xml:space="preserve">harges </w:t>
      </w:r>
      <w:r>
        <w:rPr>
          <w:bCs/>
          <w:color w:val="00B050"/>
        </w:rPr>
        <w:t xml:space="preserve">made </w:t>
      </w:r>
      <w:r w:rsidRPr="006D46D4">
        <w:rPr>
          <w:bCs/>
          <w:color w:val="00B050"/>
        </w:rPr>
        <w:t xml:space="preserve">for the </w:t>
      </w:r>
      <w:r>
        <w:rPr>
          <w:bCs/>
          <w:color w:val="00B050"/>
        </w:rPr>
        <w:t>Heat Supply [and/or Electricity</w:t>
      </w:r>
      <w:r w:rsidRPr="006D46D4">
        <w:rPr>
          <w:bCs/>
          <w:color w:val="00B050"/>
        </w:rPr>
        <w:t xml:space="preserve"> </w:t>
      </w:r>
      <w:r>
        <w:rPr>
          <w:bCs/>
          <w:color w:val="00B050"/>
        </w:rPr>
        <w:t>S</w:t>
      </w:r>
      <w:r w:rsidRPr="006D46D4">
        <w:rPr>
          <w:bCs/>
          <w:color w:val="00B050"/>
        </w:rPr>
        <w:t>upply</w:t>
      </w:r>
      <w:r>
        <w:rPr>
          <w:bCs/>
          <w:color w:val="00B050"/>
        </w:rPr>
        <w:t>]</w:t>
      </w:r>
      <w:r w:rsidRPr="006D46D4">
        <w:rPr>
          <w:bCs/>
          <w:color w:val="00B050"/>
        </w:rPr>
        <w:t>.</w:t>
      </w:r>
    </w:p>
    <w:p w14:paraId="104DD852" w14:textId="1F13D37C" w:rsidR="00B33CDF" w:rsidRPr="00151D38" w:rsidRDefault="00151D38" w:rsidP="00A85444">
      <w:pPr>
        <w:pStyle w:val="Definition"/>
        <w:rPr>
          <w:color w:val="7030A0"/>
        </w:rPr>
      </w:pPr>
      <w:r>
        <w:rPr>
          <w:b/>
          <w:color w:val="7030A0"/>
        </w:rPr>
        <w:t>[</w:t>
      </w:r>
      <w:r w:rsidR="007213BD" w:rsidRPr="00151D38">
        <w:rPr>
          <w:b/>
          <w:color w:val="7030A0"/>
        </w:rPr>
        <w:t>Background IPR</w:t>
      </w:r>
      <w:r w:rsidR="007213BD" w:rsidRPr="00151D38">
        <w:rPr>
          <w:color w:val="7030A0"/>
        </w:rPr>
        <w:t xml:space="preserve">: any and all IPRs that are owned by or licensed to either </w:t>
      </w:r>
      <w:r w:rsidR="009E02E9">
        <w:rPr>
          <w:color w:val="7030A0"/>
        </w:rPr>
        <w:t>P</w:t>
      </w:r>
      <w:r w:rsidR="007213BD" w:rsidRPr="00151D38">
        <w:rPr>
          <w:color w:val="7030A0"/>
        </w:rPr>
        <w:t xml:space="preserve">arty and which are or have been developed independently of this </w:t>
      </w:r>
      <w:r w:rsidR="005308F5">
        <w:rPr>
          <w:color w:val="7030A0"/>
        </w:rPr>
        <w:t>A</w:t>
      </w:r>
      <w:r w:rsidR="007213BD" w:rsidRPr="00151D38">
        <w:rPr>
          <w:color w:val="7030A0"/>
        </w:rPr>
        <w:t>greement (whether prior to the Effective Date or otherwise)</w:t>
      </w:r>
      <w:r>
        <w:rPr>
          <w:color w:val="7030A0"/>
        </w:rPr>
        <w:t>]</w:t>
      </w:r>
      <w:r w:rsidR="007213BD" w:rsidRPr="00151D38">
        <w:rPr>
          <w:color w:val="7030A0"/>
        </w:rPr>
        <w:t>.</w:t>
      </w:r>
    </w:p>
    <w:p w14:paraId="33FC5E89" w14:textId="77777777" w:rsidR="007722BE" w:rsidRPr="00D82BC9" w:rsidRDefault="007722BE" w:rsidP="00A85444">
      <w:pPr>
        <w:pStyle w:val="Definition"/>
        <w:rPr>
          <w:bCs/>
        </w:rPr>
      </w:pPr>
      <w:r w:rsidRPr="00D82BC9">
        <w:rPr>
          <w:b/>
        </w:rPr>
        <w:t xml:space="preserve">Base Rate: </w:t>
      </w:r>
      <w:r w:rsidRPr="00D82BC9">
        <w:rPr>
          <w:rFonts w:cs="Arial"/>
          <w:lang w:eastAsia="en-GB"/>
        </w:rPr>
        <w:t>means the borrowing base rate published by the Bank of England from time to time.</w:t>
      </w:r>
    </w:p>
    <w:p w14:paraId="08D6842D" w14:textId="2BE12920" w:rsidR="00930411" w:rsidRPr="00930411" w:rsidRDefault="00930411" w:rsidP="00930411">
      <w:pPr>
        <w:pStyle w:val="Definition"/>
        <w:rPr>
          <w:b/>
          <w:color w:val="00B050"/>
        </w:rPr>
      </w:pPr>
      <w:r>
        <w:rPr>
          <w:b/>
          <w:color w:val="00B050"/>
        </w:rPr>
        <w:t xml:space="preserve">[Billing Period: </w:t>
      </w:r>
      <w:r w:rsidRPr="00930411">
        <w:rPr>
          <w:bCs/>
          <w:color w:val="00B050"/>
        </w:rPr>
        <w:t>the period of [1 month]</w:t>
      </w:r>
      <w:r w:rsidR="007D22C4">
        <w:rPr>
          <w:bCs/>
          <w:color w:val="00B050"/>
        </w:rPr>
        <w:t>.</w:t>
      </w:r>
      <w:r w:rsidRPr="00930411">
        <w:rPr>
          <w:bCs/>
          <w:color w:val="00B050"/>
          <w:vertAlign w:val="superscript"/>
        </w:rPr>
        <w:footnoteReference w:id="13"/>
      </w:r>
      <w:r w:rsidRPr="00930411">
        <w:rPr>
          <w:b/>
          <w:color w:val="00B050"/>
        </w:rPr>
        <w:t xml:space="preserve"> </w:t>
      </w:r>
    </w:p>
    <w:p w14:paraId="145D2082" w14:textId="77F3818B" w:rsidR="00E15F47" w:rsidRPr="00000E4A" w:rsidRDefault="00000E4A" w:rsidP="00A85444">
      <w:pPr>
        <w:pStyle w:val="Definition"/>
        <w:rPr>
          <w:bCs/>
          <w:color w:val="00B050"/>
        </w:rPr>
      </w:pPr>
      <w:r>
        <w:rPr>
          <w:b/>
          <w:color w:val="00B050"/>
        </w:rPr>
        <w:t>[</w:t>
      </w:r>
      <w:r w:rsidR="00E15F47" w:rsidRPr="00000E4A">
        <w:rPr>
          <w:b/>
          <w:color w:val="00B050"/>
        </w:rPr>
        <w:t>Building</w:t>
      </w:r>
      <w:r w:rsidR="00930411">
        <w:rPr>
          <w:b/>
          <w:color w:val="00B050"/>
        </w:rPr>
        <w:t>:</w:t>
      </w:r>
      <w:r w:rsidR="00E15F47" w:rsidRPr="00000E4A">
        <w:rPr>
          <w:b/>
          <w:color w:val="00B050"/>
        </w:rPr>
        <w:t xml:space="preserve"> </w:t>
      </w:r>
      <w:r w:rsidR="00E15F47" w:rsidRPr="00000E4A">
        <w:rPr>
          <w:bCs/>
          <w:color w:val="00B050"/>
        </w:rPr>
        <w:t xml:space="preserve">means the building </w:t>
      </w:r>
      <w:r w:rsidR="00CC11C2" w:rsidRPr="00000E4A">
        <w:rPr>
          <w:bCs/>
          <w:color w:val="00B050"/>
        </w:rPr>
        <w:t xml:space="preserve">developed and/or owned by the </w:t>
      </w:r>
      <w:r w:rsidR="00FD1C8A">
        <w:rPr>
          <w:bCs/>
          <w:color w:val="00B050"/>
        </w:rPr>
        <w:t>Building Developer</w:t>
      </w:r>
      <w:r w:rsidR="00CC11C2" w:rsidRPr="00000E4A">
        <w:rPr>
          <w:bCs/>
          <w:color w:val="00B050"/>
        </w:rPr>
        <w:t>, in respect of which a Connection is made and to which Heat Supply is made pursuant to this Agreement</w:t>
      </w:r>
      <w:r w:rsidR="004A4BB3">
        <w:rPr>
          <w:bCs/>
          <w:color w:val="00B050"/>
        </w:rPr>
        <w:t>, as identified on the Development Plan</w:t>
      </w:r>
      <w:r>
        <w:rPr>
          <w:bCs/>
          <w:color w:val="00B050"/>
        </w:rPr>
        <w:t>]</w:t>
      </w:r>
      <w:r w:rsidR="007D22C4">
        <w:rPr>
          <w:bCs/>
          <w:color w:val="00B050"/>
        </w:rPr>
        <w:t>.</w:t>
      </w:r>
      <w:r w:rsidR="00CC11C2" w:rsidRPr="00000E4A">
        <w:rPr>
          <w:bCs/>
          <w:color w:val="00B050"/>
        </w:rPr>
        <w:t xml:space="preserve"> </w:t>
      </w:r>
    </w:p>
    <w:p w14:paraId="7657D8A5" w14:textId="77777777" w:rsidR="002352AC" w:rsidRPr="002352AC" w:rsidRDefault="002352AC" w:rsidP="00EA0AF3">
      <w:pPr>
        <w:pStyle w:val="Definition"/>
        <w:rPr>
          <w:color w:val="00B050"/>
          <w:szCs w:val="22"/>
        </w:rPr>
      </w:pPr>
      <w:r>
        <w:rPr>
          <w:b/>
          <w:bCs/>
          <w:color w:val="00B050"/>
          <w:szCs w:val="22"/>
        </w:rPr>
        <w:lastRenderedPageBreak/>
        <w:t xml:space="preserve">[Building Heat Exchanger: </w:t>
      </w:r>
      <w:r>
        <w:rPr>
          <w:color w:val="00B050"/>
          <w:szCs w:val="22"/>
        </w:rPr>
        <w:t xml:space="preserve">means a </w:t>
      </w:r>
      <w:r w:rsidRPr="00ED3F71">
        <w:rPr>
          <w:color w:val="00B050"/>
          <w:szCs w:val="22"/>
        </w:rPr>
        <w:t xml:space="preserve">unit </w:t>
      </w:r>
      <w:r w:rsidRPr="00ED3F71">
        <w:rPr>
          <w:rFonts w:cs="Arial"/>
          <w:color w:val="00B050"/>
          <w:lang w:eastAsia="en-GB"/>
        </w:rPr>
        <w:t xml:space="preserve">comprising heat exchanger, pump and associated input and output valves and controls used for the transfer of heat from the Heat Distribution Network to the </w:t>
      </w:r>
      <w:r w:rsidR="00ED3F71" w:rsidRPr="00ED3F71">
        <w:rPr>
          <w:rFonts w:cs="Arial"/>
          <w:color w:val="00B050"/>
          <w:lang w:eastAsia="en-GB"/>
        </w:rPr>
        <w:t>Building at the Connection Point (Commercial Building)].</w:t>
      </w:r>
      <w:r w:rsidRPr="00ED3F71">
        <w:rPr>
          <w:rFonts w:cs="Arial"/>
          <w:color w:val="00B050"/>
          <w:lang w:eastAsia="en-GB"/>
        </w:rPr>
        <w:t xml:space="preserve"> </w:t>
      </w:r>
    </w:p>
    <w:p w14:paraId="16436634" w14:textId="77777777" w:rsidR="00305F49" w:rsidRPr="00305F49" w:rsidRDefault="00305F49" w:rsidP="00EA0AF3">
      <w:pPr>
        <w:pStyle w:val="Definition"/>
        <w:rPr>
          <w:color w:val="00B050"/>
          <w:szCs w:val="22"/>
        </w:rPr>
      </w:pPr>
      <w:r>
        <w:rPr>
          <w:b/>
          <w:bCs/>
          <w:color w:val="00B050"/>
          <w:szCs w:val="22"/>
        </w:rPr>
        <w:t xml:space="preserve">[Building Heating System: </w:t>
      </w:r>
      <w:r>
        <w:rPr>
          <w:color w:val="00B050"/>
          <w:szCs w:val="22"/>
        </w:rPr>
        <w:t>the network internal to the Building, constructed by the Building Developer, to distribute heat and hot water</w:t>
      </w:r>
      <w:r w:rsidR="00B61C9A">
        <w:rPr>
          <w:color w:val="00B050"/>
          <w:szCs w:val="22"/>
        </w:rPr>
        <w:t>.]</w:t>
      </w:r>
      <w:r w:rsidR="0033512D">
        <w:rPr>
          <w:rStyle w:val="FootnoteReference"/>
          <w:color w:val="00B050"/>
          <w:szCs w:val="22"/>
        </w:rPr>
        <w:footnoteReference w:id="14"/>
      </w:r>
    </w:p>
    <w:p w14:paraId="0A3009CE" w14:textId="77777777" w:rsidR="00EA0AF3" w:rsidRPr="00EA0AF3" w:rsidRDefault="00EA0AF3" w:rsidP="00EA0AF3">
      <w:pPr>
        <w:pStyle w:val="Definition"/>
        <w:rPr>
          <w:b/>
          <w:bCs/>
          <w:color w:val="00B050"/>
        </w:rPr>
      </w:pPr>
      <w:r w:rsidRPr="00EA0AF3">
        <w:rPr>
          <w:b/>
          <w:bCs/>
          <w:color w:val="00B050"/>
          <w:szCs w:val="22"/>
        </w:rPr>
        <w:t xml:space="preserve">[Building Heat Substation: </w:t>
      </w:r>
      <w:r w:rsidRPr="00EA0AF3">
        <w:rPr>
          <w:color w:val="00B050"/>
          <w:szCs w:val="22"/>
        </w:rPr>
        <w:t>means a plant room located within the Building, within which the Connection Point (Commercial Building)</w:t>
      </w:r>
      <w:r w:rsidR="00ED3F71">
        <w:rPr>
          <w:color w:val="00B050"/>
          <w:szCs w:val="22"/>
        </w:rPr>
        <w:t>, Building Heat Exchanger</w:t>
      </w:r>
      <w:r w:rsidRPr="00EA0AF3">
        <w:rPr>
          <w:color w:val="00B050"/>
          <w:szCs w:val="22"/>
        </w:rPr>
        <w:t xml:space="preserve"> and all relevant ancillary equipment and infrastructure is housed.]</w:t>
      </w:r>
    </w:p>
    <w:p w14:paraId="7E7D32C5" w14:textId="21B6FAFE" w:rsidR="00245D2F" w:rsidRPr="002A2432" w:rsidRDefault="00245D2F" w:rsidP="00EA0AF3">
      <w:pPr>
        <w:pStyle w:val="Definition"/>
        <w:rPr>
          <w:color w:val="00B050"/>
        </w:rPr>
      </w:pPr>
      <w:r w:rsidRPr="002A2432">
        <w:rPr>
          <w:b/>
          <w:bCs/>
          <w:color w:val="00B050"/>
          <w:szCs w:val="22"/>
        </w:rPr>
        <w:t>[Building Heat Substation Lease:</w:t>
      </w:r>
      <w:r w:rsidRPr="002A2432">
        <w:rPr>
          <w:b/>
          <w:bCs/>
          <w:color w:val="00B050"/>
        </w:rPr>
        <w:t xml:space="preserve"> </w:t>
      </w:r>
      <w:r w:rsidRPr="002A2432">
        <w:rPr>
          <w:color w:val="00B050"/>
        </w:rPr>
        <w:t xml:space="preserve">means a lease of the Building Heat Substation, granted pursuant to </w:t>
      </w:r>
      <w:r w:rsidR="00C0582D">
        <w:rPr>
          <w:color w:val="00B050"/>
        </w:rPr>
        <w:t>C</w:t>
      </w:r>
      <w:r w:rsidRPr="00C0582D">
        <w:rPr>
          <w:color w:val="00B050"/>
        </w:rPr>
        <w:t xml:space="preserve">lause </w:t>
      </w:r>
      <w:r w:rsidR="00C0582D">
        <w:rPr>
          <w:color w:val="00B050"/>
        </w:rPr>
        <w:fldChar w:fldCharType="begin"/>
      </w:r>
      <w:r w:rsidR="00C0582D">
        <w:rPr>
          <w:color w:val="00B050"/>
        </w:rPr>
        <w:instrText xml:space="preserve"> REF _Ref11762426 \r \h </w:instrText>
      </w:r>
      <w:r w:rsidR="00C0582D">
        <w:rPr>
          <w:color w:val="00B050"/>
        </w:rPr>
      </w:r>
      <w:r w:rsidR="00C0582D">
        <w:rPr>
          <w:color w:val="00B050"/>
        </w:rPr>
        <w:fldChar w:fldCharType="separate"/>
      </w:r>
      <w:r w:rsidR="001C0B7E">
        <w:rPr>
          <w:color w:val="00B050"/>
        </w:rPr>
        <w:t>7.2</w:t>
      </w:r>
      <w:r w:rsidR="00C0582D">
        <w:rPr>
          <w:color w:val="00B050"/>
        </w:rPr>
        <w:fldChar w:fldCharType="end"/>
      </w:r>
      <w:r w:rsidR="00C0582D">
        <w:rPr>
          <w:color w:val="00B050"/>
        </w:rPr>
        <w:t xml:space="preserve"> (Ownership and Access)</w:t>
      </w:r>
      <w:r w:rsidRPr="00C0582D">
        <w:rPr>
          <w:color w:val="00B050"/>
        </w:rPr>
        <w:t>]</w:t>
      </w:r>
      <w:r w:rsidR="007D22C4">
        <w:rPr>
          <w:color w:val="00B050"/>
        </w:rPr>
        <w:t>.</w:t>
      </w:r>
      <w:r w:rsidRPr="00C0582D">
        <w:rPr>
          <w:rStyle w:val="FootnoteReference"/>
          <w:color w:val="00B050"/>
        </w:rPr>
        <w:footnoteReference w:id="15"/>
      </w:r>
    </w:p>
    <w:p w14:paraId="5612F886" w14:textId="77777777" w:rsidR="009C7EF5" w:rsidRDefault="007213BD" w:rsidP="00A85444">
      <w:pPr>
        <w:pStyle w:val="Definition"/>
      </w:pPr>
      <w:r w:rsidRPr="00D82BC9">
        <w:rPr>
          <w:b/>
        </w:rPr>
        <w:t>Business Day</w:t>
      </w:r>
      <w:r w:rsidRPr="00D82BC9">
        <w:t>: a day, other than a Saturday, Sunday or public holiday in England, when banks in London are open for business.</w:t>
      </w:r>
    </w:p>
    <w:p w14:paraId="7210166C" w14:textId="1A921AE2" w:rsidR="00A44BBF" w:rsidRPr="00A44BBF" w:rsidRDefault="00A44BBF" w:rsidP="00A85444">
      <w:pPr>
        <w:pStyle w:val="Definition"/>
        <w:rPr>
          <w:b/>
          <w:color w:val="00B050"/>
        </w:rPr>
      </w:pPr>
      <w:r w:rsidRPr="00A44BBF">
        <w:rPr>
          <w:b/>
          <w:color w:val="00B050"/>
        </w:rPr>
        <w:t xml:space="preserve">[Capacity Charge: </w:t>
      </w:r>
      <w:r w:rsidRPr="00A44BBF">
        <w:rPr>
          <w:color w:val="00B050"/>
        </w:rPr>
        <w:t xml:space="preserve">a charge for keeping available to the </w:t>
      </w:r>
      <w:r w:rsidRPr="00A44BBF">
        <w:rPr>
          <w:bCs/>
          <w:color w:val="00B050"/>
        </w:rPr>
        <w:t>Building Developer</w:t>
      </w:r>
      <w:r w:rsidRPr="00A44BBF">
        <w:rPr>
          <w:color w:val="00B050"/>
        </w:rPr>
        <w:t xml:space="preserve"> the agreed heat delivery capacity, at the rate set out under </w:t>
      </w:r>
      <w:r w:rsidRPr="00A44BBF">
        <w:rPr>
          <w:color w:val="00B050"/>
        </w:rPr>
        <w:fldChar w:fldCharType="begin"/>
      </w:r>
      <w:r w:rsidRPr="00A44BBF">
        <w:rPr>
          <w:color w:val="00B050"/>
        </w:rPr>
        <w:instrText xml:space="preserve"> REF _Ref4842135 \r \h </w:instrText>
      </w:r>
      <w:r w:rsidRPr="00A44BBF">
        <w:rPr>
          <w:color w:val="00B050"/>
        </w:rPr>
      </w:r>
      <w:r w:rsidRPr="00A44BBF">
        <w:rPr>
          <w:color w:val="00B050"/>
        </w:rPr>
        <w:fldChar w:fldCharType="separate"/>
      </w:r>
      <w:r w:rsidR="001C0B7E">
        <w:rPr>
          <w:color w:val="00B050"/>
        </w:rPr>
        <w:t>Schedule 11</w:t>
      </w:r>
      <w:r w:rsidRPr="00A44BBF">
        <w:rPr>
          <w:color w:val="00B050"/>
        </w:rPr>
        <w:fldChar w:fldCharType="end"/>
      </w:r>
      <w:r w:rsidRPr="00A44BBF">
        <w:rPr>
          <w:color w:val="00B050"/>
        </w:rPr>
        <w:t xml:space="preserve"> (Customer Charges).</w:t>
      </w:r>
    </w:p>
    <w:p w14:paraId="29379274" w14:textId="0515C970" w:rsidR="00FF7CCE" w:rsidRPr="004C1464" w:rsidRDefault="00FF7CCE" w:rsidP="00A85444">
      <w:pPr>
        <w:pStyle w:val="Definition"/>
        <w:rPr>
          <w:bCs/>
          <w:color w:val="000000" w:themeColor="text1"/>
        </w:rPr>
      </w:pPr>
      <w:r w:rsidRPr="004C1464">
        <w:rPr>
          <w:b/>
          <w:color w:val="000000" w:themeColor="text1"/>
        </w:rPr>
        <w:t xml:space="preserve">CDM Regulations: </w:t>
      </w:r>
      <w:r w:rsidRPr="00FF7CCE">
        <w:rPr>
          <w:bCs/>
          <w:color w:val="000000" w:themeColor="text1"/>
        </w:rPr>
        <w:t>means</w:t>
      </w:r>
      <w:r>
        <w:rPr>
          <w:bCs/>
          <w:color w:val="000000" w:themeColor="text1"/>
        </w:rPr>
        <w:t xml:space="preserve"> the </w:t>
      </w:r>
      <w:r w:rsidRPr="00FF7CCE">
        <w:rPr>
          <w:bCs/>
          <w:color w:val="000000" w:themeColor="text1"/>
        </w:rPr>
        <w:t>Construction (Design and Management) Regulations 2015</w:t>
      </w:r>
      <w:r>
        <w:rPr>
          <w:bCs/>
          <w:color w:val="000000" w:themeColor="text1"/>
        </w:rPr>
        <w:t xml:space="preserve"> (as updated from time to time).</w:t>
      </w:r>
    </w:p>
    <w:p w14:paraId="02006412" w14:textId="18068068" w:rsidR="00CE252A" w:rsidRPr="00151D38" w:rsidRDefault="00151D38" w:rsidP="00A85444">
      <w:pPr>
        <w:pStyle w:val="Definition"/>
        <w:rPr>
          <w:color w:val="7030A0"/>
        </w:rPr>
      </w:pPr>
      <w:r>
        <w:rPr>
          <w:b/>
          <w:color w:val="7030A0"/>
        </w:rPr>
        <w:t>[</w:t>
      </w:r>
      <w:r w:rsidR="00CE252A" w:rsidRPr="00151D38">
        <w:rPr>
          <w:b/>
          <w:color w:val="7030A0"/>
        </w:rPr>
        <w:t>Change Control Procedure</w:t>
      </w:r>
      <w:r w:rsidR="00CE252A" w:rsidRPr="00151D38">
        <w:rPr>
          <w:color w:val="7030A0"/>
        </w:rPr>
        <w:t>: means the procedure set out under</w:t>
      </w:r>
      <w:r w:rsidR="007F1620">
        <w:rPr>
          <w:color w:val="7030A0"/>
        </w:rPr>
        <w:t xml:space="preserve"> </w:t>
      </w:r>
      <w:r w:rsidR="00C83493">
        <w:rPr>
          <w:color w:val="7030A0"/>
        </w:rPr>
        <w:fldChar w:fldCharType="begin"/>
      </w:r>
      <w:r w:rsidR="00C83493">
        <w:rPr>
          <w:color w:val="7030A0"/>
        </w:rPr>
        <w:instrText xml:space="preserve"> REF _Ref25223747 \n \h </w:instrText>
      </w:r>
      <w:r w:rsidR="00C83493">
        <w:rPr>
          <w:color w:val="7030A0"/>
        </w:rPr>
      </w:r>
      <w:r w:rsidR="00C83493">
        <w:rPr>
          <w:color w:val="7030A0"/>
        </w:rPr>
        <w:fldChar w:fldCharType="separate"/>
      </w:r>
      <w:r w:rsidR="001C0B7E">
        <w:rPr>
          <w:color w:val="7030A0"/>
        </w:rPr>
        <w:t>Part 1</w:t>
      </w:r>
      <w:r w:rsidR="00C83493">
        <w:rPr>
          <w:color w:val="7030A0"/>
        </w:rPr>
        <w:fldChar w:fldCharType="end"/>
      </w:r>
      <w:r w:rsidR="007F1620">
        <w:rPr>
          <w:color w:val="7030A0"/>
        </w:rPr>
        <w:t xml:space="preserve"> of</w:t>
      </w:r>
      <w:r w:rsidR="00CE252A" w:rsidRPr="00151D38">
        <w:rPr>
          <w:color w:val="7030A0"/>
        </w:rPr>
        <w:t xml:space="preserve"> </w:t>
      </w:r>
      <w:r w:rsidR="00AF3A3B" w:rsidRPr="00151D38">
        <w:rPr>
          <w:color w:val="7030A0"/>
        </w:rPr>
        <w:fldChar w:fldCharType="begin"/>
      </w:r>
      <w:r w:rsidR="00AF3A3B" w:rsidRPr="00151D38">
        <w:rPr>
          <w:color w:val="7030A0"/>
        </w:rPr>
        <w:instrText xml:space="preserve"> REF _Ref4853938 \w \h </w:instrText>
      </w:r>
      <w:r w:rsidR="00AF3A3B" w:rsidRPr="00151D38">
        <w:rPr>
          <w:color w:val="7030A0"/>
        </w:rPr>
      </w:r>
      <w:r w:rsidR="00AF3A3B" w:rsidRPr="00151D38">
        <w:rPr>
          <w:color w:val="7030A0"/>
        </w:rPr>
        <w:fldChar w:fldCharType="separate"/>
      </w:r>
      <w:r w:rsidR="001C0B7E">
        <w:rPr>
          <w:color w:val="7030A0"/>
        </w:rPr>
        <w:t>Schedule 17</w:t>
      </w:r>
      <w:r w:rsidR="00AF3A3B" w:rsidRPr="00151D38">
        <w:rPr>
          <w:color w:val="7030A0"/>
        </w:rPr>
        <w:fldChar w:fldCharType="end"/>
      </w:r>
      <w:r w:rsidR="00AF3A3B" w:rsidRPr="00151D38">
        <w:rPr>
          <w:color w:val="7030A0"/>
        </w:rPr>
        <w:t xml:space="preserve"> </w:t>
      </w:r>
      <w:r w:rsidR="00CE252A" w:rsidRPr="00151D38">
        <w:rPr>
          <w:color w:val="7030A0"/>
        </w:rPr>
        <w:t>(Change Procedure)</w:t>
      </w:r>
      <w:r>
        <w:rPr>
          <w:color w:val="7030A0"/>
        </w:rPr>
        <w:t>]</w:t>
      </w:r>
      <w:r w:rsidR="00CE252A" w:rsidRPr="00151D38">
        <w:rPr>
          <w:color w:val="7030A0"/>
        </w:rPr>
        <w:t>.</w:t>
      </w:r>
    </w:p>
    <w:p w14:paraId="6755D256" w14:textId="77777777" w:rsidR="00120F6D" w:rsidRPr="00120F6D" w:rsidRDefault="007213BD" w:rsidP="00A85444">
      <w:pPr>
        <w:pStyle w:val="Definition"/>
      </w:pPr>
      <w:r w:rsidRPr="00816E8F">
        <w:rPr>
          <w:b/>
        </w:rPr>
        <w:t>Change in Law</w:t>
      </w:r>
      <w:r w:rsidRPr="00816E8F">
        <w:t xml:space="preserve">: </w:t>
      </w:r>
      <w:r w:rsidR="00120F6D" w:rsidRPr="00816E8F">
        <w:rPr>
          <w:rFonts w:cs="Arial"/>
          <w:lang w:eastAsia="en-GB"/>
        </w:rPr>
        <w:t>means the</w:t>
      </w:r>
      <w:r w:rsidR="00120F6D">
        <w:rPr>
          <w:rFonts w:cs="Arial"/>
          <w:lang w:eastAsia="en-GB"/>
        </w:rPr>
        <w:t xml:space="preserve"> occurrence of any of the following after the </w:t>
      </w:r>
      <w:r w:rsidR="00953B56">
        <w:rPr>
          <w:rFonts w:cs="Arial"/>
          <w:lang w:eastAsia="en-GB"/>
        </w:rPr>
        <w:t>Effective</w:t>
      </w:r>
      <w:r w:rsidR="00120F6D">
        <w:rPr>
          <w:rFonts w:cs="Arial"/>
          <w:lang w:eastAsia="en-GB"/>
        </w:rPr>
        <w:t xml:space="preserve"> Date:-</w:t>
      </w:r>
    </w:p>
    <w:p w14:paraId="72F5D6CC" w14:textId="6AD264AB" w:rsidR="00120F6D" w:rsidRPr="00656071" w:rsidRDefault="00656071">
      <w:pPr>
        <w:pStyle w:val="Definition1"/>
      </w:pPr>
      <w:r w:rsidRPr="00656071">
        <w:rPr>
          <w:rFonts w:cs="Arial"/>
          <w:lang w:eastAsia="en-GB"/>
        </w:rPr>
        <w:t xml:space="preserve">the </w:t>
      </w:r>
      <w:r w:rsidR="00120F6D" w:rsidRPr="00395B8E">
        <w:t xml:space="preserve">enactment or commencement of any new </w:t>
      </w:r>
      <w:r w:rsidR="00FE2F75">
        <w:t xml:space="preserve">Applicable </w:t>
      </w:r>
      <w:r w:rsidR="00120F6D" w:rsidRPr="00395B8E">
        <w:t xml:space="preserve">Law, other than any </w:t>
      </w:r>
      <w:r w:rsidR="00FE2F75">
        <w:t xml:space="preserve">Applicable </w:t>
      </w:r>
      <w:r w:rsidR="00120F6D" w:rsidRPr="00395B8E">
        <w:t xml:space="preserve">Law which on the </w:t>
      </w:r>
      <w:r w:rsidR="00953B56">
        <w:t>Effective</w:t>
      </w:r>
      <w:r w:rsidR="00120F6D" w:rsidRPr="00395B8E">
        <w:t xml:space="preserve"> Date has been published:-</w:t>
      </w:r>
    </w:p>
    <w:p w14:paraId="40C74FEE" w14:textId="77777777" w:rsidR="00120F6D" w:rsidRPr="00656071" w:rsidRDefault="00120F6D">
      <w:pPr>
        <w:pStyle w:val="Definition2"/>
      </w:pPr>
      <w:r w:rsidRPr="00656071">
        <w:t>in a draft Bill as part of a Government Departmental Consultation Paper</w:t>
      </w:r>
    </w:p>
    <w:p w14:paraId="688FBC3F" w14:textId="77777777" w:rsidR="00120F6D" w:rsidRPr="00656071" w:rsidRDefault="00120F6D">
      <w:pPr>
        <w:pStyle w:val="Definition2"/>
      </w:pPr>
      <w:r w:rsidRPr="00656071">
        <w:t>in a Bill</w:t>
      </w:r>
    </w:p>
    <w:p w14:paraId="06A09F8D" w14:textId="77777777" w:rsidR="00120F6D" w:rsidRPr="00656071" w:rsidRDefault="00120F6D">
      <w:pPr>
        <w:pStyle w:val="Definition2"/>
      </w:pPr>
      <w:r w:rsidRPr="00656071">
        <w:t>in a draft statutory instrument</w:t>
      </w:r>
      <w:r w:rsidR="007E6DCD">
        <w:t>;</w:t>
      </w:r>
      <w:r w:rsidRPr="00656071">
        <w:t xml:space="preserve"> or</w:t>
      </w:r>
    </w:p>
    <w:p w14:paraId="30094A87" w14:textId="4C28A326" w:rsidR="00120F6D" w:rsidRPr="00656071" w:rsidRDefault="00120F6D">
      <w:pPr>
        <w:pStyle w:val="Definition1"/>
      </w:pPr>
      <w:r w:rsidRPr="00656071">
        <w:t xml:space="preserve">the modification or repeal of any </w:t>
      </w:r>
      <w:r w:rsidR="00FE2F75">
        <w:t xml:space="preserve">Applicable </w:t>
      </w:r>
      <w:r w:rsidRPr="00656071">
        <w:t>Law</w:t>
      </w:r>
      <w:r w:rsidR="00656071">
        <w:t>;</w:t>
      </w:r>
    </w:p>
    <w:p w14:paraId="36BCBEBE" w14:textId="4F6E1D7B" w:rsidR="00120F6D" w:rsidRPr="00656071" w:rsidRDefault="00120F6D">
      <w:pPr>
        <w:pStyle w:val="Definition1"/>
      </w:pPr>
      <w:r w:rsidRPr="00656071">
        <w:t xml:space="preserve">a change in the interpretation, application, or enforcement of any </w:t>
      </w:r>
      <w:r w:rsidR="00FE2F75">
        <w:t xml:space="preserve">Applicable </w:t>
      </w:r>
      <w:r w:rsidRPr="00656071">
        <w:t>Law</w:t>
      </w:r>
      <w:r w:rsidR="00656071">
        <w:t>;</w:t>
      </w:r>
    </w:p>
    <w:p w14:paraId="3C06E46B" w14:textId="77777777" w:rsidR="00120F6D" w:rsidRPr="00656071" w:rsidRDefault="00120F6D">
      <w:pPr>
        <w:pStyle w:val="Definition1"/>
      </w:pPr>
      <w:r w:rsidRPr="00656071">
        <w:lastRenderedPageBreak/>
        <w:t>any applicable judgment of a relevant court of law which changes a binding precedent</w:t>
      </w:r>
      <w:r w:rsidR="00656071">
        <w:t>;</w:t>
      </w:r>
      <w:r w:rsidRPr="00656071">
        <w:t xml:space="preserve"> or</w:t>
      </w:r>
    </w:p>
    <w:p w14:paraId="2CD463B1" w14:textId="77777777" w:rsidR="00B33CDF" w:rsidRPr="007E6DCD" w:rsidRDefault="00120F6D">
      <w:pPr>
        <w:pStyle w:val="Definition1"/>
        <w:rPr>
          <w:rFonts w:cs="Arial"/>
          <w:lang w:eastAsia="en-GB"/>
        </w:rPr>
      </w:pPr>
      <w:r w:rsidRPr="007E6DCD">
        <w:rPr>
          <w:rFonts w:cs="Arial"/>
          <w:lang w:eastAsia="en-GB"/>
        </w:rPr>
        <w:t xml:space="preserve">the imposition of a requirement by a </w:t>
      </w:r>
      <w:r w:rsidR="00121A20">
        <w:rPr>
          <w:rFonts w:cs="Arial"/>
          <w:lang w:eastAsia="en-GB"/>
        </w:rPr>
        <w:t>Regulatory Body</w:t>
      </w:r>
      <w:r w:rsidRPr="007E6DCD">
        <w:rPr>
          <w:rFonts w:cs="Arial"/>
          <w:lang w:eastAsia="en-GB"/>
        </w:rPr>
        <w:t xml:space="preserve"> for an additional </w:t>
      </w:r>
      <w:r w:rsidR="00FD3F6C">
        <w:rPr>
          <w:rFonts w:cs="Arial"/>
          <w:lang w:eastAsia="en-GB"/>
        </w:rPr>
        <w:t>Consent</w:t>
      </w:r>
      <w:r w:rsidRPr="007E6DCD">
        <w:rPr>
          <w:rFonts w:cs="Arial"/>
          <w:lang w:eastAsia="en-GB"/>
        </w:rPr>
        <w:t xml:space="preserve"> that was not required on the </w:t>
      </w:r>
      <w:r w:rsidR="007E6DCD">
        <w:rPr>
          <w:rFonts w:cs="Arial"/>
          <w:lang w:eastAsia="en-GB"/>
        </w:rPr>
        <w:t>Effective</w:t>
      </w:r>
      <w:r w:rsidRPr="007E6DCD">
        <w:rPr>
          <w:rFonts w:cs="Arial"/>
          <w:lang w:eastAsia="en-GB"/>
        </w:rPr>
        <w:t xml:space="preserve"> Date</w:t>
      </w:r>
      <w:r w:rsidR="007E6DCD">
        <w:rPr>
          <w:rFonts w:cs="Arial"/>
          <w:lang w:eastAsia="en-GB"/>
        </w:rPr>
        <w:t>.</w:t>
      </w:r>
    </w:p>
    <w:p w14:paraId="2C07D61C" w14:textId="77777777" w:rsidR="003911DC" w:rsidRPr="003911DC" w:rsidRDefault="003911DC" w:rsidP="00A85444">
      <w:pPr>
        <w:pStyle w:val="Definition"/>
        <w:rPr>
          <w:bCs/>
        </w:rPr>
      </w:pPr>
      <w:r>
        <w:rPr>
          <w:b/>
        </w:rPr>
        <w:t xml:space="preserve">Charges: </w:t>
      </w:r>
      <w:r>
        <w:rPr>
          <w:bCs/>
        </w:rPr>
        <w:t xml:space="preserve">means the Heat Charges </w:t>
      </w:r>
      <w:r w:rsidR="009E0C44">
        <w:rPr>
          <w:bCs/>
        </w:rPr>
        <w:t>[</w:t>
      </w:r>
      <w:r>
        <w:rPr>
          <w:bCs/>
        </w:rPr>
        <w:t>and Electricity Charges (as relevant)</w:t>
      </w:r>
      <w:r w:rsidR="009E0C44">
        <w:rPr>
          <w:bCs/>
        </w:rPr>
        <w:t>]</w:t>
      </w:r>
      <w:r w:rsidR="009E0C44">
        <w:rPr>
          <w:rStyle w:val="FootnoteReference"/>
          <w:bCs/>
        </w:rPr>
        <w:footnoteReference w:id="16"/>
      </w:r>
      <w:r>
        <w:rPr>
          <w:bCs/>
        </w:rPr>
        <w:t>.</w:t>
      </w:r>
    </w:p>
    <w:p w14:paraId="03A35477" w14:textId="77777777" w:rsidR="00043F70" w:rsidRPr="00D9424F" w:rsidRDefault="00043F70" w:rsidP="00A85444">
      <w:pPr>
        <w:pStyle w:val="Definition"/>
        <w:rPr>
          <w:bCs/>
          <w:color w:val="0070C0"/>
        </w:rPr>
      </w:pPr>
      <w:r w:rsidRPr="00D9424F">
        <w:rPr>
          <w:b/>
          <w:color w:val="0070C0"/>
        </w:rPr>
        <w:t>[</w:t>
      </w:r>
      <w:r w:rsidR="00C21FBF" w:rsidRPr="00D9424F">
        <w:rPr>
          <w:b/>
          <w:color w:val="0070C0"/>
        </w:rPr>
        <w:t xml:space="preserve">CIU: </w:t>
      </w:r>
      <w:r w:rsidR="00C21FBF" w:rsidRPr="00D9424F">
        <w:rPr>
          <w:bCs/>
          <w:color w:val="0070C0"/>
        </w:rPr>
        <w:t xml:space="preserve">means </w:t>
      </w:r>
      <w:r w:rsidR="00C21FBF" w:rsidRPr="00D9424F">
        <w:rPr>
          <w:color w:val="0070C0"/>
          <w:szCs w:val="22"/>
        </w:rPr>
        <w:t xml:space="preserve">a customer interface unit </w:t>
      </w:r>
      <w:r w:rsidR="00C21FBF" w:rsidRPr="00D9424F">
        <w:rPr>
          <w:iCs/>
          <w:color w:val="0070C0"/>
          <w:kern w:val="32"/>
          <w:szCs w:val="22"/>
        </w:rPr>
        <w:t xml:space="preserve">which contains a display and associated ancillary equipment, wiring and apparatus connected to a </w:t>
      </w:r>
      <w:r w:rsidR="008216A8" w:rsidRPr="00D9424F">
        <w:rPr>
          <w:iCs/>
          <w:color w:val="0070C0"/>
          <w:kern w:val="32"/>
          <w:szCs w:val="22"/>
        </w:rPr>
        <w:t>Heat Meter</w:t>
      </w:r>
      <w:r w:rsidR="00C21FBF" w:rsidRPr="00D9424F">
        <w:rPr>
          <w:iCs/>
          <w:color w:val="0070C0"/>
          <w:kern w:val="32"/>
          <w:szCs w:val="22"/>
        </w:rPr>
        <w:t xml:space="preserve"> in a Residential Unit, showing consumption, payment, debt and consumption history</w:t>
      </w:r>
      <w:r w:rsidRPr="00D9424F">
        <w:rPr>
          <w:iCs/>
          <w:color w:val="0070C0"/>
          <w:kern w:val="32"/>
          <w:szCs w:val="22"/>
        </w:rPr>
        <w:t xml:space="preserve"> </w:t>
      </w:r>
      <w:r w:rsidRPr="00D9424F">
        <w:rPr>
          <w:bCs/>
          <w:color w:val="0070C0"/>
        </w:rPr>
        <w:t xml:space="preserve">as described further in the </w:t>
      </w:r>
      <w:r w:rsidR="006C35FF">
        <w:rPr>
          <w:bCs/>
          <w:color w:val="0070C0"/>
        </w:rPr>
        <w:t xml:space="preserve">relevant </w:t>
      </w:r>
      <w:r w:rsidRPr="00D9424F">
        <w:rPr>
          <w:bCs/>
          <w:color w:val="0070C0"/>
        </w:rPr>
        <w:t>Technical Specification.]</w:t>
      </w:r>
      <w:r w:rsidRPr="00D9424F">
        <w:rPr>
          <w:rStyle w:val="FootnoteReference"/>
          <w:bCs/>
          <w:color w:val="0070C0"/>
        </w:rPr>
        <w:footnoteReference w:id="17"/>
      </w:r>
    </w:p>
    <w:p w14:paraId="11FF7C9F" w14:textId="77777777" w:rsidR="00284E82" w:rsidRPr="002A2432" w:rsidRDefault="00D25A30" w:rsidP="00A85444">
      <w:pPr>
        <w:pStyle w:val="Definition"/>
        <w:rPr>
          <w:bCs/>
          <w:color w:val="0070C0"/>
        </w:rPr>
      </w:pPr>
      <w:r w:rsidRPr="002A2432">
        <w:rPr>
          <w:b/>
          <w:color w:val="0070C0"/>
        </w:rPr>
        <w:t>[</w:t>
      </w:r>
      <w:r w:rsidR="009A1194" w:rsidRPr="002A2432">
        <w:rPr>
          <w:b/>
          <w:color w:val="0070C0"/>
        </w:rPr>
        <w:t xml:space="preserve">Commercial Building: </w:t>
      </w:r>
      <w:r w:rsidR="009A1194" w:rsidRPr="002A2432">
        <w:rPr>
          <w:bCs/>
          <w:color w:val="0070C0"/>
        </w:rPr>
        <w:t>means</w:t>
      </w:r>
      <w:r w:rsidR="001C3337" w:rsidRPr="002A2432">
        <w:rPr>
          <w:bCs/>
          <w:color w:val="0070C0"/>
        </w:rPr>
        <w:t xml:space="preserve"> a building located on the </w:t>
      </w:r>
      <w:r w:rsidR="000861BE" w:rsidRPr="000861BE">
        <w:rPr>
          <w:bCs/>
          <w:color w:val="0070C0"/>
        </w:rPr>
        <w:t>Plot Development</w:t>
      </w:r>
      <w:r w:rsidR="001C3337" w:rsidRPr="002A2432">
        <w:rPr>
          <w:bCs/>
          <w:color w:val="0070C0"/>
        </w:rPr>
        <w:t xml:space="preserve"> </w:t>
      </w:r>
      <w:r w:rsidR="004D250A" w:rsidRPr="002A2432">
        <w:rPr>
          <w:bCs/>
          <w:color w:val="0070C0"/>
        </w:rPr>
        <w:t>which</w:t>
      </w:r>
      <w:r w:rsidR="001533BD" w:rsidRPr="002A2432">
        <w:rPr>
          <w:bCs/>
          <w:color w:val="0070C0"/>
        </w:rPr>
        <w:t xml:space="preserve"> is served by </w:t>
      </w:r>
      <w:r w:rsidR="00F2173A" w:rsidRPr="002A2432">
        <w:rPr>
          <w:bCs/>
          <w:color w:val="0070C0"/>
        </w:rPr>
        <w:t xml:space="preserve">its own </w:t>
      </w:r>
      <w:r w:rsidR="00FA4B5A" w:rsidRPr="002A2432">
        <w:rPr>
          <w:bCs/>
          <w:color w:val="0070C0"/>
        </w:rPr>
        <w:t xml:space="preserve"> Connection Point (Commercial Building)</w:t>
      </w:r>
      <w:r w:rsidRPr="002A2432">
        <w:rPr>
          <w:bCs/>
          <w:color w:val="0070C0"/>
        </w:rPr>
        <w:t>]</w:t>
      </w:r>
      <w:r w:rsidRPr="002A2432">
        <w:rPr>
          <w:rStyle w:val="FootnoteReference"/>
          <w:bCs/>
          <w:color w:val="0070C0"/>
        </w:rPr>
        <w:footnoteReference w:id="18"/>
      </w:r>
      <w:r w:rsidR="00FA4B5A" w:rsidRPr="002A2432">
        <w:rPr>
          <w:bCs/>
          <w:color w:val="0070C0"/>
        </w:rPr>
        <w:t xml:space="preserve">. </w:t>
      </w:r>
    </w:p>
    <w:p w14:paraId="6A72D490" w14:textId="77777777" w:rsidR="0016215B" w:rsidRPr="002A2432" w:rsidRDefault="00D25A30" w:rsidP="00A85444">
      <w:pPr>
        <w:pStyle w:val="Definition"/>
        <w:rPr>
          <w:bCs/>
          <w:color w:val="0070C0"/>
        </w:rPr>
      </w:pPr>
      <w:r w:rsidRPr="002A2432">
        <w:rPr>
          <w:b/>
          <w:color w:val="0070C0"/>
        </w:rPr>
        <w:t>[</w:t>
      </w:r>
      <w:r w:rsidR="0016215B" w:rsidRPr="002A2432">
        <w:rPr>
          <w:b/>
          <w:color w:val="0070C0"/>
        </w:rPr>
        <w:t xml:space="preserve">Commercial Building Connection: </w:t>
      </w:r>
      <w:r w:rsidR="0016215B" w:rsidRPr="002A2432">
        <w:rPr>
          <w:bCs/>
          <w:color w:val="0070C0"/>
        </w:rPr>
        <w:t xml:space="preserve">means the physical connection of a </w:t>
      </w:r>
      <w:r w:rsidR="0048338D" w:rsidRPr="002A2432">
        <w:rPr>
          <w:bCs/>
          <w:color w:val="0070C0"/>
        </w:rPr>
        <w:t xml:space="preserve">Commercial </w:t>
      </w:r>
      <w:r w:rsidR="0016215B" w:rsidRPr="002A2432">
        <w:rPr>
          <w:bCs/>
          <w:color w:val="0070C0"/>
        </w:rPr>
        <w:t>Building to the Heat Distribution</w:t>
      </w:r>
      <w:r w:rsidR="0063624C" w:rsidRPr="002A2432">
        <w:rPr>
          <w:bCs/>
          <w:color w:val="0070C0"/>
        </w:rPr>
        <w:t xml:space="preserve"> Network</w:t>
      </w:r>
      <w:r w:rsidR="0016215B" w:rsidRPr="002A2432">
        <w:rPr>
          <w:bCs/>
          <w:color w:val="0070C0"/>
        </w:rPr>
        <w:t xml:space="preserve"> </w:t>
      </w:r>
      <w:r w:rsidR="00D3739A" w:rsidRPr="002A2432">
        <w:rPr>
          <w:bCs/>
          <w:color w:val="0070C0"/>
        </w:rPr>
        <w:t xml:space="preserve">at </w:t>
      </w:r>
      <w:r w:rsidR="00F223B4" w:rsidRPr="002A2432">
        <w:rPr>
          <w:bCs/>
          <w:color w:val="0070C0"/>
        </w:rPr>
        <w:t xml:space="preserve">the </w:t>
      </w:r>
      <w:r w:rsidR="00D3739A" w:rsidRPr="002A2432">
        <w:rPr>
          <w:bCs/>
          <w:color w:val="0070C0"/>
        </w:rPr>
        <w:t>Connection</w:t>
      </w:r>
      <w:r w:rsidR="00BE11ED" w:rsidRPr="002A2432">
        <w:rPr>
          <w:bCs/>
          <w:color w:val="0070C0"/>
        </w:rPr>
        <w:t xml:space="preserve"> Point</w:t>
      </w:r>
      <w:r w:rsidR="00D3739A" w:rsidRPr="002A2432">
        <w:rPr>
          <w:bCs/>
          <w:color w:val="0070C0"/>
        </w:rPr>
        <w:t xml:space="preserve"> (Commercial Building) </w:t>
      </w:r>
      <w:r w:rsidR="0016215B" w:rsidRPr="002A2432">
        <w:rPr>
          <w:bCs/>
          <w:color w:val="0070C0"/>
        </w:rPr>
        <w:t>to enable a Heat Supply to be provided to that</w:t>
      </w:r>
      <w:r w:rsidR="00F223B4" w:rsidRPr="002A2432">
        <w:rPr>
          <w:bCs/>
          <w:color w:val="0070C0"/>
        </w:rPr>
        <w:t xml:space="preserve"> Commercial</w:t>
      </w:r>
      <w:r w:rsidR="0016215B" w:rsidRPr="002A2432">
        <w:rPr>
          <w:bCs/>
          <w:color w:val="0070C0"/>
        </w:rPr>
        <w:t xml:space="preserve"> Building</w:t>
      </w:r>
      <w:r w:rsidRPr="002A2432">
        <w:rPr>
          <w:bCs/>
          <w:color w:val="0070C0"/>
        </w:rPr>
        <w:t>]</w:t>
      </w:r>
      <w:r w:rsidR="0016215B" w:rsidRPr="002A2432">
        <w:rPr>
          <w:bCs/>
          <w:color w:val="0070C0"/>
        </w:rPr>
        <w:t xml:space="preserve">. </w:t>
      </w:r>
    </w:p>
    <w:p w14:paraId="069BF0EE" w14:textId="77777777" w:rsidR="00B52A03" w:rsidRPr="002A2432" w:rsidRDefault="00D25A30" w:rsidP="00A85444">
      <w:pPr>
        <w:pStyle w:val="Definition"/>
        <w:rPr>
          <w:b/>
          <w:color w:val="0070C0"/>
        </w:rPr>
      </w:pPr>
      <w:r w:rsidRPr="002A2432">
        <w:rPr>
          <w:b/>
          <w:color w:val="0070C0"/>
        </w:rPr>
        <w:t>[</w:t>
      </w:r>
      <w:r w:rsidR="00F2173A" w:rsidRPr="002A2432">
        <w:rPr>
          <w:b/>
          <w:color w:val="0070C0"/>
        </w:rPr>
        <w:t xml:space="preserve">Commercial </w:t>
      </w:r>
      <w:r w:rsidR="001A33F1" w:rsidRPr="002A2432">
        <w:rPr>
          <w:b/>
          <w:color w:val="0070C0"/>
        </w:rPr>
        <w:t xml:space="preserve">Building </w:t>
      </w:r>
      <w:r w:rsidR="00F2173A" w:rsidRPr="002A2432">
        <w:rPr>
          <w:b/>
          <w:color w:val="0070C0"/>
        </w:rPr>
        <w:t>Customer</w:t>
      </w:r>
      <w:r w:rsidR="00990720" w:rsidRPr="002A2432">
        <w:rPr>
          <w:b/>
          <w:color w:val="0070C0"/>
        </w:rPr>
        <w:t xml:space="preserve">: </w:t>
      </w:r>
      <w:r w:rsidR="00990720" w:rsidRPr="002A2432">
        <w:rPr>
          <w:bCs/>
          <w:color w:val="0070C0"/>
        </w:rPr>
        <w:t xml:space="preserve">means a </w:t>
      </w:r>
      <w:r w:rsidR="00B52A03" w:rsidRPr="002A2432">
        <w:rPr>
          <w:bCs/>
          <w:color w:val="0070C0"/>
        </w:rPr>
        <w:t xml:space="preserve">customer taking a Heat Supply in a Commercial Building  pursuant to a </w:t>
      </w:r>
      <w:r w:rsidR="00124DEE" w:rsidRPr="002A2432">
        <w:rPr>
          <w:bCs/>
          <w:color w:val="0070C0"/>
        </w:rPr>
        <w:t>Connection and Supply</w:t>
      </w:r>
      <w:r w:rsidR="00B52A03" w:rsidRPr="002A2432">
        <w:rPr>
          <w:bCs/>
          <w:color w:val="0070C0"/>
        </w:rPr>
        <w:t xml:space="preserve"> Agreement.</w:t>
      </w:r>
      <w:r w:rsidRPr="002A2432">
        <w:rPr>
          <w:bCs/>
          <w:color w:val="0070C0"/>
        </w:rPr>
        <w:t>]</w:t>
      </w:r>
      <w:r w:rsidRPr="002A2432">
        <w:rPr>
          <w:rStyle w:val="FootnoteReference"/>
          <w:bCs/>
          <w:color w:val="0070C0"/>
        </w:rPr>
        <w:t xml:space="preserve"> </w:t>
      </w:r>
    </w:p>
    <w:p w14:paraId="73232E23" w14:textId="77777777" w:rsidR="00403FEB" w:rsidRPr="00EA0AF3" w:rsidRDefault="00D25A30" w:rsidP="00A85444">
      <w:pPr>
        <w:pStyle w:val="Definition"/>
        <w:rPr>
          <w:b/>
          <w:bCs/>
          <w:color w:val="0070C0"/>
        </w:rPr>
      </w:pPr>
      <w:r w:rsidRPr="00EA0AF3">
        <w:rPr>
          <w:b/>
          <w:bCs/>
          <w:color w:val="0070C0"/>
          <w:szCs w:val="22"/>
        </w:rPr>
        <w:t>[</w:t>
      </w:r>
      <w:r w:rsidR="003540A0" w:rsidRPr="00EA0AF3">
        <w:rPr>
          <w:b/>
          <w:bCs/>
          <w:color w:val="0070C0"/>
          <w:szCs w:val="22"/>
        </w:rPr>
        <w:t>Commercial</w:t>
      </w:r>
      <w:r w:rsidR="009E5572" w:rsidRPr="00EA0AF3">
        <w:rPr>
          <w:b/>
          <w:bCs/>
          <w:color w:val="0070C0"/>
          <w:szCs w:val="22"/>
        </w:rPr>
        <w:t>]</w:t>
      </w:r>
      <w:r w:rsidR="003540A0" w:rsidRPr="00EA0AF3">
        <w:rPr>
          <w:b/>
          <w:bCs/>
          <w:color w:val="0070C0"/>
          <w:szCs w:val="22"/>
        </w:rPr>
        <w:t xml:space="preserve"> Building Heat Substation</w:t>
      </w:r>
      <w:r w:rsidR="00D3739A" w:rsidRPr="00EA0AF3">
        <w:rPr>
          <w:b/>
          <w:bCs/>
          <w:color w:val="0070C0"/>
          <w:szCs w:val="22"/>
        </w:rPr>
        <w:t xml:space="preserve">: </w:t>
      </w:r>
      <w:r w:rsidR="00D3739A" w:rsidRPr="00EA0AF3">
        <w:rPr>
          <w:color w:val="0070C0"/>
          <w:szCs w:val="22"/>
        </w:rPr>
        <w:t xml:space="preserve">means a plant room located within </w:t>
      </w:r>
      <w:r w:rsidR="009E5572" w:rsidRPr="00EA0AF3">
        <w:rPr>
          <w:color w:val="0070C0"/>
          <w:szCs w:val="22"/>
        </w:rPr>
        <w:t xml:space="preserve">a </w:t>
      </w:r>
      <w:r w:rsidR="00D3739A" w:rsidRPr="00EA0AF3">
        <w:rPr>
          <w:color w:val="0070C0"/>
          <w:szCs w:val="22"/>
        </w:rPr>
        <w:t>Commercial Building</w:t>
      </w:r>
      <w:r w:rsidR="00EA0AF3" w:rsidRPr="00EA0AF3">
        <w:rPr>
          <w:color w:val="0070C0"/>
          <w:szCs w:val="22"/>
        </w:rPr>
        <w:t xml:space="preserve"> </w:t>
      </w:r>
      <w:r w:rsidR="00D3739A" w:rsidRPr="00EA0AF3">
        <w:rPr>
          <w:color w:val="0070C0"/>
          <w:szCs w:val="22"/>
        </w:rPr>
        <w:t xml:space="preserve">within which the Connection </w:t>
      </w:r>
      <w:r w:rsidR="00BE11ED" w:rsidRPr="00EA0AF3">
        <w:rPr>
          <w:color w:val="0070C0"/>
          <w:szCs w:val="22"/>
        </w:rPr>
        <w:t xml:space="preserve">Point </w:t>
      </w:r>
      <w:r w:rsidR="00D3739A" w:rsidRPr="00EA0AF3">
        <w:rPr>
          <w:color w:val="0070C0"/>
          <w:szCs w:val="22"/>
        </w:rPr>
        <w:t xml:space="preserve">(Commercial Building) and all relevant </w:t>
      </w:r>
      <w:r w:rsidR="00B47E31" w:rsidRPr="00EA0AF3">
        <w:rPr>
          <w:color w:val="0070C0"/>
          <w:szCs w:val="22"/>
        </w:rPr>
        <w:t>ancillary</w:t>
      </w:r>
      <w:r w:rsidR="00D3739A" w:rsidRPr="00EA0AF3">
        <w:rPr>
          <w:color w:val="0070C0"/>
          <w:szCs w:val="22"/>
        </w:rPr>
        <w:t xml:space="preserve"> equipment and infrastr</w:t>
      </w:r>
      <w:r w:rsidR="00B47E31" w:rsidRPr="00EA0AF3">
        <w:rPr>
          <w:color w:val="0070C0"/>
          <w:szCs w:val="22"/>
        </w:rPr>
        <w:t>ucture</w:t>
      </w:r>
      <w:r w:rsidR="00D3739A" w:rsidRPr="00EA0AF3">
        <w:rPr>
          <w:color w:val="0070C0"/>
          <w:szCs w:val="22"/>
        </w:rPr>
        <w:t xml:space="preserve"> is housed.</w:t>
      </w:r>
      <w:r w:rsidRPr="00EA0AF3">
        <w:rPr>
          <w:color w:val="0070C0"/>
          <w:szCs w:val="22"/>
        </w:rPr>
        <w:t>]</w:t>
      </w:r>
      <w:r w:rsidR="00D3739A" w:rsidRPr="00EA0AF3">
        <w:rPr>
          <w:color w:val="0070C0"/>
          <w:szCs w:val="22"/>
        </w:rPr>
        <w:t xml:space="preserve"> </w:t>
      </w:r>
      <w:r w:rsidR="00A35F06" w:rsidRPr="00EA0AF3">
        <w:rPr>
          <w:b/>
          <w:bCs/>
          <w:color w:val="0070C0"/>
        </w:rPr>
        <w:t xml:space="preserve"> </w:t>
      </w:r>
    </w:p>
    <w:p w14:paraId="5C30136C" w14:textId="51A830D2" w:rsidR="00EE5E49" w:rsidRPr="00EE5E49" w:rsidRDefault="00EE5E49" w:rsidP="00A85444">
      <w:pPr>
        <w:pStyle w:val="Definition"/>
        <w:ind w:left="851"/>
        <w:rPr>
          <w:bCs/>
          <w:color w:val="0070C0"/>
        </w:rPr>
      </w:pPr>
      <w:r>
        <w:rPr>
          <w:b/>
          <w:color w:val="0070C0"/>
        </w:rPr>
        <w:t xml:space="preserve">[Commercial Comparator: </w:t>
      </w:r>
      <w:r>
        <w:rPr>
          <w:bCs/>
          <w:color w:val="0070C0"/>
        </w:rPr>
        <w:t xml:space="preserve">means the comparator set out under </w:t>
      </w:r>
      <w:r>
        <w:rPr>
          <w:bCs/>
          <w:color w:val="0070C0"/>
        </w:rPr>
        <w:fldChar w:fldCharType="begin"/>
      </w:r>
      <w:r>
        <w:rPr>
          <w:bCs/>
          <w:color w:val="0070C0"/>
        </w:rPr>
        <w:instrText xml:space="preserve"> REF _Ref12863677 \r \h </w:instrText>
      </w:r>
      <w:r>
        <w:rPr>
          <w:bCs/>
          <w:color w:val="0070C0"/>
        </w:rPr>
      </w:r>
      <w:r>
        <w:rPr>
          <w:bCs/>
          <w:color w:val="0070C0"/>
        </w:rPr>
        <w:fldChar w:fldCharType="separate"/>
      </w:r>
      <w:r w:rsidR="001C0B7E">
        <w:rPr>
          <w:bCs/>
          <w:color w:val="0070C0"/>
        </w:rPr>
        <w:t>Schedule 11Part 2</w:t>
      </w:r>
      <w:r>
        <w:rPr>
          <w:bCs/>
          <w:color w:val="0070C0"/>
        </w:rPr>
        <w:fldChar w:fldCharType="end"/>
      </w:r>
      <w:r>
        <w:rPr>
          <w:bCs/>
          <w:color w:val="0070C0"/>
        </w:rPr>
        <w:t xml:space="preserve"> (Commercial Charges).]</w:t>
      </w:r>
    </w:p>
    <w:p w14:paraId="3B6F29F8" w14:textId="77777777" w:rsidR="00FF7F2D" w:rsidRPr="00B61AED" w:rsidRDefault="00B61AED" w:rsidP="00A85444">
      <w:pPr>
        <w:pStyle w:val="Definition"/>
        <w:ind w:left="851"/>
        <w:rPr>
          <w:bCs/>
          <w:color w:val="0070C0"/>
        </w:rPr>
      </w:pPr>
      <w:r>
        <w:rPr>
          <w:b/>
          <w:color w:val="0070C0"/>
        </w:rPr>
        <w:t>[</w:t>
      </w:r>
      <w:r w:rsidR="00FF7F2D" w:rsidRPr="00B61AED">
        <w:rPr>
          <w:b/>
          <w:color w:val="0070C0"/>
        </w:rPr>
        <w:t xml:space="preserve">Commercial Customer: </w:t>
      </w:r>
      <w:r w:rsidR="00FF7F2D" w:rsidRPr="00B61AED">
        <w:rPr>
          <w:bCs/>
          <w:color w:val="0070C0"/>
        </w:rPr>
        <w:t>means a Commercial Unit Customer or Commercial Building Customer as the context requires</w:t>
      </w:r>
      <w:r>
        <w:rPr>
          <w:bCs/>
          <w:color w:val="0070C0"/>
        </w:rPr>
        <w:t>]</w:t>
      </w:r>
      <w:r w:rsidR="00FF7F2D" w:rsidRPr="00B61AED">
        <w:rPr>
          <w:bCs/>
          <w:color w:val="0070C0"/>
        </w:rPr>
        <w:t xml:space="preserve">. </w:t>
      </w:r>
    </w:p>
    <w:p w14:paraId="15FCB8BF" w14:textId="25D2894D" w:rsidR="001A33F1" w:rsidRPr="00403FEB" w:rsidRDefault="00EA0AF3" w:rsidP="00A85444">
      <w:pPr>
        <w:pStyle w:val="Definition"/>
        <w:ind w:left="851"/>
        <w:rPr>
          <w:b/>
          <w:bCs/>
        </w:rPr>
      </w:pPr>
      <w:r>
        <w:rPr>
          <w:b/>
        </w:rPr>
        <w:t>[</w:t>
      </w:r>
      <w:r w:rsidR="00D25A30" w:rsidRPr="00A93B00">
        <w:rPr>
          <w:b/>
          <w:color w:val="7030A0"/>
        </w:rPr>
        <w:t>Commercial Unit Heat Supply Agreement</w:t>
      </w:r>
      <w:r w:rsidR="001A33F1" w:rsidRPr="00A93B00">
        <w:rPr>
          <w:b/>
          <w:color w:val="7030A0"/>
        </w:rPr>
        <w:t xml:space="preserve">: </w:t>
      </w:r>
      <w:r w:rsidR="001A33F1" w:rsidRPr="00A93B00">
        <w:rPr>
          <w:bCs/>
          <w:color w:val="7030A0"/>
        </w:rPr>
        <w:t xml:space="preserve">means an agreement between a </w:t>
      </w:r>
      <w:r w:rsidR="000D12FC" w:rsidRPr="00A93B00">
        <w:rPr>
          <w:bCs/>
          <w:color w:val="7030A0"/>
        </w:rPr>
        <w:t>Commercial</w:t>
      </w:r>
      <w:r w:rsidR="001A33F1" w:rsidRPr="00A93B00">
        <w:rPr>
          <w:bCs/>
          <w:color w:val="7030A0"/>
        </w:rPr>
        <w:t xml:space="preserve"> Unit Customer and ESCO </w:t>
      </w:r>
      <w:r w:rsidR="000D12FC" w:rsidRPr="00A93B00">
        <w:rPr>
          <w:bCs/>
          <w:color w:val="7030A0"/>
        </w:rPr>
        <w:t xml:space="preserve">for a Heat Supply in the form set out under </w:t>
      </w:r>
      <w:r w:rsidR="002C6529" w:rsidRPr="00A93B00">
        <w:rPr>
          <w:bCs/>
          <w:color w:val="7030A0"/>
        </w:rPr>
        <w:fldChar w:fldCharType="begin"/>
      </w:r>
      <w:r w:rsidR="002C6529" w:rsidRPr="00A93B00">
        <w:rPr>
          <w:bCs/>
          <w:color w:val="7030A0"/>
        </w:rPr>
        <w:instrText xml:space="preserve"> REF _Ref4854014 \w \h </w:instrText>
      </w:r>
      <w:r w:rsidR="002C6529" w:rsidRPr="00A93B00">
        <w:rPr>
          <w:bCs/>
          <w:color w:val="7030A0"/>
        </w:rPr>
      </w:r>
      <w:r w:rsidR="002C6529" w:rsidRPr="00A93B00">
        <w:rPr>
          <w:bCs/>
          <w:color w:val="7030A0"/>
        </w:rPr>
        <w:fldChar w:fldCharType="separate"/>
      </w:r>
      <w:r w:rsidR="001C0B7E">
        <w:rPr>
          <w:bCs/>
          <w:color w:val="7030A0"/>
        </w:rPr>
        <w:t>Schedule 10</w:t>
      </w:r>
      <w:r w:rsidR="002C6529" w:rsidRPr="00A93B00">
        <w:rPr>
          <w:bCs/>
          <w:color w:val="7030A0"/>
        </w:rPr>
        <w:fldChar w:fldCharType="end"/>
      </w:r>
      <w:r w:rsidR="002C6529" w:rsidRPr="00A93B00">
        <w:rPr>
          <w:bCs/>
          <w:color w:val="7030A0"/>
        </w:rPr>
        <w:t xml:space="preserve"> </w:t>
      </w:r>
      <w:r w:rsidR="000D12FC" w:rsidRPr="00A93B00">
        <w:rPr>
          <w:bCs/>
          <w:color w:val="7030A0"/>
        </w:rPr>
        <w:t>(</w:t>
      </w:r>
      <w:r w:rsidR="00AF3A3B" w:rsidRPr="00A93B00">
        <w:rPr>
          <w:bCs/>
          <w:color w:val="7030A0"/>
        </w:rPr>
        <w:t>Customer</w:t>
      </w:r>
      <w:r w:rsidR="000D12FC" w:rsidRPr="00A93B00">
        <w:rPr>
          <w:bCs/>
          <w:color w:val="7030A0"/>
        </w:rPr>
        <w:t xml:space="preserve"> Supply Agreements</w:t>
      </w:r>
      <w:r w:rsidR="000D12FC" w:rsidRPr="00D82BC9">
        <w:rPr>
          <w:bCs/>
        </w:rPr>
        <w:t>)</w:t>
      </w:r>
      <w:r>
        <w:rPr>
          <w:bCs/>
        </w:rPr>
        <w:t>]</w:t>
      </w:r>
      <w:r>
        <w:rPr>
          <w:rStyle w:val="FootnoteReference"/>
          <w:bCs/>
        </w:rPr>
        <w:footnoteReference w:id="19"/>
      </w:r>
      <w:r w:rsidR="000D12FC" w:rsidRPr="00D82BC9">
        <w:rPr>
          <w:bCs/>
        </w:rPr>
        <w:t>.</w:t>
      </w:r>
    </w:p>
    <w:p w14:paraId="68CBD674" w14:textId="77777777" w:rsidR="002029B4" w:rsidRPr="00D82BC9" w:rsidRDefault="00D11426" w:rsidP="00A85444">
      <w:pPr>
        <w:pStyle w:val="Definition"/>
        <w:ind w:left="851"/>
        <w:rPr>
          <w:rFonts w:cs="Arial"/>
          <w:lang w:eastAsia="en-GB"/>
        </w:rPr>
      </w:pPr>
      <w:r>
        <w:rPr>
          <w:b/>
        </w:rPr>
        <w:lastRenderedPageBreak/>
        <w:t>[</w:t>
      </w:r>
      <w:r w:rsidR="002029B4" w:rsidRPr="00A93B00">
        <w:rPr>
          <w:b/>
          <w:color w:val="7030A0"/>
        </w:rPr>
        <w:t xml:space="preserve">Commercial </w:t>
      </w:r>
      <w:r w:rsidR="009A1194" w:rsidRPr="00A93B00">
        <w:rPr>
          <w:b/>
          <w:color w:val="7030A0"/>
        </w:rPr>
        <w:t xml:space="preserve">Unit </w:t>
      </w:r>
      <w:r w:rsidR="002029B4" w:rsidRPr="00A93B00">
        <w:rPr>
          <w:b/>
          <w:color w:val="7030A0"/>
        </w:rPr>
        <w:t xml:space="preserve">Customer: </w:t>
      </w:r>
      <w:r w:rsidR="002029B4" w:rsidRPr="00A93B00">
        <w:rPr>
          <w:rFonts w:cs="Arial"/>
          <w:color w:val="7030A0"/>
          <w:lang w:eastAsia="en-GB"/>
        </w:rPr>
        <w:t xml:space="preserve">means a </w:t>
      </w:r>
      <w:r w:rsidR="00990720" w:rsidRPr="00A93B00">
        <w:rPr>
          <w:rFonts w:cs="Arial"/>
          <w:color w:val="7030A0"/>
          <w:lang w:eastAsia="en-GB"/>
        </w:rPr>
        <w:t>customer</w:t>
      </w:r>
      <w:r w:rsidR="002029B4" w:rsidRPr="00A93B00">
        <w:rPr>
          <w:rFonts w:cs="Arial"/>
          <w:color w:val="7030A0"/>
          <w:lang w:eastAsia="en-GB"/>
        </w:rPr>
        <w:t xml:space="preserve"> taking </w:t>
      </w:r>
      <w:r w:rsidR="00990720" w:rsidRPr="00A93B00">
        <w:rPr>
          <w:rFonts w:cs="Arial"/>
          <w:color w:val="7030A0"/>
          <w:lang w:eastAsia="en-GB"/>
        </w:rPr>
        <w:t xml:space="preserve">a </w:t>
      </w:r>
      <w:r w:rsidR="002029B4" w:rsidRPr="00A93B00">
        <w:rPr>
          <w:rFonts w:cs="Arial"/>
          <w:color w:val="7030A0"/>
          <w:lang w:eastAsia="en-GB"/>
        </w:rPr>
        <w:t xml:space="preserve">Heat </w:t>
      </w:r>
      <w:r w:rsidR="00990720" w:rsidRPr="00A93B00">
        <w:rPr>
          <w:rFonts w:cs="Arial"/>
          <w:color w:val="7030A0"/>
          <w:lang w:eastAsia="en-GB"/>
        </w:rPr>
        <w:t>Supply</w:t>
      </w:r>
      <w:r w:rsidR="002029B4" w:rsidRPr="00A93B00">
        <w:rPr>
          <w:rFonts w:cs="Arial"/>
          <w:color w:val="7030A0"/>
          <w:lang w:eastAsia="en-GB"/>
        </w:rPr>
        <w:t xml:space="preserve"> in a Commercial Unit pursuant to a </w:t>
      </w:r>
      <w:r w:rsidR="00D25A30" w:rsidRPr="00A93B00">
        <w:rPr>
          <w:rFonts w:cs="Arial"/>
          <w:color w:val="7030A0"/>
          <w:lang w:eastAsia="en-GB"/>
        </w:rPr>
        <w:t>Commercial Unit Heat Supply Agreement</w:t>
      </w:r>
      <w:r>
        <w:rPr>
          <w:rFonts w:cs="Arial"/>
          <w:lang w:eastAsia="en-GB"/>
        </w:rPr>
        <w:t>]</w:t>
      </w:r>
      <w:r w:rsidR="002029B4" w:rsidRPr="00D82BC9">
        <w:rPr>
          <w:rFonts w:cs="Arial"/>
          <w:lang w:eastAsia="en-GB"/>
        </w:rPr>
        <w:t>.</w:t>
      </w:r>
    </w:p>
    <w:p w14:paraId="4D96DA50" w14:textId="0BF607CB" w:rsidR="002029B4" w:rsidRPr="00D82BC9" w:rsidRDefault="00D11426" w:rsidP="00A85444">
      <w:pPr>
        <w:pStyle w:val="Definition"/>
        <w:rPr>
          <w:b/>
        </w:rPr>
      </w:pPr>
      <w:r>
        <w:rPr>
          <w:b/>
        </w:rPr>
        <w:t>[</w:t>
      </w:r>
      <w:r w:rsidR="002029B4" w:rsidRPr="00A93B00">
        <w:rPr>
          <w:b/>
          <w:color w:val="7030A0"/>
        </w:rPr>
        <w:t xml:space="preserve">Commercial Unit: </w:t>
      </w:r>
      <w:r w:rsidR="002029B4" w:rsidRPr="00A93B00">
        <w:rPr>
          <w:rFonts w:cs="Arial"/>
          <w:color w:val="7030A0"/>
          <w:lang w:eastAsia="en-GB"/>
        </w:rPr>
        <w:t>means a self</w:t>
      </w:r>
      <w:r w:rsidR="002029B4" w:rsidRPr="00A93B00">
        <w:rPr>
          <w:rFonts w:cs="Arial"/>
          <w:color w:val="7030A0"/>
          <w:lang w:eastAsia="en-GB"/>
        </w:rPr>
        <w:noBreakHyphen/>
        <w:t xml:space="preserve">contained unit for occupation forming part of the </w:t>
      </w:r>
      <w:r w:rsidR="000459EF">
        <w:rPr>
          <w:rFonts w:cs="Arial"/>
          <w:lang w:eastAsia="en-GB"/>
        </w:rPr>
        <w:t>[</w:t>
      </w:r>
      <w:r w:rsidR="000459EF" w:rsidRPr="000459EF">
        <w:rPr>
          <w:rFonts w:cs="Arial"/>
          <w:color w:val="0070C0"/>
          <w:lang w:eastAsia="en-GB"/>
        </w:rPr>
        <w:t xml:space="preserve">Plot </w:t>
      </w:r>
      <w:r w:rsidR="002029B4" w:rsidRPr="000459EF">
        <w:rPr>
          <w:rFonts w:cs="Arial"/>
          <w:color w:val="0070C0"/>
          <w:lang w:eastAsia="en-GB"/>
        </w:rPr>
        <w:t>Development which is not a Residential Unit</w:t>
      </w:r>
      <w:r w:rsidR="000459EF">
        <w:rPr>
          <w:rFonts w:cs="Arial"/>
          <w:lang w:eastAsia="en-GB"/>
        </w:rPr>
        <w:t>]</w:t>
      </w:r>
      <w:r w:rsidR="002029B4" w:rsidRPr="00D82BC9">
        <w:rPr>
          <w:rFonts w:cs="Arial"/>
          <w:lang w:eastAsia="en-GB"/>
        </w:rPr>
        <w:t>,</w:t>
      </w:r>
      <w:r w:rsidR="000459EF">
        <w:rPr>
          <w:rFonts w:cs="Arial"/>
          <w:lang w:eastAsia="en-GB"/>
        </w:rPr>
        <w:t xml:space="preserve"> [</w:t>
      </w:r>
      <w:r w:rsidR="000459EF" w:rsidRPr="000459EF">
        <w:rPr>
          <w:rFonts w:cs="Arial"/>
          <w:color w:val="00B050"/>
          <w:lang w:eastAsia="en-GB"/>
        </w:rPr>
        <w:t>Building</w:t>
      </w:r>
      <w:r w:rsidR="000459EF">
        <w:rPr>
          <w:rFonts w:cs="Arial"/>
          <w:lang w:eastAsia="en-GB"/>
        </w:rPr>
        <w:t>]</w:t>
      </w:r>
      <w:r w:rsidR="002029B4" w:rsidRPr="00D82BC9">
        <w:rPr>
          <w:rFonts w:cs="Arial"/>
          <w:lang w:eastAsia="en-GB"/>
        </w:rPr>
        <w:t xml:space="preserve"> </w:t>
      </w:r>
      <w:r w:rsidR="002029B4" w:rsidRPr="00A93B00">
        <w:rPr>
          <w:rFonts w:cs="Arial"/>
          <w:color w:val="7030A0"/>
          <w:lang w:eastAsia="en-GB"/>
        </w:rPr>
        <w:t xml:space="preserve">in respect of which an individual Commercial </w:t>
      </w:r>
      <w:r w:rsidR="00791F2C" w:rsidRPr="00A93B00">
        <w:rPr>
          <w:rFonts w:cs="Arial"/>
          <w:color w:val="7030A0"/>
          <w:lang w:eastAsia="en-GB"/>
        </w:rPr>
        <w:t xml:space="preserve">Unit Heat Supply </w:t>
      </w:r>
      <w:r w:rsidR="002029B4" w:rsidRPr="00A93B00">
        <w:rPr>
          <w:rFonts w:cs="Arial"/>
          <w:color w:val="7030A0"/>
          <w:lang w:eastAsia="en-GB"/>
        </w:rPr>
        <w:t xml:space="preserve">Agreement has been entered into or is </w:t>
      </w:r>
      <w:r w:rsidR="000459EF" w:rsidRPr="00A93B00">
        <w:rPr>
          <w:rFonts w:cs="Arial"/>
          <w:color w:val="7030A0"/>
          <w:lang w:eastAsia="en-GB"/>
        </w:rPr>
        <w:t xml:space="preserve">required </w:t>
      </w:r>
      <w:r w:rsidR="002029B4" w:rsidRPr="00A93B00">
        <w:rPr>
          <w:rFonts w:cs="Arial"/>
          <w:color w:val="7030A0"/>
          <w:lang w:eastAsia="en-GB"/>
        </w:rPr>
        <w:t>to be entered into pursuant to a</w:t>
      </w:r>
      <w:r w:rsidR="00791F2C" w:rsidRPr="00A93B00">
        <w:rPr>
          <w:rFonts w:cs="Arial"/>
          <w:color w:val="7030A0"/>
          <w:lang w:eastAsia="en-GB"/>
        </w:rPr>
        <w:t xml:space="preserve"> </w:t>
      </w:r>
      <w:r w:rsidR="002029B4" w:rsidRPr="00A93B00">
        <w:rPr>
          <w:rFonts w:cs="Arial"/>
          <w:color w:val="7030A0"/>
          <w:lang w:eastAsia="en-GB"/>
        </w:rPr>
        <w:t xml:space="preserve">Connection </w:t>
      </w:r>
      <w:r w:rsidR="00881307">
        <w:rPr>
          <w:rFonts w:cs="Arial"/>
          <w:color w:val="7030A0"/>
          <w:lang w:eastAsia="en-GB"/>
        </w:rPr>
        <w:t xml:space="preserve"> and Supply </w:t>
      </w:r>
      <w:r w:rsidR="002029B4" w:rsidRPr="00A93B00">
        <w:rPr>
          <w:rFonts w:cs="Arial"/>
          <w:color w:val="7030A0"/>
          <w:lang w:eastAsia="en-GB"/>
        </w:rPr>
        <w:t>Agreemen</w:t>
      </w:r>
      <w:r w:rsidR="00562DAD" w:rsidRPr="00A93B00">
        <w:rPr>
          <w:rFonts w:cs="Arial"/>
          <w:color w:val="7030A0"/>
          <w:lang w:eastAsia="en-GB"/>
        </w:rPr>
        <w:t>t</w:t>
      </w:r>
      <w:r>
        <w:rPr>
          <w:rFonts w:cs="Arial"/>
          <w:lang w:eastAsia="en-GB"/>
        </w:rPr>
        <w:t>]</w:t>
      </w:r>
      <w:r w:rsidR="00E93FDD" w:rsidRPr="00D82BC9">
        <w:rPr>
          <w:rFonts w:cs="Arial"/>
          <w:lang w:eastAsia="en-GB"/>
        </w:rPr>
        <w:t>.</w:t>
      </w:r>
    </w:p>
    <w:p w14:paraId="708BA098" w14:textId="77777777" w:rsidR="002029B4" w:rsidRPr="00D82BC9" w:rsidRDefault="002352AC" w:rsidP="00A85444">
      <w:pPr>
        <w:pStyle w:val="Definition"/>
        <w:rPr>
          <w:b/>
        </w:rPr>
      </w:pPr>
      <w:r>
        <w:rPr>
          <w:b/>
        </w:rPr>
        <w:t>[</w:t>
      </w:r>
      <w:r w:rsidR="002029B4" w:rsidRPr="00C838CB">
        <w:rPr>
          <w:b/>
          <w:color w:val="7030A0"/>
        </w:rPr>
        <w:t xml:space="preserve">Commercial Unit Heat Exchanger: </w:t>
      </w:r>
      <w:r w:rsidR="0006090B" w:rsidRPr="00C838CB">
        <w:rPr>
          <w:rFonts w:cs="Arial"/>
          <w:color w:val="7030A0"/>
          <w:lang w:eastAsia="en-GB"/>
        </w:rPr>
        <w:t xml:space="preserve">means a unit comprising heat exchanger, pump and associated input and output valves and controls used for the transfer of heat from the </w:t>
      </w:r>
      <w:r w:rsidR="003A73C9" w:rsidRPr="00C838CB">
        <w:rPr>
          <w:rFonts w:cs="Arial"/>
          <w:color w:val="7030A0"/>
          <w:lang w:eastAsia="en-GB"/>
        </w:rPr>
        <w:t>Secondary Distribution Network</w:t>
      </w:r>
      <w:r w:rsidR="0006090B" w:rsidRPr="00C838CB">
        <w:rPr>
          <w:rFonts w:cs="Arial"/>
          <w:color w:val="7030A0"/>
          <w:lang w:eastAsia="en-GB"/>
        </w:rPr>
        <w:t xml:space="preserve"> to a Commercial Unit</w:t>
      </w:r>
      <w:r w:rsidR="00C170D2" w:rsidRPr="00C838CB">
        <w:rPr>
          <w:rFonts w:cs="Arial"/>
          <w:color w:val="7030A0"/>
          <w:lang w:eastAsia="en-GB"/>
        </w:rPr>
        <w:t xml:space="preserve">, as further detailed in the </w:t>
      </w:r>
      <w:r w:rsidR="006C35FF">
        <w:rPr>
          <w:rFonts w:cs="Arial"/>
          <w:color w:val="7030A0"/>
          <w:lang w:eastAsia="en-GB"/>
        </w:rPr>
        <w:t>relevant Technical</w:t>
      </w:r>
      <w:r w:rsidR="00C170D2" w:rsidRPr="00C838CB">
        <w:rPr>
          <w:rFonts w:cs="Arial"/>
          <w:color w:val="7030A0"/>
          <w:lang w:eastAsia="en-GB"/>
        </w:rPr>
        <w:t xml:space="preserve"> Specification</w:t>
      </w:r>
      <w:r>
        <w:rPr>
          <w:rFonts w:cs="Arial"/>
          <w:lang w:eastAsia="en-GB"/>
        </w:rPr>
        <w:t>]</w:t>
      </w:r>
      <w:r w:rsidR="0006090B" w:rsidRPr="00D82BC9">
        <w:rPr>
          <w:rFonts w:cs="Arial"/>
          <w:lang w:eastAsia="en-GB"/>
        </w:rPr>
        <w:t>.</w:t>
      </w:r>
    </w:p>
    <w:p w14:paraId="404A9E22" w14:textId="77777777" w:rsidR="00C92B68" w:rsidRPr="00D82BC9" w:rsidRDefault="006423DD" w:rsidP="00A85444">
      <w:pPr>
        <w:pStyle w:val="Definition"/>
        <w:rPr>
          <w:bCs/>
        </w:rPr>
      </w:pPr>
      <w:r w:rsidRPr="005431A9">
        <w:rPr>
          <w:b/>
          <w:color w:val="0070C0"/>
        </w:rPr>
        <w:t>[</w:t>
      </w:r>
      <w:r w:rsidR="00C92B68" w:rsidRPr="005431A9">
        <w:rPr>
          <w:b/>
          <w:color w:val="0070C0"/>
        </w:rPr>
        <w:t xml:space="preserve">Common Parts: </w:t>
      </w:r>
      <w:r w:rsidR="00C92B68" w:rsidRPr="005431A9">
        <w:rPr>
          <w:bCs/>
          <w:color w:val="0070C0"/>
        </w:rPr>
        <w:t xml:space="preserve">means any part of the </w:t>
      </w:r>
      <w:r w:rsidR="000861BE" w:rsidRPr="005431A9">
        <w:rPr>
          <w:bCs/>
          <w:color w:val="0070C0"/>
        </w:rPr>
        <w:t>Plot Development</w:t>
      </w:r>
      <w:r w:rsidR="00C92B68" w:rsidRPr="005431A9">
        <w:rPr>
          <w:bCs/>
          <w:color w:val="0070C0"/>
        </w:rPr>
        <w:t xml:space="preserve"> which is not a Commercial Building, Commercial Unit or a Residential Unit</w:t>
      </w:r>
      <w:r w:rsidR="00BE432C" w:rsidRPr="005431A9">
        <w:rPr>
          <w:bCs/>
          <w:color w:val="0070C0"/>
        </w:rPr>
        <w:t>.</w:t>
      </w:r>
      <w:r>
        <w:rPr>
          <w:bCs/>
        </w:rPr>
        <w:t>]</w:t>
      </w:r>
      <w:r>
        <w:rPr>
          <w:rStyle w:val="FootnoteReference"/>
          <w:bCs/>
        </w:rPr>
        <w:footnoteReference w:id="20"/>
      </w:r>
      <w:r w:rsidR="00BE432C" w:rsidRPr="00D82BC9">
        <w:rPr>
          <w:bCs/>
        </w:rPr>
        <w:t xml:space="preserve"> </w:t>
      </w:r>
    </w:p>
    <w:p w14:paraId="07FF28F9" w14:textId="68329BFE" w:rsidR="0006090B" w:rsidRPr="00D82BC9" w:rsidRDefault="0006090B" w:rsidP="00A85444">
      <w:pPr>
        <w:pStyle w:val="Definition"/>
        <w:rPr>
          <w:rFonts w:cs="Arial"/>
          <w:lang w:eastAsia="en-GB"/>
        </w:rPr>
      </w:pPr>
      <w:r w:rsidRPr="00D82BC9">
        <w:rPr>
          <w:b/>
        </w:rPr>
        <w:t xml:space="preserve">Comparator: </w:t>
      </w:r>
      <w:r w:rsidRPr="00D82BC9">
        <w:rPr>
          <w:rFonts w:cs="Arial"/>
          <w:lang w:eastAsia="en-GB"/>
        </w:rPr>
        <w:t xml:space="preserve">means the methodology and supporting documentation for demonstrating that the Heat </w:t>
      </w:r>
      <w:r w:rsidR="00953230">
        <w:rPr>
          <w:rFonts w:cs="Arial"/>
          <w:lang w:eastAsia="en-GB"/>
        </w:rPr>
        <w:t>Charges</w:t>
      </w:r>
      <w:r w:rsidRPr="00D82BC9">
        <w:rPr>
          <w:rFonts w:cs="Arial"/>
          <w:lang w:eastAsia="en-GB"/>
        </w:rPr>
        <w:t xml:space="preserve"> applicable at that time produces a total annual cost which remains competitive against [      ]</w:t>
      </w:r>
      <w:r w:rsidRPr="00D82BC9">
        <w:rPr>
          <w:rStyle w:val="FootnoteReference"/>
          <w:rFonts w:cs="Arial"/>
          <w:lang w:eastAsia="en-GB"/>
        </w:rPr>
        <w:footnoteReference w:id="21"/>
      </w:r>
      <w:r w:rsidR="00953230" w:rsidRPr="00953230">
        <w:rPr>
          <w:rFonts w:cs="Arial"/>
          <w:lang w:eastAsia="en-GB"/>
        </w:rPr>
        <w:t xml:space="preserve"> </w:t>
      </w:r>
      <w:r w:rsidR="00953230">
        <w:rPr>
          <w:rFonts w:cs="Arial"/>
          <w:lang w:eastAsia="en-GB"/>
        </w:rPr>
        <w:t xml:space="preserve">as set out under </w:t>
      </w:r>
      <w:r w:rsidR="00953230">
        <w:rPr>
          <w:rFonts w:cs="Arial"/>
          <w:lang w:eastAsia="en-GB"/>
        </w:rPr>
        <w:fldChar w:fldCharType="begin"/>
      </w:r>
      <w:r w:rsidR="00953230">
        <w:rPr>
          <w:rFonts w:cs="Arial"/>
          <w:lang w:eastAsia="en-GB"/>
        </w:rPr>
        <w:instrText xml:space="preserve"> REF _Ref4842135 \w \h </w:instrText>
      </w:r>
      <w:r w:rsidR="00953230">
        <w:rPr>
          <w:rFonts w:cs="Arial"/>
          <w:lang w:eastAsia="en-GB"/>
        </w:rPr>
      </w:r>
      <w:r w:rsidR="00953230">
        <w:rPr>
          <w:rFonts w:cs="Arial"/>
          <w:lang w:eastAsia="en-GB"/>
        </w:rPr>
        <w:fldChar w:fldCharType="separate"/>
      </w:r>
      <w:r w:rsidR="001C0B7E">
        <w:rPr>
          <w:rFonts w:cs="Arial"/>
          <w:lang w:eastAsia="en-GB"/>
        </w:rPr>
        <w:t>Schedule 11</w:t>
      </w:r>
      <w:r w:rsidR="00953230">
        <w:rPr>
          <w:rFonts w:cs="Arial"/>
          <w:lang w:eastAsia="en-GB"/>
        </w:rPr>
        <w:fldChar w:fldCharType="end"/>
      </w:r>
      <w:r w:rsidR="00953230">
        <w:rPr>
          <w:rFonts w:cs="Arial"/>
          <w:lang w:eastAsia="en-GB"/>
        </w:rPr>
        <w:t xml:space="preserve"> (Customer Charges)</w:t>
      </w:r>
      <w:r w:rsidR="00953230" w:rsidRPr="00D82BC9">
        <w:rPr>
          <w:rFonts w:cs="Arial"/>
          <w:lang w:eastAsia="en-GB"/>
        </w:rPr>
        <w:t>.</w:t>
      </w:r>
    </w:p>
    <w:p w14:paraId="5E475FA4" w14:textId="77777777" w:rsidR="0092774D" w:rsidRPr="00266397" w:rsidRDefault="0092774D" w:rsidP="00A85444">
      <w:pPr>
        <w:pStyle w:val="Definition"/>
        <w:rPr>
          <w:color w:val="000000" w:themeColor="text1"/>
        </w:rPr>
      </w:pPr>
      <w:r w:rsidRPr="00266397">
        <w:rPr>
          <w:b/>
          <w:color w:val="000000" w:themeColor="text1"/>
        </w:rPr>
        <w:t>Compensation Event</w:t>
      </w:r>
      <w:r w:rsidR="00F945EE" w:rsidRPr="00266397">
        <w:rPr>
          <w:rStyle w:val="FootnoteReference"/>
          <w:color w:val="000000" w:themeColor="text1"/>
        </w:rPr>
        <w:footnoteReference w:id="22"/>
      </w:r>
      <w:r w:rsidRPr="00266397">
        <w:rPr>
          <w:b/>
          <w:color w:val="000000" w:themeColor="text1"/>
        </w:rPr>
        <w:t xml:space="preserve">: </w:t>
      </w:r>
      <w:r w:rsidR="001048C7" w:rsidRPr="00266397">
        <w:rPr>
          <w:color w:val="000000" w:themeColor="text1"/>
        </w:rPr>
        <w:t xml:space="preserve">means: </w:t>
      </w:r>
    </w:p>
    <w:p w14:paraId="77CDA632" w14:textId="78959D08" w:rsidR="001048C7" w:rsidRPr="00266397" w:rsidRDefault="001048C7">
      <w:pPr>
        <w:pStyle w:val="Definition1"/>
        <w:numPr>
          <w:ilvl w:val="0"/>
          <w:numId w:val="24"/>
        </w:numPr>
        <w:rPr>
          <w:color w:val="000000" w:themeColor="text1"/>
        </w:rPr>
      </w:pPr>
      <w:r w:rsidRPr="00266397">
        <w:rPr>
          <w:color w:val="000000" w:themeColor="text1"/>
        </w:rPr>
        <w:t xml:space="preserve">prevention, impediment, default or failure of the other Party of its obligations under this Agreement (which shall include the </w:t>
      </w:r>
      <w:r w:rsidR="004E5AB1">
        <w:t>[</w:t>
      </w:r>
      <w:r w:rsidR="00FD1C8A">
        <w:rPr>
          <w:color w:val="0070C0"/>
        </w:rPr>
        <w:t>Plot Developer</w:t>
      </w:r>
      <w:r w:rsidR="004E5AB1">
        <w:t>]/[</w:t>
      </w:r>
      <w:r w:rsidR="00FD1C8A">
        <w:rPr>
          <w:color w:val="00B050"/>
        </w:rPr>
        <w:t>Building Developer</w:t>
      </w:r>
      <w:r w:rsidR="004E5AB1">
        <w:t xml:space="preserve">] </w:t>
      </w:r>
      <w:r w:rsidRPr="00266397">
        <w:rPr>
          <w:color w:val="000000" w:themeColor="text1"/>
        </w:rPr>
        <w:t>Related Parties and ESCO Related Parties as relevant), whether by act or omission;</w:t>
      </w:r>
      <w:r w:rsidR="00881307">
        <w:rPr>
          <w:color w:val="000000" w:themeColor="text1"/>
        </w:rPr>
        <w:t xml:space="preserve"> </w:t>
      </w:r>
    </w:p>
    <w:p w14:paraId="68D260AC" w14:textId="619B63F9" w:rsidR="001048C7" w:rsidRDefault="001048C7">
      <w:pPr>
        <w:pStyle w:val="Definition1"/>
        <w:rPr>
          <w:color w:val="000000" w:themeColor="text1"/>
        </w:rPr>
      </w:pPr>
      <w:r w:rsidRPr="00266397">
        <w:rPr>
          <w:color w:val="000000" w:themeColor="text1"/>
        </w:rPr>
        <w:t xml:space="preserve">in relation to a claim by ESCO, </w:t>
      </w:r>
      <w:bookmarkStart w:id="8" w:name="_Ref382990848"/>
      <w:bookmarkStart w:id="9" w:name="_Ref338155588"/>
      <w:r w:rsidRPr="00266397">
        <w:rPr>
          <w:color w:val="000000" w:themeColor="text1"/>
        </w:rPr>
        <w:t xml:space="preserve">errors, omissions or material inconsistencies arising from information supplied by the </w:t>
      </w:r>
      <w:r w:rsidR="00AF2F82">
        <w:t>[</w:t>
      </w:r>
      <w:r w:rsidR="00FD1C8A">
        <w:rPr>
          <w:color w:val="0070C0"/>
        </w:rPr>
        <w:t>Plot Developer</w:t>
      </w:r>
      <w:r w:rsidR="00AF2F82">
        <w:t>]/[</w:t>
      </w:r>
      <w:r w:rsidR="00FD1C8A">
        <w:rPr>
          <w:color w:val="00B050"/>
        </w:rPr>
        <w:t>Building Developer</w:t>
      </w:r>
      <w:r w:rsidR="00AF2F82">
        <w:t xml:space="preserve">] </w:t>
      </w:r>
      <w:r w:rsidRPr="00266397">
        <w:rPr>
          <w:color w:val="000000" w:themeColor="text1"/>
        </w:rPr>
        <w:t xml:space="preserve">pursuant to </w:t>
      </w:r>
      <w:bookmarkEnd w:id="8"/>
      <w:bookmarkEnd w:id="9"/>
      <w:r w:rsidR="001E6070" w:rsidRPr="00266397">
        <w:rPr>
          <w:color w:val="000000" w:themeColor="text1"/>
        </w:rPr>
        <w:fldChar w:fldCharType="begin"/>
      </w:r>
      <w:r w:rsidR="001E6070" w:rsidRPr="00266397">
        <w:rPr>
          <w:color w:val="000000" w:themeColor="text1"/>
        </w:rPr>
        <w:instrText xml:space="preserve"> REF _Ref4854945 \r \h </w:instrText>
      </w:r>
      <w:r w:rsidR="001E6070" w:rsidRPr="00266397">
        <w:rPr>
          <w:color w:val="000000" w:themeColor="text1"/>
        </w:rPr>
      </w:r>
      <w:r w:rsidR="001E6070" w:rsidRPr="00266397">
        <w:rPr>
          <w:color w:val="000000" w:themeColor="text1"/>
        </w:rPr>
        <w:fldChar w:fldCharType="separate"/>
      </w:r>
      <w:r w:rsidR="001C0B7E">
        <w:rPr>
          <w:color w:val="000000" w:themeColor="text1"/>
        </w:rPr>
        <w:t>Schedule 4</w:t>
      </w:r>
      <w:r w:rsidR="001E6070" w:rsidRPr="00266397">
        <w:rPr>
          <w:color w:val="000000" w:themeColor="text1"/>
        </w:rPr>
        <w:fldChar w:fldCharType="end"/>
      </w:r>
      <w:r w:rsidR="001E6070" w:rsidRPr="00266397">
        <w:rPr>
          <w:color w:val="000000" w:themeColor="text1"/>
        </w:rPr>
        <w:t xml:space="preserve"> </w:t>
      </w:r>
      <w:r w:rsidRPr="00266397">
        <w:rPr>
          <w:color w:val="000000" w:themeColor="text1"/>
        </w:rPr>
        <w:t>(Design and Delivery Process);</w:t>
      </w:r>
    </w:p>
    <w:p w14:paraId="131D1EFF" w14:textId="2B2E7E09" w:rsidR="00366D07" w:rsidRPr="00366D07" w:rsidRDefault="00366D07">
      <w:pPr>
        <w:pStyle w:val="Definition1"/>
        <w:rPr>
          <w:color w:val="000000" w:themeColor="text1"/>
        </w:rPr>
      </w:pPr>
      <w:r>
        <w:rPr>
          <w:color w:val="000000" w:themeColor="text1"/>
        </w:rPr>
        <w:t xml:space="preserve">[a failure by </w:t>
      </w:r>
      <w:r>
        <w:t>the [</w:t>
      </w:r>
      <w:r>
        <w:rPr>
          <w:color w:val="0070C0"/>
        </w:rPr>
        <w:t>Plot Developer</w:t>
      </w:r>
      <w:r>
        <w:t>]/[</w:t>
      </w:r>
      <w:r>
        <w:rPr>
          <w:color w:val="00B050"/>
        </w:rPr>
        <w:t>Building Developer</w:t>
      </w:r>
      <w:r>
        <w:t xml:space="preserve">] </w:t>
      </w:r>
      <w:r>
        <w:rPr>
          <w:color w:val="000000" w:themeColor="text1"/>
        </w:rPr>
        <w:t xml:space="preserve">to grant the necessary property rights required by ESCO to deliver the Heat Supply as detailed under Clause </w:t>
      </w:r>
      <w:r w:rsidR="00C83493">
        <w:rPr>
          <w:color w:val="000000" w:themeColor="text1"/>
        </w:rPr>
        <w:fldChar w:fldCharType="begin"/>
      </w:r>
      <w:r w:rsidR="00C83493">
        <w:rPr>
          <w:color w:val="000000" w:themeColor="text1"/>
        </w:rPr>
        <w:instrText xml:space="preserve"> REF _Ref25222841 \n \h </w:instrText>
      </w:r>
      <w:r w:rsidR="00C83493">
        <w:rPr>
          <w:color w:val="000000" w:themeColor="text1"/>
        </w:rPr>
      </w:r>
      <w:r w:rsidR="00C83493">
        <w:rPr>
          <w:color w:val="000000" w:themeColor="text1"/>
        </w:rPr>
        <w:fldChar w:fldCharType="separate"/>
      </w:r>
      <w:r w:rsidR="001C0B7E">
        <w:rPr>
          <w:color w:val="000000" w:themeColor="text1"/>
        </w:rPr>
        <w:t>7</w:t>
      </w:r>
      <w:r w:rsidR="00C83493">
        <w:rPr>
          <w:color w:val="000000" w:themeColor="text1"/>
        </w:rPr>
        <w:fldChar w:fldCharType="end"/>
      </w:r>
      <w:r w:rsidR="0058202D">
        <w:rPr>
          <w:color w:val="000000" w:themeColor="text1"/>
        </w:rPr>
        <w:t xml:space="preserve"> </w:t>
      </w:r>
      <w:r>
        <w:rPr>
          <w:color w:val="000000" w:themeColor="text1"/>
        </w:rPr>
        <w:t>(Ownership and Access)]</w:t>
      </w:r>
      <w:r w:rsidRPr="00366D07">
        <w:rPr>
          <w:rStyle w:val="FootnoteReference"/>
        </w:rPr>
        <w:t xml:space="preserve"> </w:t>
      </w:r>
      <w:r>
        <w:rPr>
          <w:rStyle w:val="FootnoteReference"/>
        </w:rPr>
        <w:footnoteReference w:id="23"/>
      </w:r>
      <w:r>
        <w:rPr>
          <w:color w:val="000000" w:themeColor="text1"/>
        </w:rPr>
        <w:t>;</w:t>
      </w:r>
      <w:r w:rsidR="0058202D">
        <w:rPr>
          <w:color w:val="000000" w:themeColor="text1"/>
        </w:rPr>
        <w:t xml:space="preserve"> and</w:t>
      </w:r>
    </w:p>
    <w:p w14:paraId="4297985F" w14:textId="11D23A8D" w:rsidR="00781D65" w:rsidRPr="00266397" w:rsidRDefault="00781D65">
      <w:pPr>
        <w:pStyle w:val="Definition1"/>
        <w:rPr>
          <w:color w:val="000000" w:themeColor="text1"/>
        </w:rPr>
      </w:pPr>
      <w:r w:rsidRPr="00266397">
        <w:rPr>
          <w:color w:val="000000" w:themeColor="text1"/>
        </w:rPr>
        <w:t>[       ]</w:t>
      </w:r>
      <w:r w:rsidRPr="00266397">
        <w:rPr>
          <w:rStyle w:val="FootnoteReference"/>
          <w:color w:val="000000" w:themeColor="text1"/>
        </w:rPr>
        <w:footnoteReference w:id="24"/>
      </w:r>
      <w:r w:rsidR="00F945EE">
        <w:rPr>
          <w:color w:val="000000" w:themeColor="text1"/>
        </w:rPr>
        <w:t xml:space="preserve"> </w:t>
      </w:r>
      <w:r w:rsidR="0058202D">
        <w:rPr>
          <w:color w:val="000000" w:themeColor="text1"/>
        </w:rPr>
        <w:t>.</w:t>
      </w:r>
    </w:p>
    <w:p w14:paraId="005CA594" w14:textId="77777777" w:rsidR="00A37B10" w:rsidRPr="00D82BC9" w:rsidRDefault="00A37B10" w:rsidP="00A85444">
      <w:pPr>
        <w:pStyle w:val="Definition"/>
        <w:rPr>
          <w:b/>
        </w:rPr>
      </w:pPr>
      <w:r w:rsidRPr="00D82BC9">
        <w:rPr>
          <w:b/>
        </w:rPr>
        <w:lastRenderedPageBreak/>
        <w:t xml:space="preserve">Competent Person </w:t>
      </w:r>
      <w:r w:rsidRPr="00D82BC9">
        <w:t>means a person with the necessary skills, experience and knowledge to perform the relevant task pursuant to this Agreement.</w:t>
      </w:r>
    </w:p>
    <w:p w14:paraId="0EFFDAC0" w14:textId="596A6804" w:rsidR="00A26D87" w:rsidRPr="00A26D87" w:rsidRDefault="007213BD" w:rsidP="00A85444">
      <w:pPr>
        <w:pStyle w:val="Definition"/>
      </w:pPr>
      <w:r w:rsidRPr="00D82BC9">
        <w:rPr>
          <w:b/>
        </w:rPr>
        <w:t>Confidential Information</w:t>
      </w:r>
      <w:r w:rsidRPr="00D82BC9">
        <w:t xml:space="preserve">: </w:t>
      </w:r>
      <w:r w:rsidR="00A26D87" w:rsidRPr="00C652D8">
        <w:rPr>
          <w:szCs w:val="22"/>
        </w:rPr>
        <w:t>any information</w:t>
      </w:r>
      <w:r w:rsidRPr="00D82BC9">
        <w:t>, however conveyed or presented, that relates to</w:t>
      </w:r>
      <w:r w:rsidR="00A26D87" w:rsidRPr="00C652D8">
        <w:rPr>
          <w:szCs w:val="22"/>
        </w:rPr>
        <w:t xml:space="preserve"> the business, </w:t>
      </w:r>
      <w:r w:rsidRPr="00D82BC9">
        <w:t xml:space="preserve">affairs, operations, </w:t>
      </w:r>
      <w:r w:rsidR="00A26D87" w:rsidRPr="00C652D8">
        <w:rPr>
          <w:szCs w:val="22"/>
        </w:rPr>
        <w:t xml:space="preserve">customers, </w:t>
      </w:r>
      <w:r w:rsidRPr="00D82BC9">
        <w:t>processes, budgets, pricing policies, product</w:t>
      </w:r>
      <w:r w:rsidR="00A26D87" w:rsidRPr="00C652D8">
        <w:rPr>
          <w:szCs w:val="22"/>
        </w:rPr>
        <w:t xml:space="preserve"> information</w:t>
      </w:r>
      <w:r w:rsidRPr="00D82BC9">
        <w:t>, strategies, developments</w:t>
      </w:r>
      <w:r w:rsidR="00A26D87" w:rsidRPr="00C652D8">
        <w:rPr>
          <w:szCs w:val="22"/>
        </w:rPr>
        <w:t xml:space="preserve">, trade secrets, </w:t>
      </w:r>
      <w:r w:rsidRPr="00D82BC9">
        <w:t xml:space="preserve">know-how, personnel and suppliers of the disclosing </w:t>
      </w:r>
      <w:r w:rsidR="00D875AE">
        <w:t>P</w:t>
      </w:r>
      <w:r w:rsidRPr="00D82BC9">
        <w:t xml:space="preserve">arty, together with all information derived by </w:t>
      </w:r>
      <w:r w:rsidR="00A26D87" w:rsidRPr="00A26D87">
        <w:t xml:space="preserve">the </w:t>
      </w:r>
      <w:r w:rsidRPr="00D82BC9">
        <w:t xml:space="preserve">receiving </w:t>
      </w:r>
      <w:r w:rsidR="00D875AE">
        <w:t>P</w:t>
      </w:r>
      <w:r w:rsidRPr="00D82BC9">
        <w:t xml:space="preserve">arty from any such information and any other information clearly designated by a </w:t>
      </w:r>
      <w:r w:rsidR="009E02E9">
        <w:t>P</w:t>
      </w:r>
      <w:r w:rsidRPr="00D82BC9">
        <w:t>arty as being confidential to it (whether or not it is marked "confidential"), or which ought reasonably be considered to be confidential.</w:t>
      </w:r>
    </w:p>
    <w:p w14:paraId="7FF4D705" w14:textId="62254E06" w:rsidR="0015541D" w:rsidRDefault="00984B3C" w:rsidP="00A85444">
      <w:pPr>
        <w:pStyle w:val="Definition"/>
        <w:rPr>
          <w:b/>
        </w:rPr>
      </w:pPr>
      <w:r w:rsidRPr="00D82BC9">
        <w:rPr>
          <w:b/>
        </w:rPr>
        <w:t xml:space="preserve">Connection: </w:t>
      </w:r>
      <w:r w:rsidRPr="00D82BC9">
        <w:rPr>
          <w:bCs/>
        </w:rPr>
        <w:t>means</w:t>
      </w:r>
      <w:r w:rsidR="0015541D" w:rsidRPr="0015541D">
        <w:rPr>
          <w:bCs/>
        </w:rPr>
        <w:t xml:space="preserve"> </w:t>
      </w:r>
      <w:r w:rsidR="0015541D" w:rsidRPr="00D82BC9">
        <w:rPr>
          <w:bCs/>
        </w:rPr>
        <w:t xml:space="preserve">the physical connection of </w:t>
      </w:r>
      <w:r w:rsidR="0015541D">
        <w:rPr>
          <w:bCs/>
        </w:rPr>
        <w:t>the</w:t>
      </w:r>
      <w:r w:rsidR="0015541D" w:rsidRPr="00D82BC9">
        <w:rPr>
          <w:bCs/>
        </w:rPr>
        <w:t xml:space="preserve"> </w:t>
      </w:r>
      <w:r w:rsidR="0015541D">
        <w:rPr>
          <w:bCs/>
        </w:rPr>
        <w:t>[</w:t>
      </w:r>
      <w:r w:rsidR="0015541D" w:rsidRPr="007210B0">
        <w:rPr>
          <w:bCs/>
          <w:color w:val="0070C0"/>
        </w:rPr>
        <w:t>Plot</w:t>
      </w:r>
      <w:r w:rsidR="007210B0" w:rsidRPr="007210B0">
        <w:rPr>
          <w:bCs/>
          <w:color w:val="0070C0"/>
        </w:rPr>
        <w:t xml:space="preserve"> Development</w:t>
      </w:r>
      <w:r w:rsidR="0015541D">
        <w:rPr>
          <w:bCs/>
        </w:rPr>
        <w:t>]</w:t>
      </w:r>
      <w:r w:rsidR="0015541D" w:rsidRPr="00D82BC9">
        <w:rPr>
          <w:bCs/>
        </w:rPr>
        <w:t xml:space="preserve"> </w:t>
      </w:r>
      <w:r w:rsidR="0015541D">
        <w:rPr>
          <w:bCs/>
        </w:rPr>
        <w:t>/[</w:t>
      </w:r>
      <w:r w:rsidR="0015541D" w:rsidRPr="007210B0">
        <w:rPr>
          <w:bCs/>
          <w:color w:val="00B050"/>
        </w:rPr>
        <w:t>Building</w:t>
      </w:r>
      <w:r w:rsidR="0015541D">
        <w:rPr>
          <w:bCs/>
        </w:rPr>
        <w:t xml:space="preserve">] </w:t>
      </w:r>
      <w:r w:rsidR="0015541D" w:rsidRPr="00D82BC9">
        <w:rPr>
          <w:bCs/>
        </w:rPr>
        <w:t>to the Heat Distribution</w:t>
      </w:r>
      <w:r w:rsidR="0015541D">
        <w:rPr>
          <w:bCs/>
        </w:rPr>
        <w:t xml:space="preserve"> Network</w:t>
      </w:r>
      <w:r w:rsidR="0015541D" w:rsidRPr="00D82BC9">
        <w:rPr>
          <w:bCs/>
        </w:rPr>
        <w:t xml:space="preserve"> </w:t>
      </w:r>
      <w:r w:rsidR="0015541D">
        <w:rPr>
          <w:bCs/>
        </w:rPr>
        <w:t>at the [</w:t>
      </w:r>
      <w:r w:rsidR="0015541D" w:rsidRPr="007210B0">
        <w:rPr>
          <w:bCs/>
          <w:color w:val="0070C0"/>
        </w:rPr>
        <w:t>Connection Point (Plot)</w:t>
      </w:r>
      <w:r w:rsidR="0015541D">
        <w:rPr>
          <w:bCs/>
        </w:rPr>
        <w:t>] / [</w:t>
      </w:r>
      <w:r w:rsidR="0015541D" w:rsidRPr="007210B0">
        <w:rPr>
          <w:bCs/>
          <w:color w:val="00B050"/>
        </w:rPr>
        <w:t>Connection Point (Commercial Building)</w:t>
      </w:r>
      <w:r w:rsidR="0015541D">
        <w:rPr>
          <w:bCs/>
        </w:rPr>
        <w:t xml:space="preserve">] </w:t>
      </w:r>
      <w:r w:rsidR="0015541D" w:rsidRPr="00D82BC9">
        <w:rPr>
          <w:bCs/>
        </w:rPr>
        <w:t>to enable a Heat Supply to be provided to that</w:t>
      </w:r>
      <w:r w:rsidR="0015541D">
        <w:rPr>
          <w:bCs/>
        </w:rPr>
        <w:t xml:space="preserve"> [</w:t>
      </w:r>
      <w:r w:rsidR="0015541D" w:rsidRPr="007210B0">
        <w:rPr>
          <w:bCs/>
          <w:color w:val="0070C0"/>
        </w:rPr>
        <w:t>Plot</w:t>
      </w:r>
      <w:r w:rsidR="007210B0" w:rsidRPr="007210B0">
        <w:rPr>
          <w:bCs/>
          <w:color w:val="0070C0"/>
        </w:rPr>
        <w:t xml:space="preserve"> Development</w:t>
      </w:r>
      <w:r w:rsidR="0015541D">
        <w:rPr>
          <w:bCs/>
        </w:rPr>
        <w:t>]/ [</w:t>
      </w:r>
      <w:r w:rsidR="0015541D" w:rsidRPr="007210B0">
        <w:rPr>
          <w:bCs/>
          <w:color w:val="00B050"/>
        </w:rPr>
        <w:t>Building</w:t>
      </w:r>
      <w:r w:rsidR="0015541D">
        <w:rPr>
          <w:bCs/>
        </w:rPr>
        <w:t>]</w:t>
      </w:r>
      <w:r w:rsidR="007D22C4">
        <w:rPr>
          <w:b/>
        </w:rPr>
        <w:t>.</w:t>
      </w:r>
    </w:p>
    <w:p w14:paraId="71DC634C" w14:textId="4C2F1D96" w:rsidR="00C7344F" w:rsidRPr="006879A1" w:rsidRDefault="006879A1" w:rsidP="00A85444">
      <w:pPr>
        <w:pStyle w:val="Definition"/>
        <w:rPr>
          <w:bCs/>
          <w:color w:val="0070C0"/>
        </w:rPr>
      </w:pPr>
      <w:r w:rsidRPr="006879A1">
        <w:rPr>
          <w:b/>
          <w:color w:val="0070C0"/>
        </w:rPr>
        <w:t>[</w:t>
      </w:r>
      <w:r w:rsidR="00C7344F" w:rsidRPr="006879A1">
        <w:rPr>
          <w:b/>
          <w:color w:val="0070C0"/>
        </w:rPr>
        <w:t xml:space="preserve">Connection and Supply Agreement: </w:t>
      </w:r>
      <w:r w:rsidR="00C7344F" w:rsidRPr="006879A1">
        <w:rPr>
          <w:bCs/>
          <w:color w:val="0070C0"/>
        </w:rPr>
        <w:t xml:space="preserve">means an agreement, in the same or similar form to this Agreement, </w:t>
      </w:r>
      <w:r w:rsidR="00E94432" w:rsidRPr="006879A1">
        <w:rPr>
          <w:bCs/>
          <w:color w:val="0070C0"/>
        </w:rPr>
        <w:t>entered into between a Commercial Building Customer and ESCO.</w:t>
      </w:r>
      <w:r w:rsidRPr="006879A1">
        <w:rPr>
          <w:bCs/>
          <w:color w:val="0070C0"/>
        </w:rPr>
        <w:t>]</w:t>
      </w:r>
    </w:p>
    <w:p w14:paraId="40C5F207" w14:textId="44F6D401" w:rsidR="003540A0" w:rsidRPr="00D82BC9" w:rsidRDefault="003540A0" w:rsidP="00A85444">
      <w:pPr>
        <w:pStyle w:val="Definition"/>
        <w:rPr>
          <w:bCs/>
        </w:rPr>
      </w:pPr>
      <w:r w:rsidRPr="00D82BC9">
        <w:rPr>
          <w:b/>
        </w:rPr>
        <w:t xml:space="preserve">Connection Charge: </w:t>
      </w:r>
      <w:r w:rsidRPr="00D82BC9">
        <w:rPr>
          <w:bCs/>
        </w:rPr>
        <w:t xml:space="preserve">means the connection charge for </w:t>
      </w:r>
      <w:r w:rsidR="0015541D">
        <w:rPr>
          <w:bCs/>
        </w:rPr>
        <w:t>the</w:t>
      </w:r>
      <w:r w:rsidRPr="00D82BC9">
        <w:rPr>
          <w:bCs/>
        </w:rPr>
        <w:t xml:space="preserve"> </w:t>
      </w:r>
      <w:r w:rsidR="0015541D">
        <w:rPr>
          <w:bCs/>
        </w:rPr>
        <w:t>[</w:t>
      </w:r>
      <w:r w:rsidRPr="006879A1">
        <w:rPr>
          <w:bCs/>
          <w:color w:val="0070C0"/>
        </w:rPr>
        <w:t>Plot Connection</w:t>
      </w:r>
      <w:r w:rsidR="0015541D">
        <w:rPr>
          <w:bCs/>
        </w:rPr>
        <w:t>]/</w:t>
      </w:r>
      <w:r w:rsidRPr="00D82BC9">
        <w:rPr>
          <w:bCs/>
        </w:rPr>
        <w:t xml:space="preserve"> </w:t>
      </w:r>
      <w:r w:rsidR="0015541D">
        <w:rPr>
          <w:bCs/>
        </w:rPr>
        <w:t>[</w:t>
      </w:r>
      <w:r w:rsidRPr="006879A1">
        <w:rPr>
          <w:bCs/>
          <w:color w:val="00B050"/>
        </w:rPr>
        <w:t>Building Connection</w:t>
      </w:r>
      <w:r w:rsidR="0015541D">
        <w:rPr>
          <w:bCs/>
        </w:rPr>
        <w:t>]</w:t>
      </w:r>
      <w:r w:rsidRPr="00D82BC9">
        <w:rPr>
          <w:bCs/>
        </w:rPr>
        <w:t xml:space="preserve"> calculated in accordance with </w:t>
      </w:r>
      <w:r>
        <w:rPr>
          <w:bCs/>
        </w:rPr>
        <w:fldChar w:fldCharType="begin"/>
      </w:r>
      <w:r>
        <w:rPr>
          <w:bCs/>
        </w:rPr>
        <w:instrText xml:space="preserve"> REF _Ref4854189 \w \h </w:instrText>
      </w:r>
      <w:r>
        <w:rPr>
          <w:bCs/>
        </w:rPr>
      </w:r>
      <w:r>
        <w:rPr>
          <w:bCs/>
        </w:rPr>
        <w:fldChar w:fldCharType="separate"/>
      </w:r>
      <w:r w:rsidR="001C0B7E">
        <w:rPr>
          <w:bCs/>
        </w:rPr>
        <w:t>Schedule 9</w:t>
      </w:r>
      <w:r>
        <w:rPr>
          <w:bCs/>
        </w:rPr>
        <w:fldChar w:fldCharType="end"/>
      </w:r>
      <w:r>
        <w:rPr>
          <w:bCs/>
        </w:rPr>
        <w:t xml:space="preserve"> </w:t>
      </w:r>
      <w:r w:rsidRPr="00D82BC9">
        <w:rPr>
          <w:bCs/>
        </w:rPr>
        <w:t>(Connectio</w:t>
      </w:r>
      <w:r>
        <w:rPr>
          <w:bCs/>
        </w:rPr>
        <w:t>ns</w:t>
      </w:r>
      <w:r w:rsidRPr="00D82BC9">
        <w:rPr>
          <w:bCs/>
        </w:rPr>
        <w:t>)</w:t>
      </w:r>
      <w:r>
        <w:rPr>
          <w:bCs/>
        </w:rPr>
        <w:t>.</w:t>
      </w:r>
    </w:p>
    <w:p w14:paraId="587DFA83" w14:textId="40194193" w:rsidR="003540A0" w:rsidRPr="00D82BC9" w:rsidRDefault="003540A0" w:rsidP="00A85444">
      <w:pPr>
        <w:pStyle w:val="Definition"/>
        <w:rPr>
          <w:bCs/>
        </w:rPr>
      </w:pPr>
      <w:r w:rsidRPr="00D82BC9">
        <w:rPr>
          <w:b/>
        </w:rPr>
        <w:t xml:space="preserve">Connection Date: </w:t>
      </w:r>
      <w:r w:rsidRPr="00D82BC9">
        <w:rPr>
          <w:bCs/>
        </w:rPr>
        <w:t xml:space="preserve">means the date on which </w:t>
      </w:r>
      <w:r>
        <w:rPr>
          <w:bCs/>
        </w:rPr>
        <w:t xml:space="preserve">the </w:t>
      </w:r>
      <w:r w:rsidR="00AF2F82">
        <w:rPr>
          <w:bCs/>
        </w:rPr>
        <w:t>[</w:t>
      </w:r>
      <w:r w:rsidR="00FD1C8A">
        <w:rPr>
          <w:bCs/>
          <w:color w:val="0070C0"/>
        </w:rPr>
        <w:t>Plot Developer</w:t>
      </w:r>
      <w:r w:rsidR="00AF2F82">
        <w:rPr>
          <w:bCs/>
        </w:rPr>
        <w:t>]/</w:t>
      </w:r>
      <w:r>
        <w:rPr>
          <w:bCs/>
        </w:rPr>
        <w:t xml:space="preserve"> </w:t>
      </w:r>
      <w:r w:rsidR="00AF2F82">
        <w:rPr>
          <w:bCs/>
        </w:rPr>
        <w:t>[</w:t>
      </w:r>
      <w:r w:rsidRPr="00C05806">
        <w:rPr>
          <w:bCs/>
          <w:color w:val="00B050"/>
        </w:rPr>
        <w:t xml:space="preserve">Building </w:t>
      </w:r>
      <w:r w:rsidR="006879A1" w:rsidRPr="00C05806">
        <w:rPr>
          <w:bCs/>
          <w:color w:val="00B050"/>
        </w:rPr>
        <w:t>Developer</w:t>
      </w:r>
      <w:r w:rsidR="00AF2F82">
        <w:rPr>
          <w:bCs/>
        </w:rPr>
        <w:t>]</w:t>
      </w:r>
      <w:r>
        <w:rPr>
          <w:bCs/>
        </w:rPr>
        <w:t xml:space="preserve"> requires </w:t>
      </w:r>
      <w:r w:rsidR="00AF2F82">
        <w:rPr>
          <w:bCs/>
        </w:rPr>
        <w:t>a</w:t>
      </w:r>
      <w:r>
        <w:rPr>
          <w:bCs/>
        </w:rPr>
        <w:t xml:space="preserve"> </w:t>
      </w:r>
      <w:r w:rsidRPr="00D82BC9">
        <w:rPr>
          <w:bCs/>
        </w:rPr>
        <w:t>Connection</w:t>
      </w:r>
      <w:r>
        <w:rPr>
          <w:bCs/>
        </w:rPr>
        <w:t xml:space="preserve"> to have achieved Service Readiness, pursuant to paragraph 1, </w:t>
      </w:r>
      <w:r w:rsidR="00C83493">
        <w:rPr>
          <w:bCs/>
        </w:rPr>
        <w:fldChar w:fldCharType="begin"/>
      </w:r>
      <w:r w:rsidR="00C83493">
        <w:rPr>
          <w:bCs/>
        </w:rPr>
        <w:instrText xml:space="preserve"> REF _Ref25223772 \n \h </w:instrText>
      </w:r>
      <w:r w:rsidR="00C83493">
        <w:rPr>
          <w:bCs/>
        </w:rPr>
      </w:r>
      <w:r w:rsidR="00C83493">
        <w:rPr>
          <w:bCs/>
        </w:rPr>
        <w:fldChar w:fldCharType="separate"/>
      </w:r>
      <w:r w:rsidR="001C0B7E">
        <w:rPr>
          <w:bCs/>
        </w:rPr>
        <w:t>Part 1</w:t>
      </w:r>
      <w:r w:rsidR="00C83493">
        <w:rPr>
          <w:bCs/>
        </w:rPr>
        <w:fldChar w:fldCharType="end"/>
      </w:r>
      <w:r>
        <w:rPr>
          <w:bCs/>
        </w:rPr>
        <w:t xml:space="preserve"> of </w:t>
      </w:r>
      <w:r>
        <w:rPr>
          <w:bCs/>
        </w:rPr>
        <w:fldChar w:fldCharType="begin"/>
      </w:r>
      <w:r>
        <w:rPr>
          <w:bCs/>
        </w:rPr>
        <w:instrText xml:space="preserve"> REF _Ref4854189 \w \h </w:instrText>
      </w:r>
      <w:r>
        <w:rPr>
          <w:bCs/>
        </w:rPr>
      </w:r>
      <w:r>
        <w:rPr>
          <w:bCs/>
        </w:rPr>
        <w:fldChar w:fldCharType="separate"/>
      </w:r>
      <w:r w:rsidR="001C0B7E">
        <w:rPr>
          <w:bCs/>
        </w:rPr>
        <w:t>Schedule 9</w:t>
      </w:r>
      <w:r>
        <w:rPr>
          <w:bCs/>
        </w:rPr>
        <w:fldChar w:fldCharType="end"/>
      </w:r>
      <w:r>
        <w:rPr>
          <w:bCs/>
        </w:rPr>
        <w:t xml:space="preserve"> </w:t>
      </w:r>
      <w:r w:rsidRPr="00D82BC9">
        <w:rPr>
          <w:bCs/>
        </w:rPr>
        <w:t>(Connectio</w:t>
      </w:r>
      <w:r>
        <w:rPr>
          <w:bCs/>
        </w:rPr>
        <w:t>ns</w:t>
      </w:r>
      <w:r w:rsidRPr="00D82BC9">
        <w:rPr>
          <w:bCs/>
        </w:rPr>
        <w:t>)</w:t>
      </w:r>
      <w:r>
        <w:rPr>
          <w:bCs/>
        </w:rPr>
        <w:t>, as may be extended from time to time in accordance with the terms of this Agreement.</w:t>
      </w:r>
      <w:r w:rsidRPr="00D82BC9">
        <w:rPr>
          <w:bCs/>
        </w:rPr>
        <w:t xml:space="preserve"> </w:t>
      </w:r>
    </w:p>
    <w:p w14:paraId="4E524648" w14:textId="77777777" w:rsidR="001142FB" w:rsidRPr="001142FB" w:rsidRDefault="001142FB" w:rsidP="00A85444">
      <w:pPr>
        <w:pStyle w:val="Definition"/>
        <w:ind w:left="851"/>
        <w:rPr>
          <w:bCs/>
        </w:rPr>
      </w:pPr>
      <w:r>
        <w:rPr>
          <w:b/>
        </w:rPr>
        <w:t xml:space="preserve">Connection Point: </w:t>
      </w:r>
      <w:r>
        <w:rPr>
          <w:bCs/>
        </w:rPr>
        <w:t xml:space="preserve">means </w:t>
      </w:r>
      <w:r w:rsidR="00C05806" w:rsidRPr="005801D7">
        <w:rPr>
          <w:bCs/>
          <w:color w:val="000000" w:themeColor="text1"/>
        </w:rPr>
        <w:t>the</w:t>
      </w:r>
      <w:r w:rsidRPr="005801D7">
        <w:rPr>
          <w:bCs/>
          <w:color w:val="000000" w:themeColor="text1"/>
        </w:rPr>
        <w:t xml:space="preserve"> Connection Point (Plot</w:t>
      </w:r>
      <w:r w:rsidR="00CF289C" w:rsidRPr="005801D7">
        <w:rPr>
          <w:bCs/>
          <w:color w:val="000000" w:themeColor="text1"/>
        </w:rPr>
        <w:t>)</w:t>
      </w:r>
      <w:r w:rsidR="005801D7" w:rsidRPr="005801D7">
        <w:rPr>
          <w:bCs/>
          <w:color w:val="000000" w:themeColor="text1"/>
        </w:rPr>
        <w:t xml:space="preserve"> or the </w:t>
      </w:r>
      <w:r w:rsidRPr="005801D7">
        <w:rPr>
          <w:bCs/>
          <w:color w:val="000000" w:themeColor="text1"/>
        </w:rPr>
        <w:t>Connection Point (Commercial Building)</w:t>
      </w:r>
      <w:r w:rsidR="005801D7" w:rsidRPr="005801D7">
        <w:rPr>
          <w:bCs/>
          <w:color w:val="000000" w:themeColor="text1"/>
        </w:rPr>
        <w:t xml:space="preserve"> (as the context requires). </w:t>
      </w:r>
      <w:r w:rsidRPr="005801D7">
        <w:rPr>
          <w:bCs/>
          <w:color w:val="000000" w:themeColor="text1"/>
        </w:rPr>
        <w:t xml:space="preserve"> </w:t>
      </w:r>
    </w:p>
    <w:p w14:paraId="479927F0" w14:textId="77777777" w:rsidR="0015486A" w:rsidRPr="00C05806" w:rsidRDefault="0015541D" w:rsidP="00A85444">
      <w:pPr>
        <w:pStyle w:val="Definition"/>
        <w:ind w:left="851"/>
        <w:rPr>
          <w:bCs/>
          <w:color w:val="0070C0"/>
        </w:rPr>
      </w:pPr>
      <w:r w:rsidRPr="00C05806">
        <w:rPr>
          <w:b/>
          <w:color w:val="0070C0"/>
        </w:rPr>
        <w:t>[</w:t>
      </w:r>
      <w:r w:rsidR="00D2089B" w:rsidRPr="00C05806">
        <w:rPr>
          <w:b/>
          <w:color w:val="0070C0"/>
        </w:rPr>
        <w:t>Connection Point (</w:t>
      </w:r>
      <w:r w:rsidR="00B75261" w:rsidRPr="00C05806">
        <w:rPr>
          <w:b/>
          <w:color w:val="0070C0"/>
        </w:rPr>
        <w:t>Plot</w:t>
      </w:r>
      <w:r w:rsidR="00D2089B" w:rsidRPr="00C05806">
        <w:rPr>
          <w:b/>
          <w:color w:val="0070C0"/>
        </w:rPr>
        <w:t>)</w:t>
      </w:r>
      <w:r w:rsidR="0015486A" w:rsidRPr="00C05806">
        <w:rPr>
          <w:b/>
          <w:color w:val="0070C0"/>
        </w:rPr>
        <w:t>:</w:t>
      </w:r>
      <w:r w:rsidR="0015486A" w:rsidRPr="00C05806">
        <w:rPr>
          <w:bCs/>
          <w:color w:val="0070C0"/>
        </w:rPr>
        <w:t xml:space="preserve"> means </w:t>
      </w:r>
      <w:r w:rsidR="00C86260" w:rsidRPr="00C05806">
        <w:rPr>
          <w:bCs/>
          <w:color w:val="0070C0"/>
        </w:rPr>
        <w:t xml:space="preserve">the outlet valve of the </w:t>
      </w:r>
      <w:r w:rsidR="002950B2" w:rsidRPr="00C05806">
        <w:rPr>
          <w:bCs/>
          <w:color w:val="0070C0"/>
        </w:rPr>
        <w:t>[</w:t>
      </w:r>
      <w:r w:rsidR="00C86260" w:rsidRPr="00C05806">
        <w:rPr>
          <w:bCs/>
          <w:color w:val="0070C0"/>
        </w:rPr>
        <w:t>Plot Boundary Valve</w:t>
      </w:r>
      <w:r w:rsidR="008157D1" w:rsidRPr="00C05806">
        <w:rPr>
          <w:bCs/>
          <w:color w:val="0070C0"/>
        </w:rPr>
        <w:t xml:space="preserve">, </w:t>
      </w:r>
      <w:r w:rsidR="00C86260" w:rsidRPr="00C05806">
        <w:rPr>
          <w:bCs/>
          <w:color w:val="0070C0"/>
        </w:rPr>
        <w:t>forming part of the [</w:t>
      </w:r>
      <w:r w:rsidR="00174C1C" w:rsidRPr="00C05806">
        <w:rPr>
          <w:bCs/>
          <w:color w:val="0070C0"/>
        </w:rPr>
        <w:t>Primary Plot Distribution Network</w:t>
      </w:r>
      <w:r w:rsidR="00C86260" w:rsidRPr="00C05806">
        <w:rPr>
          <w:bCs/>
          <w:color w:val="0070C0"/>
        </w:rPr>
        <w:t>]</w:t>
      </w:r>
      <w:r w:rsidR="002950B2" w:rsidRPr="00C05806">
        <w:rPr>
          <w:bCs/>
          <w:color w:val="0070C0"/>
        </w:rPr>
        <w:t>/[Plot Heat Exchanger located within the Plot H</w:t>
      </w:r>
      <w:r w:rsidR="00B7022F" w:rsidRPr="00C05806">
        <w:rPr>
          <w:bCs/>
          <w:color w:val="0070C0"/>
        </w:rPr>
        <w:t>eat Substation]</w:t>
      </w:r>
      <w:r w:rsidR="008157D1" w:rsidRPr="00C05806">
        <w:rPr>
          <w:bCs/>
          <w:color w:val="0070C0"/>
        </w:rPr>
        <w:t xml:space="preserve"> and identified </w:t>
      </w:r>
      <w:r w:rsidR="00CA2B23" w:rsidRPr="00C05806">
        <w:rPr>
          <w:bCs/>
          <w:color w:val="0070C0"/>
        </w:rPr>
        <w:t>in the Connection Point Drawings</w:t>
      </w:r>
      <w:r w:rsidRPr="00C05806">
        <w:rPr>
          <w:bCs/>
          <w:color w:val="0070C0"/>
        </w:rPr>
        <w:t>]</w:t>
      </w:r>
      <w:r w:rsidR="00C05806" w:rsidRPr="00C05806">
        <w:rPr>
          <w:rStyle w:val="FootnoteReference"/>
          <w:b/>
          <w:color w:val="0070C0"/>
        </w:rPr>
        <w:footnoteReference w:id="25"/>
      </w:r>
      <w:r w:rsidR="00CA2B23" w:rsidRPr="00C05806">
        <w:rPr>
          <w:bCs/>
          <w:color w:val="0070C0"/>
        </w:rPr>
        <w:t xml:space="preserve">. </w:t>
      </w:r>
      <w:r w:rsidR="008157D1" w:rsidRPr="00C05806">
        <w:rPr>
          <w:bCs/>
          <w:color w:val="0070C0"/>
        </w:rPr>
        <w:t xml:space="preserve"> </w:t>
      </w:r>
    </w:p>
    <w:p w14:paraId="03EC64DC" w14:textId="3D4B3A4E" w:rsidR="00CF289C" w:rsidRPr="005801D7" w:rsidRDefault="00CF289C" w:rsidP="00A85444">
      <w:pPr>
        <w:pStyle w:val="Definition"/>
        <w:ind w:left="851"/>
        <w:rPr>
          <w:bCs/>
          <w:color w:val="000000" w:themeColor="text1"/>
        </w:rPr>
      </w:pPr>
      <w:r w:rsidRPr="005801D7">
        <w:rPr>
          <w:b/>
          <w:color w:val="000000" w:themeColor="text1"/>
        </w:rPr>
        <w:t>Connection Point (Commercial Building)</w:t>
      </w:r>
      <w:r w:rsidR="005E7BA0">
        <w:rPr>
          <w:b/>
          <w:color w:val="000000" w:themeColor="text1"/>
        </w:rPr>
        <w:t>:</w:t>
      </w:r>
      <w:r w:rsidRPr="005801D7">
        <w:rPr>
          <w:b/>
          <w:color w:val="000000" w:themeColor="text1"/>
        </w:rPr>
        <w:t xml:space="preserve"> </w:t>
      </w:r>
      <w:r w:rsidRPr="005801D7">
        <w:rPr>
          <w:color w:val="000000" w:themeColor="text1"/>
          <w:szCs w:val="22"/>
        </w:rPr>
        <w:t xml:space="preserve">means </w:t>
      </w:r>
      <w:r w:rsidR="002A2E05">
        <w:rPr>
          <w:color w:val="000000" w:themeColor="text1"/>
          <w:szCs w:val="22"/>
        </w:rPr>
        <w:t>[</w:t>
      </w:r>
      <w:r w:rsidRPr="005801D7">
        <w:rPr>
          <w:color w:val="000000" w:themeColor="text1"/>
          <w:szCs w:val="22"/>
        </w:rPr>
        <w:t>the outlet valve of the heat exchanger</w:t>
      </w:r>
      <w:r w:rsidR="002A2E05">
        <w:rPr>
          <w:color w:val="000000" w:themeColor="text1"/>
          <w:szCs w:val="22"/>
        </w:rPr>
        <w:t>]</w:t>
      </w:r>
      <w:r w:rsidRPr="005801D7">
        <w:rPr>
          <w:color w:val="000000" w:themeColor="text1"/>
          <w:szCs w:val="22"/>
        </w:rPr>
        <w:t xml:space="preserve"> located within the </w:t>
      </w:r>
      <w:r w:rsidR="003D4240">
        <w:rPr>
          <w:color w:val="000000" w:themeColor="text1"/>
          <w:szCs w:val="22"/>
        </w:rPr>
        <w:t xml:space="preserve"> Commercial </w:t>
      </w:r>
      <w:r w:rsidRPr="005801D7">
        <w:rPr>
          <w:color w:val="000000" w:themeColor="text1"/>
          <w:szCs w:val="22"/>
        </w:rPr>
        <w:t xml:space="preserve">Building </w:t>
      </w:r>
      <w:r w:rsidR="00D16178" w:rsidRPr="005801D7">
        <w:rPr>
          <w:color w:val="000000" w:themeColor="text1"/>
          <w:szCs w:val="22"/>
        </w:rPr>
        <w:t xml:space="preserve">Heat </w:t>
      </w:r>
      <w:r w:rsidRPr="005801D7">
        <w:rPr>
          <w:color w:val="000000" w:themeColor="text1"/>
          <w:szCs w:val="22"/>
        </w:rPr>
        <w:t xml:space="preserve">Substation at which point a Commercial Building is connected directly to the </w:t>
      </w:r>
      <w:r w:rsidR="00174C1C" w:rsidRPr="005801D7">
        <w:rPr>
          <w:color w:val="000000" w:themeColor="text1"/>
          <w:szCs w:val="22"/>
        </w:rPr>
        <w:t>Primary Distribution Network</w:t>
      </w:r>
      <w:r w:rsidRPr="005801D7">
        <w:rPr>
          <w:color w:val="000000" w:themeColor="text1"/>
          <w:szCs w:val="22"/>
        </w:rPr>
        <w:t xml:space="preserve"> as identified on the Connection Point Drawings.</w:t>
      </w:r>
    </w:p>
    <w:p w14:paraId="539EDF6C" w14:textId="1B9166DB" w:rsidR="00CA2B23" w:rsidRPr="00D82BC9" w:rsidRDefault="00CA2B23" w:rsidP="00A85444">
      <w:pPr>
        <w:pStyle w:val="Definition"/>
        <w:ind w:left="851"/>
        <w:rPr>
          <w:bCs/>
        </w:rPr>
      </w:pPr>
      <w:r w:rsidRPr="00D82BC9">
        <w:rPr>
          <w:b/>
        </w:rPr>
        <w:t xml:space="preserve">Connection Point Drawings: </w:t>
      </w:r>
      <w:r w:rsidRPr="00D82BC9">
        <w:rPr>
          <w:bCs/>
        </w:rPr>
        <w:t xml:space="preserve">mean the drawings set out under </w:t>
      </w:r>
      <w:r w:rsidR="00B67E3D">
        <w:rPr>
          <w:bCs/>
        </w:rPr>
        <w:fldChar w:fldCharType="begin"/>
      </w:r>
      <w:r w:rsidR="00B67E3D">
        <w:rPr>
          <w:bCs/>
        </w:rPr>
        <w:instrText xml:space="preserve"> REF _Ref13212641 \r \h </w:instrText>
      </w:r>
      <w:r w:rsidR="00B67E3D">
        <w:rPr>
          <w:bCs/>
        </w:rPr>
      </w:r>
      <w:r w:rsidR="00B67E3D">
        <w:rPr>
          <w:bCs/>
        </w:rPr>
        <w:fldChar w:fldCharType="separate"/>
      </w:r>
      <w:r w:rsidR="001C0B7E">
        <w:rPr>
          <w:bCs/>
        </w:rPr>
        <w:t>Schedule 3Part 9</w:t>
      </w:r>
      <w:r w:rsidR="00B67E3D">
        <w:rPr>
          <w:bCs/>
        </w:rPr>
        <w:fldChar w:fldCharType="end"/>
      </w:r>
      <w:r w:rsidR="00B67E3D">
        <w:rPr>
          <w:bCs/>
        </w:rPr>
        <w:t xml:space="preserve"> </w:t>
      </w:r>
      <w:r w:rsidR="00DD7B15" w:rsidRPr="00D82BC9">
        <w:rPr>
          <w:bCs/>
        </w:rPr>
        <w:t xml:space="preserve">(Drawings) </w:t>
      </w:r>
      <w:r w:rsidRPr="00D82BC9">
        <w:rPr>
          <w:bCs/>
        </w:rPr>
        <w:t xml:space="preserve">identifying the </w:t>
      </w:r>
      <w:r w:rsidR="00DD5D92">
        <w:rPr>
          <w:bCs/>
        </w:rPr>
        <w:t>relevant Connection Point</w:t>
      </w:r>
      <w:r w:rsidRPr="00D82BC9">
        <w:rPr>
          <w:bCs/>
        </w:rPr>
        <w:t xml:space="preserve">. </w:t>
      </w:r>
    </w:p>
    <w:p w14:paraId="5C7D410B" w14:textId="77777777" w:rsidR="00B33CDF" w:rsidRPr="00D82BC9" w:rsidRDefault="007213BD" w:rsidP="00A85444">
      <w:pPr>
        <w:pStyle w:val="Definition"/>
        <w:ind w:left="851"/>
      </w:pPr>
      <w:r w:rsidRPr="001A7ADD">
        <w:rPr>
          <w:b/>
        </w:rPr>
        <w:t>Consents</w:t>
      </w:r>
      <w:r w:rsidRPr="001A7ADD">
        <w:t xml:space="preserve">: all permissions, consents, approvals, certificates, permits, licences, agreements and authorities (whether statutory, regulatory, contractual or otherwise) necessary for the provision of the </w:t>
      </w:r>
      <w:r w:rsidR="00032759" w:rsidRPr="00101ED0">
        <w:rPr>
          <w:color w:val="000000" w:themeColor="text1"/>
        </w:rPr>
        <w:t>Works</w:t>
      </w:r>
      <w:r w:rsidR="00584AD6" w:rsidRPr="00101ED0">
        <w:rPr>
          <w:color w:val="000000" w:themeColor="text1"/>
        </w:rPr>
        <w:t xml:space="preserve">, </w:t>
      </w:r>
      <w:r w:rsidR="00B34DC2" w:rsidRPr="00101ED0">
        <w:rPr>
          <w:color w:val="000000" w:themeColor="text1"/>
        </w:rPr>
        <w:t xml:space="preserve">ESCO </w:t>
      </w:r>
      <w:r w:rsidRPr="00101ED0">
        <w:rPr>
          <w:color w:val="000000" w:themeColor="text1"/>
        </w:rPr>
        <w:t>Services</w:t>
      </w:r>
      <w:r w:rsidR="00101ED0" w:rsidRPr="00101ED0">
        <w:rPr>
          <w:color w:val="000000" w:themeColor="text1"/>
        </w:rPr>
        <w:t xml:space="preserve">, </w:t>
      </w:r>
      <w:r w:rsidR="00584AD6" w:rsidRPr="00101ED0">
        <w:rPr>
          <w:color w:val="000000" w:themeColor="text1"/>
        </w:rPr>
        <w:t xml:space="preserve">Heat </w:t>
      </w:r>
      <w:r w:rsidR="00584AD6">
        <w:t>Supply [or Electricity Supply]</w:t>
      </w:r>
      <w:r w:rsidRPr="001A7ADD">
        <w:t>.</w:t>
      </w:r>
    </w:p>
    <w:p w14:paraId="7AD8F118" w14:textId="485F7839" w:rsidR="00B33CDF" w:rsidRPr="00D82BC9" w:rsidRDefault="007213BD" w:rsidP="00A85444">
      <w:pPr>
        <w:pStyle w:val="Definition"/>
        <w:ind w:left="851"/>
      </w:pPr>
      <w:r w:rsidRPr="00D82BC9">
        <w:rPr>
          <w:b/>
        </w:rPr>
        <w:lastRenderedPageBreak/>
        <w:t>Contract Year</w:t>
      </w:r>
      <w:r w:rsidRPr="00D82BC9">
        <w:t xml:space="preserve">: a period of 12 months (or such shorter period if this </w:t>
      </w:r>
      <w:r w:rsidR="005308F5">
        <w:t>A</w:t>
      </w:r>
      <w:r w:rsidRPr="00D82BC9">
        <w:t xml:space="preserve">greement is terminated earlier), commencing on the </w:t>
      </w:r>
      <w:r w:rsidR="00124992" w:rsidRPr="00D82BC9">
        <w:t>Effective</w:t>
      </w:r>
      <w:r w:rsidRPr="00D82BC9">
        <w:t xml:space="preserve"> Date.</w:t>
      </w:r>
    </w:p>
    <w:p w14:paraId="29C9CD06" w14:textId="2FEB2C72" w:rsidR="00FA1E75" w:rsidRPr="00D82BC9" w:rsidRDefault="003C11A1" w:rsidP="00A85444">
      <w:pPr>
        <w:pStyle w:val="Definition"/>
        <w:rPr>
          <w:b/>
        </w:rPr>
      </w:pPr>
      <w:r>
        <w:rPr>
          <w:b/>
        </w:rPr>
        <w:t>[</w:t>
      </w:r>
      <w:r w:rsidR="00FA1E75" w:rsidRPr="003C11A1">
        <w:rPr>
          <w:b/>
          <w:color w:val="7030A0"/>
        </w:rPr>
        <w:t xml:space="preserve">Customer: </w:t>
      </w:r>
      <w:r w:rsidR="00C008EA" w:rsidRPr="003C11A1">
        <w:rPr>
          <w:bCs/>
          <w:color w:val="7030A0"/>
        </w:rPr>
        <w:t>means</w:t>
      </w:r>
      <w:r w:rsidR="001E2830" w:rsidRPr="003C11A1">
        <w:rPr>
          <w:bCs/>
          <w:color w:val="7030A0"/>
        </w:rPr>
        <w:t xml:space="preserve">, </w:t>
      </w:r>
      <w:r w:rsidR="005D6AAF">
        <w:rPr>
          <w:bCs/>
        </w:rPr>
        <w:t>[</w:t>
      </w:r>
      <w:r w:rsidR="005D6AAF" w:rsidRPr="005D6AAF">
        <w:rPr>
          <w:bCs/>
          <w:color w:val="00B050"/>
        </w:rPr>
        <w:t>in the Building</w:t>
      </w:r>
      <w:r w:rsidR="00AC0CCD">
        <w:rPr>
          <w:bCs/>
          <w:color w:val="00B050"/>
        </w:rPr>
        <w:t xml:space="preserve"> </w:t>
      </w:r>
      <w:r w:rsidR="00AC0CCD" w:rsidRPr="00AC0CCD">
        <w:rPr>
          <w:bCs/>
          <w:color w:val="00B050"/>
        </w:rPr>
        <w:t>the</w:t>
      </w:r>
      <w:r w:rsidR="005D6AAF">
        <w:rPr>
          <w:bCs/>
        </w:rPr>
        <w:t>]</w:t>
      </w:r>
      <w:r w:rsidR="001E2830" w:rsidRPr="00D82BC9">
        <w:rPr>
          <w:bCs/>
        </w:rPr>
        <w:t xml:space="preserve"> </w:t>
      </w:r>
      <w:r w:rsidR="002A2E05" w:rsidRPr="005D6AAF">
        <w:rPr>
          <w:bCs/>
          <w:color w:val="0070C0"/>
        </w:rPr>
        <w:t>[</w:t>
      </w:r>
      <w:r w:rsidR="002A2E05" w:rsidRPr="00AC0CCD">
        <w:rPr>
          <w:bCs/>
          <w:color w:val="0070C0"/>
        </w:rPr>
        <w:t xml:space="preserve">on the Plot Development, the individual </w:t>
      </w:r>
      <w:r w:rsidR="00AC0CCD" w:rsidRPr="00AC0CCD">
        <w:rPr>
          <w:bCs/>
          <w:color w:val="0070C0"/>
        </w:rPr>
        <w:t>and any</w:t>
      </w:r>
      <w:r w:rsidR="002A2E05" w:rsidRPr="005D6AAF">
        <w:rPr>
          <w:bCs/>
          <w:color w:val="0070C0"/>
        </w:rPr>
        <w:t>]</w:t>
      </w:r>
      <w:r w:rsidR="002A2E05" w:rsidRPr="00D82BC9">
        <w:rPr>
          <w:bCs/>
        </w:rPr>
        <w:t>,</w:t>
      </w:r>
      <w:r w:rsidR="002A2E05">
        <w:rPr>
          <w:bCs/>
        </w:rPr>
        <w:t xml:space="preserve"> </w:t>
      </w:r>
      <w:r w:rsidR="001E2830" w:rsidRPr="003C11A1">
        <w:rPr>
          <w:bCs/>
          <w:color w:val="7030A0"/>
        </w:rPr>
        <w:t>business, organisation or other body who, by way of a Customer Supply Agreement</w:t>
      </w:r>
      <w:r w:rsidR="004F75FA" w:rsidRPr="003C11A1">
        <w:rPr>
          <w:bCs/>
          <w:color w:val="7030A0"/>
        </w:rPr>
        <w:t xml:space="preserve"> </w:t>
      </w:r>
      <w:r w:rsidR="005D6AAF" w:rsidRPr="005D6AAF">
        <w:rPr>
          <w:bCs/>
          <w:color w:val="0070C0"/>
        </w:rPr>
        <w:t>[</w:t>
      </w:r>
      <w:r w:rsidR="004F75FA" w:rsidRPr="005D6AAF">
        <w:rPr>
          <w:bCs/>
          <w:color w:val="0070C0"/>
        </w:rPr>
        <w:t xml:space="preserve">or </w:t>
      </w:r>
      <w:r w:rsidR="00D26FC4" w:rsidRPr="005D6AAF">
        <w:rPr>
          <w:bCs/>
          <w:color w:val="0070C0"/>
        </w:rPr>
        <w:t xml:space="preserve">Commercial Building </w:t>
      </w:r>
      <w:r w:rsidR="004F75FA" w:rsidRPr="005D6AAF">
        <w:rPr>
          <w:bCs/>
          <w:color w:val="0070C0"/>
        </w:rPr>
        <w:t>Connection and Supply Agreement</w:t>
      </w:r>
      <w:r w:rsidR="005D6AAF" w:rsidRPr="005D6AAF">
        <w:rPr>
          <w:bCs/>
          <w:color w:val="0070C0"/>
        </w:rPr>
        <w:t>]</w:t>
      </w:r>
      <w:r w:rsidR="001E2830" w:rsidRPr="00D82BC9">
        <w:rPr>
          <w:bCs/>
        </w:rPr>
        <w:t xml:space="preserve">, </w:t>
      </w:r>
      <w:r w:rsidR="001E2830" w:rsidRPr="003C11A1">
        <w:rPr>
          <w:bCs/>
          <w:color w:val="7030A0"/>
        </w:rPr>
        <w:t xml:space="preserve">consumes or requires the availability of the Heat Supply </w:t>
      </w:r>
      <w:r w:rsidR="003557C1" w:rsidRPr="003C11A1">
        <w:rPr>
          <w:bCs/>
          <w:color w:val="7030A0"/>
        </w:rPr>
        <w:t>[or Electricity]</w:t>
      </w:r>
      <w:r>
        <w:rPr>
          <w:bCs/>
        </w:rPr>
        <w:t>]</w:t>
      </w:r>
      <w:r w:rsidR="001E2830" w:rsidRPr="00D82BC9">
        <w:rPr>
          <w:bCs/>
        </w:rPr>
        <w:t>.</w:t>
      </w:r>
    </w:p>
    <w:p w14:paraId="16970D56" w14:textId="52F7DB83" w:rsidR="00301B47" w:rsidRPr="00301B47" w:rsidRDefault="003C11A1" w:rsidP="00A85444">
      <w:pPr>
        <w:pStyle w:val="Definition"/>
        <w:ind w:left="851"/>
        <w:rPr>
          <w:bCs/>
        </w:rPr>
      </w:pPr>
      <w:r>
        <w:rPr>
          <w:b/>
        </w:rPr>
        <w:t>[</w:t>
      </w:r>
      <w:r w:rsidR="00301B47" w:rsidRPr="00CC577B">
        <w:rPr>
          <w:b/>
          <w:color w:val="7030A0"/>
        </w:rPr>
        <w:t xml:space="preserve">Customer Services: </w:t>
      </w:r>
      <w:r w:rsidR="00DE2AB3" w:rsidRPr="00CC577B">
        <w:rPr>
          <w:bCs/>
          <w:color w:val="7030A0"/>
        </w:rPr>
        <w:t>includes</w:t>
      </w:r>
      <w:r w:rsidR="00301B47" w:rsidRPr="00CC577B">
        <w:rPr>
          <w:bCs/>
          <w:color w:val="7030A0"/>
        </w:rPr>
        <w:t xml:space="preserve"> metering and billing and customer </w:t>
      </w:r>
      <w:r w:rsidR="00DE2AB3" w:rsidRPr="00CC577B">
        <w:rPr>
          <w:bCs/>
          <w:color w:val="7030A0"/>
        </w:rPr>
        <w:t xml:space="preserve">complaints handling as further set out under </w:t>
      </w:r>
      <w:r w:rsidR="00EB5262" w:rsidRPr="00CC577B">
        <w:rPr>
          <w:bCs/>
          <w:color w:val="7030A0"/>
        </w:rPr>
        <w:fldChar w:fldCharType="begin"/>
      </w:r>
      <w:r w:rsidR="00EB5262" w:rsidRPr="00CC577B">
        <w:rPr>
          <w:bCs/>
          <w:color w:val="7030A0"/>
        </w:rPr>
        <w:instrText xml:space="preserve"> REF _Ref11166626 \r \h </w:instrText>
      </w:r>
      <w:r w:rsidR="00EB5262" w:rsidRPr="00CC577B">
        <w:rPr>
          <w:bCs/>
          <w:color w:val="7030A0"/>
        </w:rPr>
      </w:r>
      <w:r w:rsidR="00EB5262" w:rsidRPr="00CC577B">
        <w:rPr>
          <w:bCs/>
          <w:color w:val="7030A0"/>
        </w:rPr>
        <w:fldChar w:fldCharType="separate"/>
      </w:r>
      <w:r w:rsidR="001C0B7E">
        <w:rPr>
          <w:bCs/>
          <w:color w:val="7030A0"/>
        </w:rPr>
        <w:t>Schedule 8</w:t>
      </w:r>
      <w:r w:rsidR="00EB5262" w:rsidRPr="00CC577B">
        <w:rPr>
          <w:bCs/>
          <w:color w:val="7030A0"/>
        </w:rPr>
        <w:fldChar w:fldCharType="end"/>
      </w:r>
      <w:r w:rsidR="00EB5262" w:rsidRPr="00CC577B">
        <w:rPr>
          <w:bCs/>
          <w:color w:val="7030A0"/>
        </w:rPr>
        <w:t xml:space="preserve"> </w:t>
      </w:r>
      <w:r w:rsidR="00DE2AB3" w:rsidRPr="00CC577B">
        <w:rPr>
          <w:bCs/>
          <w:color w:val="7030A0"/>
        </w:rPr>
        <w:t>(ESCO Services)</w:t>
      </w:r>
      <w:r>
        <w:rPr>
          <w:bCs/>
        </w:rPr>
        <w:t>]</w:t>
      </w:r>
      <w:r w:rsidR="00DE2AB3">
        <w:rPr>
          <w:bCs/>
        </w:rPr>
        <w:t xml:space="preserve">. </w:t>
      </w:r>
    </w:p>
    <w:p w14:paraId="7412F3F4" w14:textId="77777777" w:rsidR="003E6929" w:rsidRDefault="00CC577B" w:rsidP="00A85444">
      <w:pPr>
        <w:pStyle w:val="Definition"/>
        <w:ind w:left="851"/>
        <w:rPr>
          <w:bCs/>
        </w:rPr>
      </w:pPr>
      <w:r>
        <w:rPr>
          <w:b/>
        </w:rPr>
        <w:t>[</w:t>
      </w:r>
      <w:r w:rsidR="001E2830" w:rsidRPr="00CC577B">
        <w:rPr>
          <w:b/>
          <w:color w:val="7030A0"/>
        </w:rPr>
        <w:t>Customer Supply Agreement</w:t>
      </w:r>
      <w:r w:rsidR="00647E6B" w:rsidRPr="00CC577B">
        <w:rPr>
          <w:b/>
          <w:color w:val="7030A0"/>
        </w:rPr>
        <w:t>(s)</w:t>
      </w:r>
      <w:r w:rsidR="001E2830" w:rsidRPr="00CC577B">
        <w:rPr>
          <w:b/>
          <w:color w:val="7030A0"/>
        </w:rPr>
        <w:t xml:space="preserve">: </w:t>
      </w:r>
      <w:r w:rsidR="0070164E" w:rsidRPr="00CC577B">
        <w:rPr>
          <w:bCs/>
          <w:color w:val="7030A0"/>
        </w:rPr>
        <w:t xml:space="preserve">means </w:t>
      </w:r>
      <w:r w:rsidR="005E7EDD" w:rsidRPr="00CC577B">
        <w:rPr>
          <w:bCs/>
          <w:color w:val="7030A0"/>
        </w:rPr>
        <w:t>a</w:t>
      </w:r>
      <w:r w:rsidR="0070164E" w:rsidRPr="00CC577B">
        <w:rPr>
          <w:bCs/>
          <w:color w:val="7030A0"/>
        </w:rPr>
        <w:t xml:space="preserve"> </w:t>
      </w:r>
      <w:r w:rsidR="00D25A30" w:rsidRPr="00CC577B">
        <w:rPr>
          <w:bCs/>
          <w:color w:val="7030A0"/>
        </w:rPr>
        <w:t>Commercial Unit Heat Supply Agreement</w:t>
      </w:r>
      <w:r w:rsidR="0039335D" w:rsidRPr="00D82BC9">
        <w:rPr>
          <w:bCs/>
        </w:rPr>
        <w:t xml:space="preserve">, </w:t>
      </w:r>
      <w:r w:rsidR="005D6AAF" w:rsidRPr="005D6AAF">
        <w:rPr>
          <w:bCs/>
          <w:color w:val="0070C0"/>
        </w:rPr>
        <w:t>[</w:t>
      </w:r>
      <w:r w:rsidR="0039335D" w:rsidRPr="005D6AAF">
        <w:rPr>
          <w:bCs/>
          <w:color w:val="0070C0"/>
        </w:rPr>
        <w:t xml:space="preserve">a Residential </w:t>
      </w:r>
      <w:r w:rsidR="00A50508" w:rsidRPr="005D6AAF">
        <w:rPr>
          <w:bCs/>
          <w:color w:val="0070C0"/>
        </w:rPr>
        <w:t>Heat Supply</w:t>
      </w:r>
      <w:r w:rsidR="0039335D" w:rsidRPr="005D6AAF">
        <w:rPr>
          <w:bCs/>
          <w:color w:val="0070C0"/>
        </w:rPr>
        <w:t xml:space="preserve"> Agreement</w:t>
      </w:r>
      <w:r w:rsidR="00722E6D" w:rsidRPr="005D6AAF">
        <w:rPr>
          <w:bCs/>
          <w:color w:val="0070C0"/>
        </w:rPr>
        <w:t xml:space="preserve"> </w:t>
      </w:r>
      <w:r w:rsidR="00BF38E9" w:rsidRPr="005D6AAF">
        <w:rPr>
          <w:bCs/>
          <w:color w:val="0070C0"/>
        </w:rPr>
        <w:t xml:space="preserve">or a </w:t>
      </w:r>
      <w:r w:rsidR="00F96439" w:rsidRPr="005D6AAF">
        <w:rPr>
          <w:bCs/>
          <w:color w:val="0070C0"/>
        </w:rPr>
        <w:t>[</w:t>
      </w:r>
      <w:r w:rsidR="003107A1">
        <w:rPr>
          <w:bCs/>
          <w:color w:val="0070C0"/>
        </w:rPr>
        <w:t>Registered Provider</w:t>
      </w:r>
      <w:r w:rsidR="00F96439" w:rsidRPr="005D6AAF">
        <w:rPr>
          <w:bCs/>
          <w:color w:val="0070C0"/>
        </w:rPr>
        <w:t>]/[</w:t>
      </w:r>
      <w:r w:rsidR="006143B7">
        <w:rPr>
          <w:bCs/>
          <w:color w:val="0070C0"/>
        </w:rPr>
        <w:t>[</w:t>
      </w:r>
      <w:r w:rsidR="00FD1C8A" w:rsidRPr="005D6AAF">
        <w:rPr>
          <w:bCs/>
          <w:color w:val="0070C0"/>
        </w:rPr>
        <w:t>Plot</w:t>
      </w:r>
      <w:r w:rsidR="006143B7">
        <w:rPr>
          <w:bCs/>
          <w:color w:val="0070C0"/>
        </w:rPr>
        <w:t>]</w:t>
      </w:r>
      <w:r w:rsidR="00FD1C8A" w:rsidRPr="005D6AAF">
        <w:rPr>
          <w:bCs/>
          <w:color w:val="0070C0"/>
        </w:rPr>
        <w:t xml:space="preserve"> Developer</w:t>
      </w:r>
      <w:r w:rsidR="003107A1">
        <w:rPr>
          <w:bCs/>
          <w:color w:val="0070C0"/>
        </w:rPr>
        <w:t xml:space="preserve"> Void</w:t>
      </w:r>
      <w:r w:rsidR="00F96439" w:rsidRPr="005D6AAF">
        <w:rPr>
          <w:bCs/>
          <w:color w:val="0070C0"/>
        </w:rPr>
        <w:t>] Heat Supply Agreement</w:t>
      </w:r>
      <w:r w:rsidR="005D6AAF" w:rsidRPr="005D6AAF">
        <w:rPr>
          <w:bCs/>
          <w:color w:val="0070C0"/>
        </w:rPr>
        <w:t>]</w:t>
      </w:r>
      <w:r w:rsidR="00A50508" w:rsidRPr="005D6AAF">
        <w:rPr>
          <w:bCs/>
          <w:color w:val="0070C0"/>
        </w:rPr>
        <w:t xml:space="preserve">. </w:t>
      </w:r>
      <w:r w:rsidR="0070164E" w:rsidRPr="005D6AAF">
        <w:rPr>
          <w:bCs/>
          <w:color w:val="0070C0"/>
        </w:rPr>
        <w:t xml:space="preserve"> </w:t>
      </w:r>
    </w:p>
    <w:p w14:paraId="79694C4E" w14:textId="308B1D60" w:rsidR="003E6929" w:rsidRPr="003E6929" w:rsidRDefault="00AF094D" w:rsidP="00A85444">
      <w:pPr>
        <w:pStyle w:val="Definition"/>
        <w:ind w:left="851"/>
        <w:rPr>
          <w:bCs/>
        </w:rPr>
      </w:pPr>
      <w:r w:rsidRPr="00D82BC9">
        <w:rPr>
          <w:b/>
        </w:rPr>
        <w:t>Data Protection Legislation</w:t>
      </w:r>
      <w:r w:rsidR="003E6929">
        <w:rPr>
          <w:b/>
        </w:rPr>
        <w:t>:</w:t>
      </w:r>
      <w:r w:rsidRPr="00D82BC9">
        <w:rPr>
          <w:b/>
        </w:rPr>
        <w:t xml:space="preserve"> </w:t>
      </w:r>
      <w:r w:rsidR="0023651D" w:rsidRPr="0023651D">
        <w:rPr>
          <w:lang w:val="en-US"/>
        </w:rPr>
        <w:t>means all Applicable Law relating to the processing of Personal Data and privacy, including (i) the UK GDPR; (ii) the Data Protection Act 2018 to the extent that it relates to the processing of Personal Data and privacy</w:t>
      </w:r>
      <w:r w:rsidR="003E6929" w:rsidRPr="008C2BA5">
        <w:rPr>
          <w:lang w:val="en-US"/>
        </w:rPr>
        <w:t>.</w:t>
      </w:r>
    </w:p>
    <w:p w14:paraId="2EDD1BC9" w14:textId="7D3750CF" w:rsidR="003E6929" w:rsidRPr="004C1464" w:rsidRDefault="003E6929" w:rsidP="00A85444">
      <w:pPr>
        <w:pStyle w:val="Definition"/>
        <w:ind w:left="851"/>
        <w:rPr>
          <w:bCs/>
          <w:color w:val="000000" w:themeColor="text1"/>
          <w:lang w:val="en-US"/>
        </w:rPr>
      </w:pPr>
      <w:r w:rsidRPr="004C1464">
        <w:rPr>
          <w:b/>
          <w:color w:val="000000" w:themeColor="text1"/>
        </w:rPr>
        <w:t xml:space="preserve">Data Protection Protocol: </w:t>
      </w:r>
      <w:r w:rsidRPr="004C1464">
        <w:rPr>
          <w:bCs/>
          <w:color w:val="000000" w:themeColor="text1"/>
        </w:rPr>
        <w:t xml:space="preserve">means </w:t>
      </w:r>
      <w:r w:rsidRPr="004C1464">
        <w:rPr>
          <w:bCs/>
          <w:color w:val="000000" w:themeColor="text1"/>
          <w:lang w:val="en-US"/>
        </w:rPr>
        <w:t xml:space="preserve">the data protection processes and duties set out in </w:t>
      </w:r>
      <w:r w:rsidRPr="004C1464">
        <w:rPr>
          <w:bCs/>
          <w:color w:val="000000" w:themeColor="text1"/>
          <w:lang w:val="en-US"/>
        </w:rPr>
        <w:fldChar w:fldCharType="begin"/>
      </w:r>
      <w:r w:rsidRPr="004C1464">
        <w:rPr>
          <w:bCs/>
          <w:color w:val="000000" w:themeColor="text1"/>
          <w:lang w:val="en-US"/>
        </w:rPr>
        <w:instrText xml:space="preserve"> REF a133156 \r \h </w:instrText>
      </w:r>
      <w:r w:rsidRPr="004C1464">
        <w:rPr>
          <w:bCs/>
          <w:color w:val="000000" w:themeColor="text1"/>
          <w:lang w:val="en-US"/>
        </w:rPr>
      </w:r>
      <w:r w:rsidRPr="004C1464">
        <w:rPr>
          <w:bCs/>
          <w:color w:val="000000" w:themeColor="text1"/>
          <w:lang w:val="en-US"/>
        </w:rPr>
        <w:fldChar w:fldCharType="separate"/>
      </w:r>
      <w:r w:rsidR="001C0B7E">
        <w:rPr>
          <w:bCs/>
          <w:color w:val="000000" w:themeColor="text1"/>
          <w:lang w:val="en-US"/>
        </w:rPr>
        <w:t>Schedule 12</w:t>
      </w:r>
      <w:r w:rsidRPr="004C1464">
        <w:rPr>
          <w:bCs/>
          <w:color w:val="000000" w:themeColor="text1"/>
          <w:lang w:val="en-US"/>
        </w:rPr>
        <w:fldChar w:fldCharType="end"/>
      </w:r>
      <w:r w:rsidRPr="004C1464">
        <w:rPr>
          <w:bCs/>
          <w:color w:val="000000" w:themeColor="text1"/>
          <w:lang w:val="en-US"/>
        </w:rPr>
        <w:t xml:space="preserve"> (Data Processing) as the same may by updated in writing from time to time in accordance with </w:t>
      </w:r>
      <w:r w:rsidR="00DE0CC6" w:rsidRPr="004C1464">
        <w:rPr>
          <w:bCs/>
          <w:color w:val="000000" w:themeColor="text1"/>
          <w:lang w:val="en-US"/>
        </w:rPr>
        <w:t xml:space="preserve">Clause </w:t>
      </w:r>
      <w:r w:rsidR="00DE0CC6" w:rsidRPr="004C1464">
        <w:rPr>
          <w:bCs/>
          <w:color w:val="000000" w:themeColor="text1"/>
          <w:highlight w:val="yellow"/>
          <w:lang w:val="en-US"/>
        </w:rPr>
        <w:fldChar w:fldCharType="begin"/>
      </w:r>
      <w:r w:rsidR="00DE0CC6" w:rsidRPr="004C1464">
        <w:rPr>
          <w:bCs/>
          <w:color w:val="000000" w:themeColor="text1"/>
          <w:lang w:val="en-US"/>
        </w:rPr>
        <w:instrText xml:space="preserve"> REF _Ref10307956 \r \h </w:instrText>
      </w:r>
      <w:r w:rsidR="00DE0CC6" w:rsidRPr="004C1464">
        <w:rPr>
          <w:bCs/>
          <w:color w:val="000000" w:themeColor="text1"/>
          <w:highlight w:val="yellow"/>
          <w:lang w:val="en-US"/>
        </w:rPr>
      </w:r>
      <w:r w:rsidR="00DE0CC6" w:rsidRPr="004C1464">
        <w:rPr>
          <w:bCs/>
          <w:color w:val="000000" w:themeColor="text1"/>
          <w:highlight w:val="yellow"/>
          <w:lang w:val="en-US"/>
        </w:rPr>
        <w:fldChar w:fldCharType="separate"/>
      </w:r>
      <w:r w:rsidR="001C0B7E">
        <w:rPr>
          <w:bCs/>
          <w:color w:val="000000" w:themeColor="text1"/>
          <w:lang w:val="en-US"/>
        </w:rPr>
        <w:t>17.3</w:t>
      </w:r>
      <w:r w:rsidR="00DE0CC6" w:rsidRPr="004C1464">
        <w:rPr>
          <w:bCs/>
          <w:color w:val="000000" w:themeColor="text1"/>
          <w:highlight w:val="yellow"/>
          <w:lang w:val="en-US"/>
        </w:rPr>
        <w:fldChar w:fldCharType="end"/>
      </w:r>
      <w:r w:rsidR="00DE0CC6" w:rsidRPr="004C1464">
        <w:rPr>
          <w:bCs/>
          <w:color w:val="000000" w:themeColor="text1"/>
          <w:lang w:val="en-US"/>
        </w:rPr>
        <w:t xml:space="preserve"> (Data Processing). </w:t>
      </w:r>
    </w:p>
    <w:p w14:paraId="281680B0" w14:textId="0852EEC4" w:rsidR="007843D2" w:rsidRPr="005C0A83" w:rsidRDefault="005C0A83" w:rsidP="00A85444">
      <w:pPr>
        <w:pStyle w:val="Definition"/>
        <w:rPr>
          <w:color w:val="7030A0"/>
          <w:szCs w:val="22"/>
        </w:rPr>
      </w:pPr>
      <w:r w:rsidRPr="005C0A83">
        <w:rPr>
          <w:b/>
          <w:color w:val="7030A0"/>
        </w:rPr>
        <w:t>[</w:t>
      </w:r>
      <w:r w:rsidR="00AF094D" w:rsidRPr="005C0A83">
        <w:rPr>
          <w:b/>
          <w:color w:val="7030A0"/>
        </w:rPr>
        <w:t xml:space="preserve">Defect: </w:t>
      </w:r>
      <w:r w:rsidR="00560386" w:rsidRPr="005C0A83">
        <w:rPr>
          <w:color w:val="7030A0"/>
          <w:szCs w:val="22"/>
        </w:rPr>
        <w:t>means a defect in plant or equipment (other than plant or equipment supplied and installed by ESCO) which is found following the [Acceptance Date</w:t>
      </w:r>
      <w:r w:rsidR="00560386" w:rsidRPr="00D82BC9">
        <w:rPr>
          <w:szCs w:val="22"/>
        </w:rPr>
        <w:t xml:space="preserve">] / </w:t>
      </w:r>
      <w:r w:rsidR="00560386" w:rsidRPr="00B03E9E">
        <w:rPr>
          <w:color w:val="0070C0"/>
          <w:szCs w:val="22"/>
        </w:rPr>
        <w:t xml:space="preserve">[Adoption Date] </w:t>
      </w:r>
      <w:r w:rsidR="00560386" w:rsidRPr="005C0A83">
        <w:rPr>
          <w:color w:val="7030A0"/>
          <w:szCs w:val="22"/>
        </w:rPr>
        <w:t xml:space="preserve">where such defect: </w:t>
      </w:r>
    </w:p>
    <w:p w14:paraId="4481CC29" w14:textId="78405684" w:rsidR="00560386" w:rsidRPr="005C0A83" w:rsidRDefault="00560386">
      <w:pPr>
        <w:pStyle w:val="Definition1"/>
        <w:numPr>
          <w:ilvl w:val="0"/>
          <w:numId w:val="9"/>
        </w:numPr>
        <w:rPr>
          <w:color w:val="7030A0"/>
        </w:rPr>
      </w:pPr>
      <w:r w:rsidRPr="005C0A83">
        <w:rPr>
          <w:color w:val="7030A0"/>
        </w:rPr>
        <w:t>does not arise due to ESCO’s or its contractors’ or their respective employees’ negligence; or</w:t>
      </w:r>
    </w:p>
    <w:p w14:paraId="768F4291" w14:textId="5743FC0A" w:rsidR="00560386" w:rsidRPr="005C0A83" w:rsidRDefault="00560386">
      <w:pPr>
        <w:pStyle w:val="Definition1"/>
        <w:numPr>
          <w:ilvl w:val="0"/>
          <w:numId w:val="9"/>
        </w:numPr>
        <w:rPr>
          <w:color w:val="7030A0"/>
        </w:rPr>
      </w:pPr>
      <w:r w:rsidRPr="005C0A83">
        <w:rPr>
          <w:color w:val="7030A0"/>
        </w:rPr>
        <w:t xml:space="preserve">does not arise due to ESCO’s breach of its obligations under this Agreement or any Customer Supply Agreement in respect of the operation, maintenance, repair or replacement of any part of the </w:t>
      </w:r>
      <w:r w:rsidR="00D52AB1" w:rsidRPr="005C0A83">
        <w:rPr>
          <w:color w:val="7030A0"/>
        </w:rPr>
        <w:t>Energy System</w:t>
      </w:r>
      <w:r w:rsidRPr="005C0A83">
        <w:rPr>
          <w:color w:val="7030A0"/>
        </w:rPr>
        <w:t xml:space="preserve"> or the relevant item of plant/equipment; or</w:t>
      </w:r>
    </w:p>
    <w:p w14:paraId="0874964B" w14:textId="77777777" w:rsidR="00560386" w:rsidRPr="005C0A83" w:rsidRDefault="00560386">
      <w:pPr>
        <w:pStyle w:val="Definition1"/>
        <w:numPr>
          <w:ilvl w:val="0"/>
          <w:numId w:val="9"/>
        </w:numPr>
        <w:rPr>
          <w:color w:val="7030A0"/>
        </w:rPr>
      </w:pPr>
      <w:r w:rsidRPr="005C0A83">
        <w:rPr>
          <w:color w:val="7030A0"/>
        </w:rPr>
        <w:t>does not arise due to damage caused by residents or other third parties.</w:t>
      </w:r>
      <w:r w:rsidR="005C0A83" w:rsidRPr="005C0A83">
        <w:rPr>
          <w:color w:val="7030A0"/>
        </w:rPr>
        <w:t>]</w:t>
      </w:r>
    </w:p>
    <w:p w14:paraId="346BE223" w14:textId="77777777" w:rsidR="00FD18BC" w:rsidRPr="00FD18BC" w:rsidRDefault="00FD18BC" w:rsidP="00A85444">
      <w:pPr>
        <w:pStyle w:val="Definition"/>
        <w:rPr>
          <w:bCs/>
        </w:rPr>
      </w:pPr>
      <w:r w:rsidRPr="00B03E9E">
        <w:rPr>
          <w:b/>
        </w:rPr>
        <w:t xml:space="preserve">Delay Damages: </w:t>
      </w:r>
      <w:r w:rsidRPr="00B03E9E">
        <w:rPr>
          <w:bCs/>
        </w:rPr>
        <w:t xml:space="preserve">means the ESCO Delay Damages and the </w:t>
      </w:r>
      <w:r w:rsidR="00D40E5C" w:rsidRPr="00B03E9E">
        <w:rPr>
          <w:bCs/>
        </w:rPr>
        <w:t>[</w:t>
      </w:r>
      <w:r w:rsidR="00FD1C8A" w:rsidRPr="00B03E9E">
        <w:rPr>
          <w:bCs/>
          <w:color w:val="0070C0"/>
        </w:rPr>
        <w:t>Plot Developer</w:t>
      </w:r>
      <w:r w:rsidR="00D40E5C" w:rsidRPr="00B03E9E">
        <w:rPr>
          <w:bCs/>
        </w:rPr>
        <w:t>]/[</w:t>
      </w:r>
      <w:r w:rsidR="00FD1C8A" w:rsidRPr="00B03E9E">
        <w:rPr>
          <w:bCs/>
          <w:color w:val="00B050"/>
        </w:rPr>
        <w:t>Building Developer</w:t>
      </w:r>
      <w:r w:rsidR="00D40E5C" w:rsidRPr="00B03E9E">
        <w:rPr>
          <w:bCs/>
        </w:rPr>
        <w:t xml:space="preserve">] </w:t>
      </w:r>
      <w:r w:rsidRPr="00B03E9E">
        <w:rPr>
          <w:bCs/>
        </w:rPr>
        <w:t>Delay Damages</w:t>
      </w:r>
      <w:r w:rsidR="00AA310E" w:rsidRPr="00B03E9E">
        <w:rPr>
          <w:bCs/>
        </w:rPr>
        <w:t xml:space="preserve"> as appropriate</w:t>
      </w:r>
      <w:r w:rsidR="00D40E5C" w:rsidRPr="00B03E9E">
        <w:rPr>
          <w:bCs/>
        </w:rPr>
        <w:t>]</w:t>
      </w:r>
      <w:r w:rsidRPr="00B03E9E">
        <w:rPr>
          <w:bCs/>
        </w:rPr>
        <w:t>.</w:t>
      </w:r>
      <w:r>
        <w:rPr>
          <w:bCs/>
        </w:rPr>
        <w:t xml:space="preserve"> </w:t>
      </w:r>
    </w:p>
    <w:p w14:paraId="2E3E682D" w14:textId="77777777" w:rsidR="00A63EEC" w:rsidRDefault="00A63EEC" w:rsidP="00A85444">
      <w:pPr>
        <w:pStyle w:val="Definition"/>
        <w:rPr>
          <w:bCs/>
        </w:rPr>
      </w:pPr>
      <w:r w:rsidRPr="00D82BC9">
        <w:rPr>
          <w:b/>
        </w:rPr>
        <w:t xml:space="preserve">Developer: </w:t>
      </w:r>
      <w:r w:rsidR="005B4F5D">
        <w:rPr>
          <w:bCs/>
        </w:rPr>
        <w:t>has the meaning given in Recital (A).</w:t>
      </w:r>
    </w:p>
    <w:p w14:paraId="39FFBD70" w14:textId="77777777" w:rsidR="006E6B77" w:rsidRPr="00F211BE" w:rsidRDefault="006E6B77" w:rsidP="00A85444">
      <w:pPr>
        <w:pStyle w:val="Definition"/>
        <w:rPr>
          <w:bCs/>
        </w:rPr>
      </w:pPr>
      <w:r>
        <w:rPr>
          <w:b/>
        </w:rPr>
        <w:t>Development</w:t>
      </w:r>
      <w:r w:rsidR="00F211BE">
        <w:rPr>
          <w:b/>
        </w:rPr>
        <w:t xml:space="preserve">: </w:t>
      </w:r>
      <w:r w:rsidR="00F211BE">
        <w:rPr>
          <w:bCs/>
        </w:rPr>
        <w:t xml:space="preserve">has the meaning given in Recital (A). </w:t>
      </w:r>
    </w:p>
    <w:p w14:paraId="1C6BA278" w14:textId="66C0680B" w:rsidR="006E6B77" w:rsidRPr="00F211BE" w:rsidRDefault="006E6B77" w:rsidP="00A85444">
      <w:pPr>
        <w:pStyle w:val="Definition"/>
        <w:rPr>
          <w:bCs/>
        </w:rPr>
      </w:pPr>
      <w:r>
        <w:rPr>
          <w:b/>
        </w:rPr>
        <w:t>Development Plan</w:t>
      </w:r>
      <w:r w:rsidR="00F211BE">
        <w:rPr>
          <w:b/>
        </w:rPr>
        <w:t xml:space="preserve">: </w:t>
      </w:r>
      <w:r w:rsidR="00F211BE">
        <w:rPr>
          <w:bCs/>
        </w:rPr>
        <w:t xml:space="preserve"> means the plan identified as such </w:t>
      </w:r>
      <w:r w:rsidR="00591373">
        <w:rPr>
          <w:bCs/>
        </w:rPr>
        <w:t xml:space="preserve">and set out in </w:t>
      </w:r>
      <w:r w:rsidR="00F211BE">
        <w:rPr>
          <w:bCs/>
        </w:rPr>
        <w:t xml:space="preserve">at </w:t>
      </w:r>
      <w:r w:rsidR="00FE4BF4">
        <w:rPr>
          <w:bCs/>
        </w:rPr>
        <w:fldChar w:fldCharType="begin"/>
      </w:r>
      <w:r w:rsidR="00FE4BF4">
        <w:rPr>
          <w:bCs/>
        </w:rPr>
        <w:instrText xml:space="preserve"> REF _Ref4854502 \w \h </w:instrText>
      </w:r>
      <w:r w:rsidR="00FE4BF4">
        <w:rPr>
          <w:bCs/>
        </w:rPr>
      </w:r>
      <w:r w:rsidR="00FE4BF4">
        <w:rPr>
          <w:bCs/>
        </w:rPr>
        <w:fldChar w:fldCharType="separate"/>
      </w:r>
      <w:r w:rsidR="001C0B7E">
        <w:rPr>
          <w:b/>
          <w:lang w:val="en-US"/>
        </w:rPr>
        <w:t>Error! Reference source not found.</w:t>
      </w:r>
      <w:r w:rsidR="00FE4BF4">
        <w:rPr>
          <w:bCs/>
        </w:rPr>
        <w:fldChar w:fldCharType="end"/>
      </w:r>
      <w:r w:rsidR="00FE4BF4">
        <w:rPr>
          <w:bCs/>
        </w:rPr>
        <w:t xml:space="preserve"> </w:t>
      </w:r>
      <w:r w:rsidR="00F211BE">
        <w:rPr>
          <w:bCs/>
        </w:rPr>
        <w:t>(Plans)</w:t>
      </w:r>
      <w:r w:rsidR="00591373">
        <w:rPr>
          <w:bCs/>
        </w:rPr>
        <w:t xml:space="preserve"> to this Agreement</w:t>
      </w:r>
      <w:r w:rsidR="00F211BE">
        <w:rPr>
          <w:bCs/>
        </w:rPr>
        <w:t xml:space="preserve">. </w:t>
      </w:r>
    </w:p>
    <w:p w14:paraId="439CBA1C" w14:textId="6B4C6A12" w:rsidR="00966375" w:rsidRDefault="00966375" w:rsidP="00A85444">
      <w:pPr>
        <w:pStyle w:val="Definition"/>
        <w:rPr>
          <w:b/>
        </w:rPr>
      </w:pPr>
      <w:r>
        <w:rPr>
          <w:b/>
        </w:rPr>
        <w:t xml:space="preserve">Disaster Recovery Plan: </w:t>
      </w:r>
      <w:r>
        <w:t xml:space="preserve">means the plan which sets out ESCO’s contingency plan to enable the continuity of Heat Supply which meets the relevant performance standards set out under </w:t>
      </w:r>
      <w:r w:rsidR="00865308">
        <w:t>[</w:t>
      </w:r>
      <w:r w:rsidRPr="00865308">
        <w:rPr>
          <w:color w:val="7030A0"/>
        </w:rPr>
        <w:t>the Customer Supply Agreements</w:t>
      </w:r>
      <w:r w:rsidR="00865308">
        <w:t>] [</w:t>
      </w:r>
      <w:r w:rsidR="00865308" w:rsidRPr="00865308">
        <w:rPr>
          <w:color w:val="00B050"/>
        </w:rPr>
        <w:t>this Agreement</w:t>
      </w:r>
      <w:r w:rsidR="00865308">
        <w:t>]</w:t>
      </w:r>
      <w:r>
        <w:t xml:space="preserve"> as set out under </w:t>
      </w:r>
      <w:r w:rsidR="00FE4BF4">
        <w:fldChar w:fldCharType="begin"/>
      </w:r>
      <w:r w:rsidR="00FE4BF4">
        <w:instrText xml:space="preserve"> REF _Ref4854518 \w \h </w:instrText>
      </w:r>
      <w:r w:rsidR="00FE4BF4">
        <w:fldChar w:fldCharType="separate"/>
      </w:r>
      <w:r w:rsidR="001C0B7E">
        <w:t>Schedule 18</w:t>
      </w:r>
      <w:r w:rsidR="00FE4BF4">
        <w:fldChar w:fldCharType="end"/>
      </w:r>
      <w:r w:rsidR="00FE4BF4">
        <w:t xml:space="preserve"> </w:t>
      </w:r>
      <w:r>
        <w:t>(Disaster Recovery Plan)</w:t>
      </w:r>
      <w:r w:rsidR="004A4BB3">
        <w:t>.</w:t>
      </w:r>
    </w:p>
    <w:p w14:paraId="7828A70B" w14:textId="77777777" w:rsidR="00B33CDF" w:rsidRDefault="007213BD" w:rsidP="00A85444">
      <w:pPr>
        <w:pStyle w:val="Definition"/>
      </w:pPr>
      <w:r>
        <w:rPr>
          <w:b/>
        </w:rPr>
        <w:t>Dispute</w:t>
      </w:r>
      <w:r>
        <w:t xml:space="preserve">: any dispute under this </w:t>
      </w:r>
      <w:r w:rsidR="00D519FE">
        <w:t>A</w:t>
      </w:r>
      <w:r>
        <w:t>greement.</w:t>
      </w:r>
    </w:p>
    <w:p w14:paraId="0179DCF2" w14:textId="5785DA8A" w:rsidR="00B33CDF" w:rsidRDefault="007213BD" w:rsidP="00A85444">
      <w:pPr>
        <w:pStyle w:val="Definition"/>
      </w:pPr>
      <w:r>
        <w:rPr>
          <w:b/>
        </w:rPr>
        <w:lastRenderedPageBreak/>
        <w:t>Dispute Resolution Procedure</w:t>
      </w:r>
      <w:r>
        <w:t xml:space="preserve">: the dispute resolution procedure set out in </w:t>
      </w:r>
      <w:r w:rsidR="00C935A2">
        <w:t>C</w:t>
      </w:r>
      <w:r>
        <w:t xml:space="preserve">lause </w:t>
      </w:r>
      <w:r w:rsidR="00B544A2">
        <w:t xml:space="preserve">28 </w:t>
      </w:r>
      <w:r w:rsidRPr="00C935A2">
        <w:t>(</w:t>
      </w:r>
      <w:r w:rsidRPr="00D06E23">
        <w:t xml:space="preserve">Dispute </w:t>
      </w:r>
      <w:r w:rsidR="00CD67D1">
        <w:t>R</w:t>
      </w:r>
      <w:r w:rsidRPr="00D06E23">
        <w:t xml:space="preserve">esolution </w:t>
      </w:r>
      <w:r w:rsidR="00CD67D1">
        <w:t>P</w:t>
      </w:r>
      <w:r w:rsidRPr="00D06E23">
        <w:t>rocedure</w:t>
      </w:r>
      <w:r w:rsidRPr="00C935A2">
        <w:t>).</w:t>
      </w:r>
    </w:p>
    <w:p w14:paraId="555C6D5F" w14:textId="026ABBB5" w:rsidR="00B33CDF" w:rsidRDefault="007213BD" w:rsidP="00A85444">
      <w:pPr>
        <w:pStyle w:val="Definition"/>
      </w:pPr>
      <w:r>
        <w:rPr>
          <w:b/>
        </w:rPr>
        <w:t>Due Date</w:t>
      </w:r>
      <w:r>
        <w:t xml:space="preserve">: has the meaning give in </w:t>
      </w:r>
      <w:r w:rsidR="00C935A2">
        <w:t>C</w:t>
      </w:r>
      <w:r>
        <w:t xml:space="preserve">lause </w:t>
      </w:r>
      <w:r w:rsidR="009A2F45">
        <w:fldChar w:fldCharType="begin"/>
      </w:r>
      <w:r w:rsidR="009A2F45">
        <w:instrText xml:space="preserve"> REF _Ref10013197 \r \h </w:instrText>
      </w:r>
      <w:r w:rsidR="009A2F45">
        <w:fldChar w:fldCharType="separate"/>
      </w:r>
      <w:r w:rsidR="001C0B7E">
        <w:t>12.1</w:t>
      </w:r>
      <w:r w:rsidR="009A2F45">
        <w:fldChar w:fldCharType="end"/>
      </w:r>
      <w:r w:rsidR="009A2F45">
        <w:t xml:space="preserve"> </w:t>
      </w:r>
      <w:r w:rsidRPr="009A0342">
        <w:t>(</w:t>
      </w:r>
      <w:r w:rsidRPr="0029036E">
        <w:t>Charging and invoicing</w:t>
      </w:r>
      <w:r w:rsidRPr="009A0342">
        <w:t>).</w:t>
      </w:r>
    </w:p>
    <w:p w14:paraId="0CF9C0CE" w14:textId="77777777" w:rsidR="00FF4C2A" w:rsidRPr="00FF4C2A" w:rsidRDefault="000960A0" w:rsidP="00A85444">
      <w:pPr>
        <w:pStyle w:val="Definition"/>
        <w:rPr>
          <w:bCs/>
        </w:rPr>
      </w:pPr>
      <w:r>
        <w:rPr>
          <w:b/>
        </w:rPr>
        <w:t>[</w:t>
      </w:r>
      <w:r w:rsidR="00FF4C2A" w:rsidRPr="004C1464">
        <w:rPr>
          <w:b/>
          <w:color w:val="0070C0"/>
        </w:rPr>
        <w:t xml:space="preserve">Easement Corridor: </w:t>
      </w:r>
      <w:r w:rsidR="00FF4C2A" w:rsidRPr="004C1464">
        <w:rPr>
          <w:bCs/>
          <w:color w:val="0070C0"/>
        </w:rPr>
        <w:t>has the meaning given under the Lease</w:t>
      </w:r>
      <w:r w:rsidR="008610BB" w:rsidRPr="004C1464">
        <w:rPr>
          <w:bCs/>
          <w:color w:val="0070C0"/>
        </w:rPr>
        <w:t>[</w:t>
      </w:r>
      <w:r w:rsidR="00FF4C2A" w:rsidRPr="004C1464">
        <w:rPr>
          <w:bCs/>
          <w:color w:val="0070C0"/>
        </w:rPr>
        <w:t>s</w:t>
      </w:r>
      <w:r w:rsidR="008610BB" w:rsidRPr="004C1464">
        <w:rPr>
          <w:bCs/>
          <w:color w:val="0070C0"/>
        </w:rPr>
        <w:t>]</w:t>
      </w:r>
      <w:r w:rsidRPr="004C1464">
        <w:rPr>
          <w:bCs/>
          <w:color w:val="0070C0"/>
        </w:rPr>
        <w:t>]</w:t>
      </w:r>
      <w:r w:rsidR="00FF4C2A" w:rsidRPr="004C1464">
        <w:rPr>
          <w:bCs/>
          <w:color w:val="0070C0"/>
        </w:rPr>
        <w:t xml:space="preserve">. </w:t>
      </w:r>
    </w:p>
    <w:p w14:paraId="7339320E" w14:textId="77777777" w:rsidR="004B3E9F" w:rsidRDefault="007213BD" w:rsidP="00A85444">
      <w:pPr>
        <w:pStyle w:val="Definition"/>
      </w:pPr>
      <w:r>
        <w:rPr>
          <w:b/>
        </w:rPr>
        <w:t>Effective Date</w:t>
      </w:r>
      <w:r>
        <w:t xml:space="preserve">: </w:t>
      </w:r>
      <w:r w:rsidR="007423B1">
        <w:t xml:space="preserve">means </w:t>
      </w:r>
      <w:r>
        <w:t xml:space="preserve">the date of this </w:t>
      </w:r>
      <w:r w:rsidR="00714625">
        <w:t>A</w:t>
      </w:r>
      <w:r>
        <w:t>greement.</w:t>
      </w:r>
    </w:p>
    <w:p w14:paraId="72C60DF7" w14:textId="183CA8CD" w:rsidR="003911DC" w:rsidRPr="003911DC" w:rsidRDefault="003911DC" w:rsidP="00A85444">
      <w:pPr>
        <w:pStyle w:val="Definition"/>
        <w:rPr>
          <w:bCs/>
        </w:rPr>
      </w:pPr>
      <w:r>
        <w:rPr>
          <w:b/>
        </w:rPr>
        <w:t xml:space="preserve">[Electricity Charges: </w:t>
      </w:r>
      <w:r>
        <w:rPr>
          <w:bCs/>
        </w:rPr>
        <w:t>have the meaning given under</w:t>
      </w:r>
      <w:r>
        <w:t xml:space="preserve"> </w:t>
      </w:r>
      <w:r>
        <w:fldChar w:fldCharType="begin"/>
      </w:r>
      <w:r>
        <w:instrText xml:space="preserve"> REF _Ref4855592 \w \h </w:instrText>
      </w:r>
      <w:r>
        <w:fldChar w:fldCharType="separate"/>
      </w:r>
      <w:r w:rsidR="001C0B7E">
        <w:t>Schedule 11</w:t>
      </w:r>
      <w:r>
        <w:fldChar w:fldCharType="end"/>
      </w:r>
      <w:r>
        <w:t xml:space="preserve"> (Customer Charges)].</w:t>
      </w:r>
    </w:p>
    <w:p w14:paraId="3D206F66" w14:textId="77777777" w:rsidR="008B39DB" w:rsidRPr="00C91E5D" w:rsidRDefault="008B39DB" w:rsidP="00EC763A">
      <w:pPr>
        <w:pStyle w:val="Definition"/>
        <w:ind w:left="851"/>
        <w:rPr>
          <w:bCs/>
        </w:rPr>
      </w:pPr>
      <w:r w:rsidRPr="00C91E5D">
        <w:rPr>
          <w:b/>
          <w:color w:val="00B050"/>
        </w:rPr>
        <w:t>[</w:t>
      </w:r>
      <w:r>
        <w:rPr>
          <w:b/>
          <w:color w:val="00B050"/>
        </w:rPr>
        <w:t>E</w:t>
      </w:r>
      <w:r w:rsidRPr="006D46D4">
        <w:rPr>
          <w:b/>
          <w:color w:val="00B050"/>
        </w:rPr>
        <w:t xml:space="preserve">lectricity </w:t>
      </w:r>
      <w:r>
        <w:rPr>
          <w:b/>
          <w:color w:val="00B050"/>
        </w:rPr>
        <w:t>D</w:t>
      </w:r>
      <w:r w:rsidRPr="006D46D4">
        <w:rPr>
          <w:b/>
          <w:color w:val="00B050"/>
        </w:rPr>
        <w:t xml:space="preserve">elivery </w:t>
      </w:r>
      <w:r>
        <w:rPr>
          <w:b/>
          <w:color w:val="00B050"/>
        </w:rPr>
        <w:t>P</w:t>
      </w:r>
      <w:r w:rsidRPr="006D46D4">
        <w:rPr>
          <w:b/>
          <w:color w:val="00B050"/>
        </w:rPr>
        <w:t>oint</w:t>
      </w:r>
      <w:r>
        <w:rPr>
          <w:b/>
          <w:color w:val="00B050"/>
        </w:rPr>
        <w:t>:</w:t>
      </w:r>
      <w:r w:rsidR="00C91E5D">
        <w:rPr>
          <w:b/>
          <w:color w:val="00B050"/>
        </w:rPr>
        <w:t xml:space="preserve"> </w:t>
      </w:r>
      <w:r w:rsidR="00C91E5D">
        <w:rPr>
          <w:bCs/>
          <w:color w:val="00B050"/>
        </w:rPr>
        <w:t>means the Electricity Meter located in the Building]</w:t>
      </w:r>
      <w:r w:rsidR="00AE39C6">
        <w:rPr>
          <w:bCs/>
          <w:color w:val="00B050"/>
        </w:rPr>
        <w:t>.</w:t>
      </w:r>
    </w:p>
    <w:p w14:paraId="0158CDAD" w14:textId="77777777" w:rsidR="00EC763A" w:rsidRPr="00D82BC9" w:rsidRDefault="008216A8" w:rsidP="00EC763A">
      <w:pPr>
        <w:pStyle w:val="Definition"/>
        <w:ind w:left="851"/>
        <w:rPr>
          <w:bCs/>
        </w:rPr>
      </w:pPr>
      <w:r>
        <w:rPr>
          <w:b/>
        </w:rPr>
        <w:t xml:space="preserve">[Electricity Meter: </w:t>
      </w:r>
      <w:r>
        <w:rPr>
          <w:bCs/>
        </w:rPr>
        <w:t xml:space="preserve">means the meter used to measure the </w:t>
      </w:r>
      <w:r w:rsidR="00F164E6">
        <w:rPr>
          <w:bCs/>
        </w:rPr>
        <w:t>E</w:t>
      </w:r>
      <w:r>
        <w:rPr>
          <w:bCs/>
        </w:rPr>
        <w:t xml:space="preserve">lectricity </w:t>
      </w:r>
      <w:r w:rsidR="00F164E6">
        <w:rPr>
          <w:bCs/>
        </w:rPr>
        <w:t>S</w:t>
      </w:r>
      <w:r>
        <w:rPr>
          <w:bCs/>
        </w:rPr>
        <w:t xml:space="preserve">upply made via the Electricity Network to </w:t>
      </w:r>
      <w:r w:rsidR="00EC763A" w:rsidRPr="00245D2F">
        <w:rPr>
          <w:bCs/>
          <w:color w:val="0070C0"/>
        </w:rPr>
        <w:t>[</w:t>
      </w:r>
      <w:r w:rsidR="00245D2F" w:rsidRPr="00245D2F">
        <w:rPr>
          <w:bCs/>
          <w:color w:val="0070C0"/>
        </w:rPr>
        <w:t xml:space="preserve">a </w:t>
      </w:r>
      <w:r w:rsidR="00EC763A" w:rsidRPr="00245D2F">
        <w:rPr>
          <w:bCs/>
          <w:color w:val="0070C0"/>
        </w:rPr>
        <w:t xml:space="preserve">Commercial Customer] </w:t>
      </w:r>
      <w:r w:rsidR="00EC763A">
        <w:rPr>
          <w:bCs/>
        </w:rPr>
        <w:t>/</w:t>
      </w:r>
      <w:r w:rsidR="00EC763A" w:rsidRPr="00245D2F">
        <w:rPr>
          <w:bCs/>
          <w:color w:val="00B050"/>
        </w:rPr>
        <w:t xml:space="preserve"> [</w:t>
      </w:r>
      <w:r w:rsidR="00245D2F" w:rsidRPr="00245D2F">
        <w:rPr>
          <w:bCs/>
          <w:color w:val="00B050"/>
        </w:rPr>
        <w:t xml:space="preserve">the </w:t>
      </w:r>
      <w:r w:rsidR="00FD1C8A">
        <w:rPr>
          <w:bCs/>
          <w:color w:val="00B050"/>
        </w:rPr>
        <w:t>Building Developer</w:t>
      </w:r>
      <w:r w:rsidR="00EC763A" w:rsidRPr="00245D2F">
        <w:rPr>
          <w:bCs/>
          <w:color w:val="00B050"/>
        </w:rPr>
        <w:t xml:space="preserve">] </w:t>
      </w:r>
      <w:r w:rsidR="00EC763A" w:rsidRPr="00D82BC9">
        <w:rPr>
          <w:bCs/>
        </w:rPr>
        <w:t xml:space="preserve">as described further in the </w:t>
      </w:r>
      <w:r w:rsidR="006C35FF">
        <w:rPr>
          <w:bCs/>
        </w:rPr>
        <w:t>relevant Technical</w:t>
      </w:r>
      <w:r w:rsidR="00CD67D1">
        <w:rPr>
          <w:bCs/>
        </w:rPr>
        <w:t xml:space="preserve"> Specification</w:t>
      </w:r>
      <w:r w:rsidR="00EC763A" w:rsidRPr="00D82BC9">
        <w:rPr>
          <w:bCs/>
        </w:rPr>
        <w:t>.</w:t>
      </w:r>
      <w:r w:rsidR="00EC763A">
        <w:rPr>
          <w:bCs/>
        </w:rPr>
        <w:t>]</w:t>
      </w:r>
    </w:p>
    <w:p w14:paraId="0720A19B" w14:textId="451DBFAB" w:rsidR="0094739F" w:rsidRPr="004B3E9F" w:rsidRDefault="00FA1E75" w:rsidP="00A85444">
      <w:pPr>
        <w:pStyle w:val="Definition"/>
      </w:pPr>
      <w:r>
        <w:rPr>
          <w:b/>
        </w:rPr>
        <w:t>[Electricity Network</w:t>
      </w:r>
      <w:r>
        <w:t xml:space="preserve">: the </w:t>
      </w:r>
      <w:r w:rsidR="00EA64A8">
        <w:t xml:space="preserve">private </w:t>
      </w:r>
      <w:r>
        <w:t xml:space="preserve">network of wires and ancillary plant and equipment more particularly described </w:t>
      </w:r>
      <w:r w:rsidRPr="00FA1E75">
        <w:t xml:space="preserve">in </w:t>
      </w:r>
      <w:r w:rsidR="009A2F45">
        <w:t xml:space="preserve">the </w:t>
      </w:r>
      <w:r w:rsidR="006C35FF">
        <w:rPr>
          <w:bCs/>
        </w:rPr>
        <w:t>relevant Technical Specification</w:t>
      </w:r>
      <w:r w:rsidR="006C35FF" w:rsidRPr="00FA1E75">
        <w:t xml:space="preserve"> </w:t>
      </w:r>
      <w:r w:rsidRPr="00FA1E75">
        <w:t>as may</w:t>
      </w:r>
      <w:r>
        <w:t xml:space="preserve"> be modified in accordance with this </w:t>
      </w:r>
      <w:r w:rsidR="001620E8">
        <w:t>A</w:t>
      </w:r>
      <w:r>
        <w:t>greement.]</w:t>
      </w:r>
      <w:r w:rsidR="0094739F" w:rsidRPr="0094739F">
        <w:rPr>
          <w:szCs w:val="22"/>
        </w:rPr>
        <w:t xml:space="preserve"> </w:t>
      </w:r>
    </w:p>
    <w:p w14:paraId="721C4F58" w14:textId="154FCE21" w:rsidR="004B3E9F" w:rsidRPr="00FA1E75" w:rsidRDefault="004B3E9F" w:rsidP="00A85444">
      <w:pPr>
        <w:pStyle w:val="Definition"/>
      </w:pPr>
      <w:r>
        <w:rPr>
          <w:b/>
        </w:rPr>
        <w:t>[Electricity Supply</w:t>
      </w:r>
      <w:r>
        <w:t xml:space="preserve">: the supply of electricity to </w:t>
      </w:r>
      <w:r w:rsidR="008735F3" w:rsidRPr="008735F3">
        <w:rPr>
          <w:color w:val="0070C0"/>
        </w:rPr>
        <w:t>[</w:t>
      </w:r>
      <w:r w:rsidRPr="008735F3">
        <w:rPr>
          <w:color w:val="0070C0"/>
        </w:rPr>
        <w:t>Commercial Building Customers</w:t>
      </w:r>
      <w:r w:rsidR="003B682A">
        <w:rPr>
          <w:color w:val="0070C0"/>
        </w:rPr>
        <w:t>],</w:t>
      </w:r>
      <w:r w:rsidRPr="008735F3">
        <w:rPr>
          <w:color w:val="0070C0"/>
        </w:rPr>
        <w:t xml:space="preserve"> </w:t>
      </w:r>
      <w:r w:rsidRPr="003B682A">
        <w:rPr>
          <w:color w:val="000000" w:themeColor="text1"/>
        </w:rPr>
        <w:t xml:space="preserve"> </w:t>
      </w:r>
      <w:r w:rsidR="003B682A">
        <w:rPr>
          <w:color w:val="000000" w:themeColor="text1"/>
        </w:rPr>
        <w:t>[</w:t>
      </w:r>
      <w:r w:rsidRPr="005C0A83">
        <w:rPr>
          <w:color w:val="7030A0"/>
        </w:rPr>
        <w:t>Commercial Unit Customers</w:t>
      </w:r>
      <w:r w:rsidR="008735F3" w:rsidRPr="003B682A">
        <w:rPr>
          <w:color w:val="000000" w:themeColor="text1"/>
        </w:rPr>
        <w:t>]</w:t>
      </w:r>
      <w:r w:rsidR="008735F3">
        <w:t xml:space="preserve">  [</w:t>
      </w:r>
      <w:r w:rsidR="008735F3" w:rsidRPr="003B682A">
        <w:rPr>
          <w:color w:val="00B050"/>
        </w:rPr>
        <w:t xml:space="preserve">the </w:t>
      </w:r>
      <w:r w:rsidR="00FD1C8A">
        <w:rPr>
          <w:color w:val="00B050"/>
        </w:rPr>
        <w:t>Building Developer</w:t>
      </w:r>
      <w:r w:rsidR="008735F3" w:rsidRPr="003B682A">
        <w:rPr>
          <w:color w:val="000000" w:themeColor="text1"/>
        </w:rPr>
        <w:t>]</w:t>
      </w:r>
      <w:r w:rsidRPr="008735F3">
        <w:rPr>
          <w:color w:val="0070C0"/>
        </w:rPr>
        <w:t xml:space="preserve">, </w:t>
      </w:r>
      <w:r>
        <w:t xml:space="preserve">enabled over the Electricity Network in accordance with Clause </w:t>
      </w:r>
      <w:r>
        <w:fldChar w:fldCharType="begin"/>
      </w:r>
      <w:r>
        <w:instrText xml:space="preserve"> REF _Ref10308275 \r \h </w:instrText>
      </w:r>
      <w:r>
        <w:fldChar w:fldCharType="separate"/>
      </w:r>
      <w:r w:rsidR="001C0B7E">
        <w:t>5.2</w:t>
      </w:r>
      <w:r>
        <w:fldChar w:fldCharType="end"/>
      </w:r>
      <w:r>
        <w:t xml:space="preserve"> (Electricity Supply)]</w:t>
      </w:r>
      <w:r>
        <w:rPr>
          <w:rStyle w:val="FootnoteReference"/>
        </w:rPr>
        <w:footnoteReference w:id="26"/>
      </w:r>
      <w:r w:rsidR="00392CB5">
        <w:t>.</w:t>
      </w:r>
    </w:p>
    <w:p w14:paraId="12158566" w14:textId="10360A21" w:rsidR="00FA1E75" w:rsidRDefault="0094739F" w:rsidP="00A85444">
      <w:pPr>
        <w:pStyle w:val="Definition"/>
        <w:rPr>
          <w:bCs/>
        </w:rPr>
      </w:pPr>
      <w:r w:rsidRPr="0094739F">
        <w:rPr>
          <w:b/>
        </w:rPr>
        <w:t>Emergency</w:t>
      </w:r>
      <w:r w:rsidR="005E7BA0">
        <w:rPr>
          <w:b/>
        </w:rPr>
        <w:t>:</w:t>
      </w:r>
      <w:r w:rsidRPr="0094739F">
        <w:rPr>
          <w:b/>
        </w:rPr>
        <w:t xml:space="preserve"> </w:t>
      </w:r>
      <w:r w:rsidRPr="0094739F">
        <w:rPr>
          <w:bCs/>
        </w:rPr>
        <w:t xml:space="preserve">means any event where </w:t>
      </w:r>
      <w:r>
        <w:rPr>
          <w:bCs/>
        </w:rPr>
        <w:t>ESCO</w:t>
      </w:r>
      <w:r w:rsidRPr="0094739F">
        <w:rPr>
          <w:bCs/>
        </w:rPr>
        <w:t xml:space="preserve"> reasonably considers it necessary to take urgent steps to remedy any matter for reasons of health and safety or events requiring the intervention of the police or emergency services or water leaks that may cause significant material damage whether or not this is as a result of </w:t>
      </w:r>
      <w:r w:rsidR="00F60FA1">
        <w:rPr>
          <w:bCs/>
        </w:rPr>
        <w:t>ESCO’s</w:t>
      </w:r>
      <w:r w:rsidRPr="0094739F">
        <w:rPr>
          <w:bCs/>
        </w:rPr>
        <w:t xml:space="preserve"> failure to comply with any of its obligations under this Agreement.</w:t>
      </w:r>
    </w:p>
    <w:p w14:paraId="18C6B794" w14:textId="6726D611" w:rsidR="00F60FA1" w:rsidRPr="00F60FA1" w:rsidRDefault="00F60FA1" w:rsidP="00A85444">
      <w:pPr>
        <w:pStyle w:val="Definition"/>
        <w:rPr>
          <w:bCs/>
        </w:rPr>
      </w:pPr>
      <w:r>
        <w:rPr>
          <w:b/>
        </w:rPr>
        <w:t xml:space="preserve">Emergency Works: </w:t>
      </w:r>
      <w:r>
        <w:rPr>
          <w:szCs w:val="22"/>
        </w:rPr>
        <w:t>means any works carried out by ESCO which are required in response to an Emergency.</w:t>
      </w:r>
    </w:p>
    <w:p w14:paraId="47F8879F" w14:textId="6BC0C7FD" w:rsidR="006D46D4" w:rsidRPr="006D46D4" w:rsidRDefault="006D46D4" w:rsidP="00A85444">
      <w:pPr>
        <w:pStyle w:val="Definition"/>
        <w:rPr>
          <w:b/>
          <w:bCs/>
          <w:color w:val="00B050"/>
        </w:rPr>
      </w:pPr>
      <w:r w:rsidRPr="006D46D4">
        <w:rPr>
          <w:b/>
          <w:bCs/>
          <w:color w:val="00B050"/>
        </w:rPr>
        <w:t>[Energy Bill</w:t>
      </w:r>
      <w:r>
        <w:rPr>
          <w:b/>
          <w:bCs/>
          <w:color w:val="00B050"/>
        </w:rPr>
        <w:t>:</w:t>
      </w:r>
      <w:r w:rsidRPr="006D46D4">
        <w:rPr>
          <w:szCs w:val="22"/>
        </w:rPr>
        <w:t xml:space="preserve"> </w:t>
      </w:r>
      <w:r w:rsidRPr="006D46D4">
        <w:rPr>
          <w:color w:val="00B050"/>
          <w:szCs w:val="22"/>
        </w:rPr>
        <w:t xml:space="preserve">a </w:t>
      </w:r>
      <w:r w:rsidR="009278A5">
        <w:rPr>
          <w:color w:val="00B050"/>
          <w:szCs w:val="22"/>
        </w:rPr>
        <w:t>statement or invoice</w:t>
      </w:r>
      <w:r w:rsidRPr="006D46D4">
        <w:rPr>
          <w:color w:val="00B050"/>
          <w:szCs w:val="22"/>
        </w:rPr>
        <w:t xml:space="preserve"> issued at regular intervals</w:t>
      </w:r>
      <w:r w:rsidR="00AE39C6">
        <w:rPr>
          <w:color w:val="00B050"/>
          <w:szCs w:val="22"/>
        </w:rPr>
        <w:t xml:space="preserve"> to the Building Developer</w:t>
      </w:r>
      <w:r w:rsidRPr="006D46D4">
        <w:rPr>
          <w:color w:val="00B050"/>
          <w:szCs w:val="22"/>
        </w:rPr>
        <w:t xml:space="preserve"> in accordance with Clause </w:t>
      </w:r>
      <w:r w:rsidRPr="006D46D4">
        <w:rPr>
          <w:color w:val="00B050"/>
          <w:szCs w:val="22"/>
        </w:rPr>
        <w:fldChar w:fldCharType="begin"/>
      </w:r>
      <w:r w:rsidRPr="006D46D4">
        <w:rPr>
          <w:color w:val="00B050"/>
          <w:szCs w:val="22"/>
        </w:rPr>
        <w:instrText xml:space="preserve"> REF _Ref11935703 \r \h </w:instrText>
      </w:r>
      <w:r w:rsidRPr="006D46D4">
        <w:rPr>
          <w:color w:val="00B050"/>
          <w:szCs w:val="22"/>
        </w:rPr>
      </w:r>
      <w:r w:rsidRPr="006D46D4">
        <w:rPr>
          <w:color w:val="00B050"/>
          <w:szCs w:val="22"/>
        </w:rPr>
        <w:fldChar w:fldCharType="separate"/>
      </w:r>
      <w:r w:rsidR="001C0B7E">
        <w:rPr>
          <w:color w:val="00B050"/>
          <w:szCs w:val="22"/>
        </w:rPr>
        <w:t>13</w:t>
      </w:r>
      <w:r w:rsidRPr="006D46D4">
        <w:rPr>
          <w:color w:val="00B050"/>
          <w:szCs w:val="22"/>
        </w:rPr>
        <w:fldChar w:fldCharType="end"/>
      </w:r>
      <w:r w:rsidRPr="006D46D4">
        <w:rPr>
          <w:color w:val="00B050"/>
          <w:szCs w:val="22"/>
        </w:rPr>
        <w:t xml:space="preserve"> (Metering and Billing)</w:t>
      </w:r>
      <w:r w:rsidR="00AE39C6">
        <w:rPr>
          <w:color w:val="00B050"/>
          <w:szCs w:val="22"/>
        </w:rPr>
        <w:t>.</w:t>
      </w:r>
      <w:r w:rsidRPr="006D46D4">
        <w:rPr>
          <w:color w:val="00B050"/>
          <w:szCs w:val="22"/>
        </w:rPr>
        <w:t>]</w:t>
      </w:r>
    </w:p>
    <w:p w14:paraId="77FC8723" w14:textId="4900AB35" w:rsidR="00354FBC" w:rsidRPr="00354FBC" w:rsidRDefault="00354FBC" w:rsidP="00A85444">
      <w:pPr>
        <w:pStyle w:val="Definition"/>
        <w:rPr>
          <w:b/>
          <w:bCs/>
        </w:rPr>
      </w:pPr>
      <w:r w:rsidRPr="00487C83">
        <w:rPr>
          <w:b/>
          <w:bCs/>
        </w:rPr>
        <w:t>Energy Plant and Equipment:</w:t>
      </w:r>
      <w:r w:rsidR="00AD192D" w:rsidRPr="00487C83">
        <w:rPr>
          <w:rFonts w:cs="Arial"/>
          <w:lang w:eastAsia="en-GB"/>
        </w:rPr>
        <w:t xml:space="preserve"> means the heating facilities, plant and equipment</w:t>
      </w:r>
      <w:r w:rsidR="00532941" w:rsidRPr="00487C83">
        <w:rPr>
          <w:rFonts w:cs="Arial"/>
          <w:lang w:eastAsia="en-GB"/>
        </w:rPr>
        <w:t xml:space="preserve"> used by ESCO to </w:t>
      </w:r>
      <w:r w:rsidR="00A218A5">
        <w:rPr>
          <w:rFonts w:cs="Arial"/>
          <w:lang w:eastAsia="en-GB"/>
        </w:rPr>
        <w:t xml:space="preserve">produce and </w:t>
      </w:r>
      <w:r w:rsidR="00532941" w:rsidRPr="00487C83">
        <w:rPr>
          <w:rFonts w:cs="Arial"/>
          <w:lang w:eastAsia="en-GB"/>
        </w:rPr>
        <w:t xml:space="preserve">generate heat </w:t>
      </w:r>
      <w:r w:rsidR="00D364E7">
        <w:rPr>
          <w:rFonts w:cs="Arial"/>
          <w:lang w:eastAsia="en-GB"/>
        </w:rPr>
        <w:t>[</w:t>
      </w:r>
      <w:r w:rsidR="00532941" w:rsidRPr="00487C83">
        <w:rPr>
          <w:rFonts w:cs="Arial"/>
          <w:lang w:eastAsia="en-GB"/>
        </w:rPr>
        <w:t>and electricity</w:t>
      </w:r>
      <w:r w:rsidR="00D364E7">
        <w:rPr>
          <w:rFonts w:cs="Arial"/>
          <w:lang w:eastAsia="en-GB"/>
        </w:rPr>
        <w:t>]</w:t>
      </w:r>
      <w:r w:rsidR="00487C83" w:rsidRPr="00487C83">
        <w:rPr>
          <w:rFonts w:cs="Arial"/>
          <w:lang w:eastAsia="en-GB"/>
        </w:rPr>
        <w:t xml:space="preserve">. </w:t>
      </w:r>
      <w:r w:rsidR="00AD192D" w:rsidRPr="00487C83">
        <w:rPr>
          <w:rFonts w:cs="Arial"/>
          <w:lang w:eastAsia="en-GB"/>
        </w:rPr>
        <w:t xml:space="preserve"> </w:t>
      </w:r>
    </w:p>
    <w:p w14:paraId="36F06D09" w14:textId="77777777" w:rsidR="007B0DB1" w:rsidRDefault="007B0DB1" w:rsidP="00A85444">
      <w:pPr>
        <w:pStyle w:val="Definition"/>
      </w:pPr>
      <w:r>
        <w:rPr>
          <w:b/>
        </w:rPr>
        <w:t>Energy System</w:t>
      </w:r>
      <w:r>
        <w:t xml:space="preserve">: means: </w:t>
      </w:r>
    </w:p>
    <w:p w14:paraId="370BCF6D" w14:textId="77777777" w:rsidR="007B0DB1" w:rsidRDefault="007B0DB1">
      <w:pPr>
        <w:pStyle w:val="Definition1"/>
        <w:numPr>
          <w:ilvl w:val="0"/>
          <w:numId w:val="51"/>
        </w:numPr>
      </w:pPr>
      <w:r>
        <w:t>the Heat Distribution Network;</w:t>
      </w:r>
    </w:p>
    <w:p w14:paraId="09F1282C" w14:textId="77777777" w:rsidR="007B0DB1" w:rsidRDefault="007B0DB1">
      <w:pPr>
        <w:pStyle w:val="Definition1"/>
        <w:numPr>
          <w:ilvl w:val="0"/>
          <w:numId w:val="51"/>
        </w:numPr>
      </w:pPr>
      <w:r>
        <w:t>the Energy Plant and Equipment;</w:t>
      </w:r>
    </w:p>
    <w:p w14:paraId="07F4B2E6" w14:textId="7327BF82" w:rsidR="007B0DB1" w:rsidRDefault="007B0DB1">
      <w:pPr>
        <w:pStyle w:val="Definition1"/>
        <w:numPr>
          <w:ilvl w:val="0"/>
          <w:numId w:val="51"/>
        </w:numPr>
      </w:pPr>
      <w:r>
        <w:t>the Residential HIUs</w:t>
      </w:r>
      <w:r w:rsidR="007D22C4">
        <w:t>;</w:t>
      </w:r>
    </w:p>
    <w:p w14:paraId="51243024" w14:textId="77777777" w:rsidR="007B0DB1" w:rsidRDefault="007B0DB1">
      <w:pPr>
        <w:pStyle w:val="Definition1"/>
        <w:numPr>
          <w:ilvl w:val="0"/>
          <w:numId w:val="51"/>
        </w:numPr>
      </w:pPr>
      <w:r>
        <w:lastRenderedPageBreak/>
        <w:t xml:space="preserve">the Commercial Unit Heat Exchangers; </w:t>
      </w:r>
    </w:p>
    <w:p w14:paraId="45DDAE56" w14:textId="77777777" w:rsidR="007B0DB1" w:rsidRDefault="007B0DB1">
      <w:pPr>
        <w:pStyle w:val="Definition1"/>
        <w:numPr>
          <w:ilvl w:val="0"/>
          <w:numId w:val="51"/>
        </w:numPr>
      </w:pPr>
      <w:r>
        <w:t>the CIUs;</w:t>
      </w:r>
    </w:p>
    <w:p w14:paraId="51927BFE" w14:textId="77777777" w:rsidR="007B0DB1" w:rsidRDefault="007B0DB1">
      <w:pPr>
        <w:pStyle w:val="Definition1"/>
        <w:numPr>
          <w:ilvl w:val="0"/>
          <w:numId w:val="51"/>
        </w:numPr>
      </w:pPr>
      <w:r>
        <w:t xml:space="preserve">the </w:t>
      </w:r>
      <w:r w:rsidR="008216A8">
        <w:t>Heat Meter</w:t>
      </w:r>
      <w:r>
        <w:t xml:space="preserve">s; </w:t>
      </w:r>
    </w:p>
    <w:p w14:paraId="7CE7A40A" w14:textId="77777777" w:rsidR="007B0DB1" w:rsidRDefault="007B0DB1">
      <w:pPr>
        <w:pStyle w:val="Definition1"/>
        <w:numPr>
          <w:ilvl w:val="0"/>
          <w:numId w:val="51"/>
        </w:numPr>
      </w:pPr>
      <w:r>
        <w:t>any Temporary Heat Solutions; and</w:t>
      </w:r>
    </w:p>
    <w:p w14:paraId="4B4AF30C" w14:textId="77777777" w:rsidR="007B0DB1" w:rsidRPr="00B220CD" w:rsidRDefault="007B0DB1">
      <w:pPr>
        <w:pStyle w:val="Definition1"/>
        <w:numPr>
          <w:ilvl w:val="0"/>
          <w:numId w:val="51"/>
        </w:numPr>
      </w:pPr>
      <w:r>
        <w:t>[where applicable, the Electricity Network].</w:t>
      </w:r>
    </w:p>
    <w:p w14:paraId="2AFEB063" w14:textId="042F4FDC" w:rsidR="007D1ADA" w:rsidRDefault="007D1ADA" w:rsidP="00A85444">
      <w:pPr>
        <w:pStyle w:val="Definition"/>
      </w:pPr>
      <w:r>
        <w:rPr>
          <w:b/>
        </w:rPr>
        <w:t>Environment</w:t>
      </w:r>
      <w:r w:rsidR="005E7BA0">
        <w:rPr>
          <w:b/>
        </w:rPr>
        <w:t>:</w:t>
      </w:r>
      <w:r>
        <w:rPr>
          <w:b/>
        </w:rPr>
        <w:t xml:space="preserve"> </w:t>
      </w:r>
      <w:r>
        <w:t xml:space="preserve">means </w:t>
      </w:r>
      <w:r w:rsidRPr="0014359D">
        <w:t>all or any of the following media, namely air, water (including without limitation water in drains and sewers) or land (including without limitation such media within buildings or other natural or man</w:t>
      </w:r>
      <w:r w:rsidRPr="0014359D">
        <w:noBreakHyphen/>
        <w:t>made structures, above, on or below ground) and any living organisms (including man) or ecosystems supported by such media</w:t>
      </w:r>
      <w:r>
        <w:t>.</w:t>
      </w:r>
    </w:p>
    <w:p w14:paraId="21C9C075" w14:textId="4E23FF26" w:rsidR="007D1ADA" w:rsidRPr="00FD4702" w:rsidRDefault="007D1ADA" w:rsidP="00A85444">
      <w:pPr>
        <w:pStyle w:val="Definition"/>
        <w:rPr>
          <w:color w:val="000000" w:themeColor="text1"/>
        </w:rPr>
      </w:pPr>
      <w:r w:rsidRPr="00FD4702">
        <w:rPr>
          <w:b/>
          <w:color w:val="000000" w:themeColor="text1"/>
        </w:rPr>
        <w:t>Environmental Laws</w:t>
      </w:r>
      <w:r w:rsidR="005E7BA0">
        <w:rPr>
          <w:b/>
          <w:color w:val="000000" w:themeColor="text1"/>
        </w:rPr>
        <w:t>:</w:t>
      </w:r>
      <w:r w:rsidRPr="00FD4702">
        <w:rPr>
          <w:color w:val="000000" w:themeColor="text1"/>
        </w:rPr>
        <w:t xml:space="preserve"> means all </w:t>
      </w:r>
      <w:r w:rsidR="00EC2552">
        <w:rPr>
          <w:color w:val="000000" w:themeColor="text1"/>
        </w:rPr>
        <w:t>A</w:t>
      </w:r>
      <w:r w:rsidRPr="00FD4702">
        <w:rPr>
          <w:color w:val="000000" w:themeColor="text1"/>
        </w:rPr>
        <w:t>pplicable Law relating to human health, the Environment or any Hazardous Substance.</w:t>
      </w:r>
    </w:p>
    <w:p w14:paraId="2EC67E3E" w14:textId="6A4DD80F" w:rsidR="007D1ADA" w:rsidRPr="00FD4702" w:rsidRDefault="007D1ADA" w:rsidP="00A85444">
      <w:pPr>
        <w:pStyle w:val="Definition"/>
        <w:rPr>
          <w:bCs/>
          <w:color w:val="000000" w:themeColor="text1"/>
        </w:rPr>
      </w:pPr>
      <w:r w:rsidRPr="00FD4702">
        <w:rPr>
          <w:b/>
          <w:color w:val="000000" w:themeColor="text1"/>
        </w:rPr>
        <w:t>Environmental Permits</w:t>
      </w:r>
      <w:r w:rsidR="005E7BA0">
        <w:rPr>
          <w:b/>
          <w:color w:val="000000" w:themeColor="text1"/>
        </w:rPr>
        <w:t>:</w:t>
      </w:r>
      <w:r w:rsidRPr="00FD4702">
        <w:rPr>
          <w:color w:val="000000" w:themeColor="text1"/>
        </w:rPr>
        <w:t xml:space="preserve"> means all Authorisations required under Environmental Laws for the carrying out of the Parties' respective obligations under this Agreement (as appropriate).</w:t>
      </w:r>
    </w:p>
    <w:p w14:paraId="0C5BFA20" w14:textId="77777777" w:rsidR="00BE749D" w:rsidRDefault="009A0342" w:rsidP="00A85444">
      <w:pPr>
        <w:pStyle w:val="DefinedTerm"/>
        <w:keepNext w:val="0"/>
        <w:numPr>
          <w:ilvl w:val="0"/>
          <w:numId w:val="0"/>
        </w:numPr>
        <w:ind w:left="850"/>
        <w:rPr>
          <w:bCs/>
        </w:rPr>
      </w:pPr>
      <w:r>
        <w:rPr>
          <w:b/>
          <w:bCs/>
          <w:szCs w:val="22"/>
        </w:rPr>
        <w:t xml:space="preserve">ESCO: </w:t>
      </w:r>
      <w:r w:rsidRPr="00D82BC9">
        <w:rPr>
          <w:bCs/>
        </w:rPr>
        <w:t>means the entity identified as such in the recitals to this Agreement.</w:t>
      </w:r>
    </w:p>
    <w:p w14:paraId="6D748B15" w14:textId="77777777" w:rsidR="009A0342" w:rsidRPr="009A0342" w:rsidRDefault="009A0342" w:rsidP="00A85444">
      <w:pPr>
        <w:pStyle w:val="DefinedTerm"/>
        <w:keepNext w:val="0"/>
        <w:numPr>
          <w:ilvl w:val="0"/>
          <w:numId w:val="0"/>
        </w:numPr>
        <w:ind w:left="850"/>
        <w:rPr>
          <w:szCs w:val="22"/>
        </w:rPr>
      </w:pPr>
      <w:r>
        <w:rPr>
          <w:b/>
          <w:bCs/>
          <w:szCs w:val="22"/>
        </w:rPr>
        <w:t xml:space="preserve">ESCO Authorisations: </w:t>
      </w:r>
      <w:r>
        <w:rPr>
          <w:szCs w:val="22"/>
        </w:rPr>
        <w:t xml:space="preserve">means </w:t>
      </w:r>
      <w:r>
        <w:t>any</w:t>
      </w:r>
      <w:r w:rsidRPr="00B8743A">
        <w:t xml:space="preserve"> </w:t>
      </w:r>
      <w:r>
        <w:t>A</w:t>
      </w:r>
      <w:r w:rsidRPr="00B8743A">
        <w:t>uthorisation</w:t>
      </w:r>
      <w:r>
        <w:t xml:space="preserve">s, other than the </w:t>
      </w:r>
      <w:r w:rsidR="00C51E0B">
        <w:t>[</w:t>
      </w:r>
      <w:r w:rsidR="00FD1C8A">
        <w:rPr>
          <w:color w:val="0070C0"/>
        </w:rPr>
        <w:t>Plot Developer</w:t>
      </w:r>
      <w:r w:rsidR="00C51E0B">
        <w:t>]/[</w:t>
      </w:r>
      <w:r w:rsidR="00FD1C8A">
        <w:rPr>
          <w:color w:val="00B050"/>
        </w:rPr>
        <w:t>Building Developer</w:t>
      </w:r>
      <w:r w:rsidR="00C51E0B">
        <w:t xml:space="preserve">] </w:t>
      </w:r>
      <w:r>
        <w:t xml:space="preserve">Authorisations, required for the delivery of </w:t>
      </w:r>
      <w:r w:rsidRPr="00912DAE">
        <w:rPr>
          <w:color w:val="000000" w:themeColor="text1"/>
        </w:rPr>
        <w:t>the ESCO Works</w:t>
      </w:r>
      <w:r w:rsidR="000960A0" w:rsidRPr="00912DAE">
        <w:rPr>
          <w:color w:val="000000" w:themeColor="text1"/>
        </w:rPr>
        <w:t xml:space="preserve">, </w:t>
      </w:r>
      <w:r w:rsidR="00AE39C6" w:rsidRPr="00AE39C6">
        <w:rPr>
          <w:color w:val="7030A0"/>
        </w:rPr>
        <w:t>[</w:t>
      </w:r>
      <w:r w:rsidRPr="00AE39C6">
        <w:rPr>
          <w:color w:val="7030A0"/>
        </w:rPr>
        <w:t>the ESCO Services</w:t>
      </w:r>
      <w:r w:rsidR="00AE39C6" w:rsidRPr="00AE39C6">
        <w:rPr>
          <w:color w:val="7030A0"/>
        </w:rPr>
        <w:t>]</w:t>
      </w:r>
      <w:r w:rsidR="000960A0" w:rsidRPr="00AE39C6">
        <w:rPr>
          <w:color w:val="7030A0"/>
        </w:rPr>
        <w:t xml:space="preserve">, </w:t>
      </w:r>
      <w:r w:rsidR="000960A0">
        <w:t>the Heat Supply [or the Electricity Supply]</w:t>
      </w:r>
      <w:r>
        <w:t xml:space="preserve">. </w:t>
      </w:r>
    </w:p>
    <w:p w14:paraId="2BAD039C" w14:textId="70BBD4E7" w:rsidR="003B3DCB" w:rsidRDefault="003B3DCB" w:rsidP="00A85444">
      <w:pPr>
        <w:pStyle w:val="Definition"/>
        <w:rPr>
          <w:bCs/>
        </w:rPr>
      </w:pPr>
      <w:r>
        <w:rPr>
          <w:b/>
          <w:bCs/>
        </w:rPr>
        <w:t>ESCO Cap on Liability</w:t>
      </w:r>
      <w:r w:rsidR="005E7BA0">
        <w:rPr>
          <w:b/>
          <w:bCs/>
        </w:rPr>
        <w:t>:</w:t>
      </w:r>
      <w:r>
        <w:rPr>
          <w:b/>
          <w:bCs/>
        </w:rPr>
        <w:t xml:space="preserve"> </w:t>
      </w:r>
      <w:r w:rsidRPr="00D82BC9">
        <w:rPr>
          <w:bCs/>
        </w:rPr>
        <w:t xml:space="preserve">means the cap on liability specified in Clause </w:t>
      </w:r>
      <w:r w:rsidR="00C83493">
        <w:rPr>
          <w:bCs/>
        </w:rPr>
        <w:fldChar w:fldCharType="begin"/>
      </w:r>
      <w:r w:rsidR="00C83493">
        <w:rPr>
          <w:bCs/>
        </w:rPr>
        <w:instrText xml:space="preserve"> REF _Ref10281506 \n \h </w:instrText>
      </w:r>
      <w:r w:rsidR="00C83493">
        <w:rPr>
          <w:bCs/>
        </w:rPr>
      </w:r>
      <w:r w:rsidR="00C83493">
        <w:rPr>
          <w:bCs/>
        </w:rPr>
        <w:fldChar w:fldCharType="separate"/>
      </w:r>
      <w:r w:rsidR="001C0B7E">
        <w:rPr>
          <w:bCs/>
        </w:rPr>
        <w:t>23.3</w:t>
      </w:r>
      <w:r w:rsidR="00C83493">
        <w:rPr>
          <w:bCs/>
        </w:rPr>
        <w:fldChar w:fldCharType="end"/>
      </w:r>
      <w:r w:rsidRPr="00D82BC9">
        <w:rPr>
          <w:bCs/>
        </w:rPr>
        <w:t xml:space="preserve"> (Limitations on Liability).</w:t>
      </w:r>
    </w:p>
    <w:p w14:paraId="3278536D" w14:textId="761B78E2" w:rsidR="003B3DCB" w:rsidRPr="003B3DCB" w:rsidRDefault="00CC6763" w:rsidP="00A85444">
      <w:pPr>
        <w:pStyle w:val="Definition"/>
        <w:rPr>
          <w:bCs/>
        </w:rPr>
      </w:pPr>
      <w:r w:rsidRPr="003C3C5A">
        <w:rPr>
          <w:b/>
          <w:color w:val="000000" w:themeColor="text1"/>
        </w:rPr>
        <w:t>[</w:t>
      </w:r>
      <w:r w:rsidR="003B3DCB" w:rsidRPr="003C3C5A">
        <w:rPr>
          <w:b/>
          <w:color w:val="000000" w:themeColor="text1"/>
        </w:rPr>
        <w:t xml:space="preserve">ESCO Cure Period: </w:t>
      </w:r>
      <w:r w:rsidR="003B3DCB" w:rsidRPr="003C3C5A">
        <w:rPr>
          <w:rFonts w:cs="Arial"/>
          <w:color w:val="000000" w:themeColor="text1"/>
          <w:lang w:eastAsia="en-GB"/>
        </w:rPr>
        <w:t xml:space="preserve">means a reasonable time limit agreed between the Parties </w:t>
      </w:r>
      <w:r w:rsidR="00A219C8" w:rsidRPr="003C3C5A">
        <w:rPr>
          <w:rFonts w:cs="Arial"/>
          <w:color w:val="000000" w:themeColor="text1"/>
          <w:lang w:eastAsia="en-GB"/>
        </w:rPr>
        <w:t>in accordance with Clause</w:t>
      </w:r>
      <w:r w:rsidR="00990D27" w:rsidRPr="003C3C5A">
        <w:rPr>
          <w:rFonts w:cs="Arial"/>
          <w:color w:val="000000" w:themeColor="text1"/>
          <w:lang w:eastAsia="en-GB"/>
        </w:rPr>
        <w:t xml:space="preserve"> </w:t>
      </w:r>
      <w:r w:rsidR="00990D27" w:rsidRPr="003C3C5A">
        <w:rPr>
          <w:rFonts w:cs="Arial"/>
          <w:color w:val="000000" w:themeColor="text1"/>
          <w:lang w:eastAsia="en-GB"/>
        </w:rPr>
        <w:fldChar w:fldCharType="begin"/>
      </w:r>
      <w:r w:rsidR="00990D27" w:rsidRPr="003C3C5A">
        <w:rPr>
          <w:rFonts w:cs="Arial"/>
          <w:color w:val="000000" w:themeColor="text1"/>
          <w:lang w:eastAsia="en-GB"/>
        </w:rPr>
        <w:instrText xml:space="preserve"> REF _Ref382990858 \r \h </w:instrText>
      </w:r>
      <w:r w:rsidR="00990D27" w:rsidRPr="003C3C5A">
        <w:rPr>
          <w:rFonts w:cs="Arial"/>
          <w:color w:val="000000" w:themeColor="text1"/>
          <w:lang w:eastAsia="en-GB"/>
        </w:rPr>
      </w:r>
      <w:r w:rsidR="00990D27" w:rsidRPr="003C3C5A">
        <w:rPr>
          <w:rFonts w:cs="Arial"/>
          <w:color w:val="000000" w:themeColor="text1"/>
          <w:lang w:eastAsia="en-GB"/>
        </w:rPr>
        <w:fldChar w:fldCharType="separate"/>
      </w:r>
      <w:r w:rsidR="001C0B7E">
        <w:rPr>
          <w:rFonts w:cs="Arial"/>
          <w:color w:val="000000" w:themeColor="text1"/>
          <w:lang w:eastAsia="en-GB"/>
        </w:rPr>
        <w:t>26.1.1</w:t>
      </w:r>
      <w:r w:rsidR="00990D27" w:rsidRPr="003C3C5A">
        <w:rPr>
          <w:rFonts w:cs="Arial"/>
          <w:color w:val="000000" w:themeColor="text1"/>
          <w:lang w:eastAsia="en-GB"/>
        </w:rPr>
        <w:fldChar w:fldCharType="end"/>
      </w:r>
      <w:r w:rsidR="00990D27" w:rsidRPr="003C3C5A">
        <w:rPr>
          <w:rFonts w:cs="Arial"/>
          <w:color w:val="000000" w:themeColor="text1"/>
          <w:lang w:eastAsia="en-GB"/>
        </w:rPr>
        <w:t xml:space="preserve"> (Notice of Defective Performance) </w:t>
      </w:r>
      <w:r w:rsidR="003B3DCB" w:rsidRPr="003C3C5A">
        <w:rPr>
          <w:rFonts w:cs="Arial"/>
          <w:color w:val="000000" w:themeColor="text1"/>
          <w:lang w:eastAsia="en-GB"/>
        </w:rPr>
        <w:t xml:space="preserve">within which the </w:t>
      </w:r>
      <w:r w:rsidR="005703BC">
        <w:rPr>
          <w:rFonts w:cs="Arial"/>
          <w:lang w:eastAsia="en-GB"/>
        </w:rPr>
        <w:t>ESCO</w:t>
      </w:r>
      <w:r w:rsidR="00C51E0B">
        <w:rPr>
          <w:rFonts w:cs="Arial"/>
          <w:lang w:eastAsia="en-GB"/>
        </w:rPr>
        <w:t xml:space="preserve"> </w:t>
      </w:r>
      <w:r w:rsidR="003B3DCB" w:rsidRPr="003C3C5A">
        <w:rPr>
          <w:rFonts w:cs="Arial"/>
          <w:color w:val="000000" w:themeColor="text1"/>
          <w:lang w:eastAsia="en-GB"/>
        </w:rPr>
        <w:t>must take action to remedy a breach</w:t>
      </w:r>
      <w:r w:rsidRPr="003C3C5A">
        <w:rPr>
          <w:rFonts w:cs="Arial"/>
          <w:color w:val="000000" w:themeColor="text1"/>
          <w:lang w:eastAsia="en-GB"/>
        </w:rPr>
        <w:t>]</w:t>
      </w:r>
      <w:r w:rsidR="003B3DCB" w:rsidRPr="003C3C5A">
        <w:rPr>
          <w:rFonts w:cs="Arial"/>
          <w:color w:val="000000" w:themeColor="text1"/>
          <w:lang w:eastAsia="en-GB"/>
        </w:rPr>
        <w:t>.</w:t>
      </w:r>
    </w:p>
    <w:p w14:paraId="6820BC66" w14:textId="56EAC2DB" w:rsidR="00CC2FEB" w:rsidRPr="00CC2FEB" w:rsidRDefault="00CC2FEB" w:rsidP="00A85444">
      <w:pPr>
        <w:pStyle w:val="Definition"/>
        <w:rPr>
          <w:bCs/>
        </w:rPr>
      </w:pPr>
      <w:r>
        <w:rPr>
          <w:b/>
        </w:rPr>
        <w:t xml:space="preserve">ESCO Delay Damages: </w:t>
      </w:r>
      <w:r>
        <w:rPr>
          <w:bCs/>
        </w:rPr>
        <w:t xml:space="preserve">means </w:t>
      </w:r>
      <w:r w:rsidR="00637200">
        <w:rPr>
          <w:bCs/>
        </w:rPr>
        <w:t>[    ]</w:t>
      </w:r>
      <w:r w:rsidR="00637200">
        <w:rPr>
          <w:rStyle w:val="FootnoteReference"/>
          <w:bCs/>
        </w:rPr>
        <w:footnoteReference w:id="27"/>
      </w:r>
      <w:r w:rsidR="007D22C4">
        <w:rPr>
          <w:bCs/>
        </w:rPr>
        <w:t>.</w:t>
      </w:r>
    </w:p>
    <w:p w14:paraId="36FD9A8E" w14:textId="496CC12D" w:rsidR="007423B1" w:rsidRPr="003B3DCB" w:rsidRDefault="007423B1" w:rsidP="00A85444">
      <w:pPr>
        <w:pStyle w:val="Definition"/>
        <w:rPr>
          <w:bCs/>
        </w:rPr>
      </w:pPr>
      <w:r>
        <w:rPr>
          <w:b/>
        </w:rPr>
        <w:t>ESCO Property Damage</w:t>
      </w:r>
      <w:r w:rsidR="005E7BA0">
        <w:rPr>
          <w:b/>
        </w:rPr>
        <w:t>:</w:t>
      </w:r>
      <w:r>
        <w:rPr>
          <w:b/>
        </w:rPr>
        <w:t xml:space="preserve"> </w:t>
      </w:r>
      <w:r w:rsidRPr="00BE749D">
        <w:t xml:space="preserve">means any damage to or destruction of </w:t>
      </w:r>
      <w:r>
        <w:t>ESCO’s</w:t>
      </w:r>
      <w:r w:rsidRPr="00BE749D">
        <w:t xml:space="preserve"> property or any third party property at the </w:t>
      </w:r>
      <w:r w:rsidR="00ED7281">
        <w:t>[</w:t>
      </w:r>
      <w:r w:rsidR="00ED7281" w:rsidRPr="00ED7281">
        <w:rPr>
          <w:color w:val="0070C0"/>
        </w:rPr>
        <w:t xml:space="preserve">Plot </w:t>
      </w:r>
      <w:r w:rsidRPr="00ED7281">
        <w:rPr>
          <w:color w:val="0070C0"/>
        </w:rPr>
        <w:t>Development</w:t>
      </w:r>
      <w:r w:rsidR="00ED7281">
        <w:t>]/ [</w:t>
      </w:r>
      <w:r w:rsidR="00ED7281" w:rsidRPr="00ED7281">
        <w:rPr>
          <w:color w:val="00B050"/>
        </w:rPr>
        <w:t>Building</w:t>
      </w:r>
      <w:r w:rsidR="00ED7281">
        <w:t>]</w:t>
      </w:r>
      <w:r w:rsidRPr="00BE749D">
        <w:t xml:space="preserve"> caused by the </w:t>
      </w:r>
      <w:r w:rsidR="00C51E0B">
        <w:t>[</w:t>
      </w:r>
      <w:r w:rsidR="00FD1C8A">
        <w:rPr>
          <w:color w:val="0070C0"/>
        </w:rPr>
        <w:t>Plot Developer</w:t>
      </w:r>
      <w:r w:rsidR="00C51E0B">
        <w:t>]/[</w:t>
      </w:r>
      <w:r w:rsidR="00FD1C8A">
        <w:rPr>
          <w:color w:val="00B050"/>
        </w:rPr>
        <w:t>Building Developer</w:t>
      </w:r>
      <w:r w:rsidR="00C51E0B">
        <w:t xml:space="preserve">] </w:t>
      </w:r>
      <w:r w:rsidRPr="00BE749D">
        <w:t xml:space="preserve">or a party invited onto the </w:t>
      </w:r>
      <w:r w:rsidR="00ED7281">
        <w:t>[</w:t>
      </w:r>
      <w:r w:rsidR="00ED7281" w:rsidRPr="00ED7281">
        <w:rPr>
          <w:color w:val="0070C0"/>
        </w:rPr>
        <w:t>Plot Development</w:t>
      </w:r>
      <w:r w:rsidR="00ED7281">
        <w:t>]/ [</w:t>
      </w:r>
      <w:r w:rsidR="00ED7281" w:rsidRPr="00ED7281">
        <w:rPr>
          <w:color w:val="00B050"/>
        </w:rPr>
        <w:t>Building</w:t>
      </w:r>
      <w:r w:rsidR="00ED7281">
        <w:t>]</w:t>
      </w:r>
      <w:r w:rsidR="00ED7281" w:rsidRPr="00BE749D">
        <w:t xml:space="preserve"> </w:t>
      </w:r>
      <w:r w:rsidRPr="00BE749D">
        <w:t xml:space="preserve">by the </w:t>
      </w:r>
      <w:r w:rsidR="00C51E0B">
        <w:t>[</w:t>
      </w:r>
      <w:r w:rsidR="00FD1C8A">
        <w:rPr>
          <w:color w:val="0070C0"/>
        </w:rPr>
        <w:t>Plot Developer</w:t>
      </w:r>
      <w:r w:rsidR="00C51E0B">
        <w:t>]/[</w:t>
      </w:r>
      <w:r w:rsidR="00FD1C8A">
        <w:rPr>
          <w:color w:val="00B050"/>
        </w:rPr>
        <w:t>Building Developer</w:t>
      </w:r>
      <w:r w:rsidR="00C51E0B">
        <w:t xml:space="preserve">] </w:t>
      </w:r>
      <w:r w:rsidRPr="00BE749D">
        <w:t xml:space="preserve">(but which is not </w:t>
      </w:r>
      <w:r>
        <w:t>ESCO</w:t>
      </w:r>
      <w:r w:rsidRPr="00BE749D">
        <w:t xml:space="preserve">) whilst carrying out works at the </w:t>
      </w:r>
      <w:r w:rsidR="00ED7281">
        <w:t>[</w:t>
      </w:r>
      <w:r w:rsidR="00ED7281" w:rsidRPr="00ED7281">
        <w:rPr>
          <w:color w:val="0070C0"/>
        </w:rPr>
        <w:t>Plot Development</w:t>
      </w:r>
      <w:r w:rsidR="00ED7281">
        <w:t>]/ [</w:t>
      </w:r>
      <w:r w:rsidR="00ED7281" w:rsidRPr="00ED7281">
        <w:rPr>
          <w:color w:val="00B050"/>
        </w:rPr>
        <w:t>Building</w:t>
      </w:r>
      <w:r w:rsidR="00ED7281">
        <w:t>]</w:t>
      </w:r>
      <w:r w:rsidRPr="00BE749D">
        <w:t xml:space="preserve">, or performing any of the </w:t>
      </w:r>
      <w:r w:rsidR="00722E6D">
        <w:t>[</w:t>
      </w:r>
      <w:r w:rsidR="00FD1C8A">
        <w:rPr>
          <w:color w:val="0070C0"/>
        </w:rPr>
        <w:t>Plot Developer</w:t>
      </w:r>
      <w:r w:rsidRPr="00BE749D">
        <w:t>’s</w:t>
      </w:r>
      <w:r w:rsidR="00722E6D">
        <w:t>]/[</w:t>
      </w:r>
      <w:r w:rsidR="00FD1C8A">
        <w:rPr>
          <w:color w:val="00B050"/>
        </w:rPr>
        <w:t>Building Developer</w:t>
      </w:r>
      <w:r w:rsidR="00722E6D">
        <w:t>’s]</w:t>
      </w:r>
      <w:r w:rsidRPr="00BE749D">
        <w:t xml:space="preserve"> obligations, or exercising any of the </w:t>
      </w:r>
      <w:r w:rsidR="00722E6D">
        <w:t>[</w:t>
      </w:r>
      <w:r w:rsidR="00FD1C8A">
        <w:rPr>
          <w:color w:val="0070C0"/>
        </w:rPr>
        <w:t>Plot Developer</w:t>
      </w:r>
      <w:r w:rsidRPr="00BE749D">
        <w:t>’s</w:t>
      </w:r>
      <w:r w:rsidR="00722E6D">
        <w:t>]/[</w:t>
      </w:r>
      <w:r w:rsidR="00FD1C8A">
        <w:rPr>
          <w:color w:val="00B050"/>
        </w:rPr>
        <w:t>Building Developer</w:t>
      </w:r>
      <w:r w:rsidR="00722E6D">
        <w:t>’s]</w:t>
      </w:r>
      <w:r w:rsidRPr="00BE749D">
        <w:t xml:space="preserve"> rights under this Agreement,  but excluding any Indirect Loss.</w:t>
      </w:r>
    </w:p>
    <w:p w14:paraId="75504265" w14:textId="1D3F8686" w:rsidR="00A219C8" w:rsidRPr="00A219C8" w:rsidRDefault="00A219C8" w:rsidP="00A85444">
      <w:pPr>
        <w:pStyle w:val="Definition"/>
        <w:rPr>
          <w:szCs w:val="22"/>
        </w:rPr>
      </w:pPr>
      <w:r>
        <w:rPr>
          <w:b/>
          <w:bCs/>
          <w:szCs w:val="22"/>
        </w:rPr>
        <w:lastRenderedPageBreak/>
        <w:t xml:space="preserve">ESCO Programme of Works: </w:t>
      </w:r>
      <w:r>
        <w:rPr>
          <w:szCs w:val="22"/>
        </w:rPr>
        <w:t xml:space="preserve">has the meaning given in </w:t>
      </w:r>
      <w:r w:rsidR="00FE4BF4">
        <w:rPr>
          <w:szCs w:val="22"/>
        </w:rPr>
        <w:fldChar w:fldCharType="begin"/>
      </w:r>
      <w:r w:rsidR="00FE4BF4">
        <w:rPr>
          <w:szCs w:val="22"/>
        </w:rPr>
        <w:instrText xml:space="preserve"> REF _Ref4854659 \w \h </w:instrText>
      </w:r>
      <w:r w:rsidR="00FE4BF4">
        <w:rPr>
          <w:szCs w:val="22"/>
        </w:rPr>
      </w:r>
      <w:r w:rsidR="00FE4BF4">
        <w:rPr>
          <w:szCs w:val="22"/>
        </w:rPr>
        <w:fldChar w:fldCharType="separate"/>
      </w:r>
      <w:r w:rsidR="001C0B7E">
        <w:rPr>
          <w:szCs w:val="22"/>
        </w:rPr>
        <w:t>Schedule 5</w:t>
      </w:r>
      <w:r w:rsidR="00FE4BF4">
        <w:rPr>
          <w:szCs w:val="22"/>
        </w:rPr>
        <w:fldChar w:fldCharType="end"/>
      </w:r>
      <w:r w:rsidR="00FE4BF4">
        <w:rPr>
          <w:szCs w:val="22"/>
        </w:rPr>
        <w:t xml:space="preserve"> </w:t>
      </w:r>
      <w:r>
        <w:rPr>
          <w:szCs w:val="22"/>
        </w:rPr>
        <w:t>(Works Obligations).</w:t>
      </w:r>
    </w:p>
    <w:p w14:paraId="6B0C9FBD" w14:textId="77777777" w:rsidR="00A219C8" w:rsidRPr="00A219C8" w:rsidRDefault="00A219C8" w:rsidP="00A85444">
      <w:pPr>
        <w:pStyle w:val="Definition"/>
        <w:rPr>
          <w:szCs w:val="22"/>
        </w:rPr>
      </w:pPr>
      <w:r>
        <w:rPr>
          <w:b/>
          <w:bCs/>
          <w:szCs w:val="22"/>
        </w:rPr>
        <w:t xml:space="preserve">ESCO Related Parties: </w:t>
      </w:r>
      <w:r>
        <w:rPr>
          <w:szCs w:val="22"/>
        </w:rPr>
        <w:t xml:space="preserve"> means </w:t>
      </w:r>
      <w:r w:rsidRPr="00B8743A">
        <w:t xml:space="preserve">ESCO's employees, subcontractors, agents, </w:t>
      </w:r>
      <w:r>
        <w:t>ESCO</w:t>
      </w:r>
      <w:r w:rsidRPr="00B8743A">
        <w:t xml:space="preserve"> </w:t>
      </w:r>
      <w:r>
        <w:t>R</w:t>
      </w:r>
      <w:r w:rsidRPr="00B8743A">
        <w:t>epresentatives and Affiliates</w:t>
      </w:r>
      <w:r w:rsidR="006E3583">
        <w:t>.</w:t>
      </w:r>
    </w:p>
    <w:p w14:paraId="6DA76856" w14:textId="2CFD913C" w:rsidR="004D1D31" w:rsidRPr="00CC6763" w:rsidRDefault="00CC6763">
      <w:pPr>
        <w:pStyle w:val="DefinedTerm"/>
        <w:keepNext w:val="0"/>
        <w:rPr>
          <w:bCs/>
          <w:color w:val="7030A0"/>
        </w:rPr>
      </w:pPr>
      <w:r w:rsidRPr="00CC6763">
        <w:rPr>
          <w:b/>
          <w:bCs/>
          <w:color w:val="7030A0"/>
          <w:szCs w:val="22"/>
        </w:rPr>
        <w:t>[</w:t>
      </w:r>
      <w:r w:rsidR="004D1D31" w:rsidRPr="00CC6763">
        <w:rPr>
          <w:b/>
          <w:bCs/>
          <w:color w:val="7030A0"/>
          <w:szCs w:val="22"/>
        </w:rPr>
        <w:t xml:space="preserve">ESCO’s Representative: </w:t>
      </w:r>
      <w:r w:rsidR="004D1D31" w:rsidRPr="00CC6763">
        <w:rPr>
          <w:color w:val="7030A0"/>
          <w:szCs w:val="22"/>
        </w:rPr>
        <w:t xml:space="preserve">means the person appointed by </w:t>
      </w:r>
      <w:r w:rsidR="008507DB" w:rsidRPr="00CC6763">
        <w:rPr>
          <w:color w:val="7030A0"/>
          <w:szCs w:val="22"/>
        </w:rPr>
        <w:t>ESCO</w:t>
      </w:r>
      <w:r w:rsidR="004D1D31" w:rsidRPr="00CC6763">
        <w:rPr>
          <w:color w:val="7030A0"/>
          <w:szCs w:val="22"/>
        </w:rPr>
        <w:t xml:space="preserve"> pursuant to Clause </w:t>
      </w:r>
      <w:r w:rsidR="004D1D31" w:rsidRPr="00CC6763">
        <w:rPr>
          <w:color w:val="7030A0"/>
          <w:szCs w:val="22"/>
        </w:rPr>
        <w:fldChar w:fldCharType="begin"/>
      </w:r>
      <w:r w:rsidR="004D1D31" w:rsidRPr="00CC6763">
        <w:rPr>
          <w:color w:val="7030A0"/>
          <w:szCs w:val="22"/>
        </w:rPr>
        <w:instrText xml:space="preserve"> REF _Ref10013637 \r \h </w:instrText>
      </w:r>
      <w:r w:rsidR="004D1D31" w:rsidRPr="00CC6763">
        <w:rPr>
          <w:color w:val="7030A0"/>
          <w:szCs w:val="22"/>
        </w:rPr>
      </w:r>
      <w:r w:rsidR="004D1D31" w:rsidRPr="00CC6763">
        <w:rPr>
          <w:color w:val="7030A0"/>
          <w:szCs w:val="22"/>
        </w:rPr>
        <w:fldChar w:fldCharType="separate"/>
      </w:r>
      <w:r w:rsidR="001C0B7E">
        <w:rPr>
          <w:color w:val="7030A0"/>
          <w:szCs w:val="22"/>
        </w:rPr>
        <w:t>20</w:t>
      </w:r>
      <w:r w:rsidR="004D1D31" w:rsidRPr="00CC6763">
        <w:rPr>
          <w:color w:val="7030A0"/>
          <w:szCs w:val="22"/>
        </w:rPr>
        <w:fldChar w:fldCharType="end"/>
      </w:r>
      <w:r w:rsidR="004D1D31" w:rsidRPr="00CC6763">
        <w:rPr>
          <w:color w:val="7030A0"/>
          <w:szCs w:val="22"/>
        </w:rPr>
        <w:t xml:space="preserve"> (Representatives)</w:t>
      </w:r>
      <w:r w:rsidRPr="00CC6763">
        <w:rPr>
          <w:color w:val="7030A0"/>
          <w:szCs w:val="22"/>
        </w:rPr>
        <w:t>]</w:t>
      </w:r>
      <w:r w:rsidR="005703BC">
        <w:rPr>
          <w:rStyle w:val="FootnoteReference"/>
          <w:color w:val="7030A0"/>
          <w:szCs w:val="22"/>
        </w:rPr>
        <w:footnoteReference w:id="28"/>
      </w:r>
      <w:r w:rsidR="004D1D31" w:rsidRPr="00CC6763">
        <w:rPr>
          <w:color w:val="7030A0"/>
          <w:szCs w:val="22"/>
        </w:rPr>
        <w:t xml:space="preserve">. </w:t>
      </w:r>
    </w:p>
    <w:p w14:paraId="3F04425F" w14:textId="65B4F7CD" w:rsidR="00670A92" w:rsidRPr="00A219C8" w:rsidRDefault="00073B29">
      <w:pPr>
        <w:pStyle w:val="DefinedTerm"/>
        <w:keepNext w:val="0"/>
        <w:rPr>
          <w:bCs/>
        </w:rPr>
      </w:pPr>
      <w:r>
        <w:rPr>
          <w:b/>
          <w:bCs/>
          <w:color w:val="7030A0"/>
          <w:szCs w:val="22"/>
        </w:rPr>
        <w:t>[</w:t>
      </w:r>
      <w:r w:rsidR="00670A92" w:rsidRPr="00073B29">
        <w:rPr>
          <w:b/>
          <w:bCs/>
          <w:color w:val="7030A0"/>
          <w:szCs w:val="22"/>
        </w:rPr>
        <w:t xml:space="preserve">ESCO Services: </w:t>
      </w:r>
      <w:r w:rsidR="00670A92" w:rsidRPr="00073B29">
        <w:rPr>
          <w:color w:val="7030A0"/>
          <w:szCs w:val="22"/>
        </w:rPr>
        <w:t xml:space="preserve"> means the operation, maintenance, repair </w:t>
      </w:r>
      <w:r>
        <w:rPr>
          <w:color w:val="7030A0"/>
          <w:szCs w:val="22"/>
        </w:rPr>
        <w:t>[</w:t>
      </w:r>
      <w:r w:rsidR="00670A92" w:rsidRPr="00073B29">
        <w:rPr>
          <w:color w:val="0070C0"/>
          <w:szCs w:val="22"/>
        </w:rPr>
        <w:t>and replacement</w:t>
      </w:r>
      <w:r>
        <w:rPr>
          <w:color w:val="7030A0"/>
          <w:szCs w:val="22"/>
        </w:rPr>
        <w:t>]</w:t>
      </w:r>
      <w:r w:rsidR="00670A92" w:rsidRPr="00073B29">
        <w:rPr>
          <w:color w:val="7030A0"/>
          <w:szCs w:val="22"/>
        </w:rPr>
        <w:t xml:space="preserve"> of the [</w:t>
      </w:r>
      <w:r w:rsidR="008E6FB1" w:rsidRPr="00073B29">
        <w:rPr>
          <w:color w:val="7030A0"/>
          <w:szCs w:val="22"/>
        </w:rPr>
        <w:t>Secondary</w:t>
      </w:r>
      <w:r w:rsidR="005A34A6" w:rsidRPr="00073B29">
        <w:rPr>
          <w:color w:val="7030A0"/>
          <w:szCs w:val="22"/>
        </w:rPr>
        <w:t xml:space="preserve"> Distribution Network</w:t>
      </w:r>
      <w:r w:rsidR="00301B47" w:rsidRPr="00073B29">
        <w:rPr>
          <w:color w:val="7030A0"/>
          <w:szCs w:val="22"/>
        </w:rPr>
        <w:t>]</w:t>
      </w:r>
      <w:r w:rsidR="00301B47" w:rsidRPr="00073B29">
        <w:rPr>
          <w:rStyle w:val="FootnoteReference"/>
          <w:color w:val="7030A0"/>
          <w:szCs w:val="22"/>
        </w:rPr>
        <w:footnoteReference w:id="29"/>
      </w:r>
      <w:r w:rsidR="00301B47" w:rsidRPr="00073B29">
        <w:rPr>
          <w:color w:val="7030A0"/>
          <w:szCs w:val="22"/>
        </w:rPr>
        <w:t xml:space="preserve">, together with the Customer Services, as </w:t>
      </w:r>
      <w:r w:rsidR="00670A92" w:rsidRPr="00073B29">
        <w:rPr>
          <w:color w:val="7030A0"/>
          <w:szCs w:val="22"/>
        </w:rPr>
        <w:t>set out under</w:t>
      </w:r>
      <w:r w:rsidR="002526CC" w:rsidRPr="00073B29">
        <w:rPr>
          <w:color w:val="7030A0"/>
          <w:szCs w:val="22"/>
        </w:rPr>
        <w:t xml:space="preserve"> </w:t>
      </w:r>
      <w:r w:rsidR="002526CC" w:rsidRPr="00073B29">
        <w:rPr>
          <w:color w:val="7030A0"/>
          <w:szCs w:val="22"/>
        </w:rPr>
        <w:fldChar w:fldCharType="begin"/>
      </w:r>
      <w:r w:rsidR="002526CC" w:rsidRPr="00073B29">
        <w:rPr>
          <w:color w:val="7030A0"/>
          <w:szCs w:val="22"/>
        </w:rPr>
        <w:instrText xml:space="preserve"> REF _Ref11165446 \r \h </w:instrText>
      </w:r>
      <w:r w:rsidR="002526CC" w:rsidRPr="00073B29">
        <w:rPr>
          <w:color w:val="7030A0"/>
          <w:szCs w:val="22"/>
        </w:rPr>
      </w:r>
      <w:r w:rsidR="002526CC" w:rsidRPr="00073B29">
        <w:rPr>
          <w:color w:val="7030A0"/>
          <w:szCs w:val="22"/>
        </w:rPr>
        <w:fldChar w:fldCharType="separate"/>
      </w:r>
      <w:r w:rsidR="001C0B7E">
        <w:rPr>
          <w:color w:val="7030A0"/>
          <w:szCs w:val="22"/>
        </w:rPr>
        <w:t>Schedule 8</w:t>
      </w:r>
      <w:r w:rsidR="002526CC" w:rsidRPr="00073B29">
        <w:rPr>
          <w:color w:val="7030A0"/>
          <w:szCs w:val="22"/>
        </w:rPr>
        <w:fldChar w:fldCharType="end"/>
      </w:r>
      <w:r w:rsidR="001426E0" w:rsidRPr="00073B29">
        <w:rPr>
          <w:color w:val="7030A0"/>
          <w:szCs w:val="22"/>
        </w:rPr>
        <w:t xml:space="preserve"> </w:t>
      </w:r>
      <w:r w:rsidR="00670A92" w:rsidRPr="00073B29">
        <w:rPr>
          <w:color w:val="7030A0"/>
          <w:szCs w:val="22"/>
        </w:rPr>
        <w:t>(ESCO Services</w:t>
      </w:r>
      <w:r w:rsidR="00670A92">
        <w:rPr>
          <w:szCs w:val="22"/>
        </w:rPr>
        <w:t>)</w:t>
      </w:r>
      <w:r>
        <w:rPr>
          <w:szCs w:val="22"/>
        </w:rPr>
        <w:t>]</w:t>
      </w:r>
      <w:r w:rsidR="00670A92">
        <w:rPr>
          <w:szCs w:val="22"/>
        </w:rPr>
        <w:t xml:space="preserve">. </w:t>
      </w:r>
    </w:p>
    <w:p w14:paraId="711DBB39" w14:textId="77777777" w:rsidR="004D030E" w:rsidRPr="00AB7822" w:rsidRDefault="00A219C8" w:rsidP="00A85444">
      <w:pPr>
        <w:pStyle w:val="StyleBodyLatinCalibri11pt"/>
        <w:keepNext w:val="0"/>
        <w:keepLines w:val="0"/>
        <w:ind w:left="130" w:firstLine="720"/>
        <w:rPr>
          <w:color w:val="000000" w:themeColor="text1"/>
        </w:rPr>
      </w:pPr>
      <w:r w:rsidRPr="00AB7822">
        <w:rPr>
          <w:b/>
          <w:bCs/>
          <w:color w:val="000000" w:themeColor="text1"/>
          <w:szCs w:val="22"/>
        </w:rPr>
        <w:t xml:space="preserve">ESCO Termination Grounds: </w:t>
      </w:r>
      <w:r w:rsidRPr="00AB7822">
        <w:rPr>
          <w:bCs/>
          <w:color w:val="000000" w:themeColor="text1"/>
        </w:rPr>
        <w:t>means</w:t>
      </w:r>
      <w:r w:rsidR="004D030E" w:rsidRPr="00AB7822">
        <w:rPr>
          <w:bCs/>
          <w:color w:val="000000" w:themeColor="text1"/>
        </w:rPr>
        <w:t>:</w:t>
      </w:r>
    </w:p>
    <w:p w14:paraId="1909765B" w14:textId="77777777" w:rsidR="004D030E" w:rsidRPr="004B49AE" w:rsidRDefault="004D030E">
      <w:pPr>
        <w:pStyle w:val="Definition1"/>
        <w:numPr>
          <w:ilvl w:val="0"/>
          <w:numId w:val="52"/>
        </w:numPr>
      </w:pPr>
      <w:r w:rsidRPr="004B49AE">
        <w:t>the</w:t>
      </w:r>
      <w:r w:rsidRPr="004B49AE">
        <w:rPr>
          <w:color w:val="7030A0"/>
        </w:rPr>
        <w:t xml:space="preserve"> </w:t>
      </w:r>
      <w:r w:rsidR="00FE4AB9">
        <w:t>[</w:t>
      </w:r>
      <w:r w:rsidR="00FD1C8A" w:rsidRPr="004B49AE">
        <w:rPr>
          <w:color w:val="0070C0"/>
        </w:rPr>
        <w:t>Plot Developer</w:t>
      </w:r>
      <w:r w:rsidR="00FE4AB9">
        <w:t>]/[</w:t>
      </w:r>
      <w:r w:rsidR="00FD1C8A" w:rsidRPr="004B49AE">
        <w:rPr>
          <w:color w:val="00B050"/>
        </w:rPr>
        <w:t>Building Developer</w:t>
      </w:r>
      <w:r w:rsidR="00FE4AB9">
        <w:t xml:space="preserve">] </w:t>
      </w:r>
      <w:r w:rsidRPr="004B49AE">
        <w:t xml:space="preserve">is in material or persistent breach of its obligations which substantially prevents ESCO from performing its obligations or exercising its rights under </w:t>
      </w:r>
      <w:r w:rsidRPr="004B49AE">
        <w:rPr>
          <w:szCs w:val="22"/>
        </w:rPr>
        <w:t xml:space="preserve">this Agreement </w:t>
      </w:r>
      <w:r w:rsidR="00C979BB" w:rsidRPr="004B49AE">
        <w:rPr>
          <w:szCs w:val="22"/>
        </w:rPr>
        <w:t>[</w:t>
      </w:r>
      <w:r w:rsidRPr="004B49AE">
        <w:rPr>
          <w:color w:val="7030A0"/>
          <w:szCs w:val="22"/>
        </w:rPr>
        <w:t>or</w:t>
      </w:r>
      <w:r w:rsidR="002801C2" w:rsidRPr="004B49AE">
        <w:rPr>
          <w:color w:val="7030A0"/>
          <w:szCs w:val="22"/>
        </w:rPr>
        <w:t xml:space="preserve"> a</w:t>
      </w:r>
      <w:r w:rsidRPr="004B49AE">
        <w:rPr>
          <w:color w:val="7030A0"/>
          <w:szCs w:val="22"/>
        </w:rPr>
        <w:t xml:space="preserve"> </w:t>
      </w:r>
      <w:r w:rsidRPr="004B49AE">
        <w:rPr>
          <w:color w:val="7030A0"/>
        </w:rPr>
        <w:t xml:space="preserve">Customer Supply </w:t>
      </w:r>
      <w:r w:rsidRPr="004B49AE">
        <w:rPr>
          <w:color w:val="7030A0"/>
          <w:szCs w:val="22"/>
        </w:rPr>
        <w:t>Agreement</w:t>
      </w:r>
      <w:r w:rsidR="00C979BB" w:rsidRPr="004B49AE">
        <w:rPr>
          <w:color w:val="7030A0"/>
          <w:szCs w:val="22"/>
        </w:rPr>
        <w:t>]</w:t>
      </w:r>
      <w:r w:rsidRPr="004B49AE">
        <w:rPr>
          <w:color w:val="7030A0"/>
          <w:szCs w:val="22"/>
        </w:rPr>
        <w:t xml:space="preserve"> </w:t>
      </w:r>
      <w:r w:rsidRPr="004B49AE">
        <w:rPr>
          <w:szCs w:val="22"/>
        </w:rPr>
        <w:t xml:space="preserve">and such breach is notified by ESCO to the </w:t>
      </w:r>
      <w:r w:rsidR="00FE4AB9" w:rsidRPr="004B49AE">
        <w:rPr>
          <w:szCs w:val="22"/>
        </w:rPr>
        <w:t>[</w:t>
      </w:r>
      <w:r w:rsidR="00FD1C8A" w:rsidRPr="004B49AE">
        <w:rPr>
          <w:color w:val="0070C0"/>
          <w:szCs w:val="22"/>
        </w:rPr>
        <w:t>Plot Developer</w:t>
      </w:r>
      <w:r w:rsidR="00FE4AB9" w:rsidRPr="004B49AE">
        <w:rPr>
          <w:szCs w:val="22"/>
        </w:rPr>
        <w:t>]/[</w:t>
      </w:r>
      <w:r w:rsidR="00FD1C8A" w:rsidRPr="004B49AE">
        <w:rPr>
          <w:color w:val="00B050"/>
          <w:szCs w:val="22"/>
        </w:rPr>
        <w:t>Building Developer</w:t>
      </w:r>
      <w:r w:rsidR="00FE4AB9" w:rsidRPr="004B49AE">
        <w:rPr>
          <w:szCs w:val="22"/>
        </w:rPr>
        <w:t xml:space="preserve">] </w:t>
      </w:r>
      <w:r w:rsidRPr="004B49AE">
        <w:rPr>
          <w:szCs w:val="22"/>
        </w:rPr>
        <w:t>and:-</w:t>
      </w:r>
    </w:p>
    <w:p w14:paraId="69DB1376" w14:textId="77777777" w:rsidR="004D030E" w:rsidRPr="00AB7822" w:rsidRDefault="004D030E">
      <w:pPr>
        <w:pStyle w:val="Definition2"/>
      </w:pPr>
      <w:r w:rsidRPr="00AB7822">
        <w:t>where the breach is capable of remedy:-</w:t>
      </w:r>
    </w:p>
    <w:p w14:paraId="7A4A42B1" w14:textId="77777777" w:rsidR="004D030E" w:rsidRPr="00AB7822" w:rsidRDefault="004D030E">
      <w:pPr>
        <w:pStyle w:val="Definition3"/>
      </w:pPr>
      <w:r w:rsidRPr="00AB7822">
        <w:t xml:space="preserve">the </w:t>
      </w:r>
      <w:r w:rsidR="00FE4AB9">
        <w:t>[</w:t>
      </w:r>
      <w:r w:rsidR="00FD1C8A">
        <w:rPr>
          <w:color w:val="0070C0"/>
        </w:rPr>
        <w:t>Plot Developer</w:t>
      </w:r>
      <w:r w:rsidR="00FE4AB9">
        <w:t>]/[</w:t>
      </w:r>
      <w:r w:rsidR="00FD1C8A">
        <w:rPr>
          <w:color w:val="00B050"/>
        </w:rPr>
        <w:t>Building Developer</w:t>
      </w:r>
      <w:r w:rsidR="00FE4AB9">
        <w:t xml:space="preserve">] </w:t>
      </w:r>
      <w:r w:rsidRPr="00AB7822">
        <w:t>has failed to put forward a reasonable programme setting out how it proposes to remedy the breach (the</w:t>
      </w:r>
      <w:r w:rsidRPr="005F6C7C">
        <w:rPr>
          <w:color w:val="7030A0"/>
        </w:rPr>
        <w:t xml:space="preserve"> </w:t>
      </w:r>
      <w:r w:rsidRPr="004D030E">
        <w:t>“</w:t>
      </w:r>
      <w:r w:rsidR="00FE4AB9">
        <w:t>[</w:t>
      </w:r>
      <w:r w:rsidR="00FD1C8A">
        <w:rPr>
          <w:color w:val="0070C0"/>
        </w:rPr>
        <w:t>Plot Developer</w:t>
      </w:r>
      <w:r w:rsidR="00FE4AB9">
        <w:t>]/[</w:t>
      </w:r>
      <w:r w:rsidR="00FD1C8A">
        <w:rPr>
          <w:color w:val="00B050"/>
        </w:rPr>
        <w:t>Building Developer</w:t>
      </w:r>
      <w:r w:rsidR="00FE4AB9">
        <w:t xml:space="preserve">] </w:t>
      </w:r>
      <w:r w:rsidRPr="00AB7822">
        <w:t xml:space="preserve">Cure Programme”) or commence remedying the breaches specified in such notification within the </w:t>
      </w:r>
      <w:r w:rsidR="00FE4AB9">
        <w:t>[</w:t>
      </w:r>
      <w:r w:rsidR="00FD1C8A">
        <w:rPr>
          <w:color w:val="0070C0"/>
        </w:rPr>
        <w:t>Plot Developer</w:t>
      </w:r>
      <w:r w:rsidR="00FE4AB9">
        <w:t>]/[</w:t>
      </w:r>
      <w:r w:rsidR="00FD1C8A">
        <w:rPr>
          <w:color w:val="00B050"/>
        </w:rPr>
        <w:t>Building Developer</w:t>
      </w:r>
      <w:r w:rsidR="00FE4AB9">
        <w:t xml:space="preserve">] </w:t>
      </w:r>
      <w:r w:rsidRPr="00AB7822">
        <w:t>Cure Period</w:t>
      </w:r>
      <w:r w:rsidR="00243985" w:rsidRPr="00AB7822">
        <w:t>;</w:t>
      </w:r>
      <w:r w:rsidR="00CA170F" w:rsidRPr="00AB7822">
        <w:t xml:space="preserve"> </w:t>
      </w:r>
      <w:r w:rsidRPr="00AB7822">
        <w:t>or</w:t>
      </w:r>
    </w:p>
    <w:p w14:paraId="130D12D2" w14:textId="55D7D275" w:rsidR="004D030E" w:rsidRPr="00AB7822" w:rsidRDefault="004D030E">
      <w:pPr>
        <w:pStyle w:val="Definition3"/>
        <w:rPr>
          <w:color w:val="000000" w:themeColor="text1"/>
          <w:szCs w:val="22"/>
        </w:rPr>
      </w:pPr>
      <w:r w:rsidRPr="0066591D">
        <w:t>the</w:t>
      </w:r>
      <w:r w:rsidRPr="00AB7822">
        <w:rPr>
          <w:color w:val="000000" w:themeColor="text1"/>
          <w:szCs w:val="22"/>
        </w:rPr>
        <w:t xml:space="preserv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 xml:space="preserve">has put forward a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Cure Programme but has materially failed to remedy the breaches specified in such notification in accordance with the</w:t>
      </w:r>
      <w:r w:rsidRPr="005F6C7C">
        <w:rPr>
          <w:color w:val="7030A0"/>
          <w:szCs w:val="22"/>
        </w:rPr>
        <w:t xml:space="preserv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Cure Period</w:t>
      </w:r>
      <w:r w:rsidR="00243985" w:rsidRPr="00AB7822">
        <w:rPr>
          <w:color w:val="000000" w:themeColor="text1"/>
          <w:szCs w:val="22"/>
        </w:rPr>
        <w:t>;</w:t>
      </w:r>
      <w:r w:rsidRPr="00AB7822">
        <w:rPr>
          <w:color w:val="000000" w:themeColor="text1"/>
          <w:szCs w:val="22"/>
        </w:rPr>
        <w:t xml:space="preserve"> </w:t>
      </w:r>
      <w:r w:rsidR="00926576">
        <w:rPr>
          <w:color w:val="000000" w:themeColor="text1"/>
          <w:szCs w:val="22"/>
        </w:rPr>
        <w:t>and/</w:t>
      </w:r>
      <w:r w:rsidRPr="00AB7822">
        <w:rPr>
          <w:color w:val="000000" w:themeColor="text1"/>
          <w:szCs w:val="22"/>
        </w:rPr>
        <w:t>or</w:t>
      </w:r>
    </w:p>
    <w:p w14:paraId="6A6364DD" w14:textId="77777777" w:rsidR="004D030E" w:rsidRPr="00AB7822" w:rsidRDefault="004D030E">
      <w:pPr>
        <w:pStyle w:val="Definition2"/>
        <w:rPr>
          <w:color w:val="000000" w:themeColor="text1"/>
          <w:szCs w:val="22"/>
        </w:rPr>
      </w:pPr>
      <w:r w:rsidRPr="0066591D">
        <w:t>where</w:t>
      </w:r>
      <w:r w:rsidRPr="00AB7822">
        <w:rPr>
          <w:color w:val="000000" w:themeColor="text1"/>
          <w:szCs w:val="22"/>
        </w:rPr>
        <w:t xml:space="preserve"> the breach is not capable of remedy:-</w:t>
      </w:r>
    </w:p>
    <w:p w14:paraId="21FC9562" w14:textId="77777777" w:rsidR="004D030E" w:rsidRPr="00AB7822" w:rsidRDefault="004D030E">
      <w:pPr>
        <w:pStyle w:val="Definition3"/>
        <w:rPr>
          <w:color w:val="000000" w:themeColor="text1"/>
          <w:szCs w:val="22"/>
        </w:rPr>
      </w:pPr>
      <w:r w:rsidRPr="00AB7822">
        <w:rPr>
          <w:color w:val="000000" w:themeColor="text1"/>
          <w:szCs w:val="22"/>
        </w:rPr>
        <w:t xml:space="preserve">it </w:t>
      </w:r>
      <w:r w:rsidRPr="0066591D">
        <w:t>would</w:t>
      </w:r>
      <w:r w:rsidRPr="00AB7822">
        <w:rPr>
          <w:color w:val="000000" w:themeColor="text1"/>
          <w:szCs w:val="22"/>
        </w:rPr>
        <w:t xml:space="preserve"> be unreasonable to expect ESCO </w:t>
      </w:r>
      <w:r w:rsidRPr="00AB7822">
        <w:rPr>
          <w:color w:val="000000" w:themeColor="text1"/>
        </w:rPr>
        <w:t xml:space="preserve">to accept financial compensation </w:t>
      </w:r>
      <w:r w:rsidRPr="00AB7822">
        <w:rPr>
          <w:color w:val="000000" w:themeColor="text1"/>
          <w:szCs w:val="22"/>
        </w:rPr>
        <w:t>for such</w:t>
      </w:r>
      <w:r w:rsidRPr="00AB7822">
        <w:rPr>
          <w:color w:val="000000" w:themeColor="text1"/>
        </w:rPr>
        <w:t xml:space="preserve"> default </w:t>
      </w:r>
      <w:r w:rsidRPr="00AB7822">
        <w:rPr>
          <w:color w:val="000000" w:themeColor="text1"/>
          <w:szCs w:val="22"/>
        </w:rPr>
        <w:t>(where applicable)</w:t>
      </w:r>
      <w:r w:rsidR="00243985" w:rsidRPr="00AB7822">
        <w:rPr>
          <w:color w:val="000000" w:themeColor="text1"/>
          <w:szCs w:val="22"/>
        </w:rPr>
        <w:t>;</w:t>
      </w:r>
      <w:r w:rsidRPr="00AB7822">
        <w:rPr>
          <w:color w:val="000000" w:themeColor="text1"/>
          <w:szCs w:val="22"/>
        </w:rPr>
        <w:t xml:space="preserve"> and</w:t>
      </w:r>
    </w:p>
    <w:p w14:paraId="3F19D2F5" w14:textId="1A068326" w:rsidR="004D030E" w:rsidRPr="00AB7822" w:rsidRDefault="004D030E">
      <w:pPr>
        <w:pStyle w:val="Definition3"/>
        <w:rPr>
          <w:color w:val="000000" w:themeColor="text1"/>
        </w:rPr>
      </w:pPr>
      <w:r w:rsidRPr="0066591D">
        <w:t>such</w:t>
      </w:r>
      <w:r w:rsidRPr="00AB7822">
        <w:rPr>
          <w:color w:val="000000" w:themeColor="text1"/>
          <w:szCs w:val="22"/>
        </w:rPr>
        <w:t xml:space="preserve"> breach has given </w:t>
      </w:r>
      <w:r w:rsidRPr="00AB7822">
        <w:rPr>
          <w:color w:val="000000" w:themeColor="text1"/>
        </w:rPr>
        <w:t xml:space="preserve">ESCO reasonable grounds to believe </w:t>
      </w:r>
      <w:r w:rsidRPr="00AB7822">
        <w:rPr>
          <w:color w:val="000000" w:themeColor="text1"/>
          <w:szCs w:val="22"/>
        </w:rPr>
        <w:t xml:space="preserve">that </w:t>
      </w:r>
      <w:r w:rsidRPr="00AB7822">
        <w:rPr>
          <w:color w:val="000000" w:themeColor="text1"/>
        </w:rPr>
        <w:t xml:space="preserve">the </w:t>
      </w:r>
      <w:r w:rsidR="00FE4AB9">
        <w:t>[</w:t>
      </w:r>
      <w:r w:rsidR="00FD1C8A">
        <w:rPr>
          <w:color w:val="0070C0"/>
        </w:rPr>
        <w:t>Plot Developer</w:t>
      </w:r>
      <w:r w:rsidR="00FE4AB9">
        <w:t>]/[</w:t>
      </w:r>
      <w:r w:rsidR="00FD1C8A">
        <w:rPr>
          <w:color w:val="00B050"/>
        </w:rPr>
        <w:t>Building Developer</w:t>
      </w:r>
      <w:r w:rsidR="00FE4AB9">
        <w:t xml:space="preserve">] </w:t>
      </w:r>
      <w:r w:rsidRPr="00AB7822">
        <w:rPr>
          <w:color w:val="000000" w:themeColor="text1"/>
        </w:rPr>
        <w:t xml:space="preserve">is incapable of </w:t>
      </w:r>
      <w:r w:rsidRPr="00AB7822">
        <w:rPr>
          <w:color w:val="000000" w:themeColor="text1"/>
          <w:szCs w:val="22"/>
        </w:rPr>
        <w:t xml:space="preserve">properly </w:t>
      </w:r>
      <w:r w:rsidRPr="00AB7822">
        <w:rPr>
          <w:color w:val="000000" w:themeColor="text1"/>
        </w:rPr>
        <w:t xml:space="preserve">fulfilling its obligations </w:t>
      </w:r>
      <w:r w:rsidRPr="00AB7822">
        <w:rPr>
          <w:color w:val="000000" w:themeColor="text1"/>
          <w:szCs w:val="22"/>
        </w:rPr>
        <w:t>pursuant to this</w:t>
      </w:r>
      <w:r w:rsidRPr="00AB7822">
        <w:rPr>
          <w:color w:val="000000" w:themeColor="text1"/>
        </w:rPr>
        <w:t xml:space="preserve"> Agreement</w:t>
      </w:r>
      <w:r w:rsidR="00243985" w:rsidRPr="00AB7822">
        <w:rPr>
          <w:color w:val="000000" w:themeColor="text1"/>
          <w:szCs w:val="22"/>
        </w:rPr>
        <w:t>;</w:t>
      </w:r>
      <w:r w:rsidR="00926576">
        <w:rPr>
          <w:color w:val="000000" w:themeColor="text1"/>
          <w:szCs w:val="22"/>
        </w:rPr>
        <w:t xml:space="preserve"> and/or</w:t>
      </w:r>
    </w:p>
    <w:p w14:paraId="5BBAA3FC" w14:textId="77777777" w:rsidR="004D030E" w:rsidRPr="00AB7822" w:rsidRDefault="004D030E">
      <w:pPr>
        <w:pStyle w:val="Definition1"/>
        <w:numPr>
          <w:ilvl w:val="0"/>
          <w:numId w:val="52"/>
        </w:numPr>
        <w:rPr>
          <w:color w:val="000000" w:themeColor="text1"/>
          <w:szCs w:val="22"/>
        </w:rPr>
      </w:pPr>
      <w:r w:rsidRPr="00AB7822">
        <w:rPr>
          <w:color w:val="000000" w:themeColor="text1"/>
          <w:szCs w:val="22"/>
        </w:rPr>
        <w:lastRenderedPageBreak/>
        <w:t xml:space="preserve">a Major </w:t>
      </w:r>
      <w:r w:rsidRPr="004B49AE">
        <w:t>Default</w:t>
      </w:r>
      <w:r w:rsidRPr="00AB7822">
        <w:rPr>
          <w:color w:val="000000" w:themeColor="text1"/>
          <w:szCs w:val="22"/>
        </w:rPr>
        <w:t xml:space="preserve"> is </w:t>
      </w:r>
      <w:r w:rsidR="00831D8A" w:rsidRPr="00AB7822">
        <w:rPr>
          <w:color w:val="000000" w:themeColor="text1"/>
          <w:szCs w:val="22"/>
        </w:rPr>
        <w:t xml:space="preserve">caused by a breach of this Agreement by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and which is not capable of remedy, and in respect of which:-</w:t>
      </w:r>
    </w:p>
    <w:p w14:paraId="1ED51099" w14:textId="77777777" w:rsidR="004D030E" w:rsidRPr="00AB7822" w:rsidRDefault="004D030E">
      <w:pPr>
        <w:pStyle w:val="Definition2"/>
        <w:rPr>
          <w:color w:val="000000" w:themeColor="text1"/>
          <w:szCs w:val="22"/>
        </w:rPr>
      </w:pPr>
      <w:r w:rsidRPr="00AB7822">
        <w:rPr>
          <w:color w:val="000000" w:themeColor="text1"/>
          <w:szCs w:val="22"/>
        </w:rPr>
        <w:t xml:space="preserve">it </w:t>
      </w:r>
      <w:r w:rsidRPr="0066591D">
        <w:t>would</w:t>
      </w:r>
      <w:r w:rsidRPr="00AB7822">
        <w:rPr>
          <w:color w:val="000000" w:themeColor="text1"/>
          <w:szCs w:val="22"/>
        </w:rPr>
        <w:t xml:space="preserve"> be unreasonable to expect ESCO to accept financial compensation for such default (where applicable)</w:t>
      </w:r>
      <w:r w:rsidR="00243985" w:rsidRPr="00AB7822">
        <w:rPr>
          <w:color w:val="000000" w:themeColor="text1"/>
          <w:szCs w:val="22"/>
        </w:rPr>
        <w:t xml:space="preserve">; </w:t>
      </w:r>
      <w:r w:rsidRPr="00AB7822">
        <w:rPr>
          <w:color w:val="000000" w:themeColor="text1"/>
          <w:szCs w:val="22"/>
        </w:rPr>
        <w:t>and</w:t>
      </w:r>
    </w:p>
    <w:p w14:paraId="0AF04DED" w14:textId="6A4981D6" w:rsidR="004D030E" w:rsidRPr="00AB7822" w:rsidRDefault="004D030E">
      <w:pPr>
        <w:pStyle w:val="Definition2"/>
        <w:rPr>
          <w:color w:val="000000" w:themeColor="text1"/>
          <w:szCs w:val="22"/>
        </w:rPr>
      </w:pPr>
      <w:r w:rsidRPr="00AB7822">
        <w:rPr>
          <w:color w:val="000000" w:themeColor="text1"/>
          <w:szCs w:val="22"/>
        </w:rPr>
        <w:t xml:space="preserve">such Major Default has given ESCO reasonable grounds to believe </w:t>
      </w:r>
      <w:r w:rsidRPr="0066591D">
        <w:t>that</w:t>
      </w:r>
      <w:r w:rsidRPr="00AB7822">
        <w:rPr>
          <w:color w:val="000000" w:themeColor="text1"/>
          <w:szCs w:val="22"/>
        </w:rPr>
        <w:t xml:space="preserve">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is manifestly incapable of properly fulfilling its obligations pursuant to this Agreement</w:t>
      </w:r>
      <w:r w:rsidR="00243985" w:rsidRPr="00AB7822">
        <w:rPr>
          <w:color w:val="000000" w:themeColor="text1"/>
          <w:szCs w:val="22"/>
        </w:rPr>
        <w:t>;</w:t>
      </w:r>
      <w:r w:rsidR="00926576">
        <w:rPr>
          <w:color w:val="000000" w:themeColor="text1"/>
          <w:szCs w:val="22"/>
        </w:rPr>
        <w:t xml:space="preserve"> and/or</w:t>
      </w:r>
    </w:p>
    <w:p w14:paraId="7B5A40EA" w14:textId="30714314" w:rsidR="00C979BB" w:rsidRPr="00B22638" w:rsidRDefault="00640FC2">
      <w:pPr>
        <w:pStyle w:val="Definition1"/>
        <w:numPr>
          <w:ilvl w:val="0"/>
          <w:numId w:val="52"/>
        </w:numPr>
        <w:rPr>
          <w:color w:val="00B050"/>
          <w:lang w:val="en-US"/>
        </w:rPr>
      </w:pPr>
      <w:r w:rsidRPr="00B22638">
        <w:rPr>
          <w:color w:val="00B050"/>
        </w:rPr>
        <w:t>[</w:t>
      </w:r>
      <w:r w:rsidR="00B22638" w:rsidRPr="00B22638">
        <w:rPr>
          <w:color w:val="00B050"/>
          <w:lang w:val="en-US"/>
        </w:rPr>
        <w:t xml:space="preserve">ESCO has suspended or disconnected the Heat Supply [or electricity supply] to the Building, as set out in Clause </w:t>
      </w:r>
      <w:r w:rsidR="00B22638" w:rsidRPr="00B22638">
        <w:rPr>
          <w:color w:val="00B050"/>
          <w:lang w:val="en-US"/>
        </w:rPr>
        <w:fldChar w:fldCharType="begin"/>
      </w:r>
      <w:r w:rsidR="00B22638" w:rsidRPr="00B22638">
        <w:rPr>
          <w:color w:val="00B050"/>
          <w:lang w:val="en-US"/>
        </w:rPr>
        <w:instrText xml:space="preserve"> REF _Ref4605047 \w \h  \* MERGEFORMAT </w:instrText>
      </w:r>
      <w:r w:rsidR="00B22638" w:rsidRPr="00B22638">
        <w:rPr>
          <w:color w:val="00B050"/>
          <w:lang w:val="en-US"/>
        </w:rPr>
      </w:r>
      <w:r w:rsidR="00B22638" w:rsidRPr="00B22638">
        <w:rPr>
          <w:color w:val="00B050"/>
          <w:lang w:val="en-US"/>
        </w:rPr>
        <w:fldChar w:fldCharType="separate"/>
      </w:r>
      <w:r w:rsidR="001C0B7E">
        <w:rPr>
          <w:color w:val="00B050"/>
          <w:lang w:val="en-US"/>
        </w:rPr>
        <w:t>13.4</w:t>
      </w:r>
      <w:r w:rsidR="00B22638" w:rsidRPr="00B22638">
        <w:rPr>
          <w:color w:val="00B050"/>
        </w:rPr>
        <w:fldChar w:fldCharType="end"/>
      </w:r>
      <w:r w:rsidR="00B22638" w:rsidRPr="00B22638">
        <w:rPr>
          <w:color w:val="00B050"/>
          <w:lang w:val="en-US"/>
        </w:rPr>
        <w:t xml:space="preserve"> (Failure to make payment) [and ESCO has sent the Building Developer a further final reminder letter and, after [10 Business Days]</w:t>
      </w:r>
      <w:r w:rsidR="00B22638" w:rsidRPr="00B22638">
        <w:rPr>
          <w:color w:val="00B050"/>
          <w:vertAlign w:val="superscript"/>
          <w:lang w:val="en-US"/>
        </w:rPr>
        <w:footnoteReference w:id="30"/>
      </w:r>
      <w:r w:rsidR="00B22638" w:rsidRPr="00B22638">
        <w:rPr>
          <w:color w:val="00B050"/>
          <w:lang w:val="en-US"/>
        </w:rPr>
        <w:t xml:space="preserve">, the Building Developer still has not paid the overdue Heat Charges [and/or Electricity Charges]; </w:t>
      </w:r>
      <w:r w:rsidR="00926576">
        <w:rPr>
          <w:color w:val="00B050"/>
          <w:lang w:val="en-US"/>
        </w:rPr>
        <w:t>and/or</w:t>
      </w:r>
    </w:p>
    <w:p w14:paraId="3ADAF57F" w14:textId="6D2B360F" w:rsidR="004D030E" w:rsidRPr="002801C2" w:rsidRDefault="004D030E">
      <w:pPr>
        <w:pStyle w:val="Definition1"/>
        <w:numPr>
          <w:ilvl w:val="0"/>
          <w:numId w:val="52"/>
        </w:numPr>
      </w:pPr>
      <w:r w:rsidRPr="00AB7822">
        <w:rPr>
          <w:color w:val="000000" w:themeColor="text1"/>
          <w:szCs w:val="22"/>
        </w:rPr>
        <w:t xml:space="preserve">an </w:t>
      </w:r>
      <w:r w:rsidRPr="0066591D">
        <w:t>Insolvency</w:t>
      </w:r>
      <w:r w:rsidRPr="00AB7822">
        <w:rPr>
          <w:color w:val="000000" w:themeColor="text1"/>
        </w:rPr>
        <w:t xml:space="preserve"> </w:t>
      </w:r>
      <w:r w:rsidRPr="00AB7822">
        <w:rPr>
          <w:color w:val="000000" w:themeColor="text1"/>
          <w:szCs w:val="22"/>
        </w:rPr>
        <w:t>Event occurs in relation to</w:t>
      </w:r>
      <w:r w:rsidRPr="00AB7822">
        <w:rPr>
          <w:color w:val="000000" w:themeColor="text1"/>
        </w:rPr>
        <w:t xml:space="preserve"> the </w:t>
      </w:r>
      <w:r w:rsidR="00FE4AB9">
        <w:t>[</w:t>
      </w:r>
      <w:r w:rsidR="00FD1C8A">
        <w:rPr>
          <w:color w:val="0070C0"/>
        </w:rPr>
        <w:t>Plot Developer</w:t>
      </w:r>
      <w:r w:rsidR="00FE4AB9">
        <w:t>]/[</w:t>
      </w:r>
      <w:r w:rsidR="00FD1C8A">
        <w:rPr>
          <w:color w:val="00B050"/>
        </w:rPr>
        <w:t>Building Developer</w:t>
      </w:r>
      <w:r w:rsidR="00FE4AB9">
        <w:t xml:space="preserve">] </w:t>
      </w:r>
      <w:r w:rsidR="00926576">
        <w:t>and/or;</w:t>
      </w:r>
    </w:p>
    <w:p w14:paraId="459A94D8" w14:textId="77777777" w:rsidR="004D030E" w:rsidRPr="005F6C7C" w:rsidRDefault="004D030E">
      <w:pPr>
        <w:pStyle w:val="Definition1"/>
        <w:numPr>
          <w:ilvl w:val="0"/>
          <w:numId w:val="52"/>
        </w:numPr>
        <w:rPr>
          <w:color w:val="7030A0"/>
          <w:szCs w:val="22"/>
        </w:rPr>
      </w:pPr>
      <w:r w:rsidRPr="00AB7822">
        <w:rPr>
          <w:color w:val="000000" w:themeColor="text1"/>
          <w:szCs w:val="22"/>
        </w:rPr>
        <w:t xml:space="preserve">the </w:t>
      </w:r>
      <w:r w:rsidRPr="0066591D">
        <w:t>aggregate</w:t>
      </w:r>
      <w:r w:rsidRPr="00AB7822">
        <w:rPr>
          <w:color w:val="000000" w:themeColor="text1"/>
          <w:szCs w:val="22"/>
        </w:rPr>
        <w:t xml:space="preserve"> liability of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to ESCO arising out of or in connection with this Agreement and with respect to any and all claims and costs arising out of or under this Agreement or arising out of the performance or non</w:t>
      </w:r>
      <w:r w:rsidRPr="00AB7822">
        <w:rPr>
          <w:color w:val="000000" w:themeColor="text1"/>
          <w:szCs w:val="22"/>
        </w:rPr>
        <w:noBreakHyphen/>
        <w:t xml:space="preserve">performance of any other obligation of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in connection with this Agreement, including any non</w:t>
      </w:r>
      <w:r w:rsidRPr="00AB7822">
        <w:rPr>
          <w:color w:val="000000" w:themeColor="text1"/>
          <w:szCs w:val="22"/>
        </w:rPr>
        <w:noBreakHyphen/>
        <w:t xml:space="preserve">contractual obligations arising from this Agreement, exceeds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Cap on Liability</w:t>
      </w:r>
      <w:r w:rsidR="00C82723" w:rsidRPr="00AB7822">
        <w:rPr>
          <w:color w:val="000000" w:themeColor="text1"/>
          <w:szCs w:val="22"/>
        </w:rPr>
        <w:t>.</w:t>
      </w:r>
    </w:p>
    <w:p w14:paraId="28910AC2" w14:textId="77777777" w:rsidR="0088733D" w:rsidRDefault="0088733D" w:rsidP="0088733D">
      <w:pPr>
        <w:pStyle w:val="Definition"/>
      </w:pPr>
      <w:r>
        <w:rPr>
          <w:b/>
          <w:bCs/>
        </w:rPr>
        <w:t>ESCO Termination Payment:</w:t>
      </w:r>
      <w:r>
        <w:t xml:space="preserve"> means:</w:t>
      </w:r>
    </w:p>
    <w:p w14:paraId="0B49D884" w14:textId="6B4BF304" w:rsidR="0088733D" w:rsidRPr="0066591D" w:rsidRDefault="0088733D">
      <w:pPr>
        <w:pStyle w:val="Definition1"/>
        <w:numPr>
          <w:ilvl w:val="0"/>
          <w:numId w:val="53"/>
        </w:numPr>
        <w:rPr>
          <w:rFonts w:cs="Arial"/>
          <w:color w:val="000000" w:themeColor="text1"/>
          <w:szCs w:val="22"/>
        </w:rPr>
      </w:pPr>
      <w:r w:rsidRPr="0066591D">
        <w:rPr>
          <w:rFonts w:cs="Arial"/>
          <w:color w:val="000000" w:themeColor="text1"/>
          <w:szCs w:val="22"/>
        </w:rPr>
        <w:t xml:space="preserve">[all reasonable costs incurred by the [Plot Developer]/[Building Developer] in providing the [ESCO Services], the Heat Supply [and the Electricity Supply] from the date of Termination until the procurement of a replacement ESCO]; </w:t>
      </w:r>
      <w:r w:rsidR="00714BFC" w:rsidRPr="0066591D">
        <w:rPr>
          <w:rFonts w:cs="Arial"/>
          <w:color w:val="000000" w:themeColor="text1"/>
          <w:szCs w:val="22"/>
        </w:rPr>
        <w:t>and</w:t>
      </w:r>
    </w:p>
    <w:p w14:paraId="55F846CA" w14:textId="5BB6DD48" w:rsidR="0088733D" w:rsidRPr="00320ADD" w:rsidRDefault="0088733D">
      <w:pPr>
        <w:pStyle w:val="Definition1"/>
        <w:numPr>
          <w:ilvl w:val="0"/>
          <w:numId w:val="52"/>
        </w:numPr>
        <w:rPr>
          <w:rFonts w:cs="Arial"/>
          <w:color w:val="000000" w:themeColor="text1"/>
          <w:szCs w:val="22"/>
        </w:rPr>
      </w:pPr>
      <w:r w:rsidRPr="0039039D">
        <w:rPr>
          <w:rFonts w:cs="Arial"/>
          <w:color w:val="000000" w:themeColor="text1"/>
          <w:szCs w:val="22"/>
        </w:rPr>
        <w:t>[       ]</w:t>
      </w:r>
      <w:r w:rsidR="00714BFC">
        <w:rPr>
          <w:rFonts w:cs="Arial"/>
          <w:color w:val="000000" w:themeColor="text1"/>
          <w:szCs w:val="22"/>
        </w:rPr>
        <w:t>.</w:t>
      </w:r>
      <w:r w:rsidRPr="0039039D">
        <w:rPr>
          <w:rFonts w:cs="Arial"/>
          <w:color w:val="000000" w:themeColor="text1"/>
          <w:szCs w:val="22"/>
          <w:vertAlign w:val="superscript"/>
        </w:rPr>
        <w:footnoteReference w:id="31"/>
      </w:r>
      <w:r w:rsidRPr="00320ADD">
        <w:rPr>
          <w:rFonts w:cs="Arial"/>
          <w:color w:val="000000" w:themeColor="text1"/>
          <w:szCs w:val="22"/>
          <w:vertAlign w:val="superscript"/>
        </w:rPr>
        <w:t xml:space="preserve">; </w:t>
      </w:r>
    </w:p>
    <w:p w14:paraId="72F9A66A" w14:textId="6F1F8576" w:rsidR="00D50B6B" w:rsidRPr="00AB7822" w:rsidRDefault="00D50B6B" w:rsidP="00A85444">
      <w:pPr>
        <w:pStyle w:val="Definition"/>
        <w:rPr>
          <w:bCs/>
          <w:color w:val="000000" w:themeColor="text1"/>
        </w:rPr>
      </w:pPr>
      <w:r w:rsidRPr="00AB7822">
        <w:rPr>
          <w:b/>
          <w:color w:val="000000" w:themeColor="text1"/>
        </w:rPr>
        <w:t>ESCO Warning Notice</w:t>
      </w:r>
      <w:r w:rsidR="005E7BA0">
        <w:rPr>
          <w:b/>
          <w:color w:val="000000" w:themeColor="text1"/>
        </w:rPr>
        <w:t>:</w:t>
      </w:r>
      <w:r w:rsidRPr="00AB7822">
        <w:rPr>
          <w:b/>
          <w:color w:val="000000" w:themeColor="text1"/>
        </w:rPr>
        <w:t xml:space="preserve"> </w:t>
      </w:r>
      <w:r w:rsidRPr="00AB7822">
        <w:rPr>
          <w:bCs/>
          <w:color w:val="000000" w:themeColor="text1"/>
        </w:rPr>
        <w:t xml:space="preserve">has the meaning given under Clause </w:t>
      </w:r>
      <w:r w:rsidRPr="00AB7822">
        <w:rPr>
          <w:bCs/>
          <w:color w:val="000000" w:themeColor="text1"/>
        </w:rPr>
        <w:fldChar w:fldCharType="begin"/>
      </w:r>
      <w:r w:rsidRPr="00AB7822">
        <w:rPr>
          <w:bCs/>
          <w:color w:val="000000" w:themeColor="text1"/>
        </w:rPr>
        <w:instrText xml:space="preserve"> REF _Ref338155628 \r \h </w:instrText>
      </w:r>
      <w:r w:rsidRPr="00AB7822">
        <w:rPr>
          <w:bCs/>
          <w:color w:val="000000" w:themeColor="text1"/>
        </w:rPr>
      </w:r>
      <w:r w:rsidRPr="00AB7822">
        <w:rPr>
          <w:bCs/>
          <w:color w:val="000000" w:themeColor="text1"/>
        </w:rPr>
        <w:fldChar w:fldCharType="separate"/>
      </w:r>
      <w:r w:rsidR="001C0B7E">
        <w:rPr>
          <w:bCs/>
          <w:color w:val="000000" w:themeColor="text1"/>
        </w:rPr>
        <w:t>26.2</w:t>
      </w:r>
      <w:r w:rsidRPr="00AB7822">
        <w:rPr>
          <w:bCs/>
          <w:color w:val="000000" w:themeColor="text1"/>
        </w:rPr>
        <w:fldChar w:fldCharType="end"/>
      </w:r>
      <w:r w:rsidRPr="00AB7822">
        <w:rPr>
          <w:bCs/>
          <w:color w:val="000000" w:themeColor="text1"/>
        </w:rPr>
        <w:t xml:space="preserve"> (Right to Service Warning Notice).</w:t>
      </w:r>
    </w:p>
    <w:p w14:paraId="73887DB9" w14:textId="3F42B0C6" w:rsidR="00B41F5D" w:rsidRPr="00AB7822" w:rsidRDefault="00B41F5D">
      <w:pPr>
        <w:pStyle w:val="DefinedTerm"/>
        <w:keepNext w:val="0"/>
        <w:rPr>
          <w:bCs/>
          <w:color w:val="000000" w:themeColor="text1"/>
        </w:rPr>
      </w:pPr>
      <w:r w:rsidRPr="00AB7822">
        <w:rPr>
          <w:b/>
          <w:bCs/>
          <w:color w:val="000000" w:themeColor="text1"/>
          <w:szCs w:val="22"/>
        </w:rPr>
        <w:t xml:space="preserve">ESCO Works: </w:t>
      </w:r>
      <w:r w:rsidRPr="00AB7822">
        <w:rPr>
          <w:color w:val="000000" w:themeColor="text1"/>
          <w:szCs w:val="22"/>
        </w:rPr>
        <w:t xml:space="preserve">means </w:t>
      </w:r>
      <w:r w:rsidRPr="00AB7822">
        <w:rPr>
          <w:bCs/>
          <w:color w:val="000000" w:themeColor="text1"/>
        </w:rPr>
        <w:t xml:space="preserve">those works set out under </w:t>
      </w:r>
      <w:r w:rsidR="001426E0" w:rsidRPr="00AB7822">
        <w:rPr>
          <w:bCs/>
          <w:color w:val="000000" w:themeColor="text1"/>
        </w:rPr>
        <w:fldChar w:fldCharType="begin"/>
      </w:r>
      <w:r w:rsidR="001426E0" w:rsidRPr="00AB7822">
        <w:rPr>
          <w:bCs/>
          <w:color w:val="000000" w:themeColor="text1"/>
        </w:rPr>
        <w:instrText xml:space="preserve"> REF _Ref4854741 \w \h </w:instrText>
      </w:r>
      <w:r w:rsidR="001426E0" w:rsidRPr="00AB7822">
        <w:rPr>
          <w:bCs/>
          <w:color w:val="000000" w:themeColor="text1"/>
        </w:rPr>
      </w:r>
      <w:r w:rsidR="001426E0" w:rsidRPr="00AB7822">
        <w:rPr>
          <w:bCs/>
          <w:color w:val="000000" w:themeColor="text1"/>
        </w:rPr>
        <w:fldChar w:fldCharType="separate"/>
      </w:r>
      <w:r w:rsidR="001C0B7E">
        <w:rPr>
          <w:bCs/>
          <w:color w:val="000000" w:themeColor="text1"/>
        </w:rPr>
        <w:t>Schedule 5Part 2</w:t>
      </w:r>
      <w:r w:rsidR="001426E0" w:rsidRPr="00AB7822">
        <w:rPr>
          <w:bCs/>
          <w:color w:val="000000" w:themeColor="text1"/>
        </w:rPr>
        <w:fldChar w:fldCharType="end"/>
      </w:r>
      <w:r w:rsidR="001426E0" w:rsidRPr="00AB7822">
        <w:rPr>
          <w:bCs/>
          <w:color w:val="000000" w:themeColor="text1"/>
        </w:rPr>
        <w:t xml:space="preserve"> (ESCO Works).</w:t>
      </w:r>
    </w:p>
    <w:p w14:paraId="086E8934" w14:textId="4C68C42A" w:rsidR="005575EA" w:rsidRPr="005575EA" w:rsidRDefault="005575EA" w:rsidP="00A85444">
      <w:pPr>
        <w:pStyle w:val="Definition"/>
        <w:rPr>
          <w:szCs w:val="22"/>
        </w:rPr>
      </w:pPr>
      <w:r>
        <w:rPr>
          <w:b/>
          <w:bCs/>
          <w:szCs w:val="22"/>
        </w:rPr>
        <w:lastRenderedPageBreak/>
        <w:t>Expiry Date</w:t>
      </w:r>
      <w:r w:rsidR="005E7BA0">
        <w:rPr>
          <w:b/>
          <w:bCs/>
          <w:szCs w:val="22"/>
        </w:rPr>
        <w:t>:</w:t>
      </w:r>
      <w:r>
        <w:rPr>
          <w:b/>
          <w:bCs/>
          <w:szCs w:val="22"/>
        </w:rPr>
        <w:t xml:space="preserve"> </w:t>
      </w:r>
      <w:r>
        <w:rPr>
          <w:szCs w:val="22"/>
        </w:rPr>
        <w:t xml:space="preserve">means </w:t>
      </w:r>
      <w:r w:rsidR="0068785B">
        <w:rPr>
          <w:szCs w:val="22"/>
        </w:rPr>
        <w:t>[   ]</w:t>
      </w:r>
      <w:r w:rsidR="00AD2453">
        <w:rPr>
          <w:rStyle w:val="FootnoteReference"/>
          <w:b/>
          <w:bCs/>
          <w:szCs w:val="22"/>
        </w:rPr>
        <w:footnoteReference w:id="32"/>
      </w:r>
      <w:r w:rsidR="006A2A14">
        <w:rPr>
          <w:szCs w:val="22"/>
        </w:rPr>
        <w:t xml:space="preserve">. </w:t>
      </w:r>
    </w:p>
    <w:p w14:paraId="3F162E28" w14:textId="015BF018" w:rsidR="00D41411" w:rsidRPr="00AB7822" w:rsidRDefault="00D41411" w:rsidP="00A85444">
      <w:pPr>
        <w:pStyle w:val="Definition"/>
        <w:rPr>
          <w:color w:val="000000" w:themeColor="text1"/>
          <w:szCs w:val="22"/>
        </w:rPr>
      </w:pPr>
      <w:r>
        <w:rPr>
          <w:b/>
          <w:bCs/>
          <w:szCs w:val="22"/>
        </w:rPr>
        <w:t xml:space="preserve">Failure Event: </w:t>
      </w:r>
      <w:r>
        <w:rPr>
          <w:szCs w:val="22"/>
        </w:rPr>
        <w:t xml:space="preserve"> means those events set out in </w:t>
      </w:r>
      <w:r w:rsidR="001426E0">
        <w:rPr>
          <w:szCs w:val="22"/>
        </w:rPr>
        <w:fldChar w:fldCharType="begin"/>
      </w:r>
      <w:r w:rsidR="001426E0">
        <w:rPr>
          <w:szCs w:val="22"/>
        </w:rPr>
        <w:instrText xml:space="preserve"> REF _Ref4854863 \w \h </w:instrText>
      </w:r>
      <w:r w:rsidR="001426E0">
        <w:rPr>
          <w:szCs w:val="22"/>
        </w:rPr>
      </w:r>
      <w:r w:rsidR="001426E0">
        <w:rPr>
          <w:szCs w:val="22"/>
        </w:rPr>
        <w:fldChar w:fldCharType="separate"/>
      </w:r>
      <w:r w:rsidR="001C0B7E">
        <w:rPr>
          <w:szCs w:val="22"/>
        </w:rPr>
        <w:t>Schedule 15</w:t>
      </w:r>
      <w:r w:rsidR="001426E0">
        <w:rPr>
          <w:szCs w:val="22"/>
        </w:rPr>
        <w:fldChar w:fldCharType="end"/>
      </w:r>
      <w:r w:rsidR="001426E0">
        <w:rPr>
          <w:szCs w:val="22"/>
        </w:rPr>
        <w:t xml:space="preserve"> </w:t>
      </w:r>
      <w:r>
        <w:rPr>
          <w:szCs w:val="22"/>
        </w:rPr>
        <w:t xml:space="preserve">(Key Performance </w:t>
      </w:r>
      <w:r w:rsidRPr="00AB7822">
        <w:rPr>
          <w:color w:val="000000" w:themeColor="text1"/>
          <w:szCs w:val="22"/>
        </w:rPr>
        <w:t>Indicators)</w:t>
      </w:r>
      <w:r w:rsidR="00714BFC">
        <w:rPr>
          <w:color w:val="000000" w:themeColor="text1"/>
          <w:szCs w:val="22"/>
        </w:rPr>
        <w:t>.</w:t>
      </w:r>
    </w:p>
    <w:p w14:paraId="29BDBBC0" w14:textId="5DEF0D18" w:rsidR="00D41411" w:rsidRPr="00AB7822" w:rsidRDefault="00D41411" w:rsidP="00A85444">
      <w:pPr>
        <w:pStyle w:val="Definition"/>
        <w:rPr>
          <w:color w:val="000000" w:themeColor="text1"/>
          <w:szCs w:val="22"/>
        </w:rPr>
      </w:pPr>
      <w:r w:rsidRPr="00AB7822">
        <w:rPr>
          <w:b/>
          <w:bCs/>
          <w:color w:val="000000" w:themeColor="text1"/>
          <w:szCs w:val="22"/>
        </w:rPr>
        <w:t>Final Termination Notice:</w:t>
      </w:r>
      <w:r w:rsidRPr="00AB7822">
        <w:rPr>
          <w:color w:val="000000" w:themeColor="text1"/>
          <w:szCs w:val="22"/>
        </w:rPr>
        <w:t xml:space="preserve"> means a notice served pursuant to Clause </w:t>
      </w:r>
      <w:r w:rsidR="00D50B6B" w:rsidRPr="00AB7822">
        <w:rPr>
          <w:color w:val="000000" w:themeColor="text1"/>
          <w:szCs w:val="22"/>
        </w:rPr>
        <w:fldChar w:fldCharType="begin"/>
      </w:r>
      <w:r w:rsidR="00D50B6B" w:rsidRPr="00AB7822">
        <w:rPr>
          <w:color w:val="000000" w:themeColor="text1"/>
          <w:szCs w:val="22"/>
        </w:rPr>
        <w:instrText xml:space="preserve"> REF _Ref9968542 \r \h </w:instrText>
      </w:r>
      <w:r w:rsidR="00D50B6B" w:rsidRPr="00AB7822">
        <w:rPr>
          <w:color w:val="000000" w:themeColor="text1"/>
          <w:szCs w:val="22"/>
        </w:rPr>
      </w:r>
      <w:r w:rsidR="00D50B6B" w:rsidRPr="00AB7822">
        <w:rPr>
          <w:color w:val="000000" w:themeColor="text1"/>
          <w:szCs w:val="22"/>
        </w:rPr>
        <w:fldChar w:fldCharType="separate"/>
      </w:r>
      <w:r w:rsidR="001C0B7E">
        <w:rPr>
          <w:color w:val="000000" w:themeColor="text1"/>
          <w:szCs w:val="22"/>
        </w:rPr>
        <w:t>26.3.1</w:t>
      </w:r>
      <w:r w:rsidR="00D50B6B" w:rsidRPr="00AB7822">
        <w:rPr>
          <w:color w:val="000000" w:themeColor="text1"/>
          <w:szCs w:val="22"/>
        </w:rPr>
        <w:fldChar w:fldCharType="end"/>
      </w:r>
      <w:r w:rsidR="00D50B6B" w:rsidRPr="00AB7822">
        <w:rPr>
          <w:color w:val="000000" w:themeColor="text1"/>
          <w:szCs w:val="22"/>
        </w:rPr>
        <w:t xml:space="preserve"> </w:t>
      </w:r>
      <w:r w:rsidRPr="00AB7822">
        <w:rPr>
          <w:color w:val="000000" w:themeColor="text1"/>
          <w:szCs w:val="22"/>
        </w:rPr>
        <w:t>(</w:t>
      </w:r>
      <w:r w:rsidR="00D50B6B" w:rsidRPr="00AB7822">
        <w:rPr>
          <w:color w:val="000000" w:themeColor="text1"/>
          <w:szCs w:val="22"/>
        </w:rPr>
        <w:t>Timing of Service of Final Termination Notice</w:t>
      </w:r>
      <w:r w:rsidRPr="00AB7822">
        <w:rPr>
          <w:color w:val="000000" w:themeColor="text1"/>
          <w:szCs w:val="22"/>
        </w:rPr>
        <w:t>)</w:t>
      </w:r>
      <w:r w:rsidR="00AB7822">
        <w:rPr>
          <w:color w:val="000000" w:themeColor="text1"/>
          <w:szCs w:val="22"/>
        </w:rPr>
        <w:t>.</w:t>
      </w:r>
      <w:r w:rsidRPr="00AB7822">
        <w:rPr>
          <w:color w:val="000000" w:themeColor="text1"/>
          <w:szCs w:val="22"/>
        </w:rPr>
        <w:t xml:space="preserve"> </w:t>
      </w:r>
    </w:p>
    <w:p w14:paraId="79E894F1" w14:textId="77777777" w:rsidR="00504122" w:rsidRPr="00504122" w:rsidRDefault="00504122" w:rsidP="00A85444">
      <w:pPr>
        <w:pStyle w:val="Definition"/>
        <w:rPr>
          <w:szCs w:val="22"/>
        </w:rPr>
      </w:pPr>
      <w:r w:rsidRPr="00AB7822">
        <w:rPr>
          <w:b/>
          <w:bCs/>
          <w:color w:val="000000" w:themeColor="text1"/>
          <w:szCs w:val="22"/>
        </w:rPr>
        <w:t xml:space="preserve">[FOI: </w:t>
      </w:r>
      <w:r w:rsidRPr="00AB7822">
        <w:rPr>
          <w:color w:val="000000" w:themeColor="text1"/>
        </w:rPr>
        <w:t xml:space="preserve">means the Freedom of Information </w:t>
      </w:r>
      <w:r w:rsidRPr="00B8743A">
        <w:t>Act 2000 and the Environmental Information Regulations 2004 and any subordinate legislation (as defined in section</w:t>
      </w:r>
      <w:bookmarkStart w:id="10" w:name="DocXTextRef6"/>
      <w:r w:rsidRPr="00B8743A">
        <w:t> 84</w:t>
      </w:r>
      <w:bookmarkEnd w:id="10"/>
      <w:r w:rsidRPr="00B8743A">
        <w:t xml:space="preserve"> of the Freedom of Information Act 2000) made under the Freedom of Information Act 2000 from time to time together with any guidance and/or codes of practice issued by the Information Commissioner or relevant Government Department in relation to such Act</w:t>
      </w:r>
      <w:r>
        <w:t>]</w:t>
      </w:r>
      <w:r w:rsidR="00AD2453">
        <w:rPr>
          <w:rStyle w:val="FootnoteReference"/>
          <w:b/>
          <w:bCs/>
          <w:szCs w:val="22"/>
        </w:rPr>
        <w:footnoteReference w:id="33"/>
      </w:r>
      <w:r>
        <w:t>.</w:t>
      </w:r>
    </w:p>
    <w:p w14:paraId="48D27642" w14:textId="633B5C91" w:rsidR="007843D2" w:rsidRPr="00716781" w:rsidRDefault="007843D2" w:rsidP="00716781">
      <w:pPr>
        <w:pStyle w:val="Definition"/>
      </w:pPr>
      <w:r>
        <w:rPr>
          <w:b/>
          <w:bCs/>
          <w:szCs w:val="22"/>
        </w:rPr>
        <w:t>Force Majeure Event</w:t>
      </w:r>
      <w:r w:rsidR="005E7BA0">
        <w:rPr>
          <w:b/>
          <w:bCs/>
          <w:szCs w:val="22"/>
        </w:rPr>
        <w:t>:</w:t>
      </w:r>
      <w:r>
        <w:rPr>
          <w:szCs w:val="22"/>
        </w:rPr>
        <w:t xml:space="preserve"> </w:t>
      </w:r>
      <w:r w:rsidR="00716781">
        <w:rPr>
          <w:szCs w:val="22"/>
        </w:rPr>
        <w:t>means the occurrence after the date of this Agreement of any event beyond the reasonable control of a Party which cannot reasonably be avoided or overcome by that Party and which is not attributable to the acts or omissions of that Party</w:t>
      </w:r>
      <w:r w:rsidR="00716781" w:rsidRPr="00A43ED4">
        <w:t xml:space="preserve"> </w:t>
      </w:r>
      <w:r w:rsidR="00716781" w:rsidRPr="0023408B">
        <w:t>and</w:t>
      </w:r>
      <w:r w:rsidR="00716781">
        <w:t xml:space="preserve"> which may include (but is not limited to)</w:t>
      </w:r>
      <w:r>
        <w:rPr>
          <w:szCs w:val="22"/>
        </w:rPr>
        <w:t>:-</w:t>
      </w:r>
    </w:p>
    <w:p w14:paraId="6014B7E9" w14:textId="77777777" w:rsidR="007843D2" w:rsidRPr="00C83493" w:rsidRDefault="007843D2">
      <w:pPr>
        <w:pStyle w:val="Definition1"/>
        <w:numPr>
          <w:ilvl w:val="0"/>
          <w:numId w:val="54"/>
        </w:numPr>
      </w:pPr>
      <w:bookmarkStart w:id="11" w:name="_Ref352704179"/>
      <w:r w:rsidRPr="00C83493">
        <w:rPr>
          <w:rFonts w:cs="Arial"/>
          <w:color w:val="000000" w:themeColor="text1"/>
        </w:rPr>
        <w:t>war</w:t>
      </w:r>
      <w:r w:rsidRPr="00C83493">
        <w:t>, hostilities (whether war be declared or not), invasions, act of foreign enemies, civil war, sabotage, piracy</w:t>
      </w:r>
      <w:bookmarkEnd w:id="11"/>
      <w:r w:rsidRPr="00C83493">
        <w:t>;</w:t>
      </w:r>
    </w:p>
    <w:p w14:paraId="3B8F1E09" w14:textId="77777777" w:rsidR="007843D2" w:rsidRDefault="007843D2">
      <w:pPr>
        <w:pStyle w:val="Definition1"/>
        <w:numPr>
          <w:ilvl w:val="0"/>
          <w:numId w:val="53"/>
        </w:numPr>
      </w:pPr>
      <w:r w:rsidRPr="0066591D">
        <w:rPr>
          <w:rFonts w:cs="Arial"/>
          <w:color w:val="000000" w:themeColor="text1"/>
          <w:szCs w:val="22"/>
        </w:rPr>
        <w:t>rebellion</w:t>
      </w:r>
      <w:r>
        <w:t>, terrorism, revolution, insurrection, military or usurped power, riot, civil commotion or disorder;</w:t>
      </w:r>
    </w:p>
    <w:p w14:paraId="59D88B53" w14:textId="775B1006" w:rsidR="007843D2" w:rsidRDefault="007843D2">
      <w:pPr>
        <w:pStyle w:val="Definition1"/>
        <w:numPr>
          <w:ilvl w:val="0"/>
          <w:numId w:val="53"/>
        </w:numPr>
        <w:rPr>
          <w:szCs w:val="22"/>
        </w:rPr>
      </w:pPr>
      <w:r w:rsidRPr="0066591D">
        <w:rPr>
          <w:rFonts w:cs="Arial"/>
          <w:color w:val="000000" w:themeColor="text1"/>
          <w:szCs w:val="22"/>
        </w:rPr>
        <w:t>ionising</w:t>
      </w:r>
      <w:r>
        <w:rPr>
          <w:szCs w:val="22"/>
        </w:rPr>
        <w:t xml:space="preserve"> radiation or contamination by radio</w:t>
      </w:r>
      <w:r>
        <w:rPr>
          <w:szCs w:val="22"/>
        </w:rPr>
        <w:noBreakHyphen/>
        <w:t xml:space="preserve">activity, except as may be attributable to </w:t>
      </w:r>
      <w:r w:rsidR="00173901">
        <w:rPr>
          <w:iCs/>
        </w:rPr>
        <w:t xml:space="preserve">ESCO </w:t>
      </w:r>
      <w:r>
        <w:rPr>
          <w:szCs w:val="22"/>
        </w:rPr>
        <w:t>and/or an</w:t>
      </w:r>
      <w:r w:rsidR="00716781">
        <w:rPr>
          <w:szCs w:val="22"/>
        </w:rPr>
        <w:t>y</w:t>
      </w:r>
      <w:r>
        <w:rPr>
          <w:szCs w:val="22"/>
        </w:rPr>
        <w:t xml:space="preserve"> </w:t>
      </w:r>
      <w:r w:rsidR="00173901">
        <w:rPr>
          <w:i/>
        </w:rPr>
        <w:t xml:space="preserve"> </w:t>
      </w:r>
      <w:r w:rsidR="00173901">
        <w:rPr>
          <w:iCs/>
        </w:rPr>
        <w:t xml:space="preserve">ESCO </w:t>
      </w:r>
      <w:r>
        <w:rPr>
          <w:szCs w:val="22"/>
        </w:rPr>
        <w:t>Related Part</w:t>
      </w:r>
      <w:r w:rsidR="00716781">
        <w:rPr>
          <w:szCs w:val="22"/>
        </w:rPr>
        <w:t>ies</w:t>
      </w:r>
      <w:r>
        <w:rPr>
          <w:szCs w:val="22"/>
        </w:rPr>
        <w:t xml:space="preserve"> or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Pr>
          <w:szCs w:val="22"/>
        </w:rPr>
        <w:t xml:space="preserve">and/or a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Pr>
          <w:szCs w:val="22"/>
        </w:rPr>
        <w:t>Related Part</w:t>
      </w:r>
      <w:r w:rsidR="00716781">
        <w:rPr>
          <w:szCs w:val="22"/>
        </w:rPr>
        <w:t>ies</w:t>
      </w:r>
      <w:r>
        <w:rPr>
          <w:szCs w:val="22"/>
        </w:rPr>
        <w:t xml:space="preserve"> is the source or cause of such radiation or contamination;</w:t>
      </w:r>
    </w:p>
    <w:p w14:paraId="3DEADC54" w14:textId="518E3BE8" w:rsidR="007843D2" w:rsidRDefault="007843D2">
      <w:pPr>
        <w:pStyle w:val="Definition1"/>
        <w:numPr>
          <w:ilvl w:val="0"/>
          <w:numId w:val="53"/>
        </w:numPr>
        <w:rPr>
          <w:szCs w:val="22"/>
        </w:rPr>
      </w:pPr>
      <w:r w:rsidRPr="0066591D">
        <w:rPr>
          <w:rFonts w:cs="Arial"/>
          <w:color w:val="000000" w:themeColor="text1"/>
          <w:szCs w:val="22"/>
        </w:rPr>
        <w:t>chemical</w:t>
      </w:r>
      <w:r>
        <w:rPr>
          <w:szCs w:val="22"/>
        </w:rPr>
        <w:t xml:space="preserve"> or biological contamination of the </w:t>
      </w:r>
      <w:r w:rsidR="00D52AB1">
        <w:rPr>
          <w:szCs w:val="22"/>
        </w:rPr>
        <w:t>Energy System</w:t>
      </w:r>
      <w:r>
        <w:rPr>
          <w:szCs w:val="22"/>
        </w:rPr>
        <w:t xml:space="preserve"> and/or the communal energy supply from any of the events referred to in paragraph </w:t>
      </w:r>
      <w:r>
        <w:rPr>
          <w:szCs w:val="22"/>
        </w:rPr>
        <w:fldChar w:fldCharType="begin"/>
      </w:r>
      <w:r>
        <w:rPr>
          <w:szCs w:val="22"/>
        </w:rPr>
        <w:instrText xml:space="preserve"> REF _Ref352704179 \n \h  \* MERGEFORMAT </w:instrText>
      </w:r>
      <w:r>
        <w:rPr>
          <w:szCs w:val="22"/>
        </w:rPr>
      </w:r>
      <w:r>
        <w:rPr>
          <w:szCs w:val="22"/>
        </w:rPr>
        <w:fldChar w:fldCharType="separate"/>
      </w:r>
      <w:r w:rsidR="001C0B7E">
        <w:rPr>
          <w:szCs w:val="22"/>
        </w:rPr>
        <w:t>(a)</w:t>
      </w:r>
      <w:r>
        <w:rPr>
          <w:szCs w:val="22"/>
        </w:rPr>
        <w:fldChar w:fldCharType="end"/>
      </w:r>
      <w:r>
        <w:rPr>
          <w:szCs w:val="22"/>
        </w:rPr>
        <w:t xml:space="preserve"> above; </w:t>
      </w:r>
    </w:p>
    <w:p w14:paraId="4132FAA6" w14:textId="77777777" w:rsidR="007843D2" w:rsidRDefault="007843D2">
      <w:pPr>
        <w:pStyle w:val="Definition1"/>
        <w:numPr>
          <w:ilvl w:val="0"/>
          <w:numId w:val="53"/>
        </w:numPr>
        <w:rPr>
          <w:szCs w:val="22"/>
        </w:rPr>
      </w:pPr>
      <w:r>
        <w:rPr>
          <w:szCs w:val="22"/>
        </w:rPr>
        <w:t xml:space="preserve">contamination, the presence of which was caused by the release, </w:t>
      </w:r>
      <w:r w:rsidRPr="0066591D">
        <w:rPr>
          <w:rFonts w:cs="Arial"/>
          <w:color w:val="000000" w:themeColor="text1"/>
          <w:szCs w:val="22"/>
        </w:rPr>
        <w:t>discharge</w:t>
      </w:r>
      <w:r>
        <w:rPr>
          <w:szCs w:val="22"/>
        </w:rPr>
        <w:t xml:space="preserve">, spillage or deposit of that contamination by a third party; </w:t>
      </w:r>
    </w:p>
    <w:p w14:paraId="06A22BA6" w14:textId="77777777" w:rsidR="007843D2" w:rsidRDefault="007843D2">
      <w:pPr>
        <w:pStyle w:val="Definition1"/>
        <w:numPr>
          <w:ilvl w:val="0"/>
          <w:numId w:val="53"/>
        </w:numPr>
        <w:rPr>
          <w:szCs w:val="22"/>
        </w:rPr>
      </w:pPr>
      <w:r w:rsidRPr="0066591D">
        <w:rPr>
          <w:rFonts w:cs="Arial"/>
          <w:color w:val="000000" w:themeColor="text1"/>
          <w:szCs w:val="22"/>
        </w:rPr>
        <w:t>operation</w:t>
      </w:r>
      <w:r>
        <w:rPr>
          <w:szCs w:val="22"/>
        </w:rPr>
        <w:t xml:space="preserve"> of the forces of nature such as earthquake, hurricane, lightning, typhoon or volcanic activity;</w:t>
      </w:r>
    </w:p>
    <w:p w14:paraId="5991E188" w14:textId="77777777" w:rsidR="007843D2" w:rsidRDefault="007843D2">
      <w:pPr>
        <w:pStyle w:val="Definition1"/>
        <w:numPr>
          <w:ilvl w:val="0"/>
          <w:numId w:val="53"/>
        </w:numPr>
        <w:rPr>
          <w:szCs w:val="22"/>
        </w:rPr>
      </w:pPr>
      <w:r w:rsidRPr="0066591D">
        <w:rPr>
          <w:rFonts w:cs="Arial"/>
          <w:color w:val="000000" w:themeColor="text1"/>
          <w:szCs w:val="22"/>
        </w:rPr>
        <w:t>explosions</w:t>
      </w:r>
      <w:r>
        <w:rPr>
          <w:szCs w:val="22"/>
        </w:rPr>
        <w:t>, fires or destruction of plant, machinery or premises;</w:t>
      </w:r>
    </w:p>
    <w:p w14:paraId="28A08C00" w14:textId="77777777" w:rsidR="007843D2" w:rsidRDefault="007843D2">
      <w:pPr>
        <w:pStyle w:val="Definition1"/>
        <w:numPr>
          <w:ilvl w:val="0"/>
          <w:numId w:val="53"/>
        </w:numPr>
        <w:rPr>
          <w:szCs w:val="22"/>
        </w:rPr>
      </w:pPr>
      <w:r>
        <w:rPr>
          <w:szCs w:val="22"/>
        </w:rPr>
        <w:t xml:space="preserve">acts, inactions, defaults or restraint of a statutory undertaking, government or </w:t>
      </w:r>
      <w:r w:rsidRPr="0066591D">
        <w:rPr>
          <w:rFonts w:cs="Arial"/>
          <w:color w:val="000000" w:themeColor="text1"/>
          <w:szCs w:val="22"/>
        </w:rPr>
        <w:t>public</w:t>
      </w:r>
      <w:r>
        <w:rPr>
          <w:szCs w:val="22"/>
        </w:rPr>
        <w:t xml:space="preserve"> authority,  whether lawful or unlawful, except for:-</w:t>
      </w:r>
    </w:p>
    <w:p w14:paraId="4CB7DA77" w14:textId="77777777" w:rsidR="007843D2" w:rsidRDefault="007843D2">
      <w:pPr>
        <w:pStyle w:val="Definition2"/>
      </w:pPr>
      <w:r>
        <w:lastRenderedPageBreak/>
        <w:t>acts for which the relevant Party has assumed the risk by virtue of other provisions of this Agreement</w:t>
      </w:r>
      <w:r w:rsidR="002C68AE">
        <w:t>;</w:t>
      </w:r>
    </w:p>
    <w:p w14:paraId="227427DD" w14:textId="2BAC459C" w:rsidR="007843D2" w:rsidRDefault="00716781">
      <w:pPr>
        <w:pStyle w:val="Definition2"/>
        <w:rPr>
          <w:szCs w:val="22"/>
        </w:rPr>
      </w:pPr>
      <w:r w:rsidRPr="00817FB5">
        <w:rPr>
          <w:szCs w:val="22"/>
        </w:rPr>
        <w:t xml:space="preserve">acts which the relevant Party should reasonably have anticipated and </w:t>
      </w:r>
      <w:r>
        <w:rPr>
          <w:szCs w:val="22"/>
        </w:rPr>
        <w:t xml:space="preserve">against which it should reasonably have </w:t>
      </w:r>
      <w:r w:rsidRPr="00817FB5">
        <w:rPr>
          <w:szCs w:val="22"/>
        </w:rPr>
        <w:t>mitigated</w:t>
      </w:r>
      <w:r w:rsidR="007843D2">
        <w:rPr>
          <w:szCs w:val="22"/>
        </w:rPr>
        <w:t>; and</w:t>
      </w:r>
    </w:p>
    <w:p w14:paraId="057DAEB0" w14:textId="1F6A16F0" w:rsidR="007843D2" w:rsidRDefault="007843D2">
      <w:pPr>
        <w:pStyle w:val="Definition2"/>
      </w:pPr>
      <w:r>
        <w:t xml:space="preserve">any lack of Authorisation, licence or approval necessary for the performance of this Agreement which is to be issued by any public authority </w:t>
      </w:r>
      <w:r w:rsidRPr="001426E0">
        <w:t xml:space="preserve">unless </w:t>
      </w:r>
      <w:r w:rsidR="001A6DE5" w:rsidRPr="001426E0">
        <w:t>ESCO</w:t>
      </w:r>
      <w:r>
        <w:t xml:space="preserve"> or the </w:t>
      </w:r>
      <w:r w:rsidR="00FE4AB9">
        <w:t>[</w:t>
      </w:r>
      <w:r w:rsidR="00FD1C8A">
        <w:rPr>
          <w:color w:val="0070C0"/>
        </w:rPr>
        <w:t>Plot Developer</w:t>
      </w:r>
      <w:r w:rsidR="00FE4AB9">
        <w:t>]/[</w:t>
      </w:r>
      <w:r w:rsidR="00FD1C8A">
        <w:rPr>
          <w:color w:val="00B050"/>
        </w:rPr>
        <w:t>Building Developer</w:t>
      </w:r>
      <w:r w:rsidR="00FE4AB9">
        <w:t xml:space="preserve">] </w:t>
      </w:r>
      <w:r>
        <w:t>(as applicable) has failed to apply for any such Authorisation in accordance with Good Industry Practice;</w:t>
      </w:r>
    </w:p>
    <w:p w14:paraId="1F635538" w14:textId="77777777" w:rsidR="007843D2" w:rsidRDefault="007843D2">
      <w:pPr>
        <w:pStyle w:val="Definition1"/>
        <w:numPr>
          <w:ilvl w:val="0"/>
          <w:numId w:val="54"/>
        </w:numPr>
        <w:rPr>
          <w:szCs w:val="22"/>
        </w:rPr>
      </w:pPr>
      <w:r w:rsidRPr="00C83493">
        <w:t>strikes</w:t>
      </w:r>
      <w:r>
        <w:rPr>
          <w:szCs w:val="22"/>
        </w:rPr>
        <w:t>, lockouts or labour disputes generally affecting the construction industry or energy generation industry or any supply chain related to or, service or supply to such industries, or a significant sector of any of them;</w:t>
      </w:r>
    </w:p>
    <w:p w14:paraId="64ED8161" w14:textId="16F9673F" w:rsidR="007843D2" w:rsidRDefault="007843D2">
      <w:pPr>
        <w:pStyle w:val="Definition1"/>
        <w:numPr>
          <w:ilvl w:val="0"/>
          <w:numId w:val="54"/>
        </w:numPr>
        <w:rPr>
          <w:szCs w:val="22"/>
        </w:rPr>
      </w:pPr>
      <w:r>
        <w:rPr>
          <w:szCs w:val="22"/>
        </w:rPr>
        <w:t xml:space="preserve">the </w:t>
      </w:r>
      <w:r w:rsidRPr="00C83493">
        <w:t>discovery</w:t>
      </w:r>
      <w:r>
        <w:rPr>
          <w:szCs w:val="22"/>
        </w:rPr>
        <w:t xml:space="preserve"> of fossils, antiquities or unexploded ordnance at the</w:t>
      </w:r>
      <w:r w:rsidR="002C68AE">
        <w:rPr>
          <w:szCs w:val="22"/>
        </w:rPr>
        <w:t xml:space="preserve"> [</w:t>
      </w:r>
      <w:r w:rsidR="002C68AE" w:rsidRPr="002C68AE">
        <w:rPr>
          <w:color w:val="0070C0"/>
          <w:szCs w:val="22"/>
        </w:rPr>
        <w:t xml:space="preserve">Plot </w:t>
      </w:r>
      <w:r w:rsidRPr="002C68AE">
        <w:rPr>
          <w:color w:val="0070C0"/>
          <w:szCs w:val="22"/>
        </w:rPr>
        <w:t>Development</w:t>
      </w:r>
      <w:r w:rsidR="002C68AE">
        <w:rPr>
          <w:szCs w:val="22"/>
        </w:rPr>
        <w:t>]/[</w:t>
      </w:r>
      <w:r w:rsidR="002C68AE" w:rsidRPr="002C68AE">
        <w:rPr>
          <w:color w:val="00B050"/>
          <w:szCs w:val="22"/>
        </w:rPr>
        <w:t>Building</w:t>
      </w:r>
      <w:r w:rsidR="002C68AE">
        <w:rPr>
          <w:szCs w:val="22"/>
        </w:rPr>
        <w:t>]</w:t>
      </w:r>
      <w:r>
        <w:rPr>
          <w:szCs w:val="22"/>
        </w:rPr>
        <w:t>;</w:t>
      </w:r>
      <w:r w:rsidR="00B544A2">
        <w:rPr>
          <w:szCs w:val="22"/>
        </w:rPr>
        <w:t xml:space="preserve"> </w:t>
      </w:r>
    </w:p>
    <w:p w14:paraId="380A7470" w14:textId="53AC8D5B" w:rsidR="007843D2" w:rsidRPr="005703BC" w:rsidRDefault="007843D2">
      <w:pPr>
        <w:pStyle w:val="Definition1"/>
        <w:numPr>
          <w:ilvl w:val="0"/>
          <w:numId w:val="54"/>
        </w:numPr>
      </w:pPr>
      <w:r>
        <w:t xml:space="preserve">failure or interruption of </w:t>
      </w:r>
      <w:r w:rsidR="00B070AA">
        <w:t xml:space="preserve">Utilities serving the  </w:t>
      </w:r>
      <w:r w:rsidR="002C68AE">
        <w:t xml:space="preserve">Energy </w:t>
      </w:r>
      <w:r w:rsidR="00B070AA">
        <w:t>System</w:t>
      </w:r>
      <w:r w:rsidR="002C68AE">
        <w:t>;</w:t>
      </w:r>
      <w:r w:rsidR="005703BC" w:rsidRPr="005703BC">
        <w:rPr>
          <w:szCs w:val="22"/>
        </w:rPr>
        <w:t xml:space="preserve"> </w:t>
      </w:r>
      <w:r w:rsidR="005703BC">
        <w:rPr>
          <w:szCs w:val="22"/>
        </w:rPr>
        <w:t>and</w:t>
      </w:r>
    </w:p>
    <w:p w14:paraId="5FFAEF59" w14:textId="3F96D43C" w:rsidR="005703BC" w:rsidRDefault="005703BC">
      <w:pPr>
        <w:pStyle w:val="Definition1"/>
        <w:numPr>
          <w:ilvl w:val="0"/>
          <w:numId w:val="54"/>
        </w:numPr>
      </w:pPr>
      <w:r>
        <w:rPr>
          <w:szCs w:val="22"/>
        </w:rPr>
        <w:t>epidemic or pandemic;</w:t>
      </w:r>
    </w:p>
    <w:p w14:paraId="73C2827A" w14:textId="5921379B" w:rsidR="007843D2" w:rsidRDefault="007843D2">
      <w:pPr>
        <w:pStyle w:val="DefinedTerm"/>
        <w:keepNext w:val="0"/>
        <w:ind w:left="907"/>
        <w:rPr>
          <w:szCs w:val="22"/>
        </w:rPr>
      </w:pPr>
      <w:r>
        <w:rPr>
          <w:szCs w:val="22"/>
        </w:rPr>
        <w:t xml:space="preserve">which directly causes either Party to be unable to comply with all or a material part of its obligations under this Agreement provided that it shall not include events or circumstances which delay or prevent the ability of the </w:t>
      </w:r>
      <w:r w:rsidR="00716781">
        <w:rPr>
          <w:szCs w:val="22"/>
        </w:rPr>
        <w:t>r</w:t>
      </w:r>
      <w:r>
        <w:rPr>
          <w:szCs w:val="22"/>
        </w:rPr>
        <w:t>elevant Party to make any payments when due under this Agreement.</w:t>
      </w:r>
    </w:p>
    <w:p w14:paraId="325A49AB" w14:textId="0099CC0D" w:rsidR="00A27091" w:rsidRDefault="00A27091" w:rsidP="00A85444">
      <w:pPr>
        <w:pStyle w:val="Definition"/>
      </w:pPr>
      <w:r>
        <w:rPr>
          <w:b/>
        </w:rPr>
        <w:t>Good Industry Practice</w:t>
      </w:r>
      <w:r>
        <w:t xml:space="preserve">: </w:t>
      </w:r>
      <w:r w:rsidRPr="00FF424F">
        <w:rPr>
          <w:bCs/>
          <w:iCs/>
        </w:rPr>
        <w:t xml:space="preserve">those practices, methods, specifications and standards which comply with </w:t>
      </w:r>
      <w:r w:rsidR="00FE2F75">
        <w:rPr>
          <w:bCs/>
          <w:iCs/>
        </w:rPr>
        <w:t xml:space="preserve">Applicable </w:t>
      </w:r>
      <w:r w:rsidRPr="00FF424F">
        <w:rPr>
          <w:bCs/>
          <w:iCs/>
        </w:rPr>
        <w:t>Law</w:t>
      </w:r>
      <w:r w:rsidR="00716781">
        <w:rPr>
          <w:bCs/>
          <w:iCs/>
        </w:rPr>
        <w:t>, applicable Standards</w:t>
      </w:r>
      <w:r w:rsidRPr="00FF424F">
        <w:rPr>
          <w:bCs/>
          <w:iCs/>
        </w:rPr>
        <w:t xml:space="preserve"> and </w:t>
      </w:r>
      <w:r w:rsidR="008B606A">
        <w:rPr>
          <w:bCs/>
          <w:iCs/>
        </w:rPr>
        <w:t xml:space="preserve">Authorisations </w:t>
      </w:r>
      <w:r w:rsidRPr="00FF424F">
        <w:rPr>
          <w:bCs/>
          <w:iCs/>
        </w:rPr>
        <w:t xml:space="preserve">that a competent and experienced contractor in the district heating industry would </w:t>
      </w:r>
      <w:r>
        <w:rPr>
          <w:bCs/>
          <w:iCs/>
        </w:rPr>
        <w:t xml:space="preserve">be </w:t>
      </w:r>
      <w:r w:rsidRPr="00FF424F">
        <w:rPr>
          <w:bCs/>
          <w:iCs/>
        </w:rPr>
        <w:t>expect</w:t>
      </w:r>
      <w:r>
        <w:rPr>
          <w:bCs/>
          <w:iCs/>
        </w:rPr>
        <w:t>ed</w:t>
      </w:r>
      <w:r w:rsidRPr="00FF424F">
        <w:rPr>
          <w:bCs/>
          <w:iCs/>
        </w:rPr>
        <w:t xml:space="preserve"> to use and/or adopt in relation to the </w:t>
      </w:r>
      <w:r>
        <w:rPr>
          <w:bCs/>
          <w:iCs/>
        </w:rPr>
        <w:t>provision of comparable works and services which are substantially similar to the works and/or services (as applicable) or the relevant part of them</w:t>
      </w:r>
      <w:r>
        <w:t xml:space="preserve"> </w:t>
      </w:r>
      <w:r>
        <w:rPr>
          <w:bCs/>
          <w:iCs/>
        </w:rPr>
        <w:t>to be delivered pursuant to this Agreement</w:t>
      </w:r>
      <w:r>
        <w:t>, having regard to factors such as the nature and size of the parties, the Service Levels, the Term, the pricing structure and any other relevant factors</w:t>
      </w:r>
      <w:r w:rsidRPr="00FF424F">
        <w:rPr>
          <w:bCs/>
          <w:iCs/>
        </w:rPr>
        <w:t>.</w:t>
      </w:r>
    </w:p>
    <w:p w14:paraId="536155FA" w14:textId="77777777" w:rsidR="00EA5AFB" w:rsidRPr="00DF5990" w:rsidRDefault="00E11A20" w:rsidP="00A85444">
      <w:pPr>
        <w:pStyle w:val="Definition"/>
        <w:ind w:left="851"/>
        <w:rPr>
          <w:bCs/>
          <w:color w:val="7030A0"/>
        </w:rPr>
      </w:pPr>
      <w:r w:rsidRPr="00DF5990">
        <w:rPr>
          <w:b/>
          <w:color w:val="7030A0"/>
        </w:rPr>
        <w:t>[</w:t>
      </w:r>
      <w:r w:rsidR="00EA5AFB" w:rsidRPr="00DF5990">
        <w:rPr>
          <w:b/>
          <w:color w:val="7030A0"/>
        </w:rPr>
        <w:t>Guaranteed Standards for Heat Supply:</w:t>
      </w:r>
      <w:r w:rsidR="00EA5AFB" w:rsidRPr="00DF5990">
        <w:rPr>
          <w:bCs/>
          <w:color w:val="7030A0"/>
        </w:rPr>
        <w:t xml:space="preserve"> </w:t>
      </w:r>
      <w:r w:rsidR="003A2C7A" w:rsidRPr="00DF5990">
        <w:rPr>
          <w:color w:val="7030A0"/>
        </w:rPr>
        <w:t>means the standards set out in in the Customer Supply Agreements</w:t>
      </w:r>
      <w:r w:rsidRPr="00DF5990">
        <w:rPr>
          <w:color w:val="7030A0"/>
        </w:rPr>
        <w:t>]</w:t>
      </w:r>
      <w:r w:rsidR="003A2C7A" w:rsidRPr="00DF5990">
        <w:rPr>
          <w:color w:val="7030A0"/>
        </w:rPr>
        <w:t>.</w:t>
      </w:r>
    </w:p>
    <w:p w14:paraId="6DEA504C" w14:textId="77777777" w:rsidR="003A2C7A" w:rsidRPr="00912DAE" w:rsidRDefault="003A2C7A" w:rsidP="0066591D">
      <w:pPr>
        <w:pStyle w:val="Definition"/>
        <w:rPr>
          <w:b/>
          <w:color w:val="000000" w:themeColor="text1"/>
        </w:rPr>
      </w:pPr>
      <w:r w:rsidRPr="00912DAE">
        <w:rPr>
          <w:b/>
          <w:color w:val="000000" w:themeColor="text1"/>
        </w:rPr>
        <w:t xml:space="preserve">Hazardous Substances: </w:t>
      </w:r>
      <w:r w:rsidRPr="00912DAE">
        <w:rPr>
          <w:color w:val="000000" w:themeColor="text1"/>
        </w:rPr>
        <w:t>means any substances whether in solid, liquid or gaseous form, which are capable of causing harm to human health or to the Environment whether alone or in combination with any other substances.</w:t>
      </w:r>
    </w:p>
    <w:p w14:paraId="06D12294" w14:textId="77777777" w:rsidR="000E53FD" w:rsidRPr="000E53FD" w:rsidRDefault="000E53FD" w:rsidP="0066591D">
      <w:pPr>
        <w:pStyle w:val="Definition"/>
        <w:rPr>
          <w:bCs/>
        </w:rPr>
      </w:pPr>
      <w:r>
        <w:rPr>
          <w:b/>
        </w:rPr>
        <w:t xml:space="preserve">Heat Capacity: </w:t>
      </w:r>
      <w:r>
        <w:rPr>
          <w:bCs/>
        </w:rPr>
        <w:t xml:space="preserve">means </w:t>
      </w:r>
      <w:r w:rsidR="007A6FB6">
        <w:rPr>
          <w:bCs/>
        </w:rPr>
        <w:t xml:space="preserve">[   ] </w:t>
      </w:r>
      <w:r w:rsidR="00E47079">
        <w:rPr>
          <w:bCs/>
        </w:rPr>
        <w:t xml:space="preserve">kWh/ </w:t>
      </w:r>
      <w:r w:rsidR="00E47079" w:rsidRPr="0066591D">
        <w:rPr>
          <w:bCs/>
          <w:iCs/>
        </w:rPr>
        <w:t>annum</w:t>
      </w:r>
      <w:r w:rsidR="007A6FB6">
        <w:rPr>
          <w:bCs/>
        </w:rPr>
        <w:t xml:space="preserve"> required at the Connection</w:t>
      </w:r>
      <w:r w:rsidR="00E47079">
        <w:rPr>
          <w:bCs/>
        </w:rPr>
        <w:t xml:space="preserve">. </w:t>
      </w:r>
    </w:p>
    <w:p w14:paraId="1CB51DE9" w14:textId="77777777" w:rsidR="00170D7C" w:rsidRPr="003216AF" w:rsidRDefault="00170D7C" w:rsidP="0066591D">
      <w:pPr>
        <w:pStyle w:val="Definition"/>
        <w:rPr>
          <w:bCs/>
        </w:rPr>
      </w:pPr>
      <w:r w:rsidRPr="003216AF">
        <w:rPr>
          <w:b/>
        </w:rPr>
        <w:t xml:space="preserve">Heat Charges: </w:t>
      </w:r>
      <w:r w:rsidRPr="003216AF">
        <w:rPr>
          <w:bCs/>
        </w:rPr>
        <w:t>means the Standing Charge and the Variable Charge</w:t>
      </w:r>
      <w:r w:rsidR="004F09DA" w:rsidRPr="003216AF">
        <w:rPr>
          <w:bCs/>
        </w:rPr>
        <w:t>.</w:t>
      </w:r>
    </w:p>
    <w:p w14:paraId="6691AF5C" w14:textId="2CEF3D09" w:rsidR="00170D7C" w:rsidRPr="003216AF" w:rsidRDefault="009C1CEB" w:rsidP="0066591D">
      <w:pPr>
        <w:pStyle w:val="Definition"/>
      </w:pPr>
      <w:r>
        <w:rPr>
          <w:b/>
        </w:rPr>
        <w:t>Heat Distribution Network</w:t>
      </w:r>
      <w:r w:rsidR="00170D7C" w:rsidRPr="003216AF">
        <w:t xml:space="preserve">: means </w:t>
      </w:r>
      <w:r w:rsidR="00170D7C" w:rsidRPr="0066591D">
        <w:rPr>
          <w:bCs/>
          <w:iCs/>
        </w:rPr>
        <w:t>the</w:t>
      </w:r>
      <w:r w:rsidR="00E47079">
        <w:t xml:space="preserve"> heating supply network, comprising of the</w:t>
      </w:r>
      <w:r w:rsidR="00170D7C" w:rsidRPr="003216AF">
        <w:t xml:space="preserve"> </w:t>
      </w:r>
      <w:r w:rsidR="005328F8">
        <w:rPr>
          <w:color w:val="000000" w:themeColor="text1"/>
        </w:rPr>
        <w:t>Primary</w:t>
      </w:r>
      <w:r w:rsidR="00174C1C" w:rsidRPr="007A6FB6">
        <w:rPr>
          <w:color w:val="000000" w:themeColor="text1"/>
        </w:rPr>
        <w:t xml:space="preserve"> Distribution Network</w:t>
      </w:r>
      <w:r w:rsidR="00170D7C" w:rsidRPr="007A6FB6">
        <w:rPr>
          <w:color w:val="000000" w:themeColor="text1"/>
        </w:rPr>
        <w:t xml:space="preserve"> </w:t>
      </w:r>
      <w:r w:rsidR="00170D7C" w:rsidRPr="003216AF">
        <w:t xml:space="preserve">and the </w:t>
      </w:r>
      <w:r w:rsidR="003A73C9">
        <w:t>Secondary Distribution Network</w:t>
      </w:r>
      <w:r w:rsidR="00855B62">
        <w:t xml:space="preserve">, </w:t>
      </w:r>
      <w:r w:rsidR="00170D7C" w:rsidRPr="003216AF">
        <w:t xml:space="preserve">as further detailed in the </w:t>
      </w:r>
      <w:r w:rsidR="006C35FF">
        <w:t>relevant Technical</w:t>
      </w:r>
      <w:r w:rsidR="00170D7C" w:rsidRPr="003216AF">
        <w:t xml:space="preserve"> Specification</w:t>
      </w:r>
      <w:r w:rsidR="00622E52">
        <w:t xml:space="preserve"> and pursuant to </w:t>
      </w:r>
      <w:r w:rsidR="001426E0">
        <w:fldChar w:fldCharType="begin"/>
      </w:r>
      <w:r w:rsidR="001426E0">
        <w:instrText xml:space="preserve"> REF _Ref4854945 \w \h </w:instrText>
      </w:r>
      <w:r w:rsidR="001426E0">
        <w:fldChar w:fldCharType="separate"/>
      </w:r>
      <w:r w:rsidR="001C0B7E">
        <w:t>Schedule 4</w:t>
      </w:r>
      <w:r w:rsidR="001426E0">
        <w:fldChar w:fldCharType="end"/>
      </w:r>
      <w:r w:rsidR="001426E0">
        <w:t xml:space="preserve"> (</w:t>
      </w:r>
      <w:r w:rsidR="00622E52">
        <w:t>Design and Delivery Process)</w:t>
      </w:r>
      <w:r w:rsidR="00855B62">
        <w:t xml:space="preserve">, which provides the Heat Supply from the Energy Centres </w:t>
      </w:r>
      <w:r w:rsidR="00C465E9">
        <w:t xml:space="preserve">via </w:t>
      </w:r>
      <w:r w:rsidR="00855B62">
        <w:t>the Connection Point</w:t>
      </w:r>
      <w:r w:rsidR="00C465E9">
        <w:t xml:space="preserve"> to</w:t>
      </w:r>
      <w:r w:rsidR="00D21A26">
        <w:t xml:space="preserve"> </w:t>
      </w:r>
      <w:r w:rsidR="005D6D22" w:rsidRPr="005D6D22">
        <w:rPr>
          <w:color w:val="0070C0"/>
        </w:rPr>
        <w:t>[</w:t>
      </w:r>
      <w:r w:rsidR="00855B62" w:rsidRPr="005D6D22">
        <w:rPr>
          <w:color w:val="0070C0"/>
        </w:rPr>
        <w:t>Residential HIUs</w:t>
      </w:r>
      <w:r w:rsidR="005D6D22" w:rsidRPr="005D6D22">
        <w:rPr>
          <w:color w:val="0070C0"/>
        </w:rPr>
        <w:t>]</w:t>
      </w:r>
      <w:r w:rsidR="00D21A26" w:rsidRPr="005D6D22">
        <w:rPr>
          <w:color w:val="0070C0"/>
        </w:rPr>
        <w:t xml:space="preserve"> </w:t>
      </w:r>
      <w:r w:rsidR="005D6D22" w:rsidRPr="005D6D22">
        <w:rPr>
          <w:color w:val="000000" w:themeColor="text1"/>
        </w:rPr>
        <w:t>[</w:t>
      </w:r>
      <w:r w:rsidR="00D21A26" w:rsidRPr="00DF5990">
        <w:rPr>
          <w:color w:val="7030A0"/>
        </w:rPr>
        <w:t>and Commercial Unit Heat Exchanger</w:t>
      </w:r>
      <w:r w:rsidR="000A0EC6" w:rsidRPr="00DF5990">
        <w:rPr>
          <w:color w:val="7030A0"/>
        </w:rPr>
        <w:t>s</w:t>
      </w:r>
      <w:r w:rsidR="00170D7C" w:rsidRPr="00DF5990">
        <w:rPr>
          <w:color w:val="7030A0"/>
        </w:rPr>
        <w:t>.</w:t>
      </w:r>
      <w:r w:rsidR="005D6D22" w:rsidRPr="00DF5990">
        <w:rPr>
          <w:color w:val="7030A0"/>
        </w:rPr>
        <w:t>]</w:t>
      </w:r>
      <w:r w:rsidR="00170D7C" w:rsidRPr="003216AF">
        <w:t xml:space="preserve"> </w:t>
      </w:r>
    </w:p>
    <w:p w14:paraId="5BCB0B88" w14:textId="77777777" w:rsidR="00EC763A" w:rsidRPr="00A318DB" w:rsidRDefault="00EC763A" w:rsidP="0066591D">
      <w:pPr>
        <w:pStyle w:val="Definition"/>
        <w:rPr>
          <w:bCs/>
          <w:color w:val="000000" w:themeColor="text1"/>
        </w:rPr>
      </w:pPr>
      <w:r>
        <w:rPr>
          <w:b/>
        </w:rPr>
        <w:lastRenderedPageBreak/>
        <w:t>Heat Meter</w:t>
      </w:r>
      <w:r w:rsidRPr="00D82BC9">
        <w:rPr>
          <w:b/>
        </w:rPr>
        <w:t xml:space="preserve">: </w:t>
      </w:r>
      <w:r w:rsidRPr="00D82BC9">
        <w:rPr>
          <w:bCs/>
        </w:rPr>
        <w:t xml:space="preserve">means the metering equipment intended to be used to measure the Heat </w:t>
      </w:r>
      <w:r>
        <w:rPr>
          <w:bCs/>
        </w:rPr>
        <w:t xml:space="preserve">Supply </w:t>
      </w:r>
      <w:r w:rsidRPr="0066591D">
        <w:rPr>
          <w:bCs/>
          <w:iCs/>
        </w:rPr>
        <w:t>delivered</w:t>
      </w:r>
      <w:r w:rsidRPr="00D82BC9">
        <w:rPr>
          <w:bCs/>
        </w:rPr>
        <w:t xml:space="preserve"> to </w:t>
      </w:r>
      <w:r w:rsidR="00665153" w:rsidRPr="005D6D22">
        <w:rPr>
          <w:bCs/>
          <w:color w:val="000000" w:themeColor="text1"/>
        </w:rPr>
        <w:t>[</w:t>
      </w:r>
      <w:r w:rsidRPr="00DF5990">
        <w:rPr>
          <w:bCs/>
          <w:color w:val="7030A0"/>
        </w:rPr>
        <w:t>any Customer</w:t>
      </w:r>
      <w:r w:rsidR="00665153" w:rsidRPr="005D6D22">
        <w:rPr>
          <w:bCs/>
          <w:color w:val="000000" w:themeColor="text1"/>
        </w:rPr>
        <w:t xml:space="preserve">] </w:t>
      </w:r>
      <w:r w:rsidR="00665153">
        <w:rPr>
          <w:bCs/>
        </w:rPr>
        <w:t xml:space="preserve">/ </w:t>
      </w:r>
      <w:r w:rsidR="00665153" w:rsidRPr="00665153">
        <w:rPr>
          <w:bCs/>
          <w:color w:val="00B050"/>
        </w:rPr>
        <w:t xml:space="preserve">[the </w:t>
      </w:r>
      <w:r w:rsidR="00FD1C8A">
        <w:rPr>
          <w:bCs/>
          <w:color w:val="00B050"/>
        </w:rPr>
        <w:t>Building Developer</w:t>
      </w:r>
      <w:r w:rsidR="00665153" w:rsidRPr="00665153">
        <w:rPr>
          <w:bCs/>
          <w:color w:val="00B050"/>
        </w:rPr>
        <w:t xml:space="preserve">] </w:t>
      </w:r>
      <w:r w:rsidR="00B767E9" w:rsidRPr="00C074BD">
        <w:rPr>
          <w:bCs/>
          <w:color w:val="7030A0"/>
        </w:rPr>
        <w:t>[</w:t>
      </w:r>
      <w:r w:rsidRPr="00C074BD">
        <w:rPr>
          <w:bCs/>
          <w:color w:val="7030A0"/>
        </w:rPr>
        <w:t xml:space="preserve">as described further in the </w:t>
      </w:r>
      <w:r w:rsidR="006C35FF" w:rsidRPr="00C074BD">
        <w:rPr>
          <w:bCs/>
          <w:color w:val="7030A0"/>
        </w:rPr>
        <w:t xml:space="preserve">relevant </w:t>
      </w:r>
      <w:r w:rsidRPr="00C074BD">
        <w:rPr>
          <w:bCs/>
          <w:color w:val="7030A0"/>
        </w:rPr>
        <w:t>Technical Specification</w:t>
      </w:r>
      <w:r w:rsidR="00B767E9" w:rsidRPr="00C074BD">
        <w:rPr>
          <w:bCs/>
          <w:color w:val="7030A0"/>
        </w:rPr>
        <w:t>]</w:t>
      </w:r>
      <w:r w:rsidRPr="00C074BD">
        <w:rPr>
          <w:bCs/>
          <w:color w:val="7030A0"/>
        </w:rPr>
        <w:t>.</w:t>
      </w:r>
    </w:p>
    <w:p w14:paraId="367D55DD" w14:textId="77777777" w:rsidR="00B220CD" w:rsidRPr="003216AF" w:rsidRDefault="00B220CD" w:rsidP="0066591D">
      <w:pPr>
        <w:pStyle w:val="Definition"/>
      </w:pPr>
      <w:r w:rsidRPr="003216AF">
        <w:rPr>
          <w:b/>
        </w:rPr>
        <w:t>Heat</w:t>
      </w:r>
      <w:r w:rsidR="009F2A3F" w:rsidRPr="003216AF">
        <w:rPr>
          <w:b/>
        </w:rPr>
        <w:t xml:space="preserve"> Supply</w:t>
      </w:r>
      <w:r w:rsidRPr="003216AF">
        <w:t>: the supply of heat</w:t>
      </w:r>
      <w:r w:rsidR="00D25F04" w:rsidRPr="003216AF">
        <w:t xml:space="preserve"> generated by the Energy Plant and Equipment</w:t>
      </w:r>
      <w:r w:rsidR="00DC08F9" w:rsidRPr="003216AF">
        <w:t xml:space="preserve"> or </w:t>
      </w:r>
      <w:r w:rsidR="00611465" w:rsidRPr="003216AF">
        <w:t xml:space="preserve">any Temporary </w:t>
      </w:r>
      <w:r w:rsidR="00611465" w:rsidRPr="0066591D">
        <w:rPr>
          <w:bCs/>
          <w:iCs/>
        </w:rPr>
        <w:t>Heat</w:t>
      </w:r>
      <w:r w:rsidR="00611465" w:rsidRPr="003216AF">
        <w:t xml:space="preserve"> Solution</w:t>
      </w:r>
      <w:r w:rsidRPr="003216AF">
        <w:t xml:space="preserve"> to </w:t>
      </w:r>
      <w:r w:rsidR="005D6D22">
        <w:t>[</w:t>
      </w:r>
      <w:r w:rsidRPr="00DF5990">
        <w:rPr>
          <w:color w:val="7030A0"/>
        </w:rPr>
        <w:t>Customers</w:t>
      </w:r>
      <w:r w:rsidR="005D6D22">
        <w:t>]</w:t>
      </w:r>
      <w:r w:rsidR="00FA1E75" w:rsidRPr="003216AF">
        <w:t xml:space="preserve">, </w:t>
      </w:r>
      <w:r w:rsidR="005D6D22">
        <w:t>[</w:t>
      </w:r>
      <w:r w:rsidR="005D6D22" w:rsidRPr="005D6D22">
        <w:rPr>
          <w:color w:val="00B050"/>
        </w:rPr>
        <w:t>the Building Developer</w:t>
      </w:r>
      <w:r w:rsidR="005D6D22">
        <w:t xml:space="preserve">] </w:t>
      </w:r>
      <w:r w:rsidR="00FA1E75" w:rsidRPr="003216AF">
        <w:t xml:space="preserve">enabled by the </w:t>
      </w:r>
      <w:r w:rsidR="009C1CEB">
        <w:t>Heat Distribution Network</w:t>
      </w:r>
      <w:r w:rsidR="00D25F04" w:rsidRPr="003216AF">
        <w:t>,</w:t>
      </w:r>
      <w:r w:rsidR="007659C8" w:rsidRPr="003216AF">
        <w:t xml:space="preserve"> and </w:t>
      </w:r>
      <w:r w:rsidR="007659C8" w:rsidRPr="003216AF">
        <w:rPr>
          <w:b/>
          <w:bCs/>
        </w:rPr>
        <w:t xml:space="preserve">Heat </w:t>
      </w:r>
      <w:r w:rsidR="007659C8" w:rsidRPr="003216AF">
        <w:t>shall be construed accordingly</w:t>
      </w:r>
      <w:r w:rsidR="009F2A3F" w:rsidRPr="003216AF">
        <w:t>.</w:t>
      </w:r>
    </w:p>
    <w:p w14:paraId="34ABCF48" w14:textId="5307AE86" w:rsidR="008D5ECD" w:rsidRPr="009D3DF4" w:rsidRDefault="005D6D22" w:rsidP="00A85444">
      <w:pPr>
        <w:pStyle w:val="Definition"/>
        <w:ind w:left="851"/>
        <w:rPr>
          <w:bCs/>
          <w:color w:val="7030A0"/>
        </w:rPr>
      </w:pPr>
      <w:r w:rsidRPr="009D3DF4">
        <w:rPr>
          <w:b/>
          <w:color w:val="7030A0"/>
        </w:rPr>
        <w:t>[</w:t>
      </w:r>
      <w:r w:rsidR="008D5ECD" w:rsidRPr="009D3DF4">
        <w:rPr>
          <w:b/>
          <w:color w:val="7030A0"/>
        </w:rPr>
        <w:t xml:space="preserve">Heat Trust Scheme: </w:t>
      </w:r>
      <w:r w:rsidR="008D5ECD" w:rsidRPr="009D3DF4">
        <w:rPr>
          <w:color w:val="7030A0"/>
        </w:rPr>
        <w:t xml:space="preserve">means the voluntary scheme established to protect the interests of householders and micro businesses connected to heat networks in the UK, including the </w:t>
      </w:r>
      <w:r w:rsidR="00727A11">
        <w:rPr>
          <w:color w:val="7030A0"/>
        </w:rPr>
        <w:t xml:space="preserve">Heat Trust </w:t>
      </w:r>
      <w:r w:rsidR="008D5ECD" w:rsidRPr="009D3DF4">
        <w:rPr>
          <w:color w:val="7030A0"/>
        </w:rPr>
        <w:t xml:space="preserve">Scheme Rules </w:t>
      </w:r>
      <w:r w:rsidR="00727A11">
        <w:t xml:space="preserve">(at </w:t>
      </w:r>
      <w:hyperlink r:id="rId17" w:history="1">
        <w:r w:rsidR="00727A11" w:rsidRPr="00ED65EF">
          <w:rPr>
            <w:rStyle w:val="Hyperlink"/>
          </w:rPr>
          <w:t>https://www.heattrust.org/the-scheme-rules</w:t>
        </w:r>
      </w:hyperlink>
      <w:r w:rsidR="00727A11">
        <w:t xml:space="preserve">) </w:t>
      </w:r>
      <w:r w:rsidR="008D5ECD" w:rsidRPr="009D3DF4">
        <w:rPr>
          <w:color w:val="7030A0"/>
        </w:rPr>
        <w:t>and the Scheme Bye-Laws</w:t>
      </w:r>
      <w:r w:rsidR="000A0EC6" w:rsidRPr="009D3DF4">
        <w:rPr>
          <w:color w:val="7030A0"/>
        </w:rPr>
        <w:t>, or any equivalent replacement scheme thereof.</w:t>
      </w:r>
      <w:r w:rsidRPr="009D3DF4">
        <w:rPr>
          <w:color w:val="7030A0"/>
        </w:rPr>
        <w:t>]</w:t>
      </w:r>
    </w:p>
    <w:p w14:paraId="6A76416B" w14:textId="5E19877D" w:rsidR="00033E21" w:rsidRDefault="00AD07CA" w:rsidP="0066591D">
      <w:pPr>
        <w:pStyle w:val="Definition"/>
      </w:pPr>
      <w:r w:rsidRPr="003216AF">
        <w:rPr>
          <w:b/>
        </w:rPr>
        <w:t>Indirect Loss</w:t>
      </w:r>
      <w:r w:rsidR="005E7BA0">
        <w:rPr>
          <w:b/>
        </w:rPr>
        <w:t>:</w:t>
      </w:r>
      <w:r w:rsidR="00033E21" w:rsidRPr="003216AF">
        <w:t xml:space="preserve"> means</w:t>
      </w:r>
      <w:r w:rsidR="00033E21">
        <w:t xml:space="preserve"> loss of profit or revenue, loss of opportunity, loss of contract or loss of goodwill, the cost of obtaining any new financing or maintaining any existing financing (including the making of any </w:t>
      </w:r>
      <w:bookmarkStart w:id="12" w:name="DocXTextRef28"/>
      <w:r w:rsidR="00033E21">
        <w:t>scheduled</w:t>
      </w:r>
      <w:bookmarkEnd w:id="12"/>
      <w:r w:rsidR="00033E21">
        <w:t xml:space="preserve"> or other repayment or prepayment of debt and the payment of any other costs, fees or expenses incurred in connection with the obtaining or maintaining of financing) but for the avoidance of doubt, shall not include:</w:t>
      </w:r>
    </w:p>
    <w:p w14:paraId="7F115181" w14:textId="64A2740F" w:rsidR="00033E21" w:rsidRDefault="00033E21">
      <w:pPr>
        <w:pStyle w:val="Definition1"/>
        <w:numPr>
          <w:ilvl w:val="0"/>
          <w:numId w:val="10"/>
        </w:numPr>
      </w:pPr>
      <w:r>
        <w:t>any amounts expressly payable under this Agreement;</w:t>
      </w:r>
      <w:r w:rsidR="00B544A2">
        <w:t xml:space="preserve"> and</w:t>
      </w:r>
    </w:p>
    <w:p w14:paraId="24A4BE0E" w14:textId="43FEAC2F" w:rsidR="00033E21" w:rsidRDefault="00033E21">
      <w:pPr>
        <w:pStyle w:val="Definition1"/>
        <w:numPr>
          <w:ilvl w:val="0"/>
          <w:numId w:val="10"/>
        </w:numPr>
      </w:pPr>
      <w:r>
        <w:t xml:space="preserve">any </w:t>
      </w:r>
      <w:r w:rsidR="00EE652E">
        <w:t xml:space="preserve">Delay Damages, </w:t>
      </w:r>
      <w:r>
        <w:t>costs</w:t>
      </w:r>
      <w:r w:rsidR="00EE652E">
        <w:t>,</w:t>
      </w:r>
      <w:r>
        <w:t xml:space="preserve"> losses or damage in the form of reasonable interest, break costs or similar charges, or compensation payments a Party is bound to pay to a third party under a valid, enforceable and pre</w:t>
      </w:r>
      <w:r>
        <w:noBreakHyphen/>
        <w:t xml:space="preserve">existing contract with such third party as a direct result of any breach of this Agreement by the other Party (and for the avoidance of doubt, such contracts include </w:t>
      </w:r>
      <w:r w:rsidR="00FB1DF6">
        <w:t>Customer Supply Agreements</w:t>
      </w:r>
      <w:r>
        <w:t>)</w:t>
      </w:r>
      <w:r w:rsidR="00714BFC">
        <w:t>.</w:t>
      </w:r>
    </w:p>
    <w:p w14:paraId="0A7C3A1C" w14:textId="1C206D5B" w:rsidR="00B33CDF" w:rsidRDefault="007213BD" w:rsidP="00A85444">
      <w:pPr>
        <w:pStyle w:val="Definition"/>
      </w:pPr>
      <w:r>
        <w:rPr>
          <w:b/>
        </w:rPr>
        <w:t>Insolvency Event</w:t>
      </w:r>
      <w:r>
        <w:t xml:space="preserve">: in respect of either </w:t>
      </w:r>
      <w:r w:rsidR="009E02E9">
        <w:t>P</w:t>
      </w:r>
      <w:r>
        <w:t>arty:</w:t>
      </w:r>
    </w:p>
    <w:p w14:paraId="59F44D9A" w14:textId="350C1074" w:rsidR="00B33CDF" w:rsidRDefault="007213BD">
      <w:pPr>
        <w:pStyle w:val="Definition1"/>
        <w:numPr>
          <w:ilvl w:val="0"/>
          <w:numId w:val="26"/>
        </w:numPr>
      </w:pPr>
      <w:r>
        <w:t xml:space="preserve">other than for the purposes of a bona fide reconstruction or amalgamation, </w:t>
      </w:r>
      <w:r w:rsidRPr="0066591D">
        <w:t>such</w:t>
      </w:r>
      <w:r>
        <w:t xml:space="preserve"> </w:t>
      </w:r>
      <w:r w:rsidR="009E02E9">
        <w:t>P</w:t>
      </w:r>
      <w:r>
        <w:t xml:space="preserve">arty passing a resolution for its winding up, or a court of competent jurisdiction making an order for it to be wound up or dissolved, or that </w:t>
      </w:r>
      <w:r w:rsidR="009E02E9">
        <w:t>P</w:t>
      </w:r>
      <w:r>
        <w:t>arty being otherwise dissolved; or</w:t>
      </w:r>
    </w:p>
    <w:p w14:paraId="6BD88269" w14:textId="2ADFF1D5" w:rsidR="00B33CDF" w:rsidRDefault="007213BD">
      <w:pPr>
        <w:pStyle w:val="Definition1"/>
        <w:numPr>
          <w:ilvl w:val="0"/>
          <w:numId w:val="10"/>
        </w:numPr>
      </w:pPr>
      <w:r>
        <w:t xml:space="preserve">the appointment of an administrator of, or the making of an administration order in relation to, either </w:t>
      </w:r>
      <w:r w:rsidR="009E02E9">
        <w:t>P</w:t>
      </w:r>
      <w:r>
        <w:t>arty, or the appointment of a receiver or administrative receiver of, or an encumbrancer taking possession of or selling, the whole or any part of the entity's undertaking, assets, rights or revenue; or</w:t>
      </w:r>
    </w:p>
    <w:p w14:paraId="5BF942E4" w14:textId="6C4D3AFD" w:rsidR="00B33CDF" w:rsidRDefault="007213BD">
      <w:pPr>
        <w:pStyle w:val="Definition1"/>
        <w:numPr>
          <w:ilvl w:val="0"/>
          <w:numId w:val="10"/>
        </w:numPr>
      </w:pPr>
      <w:r>
        <w:t xml:space="preserve">that </w:t>
      </w:r>
      <w:r w:rsidR="009E02E9">
        <w:t>P</w:t>
      </w:r>
      <w:r>
        <w:t>arty entering into an arrangement, compromise or composition in satisfaction of its debts with its creditors or any class of them, or taking steps to obtain a moratorium, or making an application to a court of competent jurisdiction for protection from its creditors; or</w:t>
      </w:r>
    </w:p>
    <w:p w14:paraId="7E8BB8C6" w14:textId="69DCE81B" w:rsidR="00B33CDF" w:rsidRDefault="007213BD">
      <w:pPr>
        <w:pStyle w:val="Definition1"/>
        <w:numPr>
          <w:ilvl w:val="0"/>
          <w:numId w:val="10"/>
        </w:numPr>
      </w:pPr>
      <w:r>
        <w:t xml:space="preserve">that </w:t>
      </w:r>
      <w:r w:rsidR="009E02E9">
        <w:t>P</w:t>
      </w:r>
      <w:r>
        <w:t>arty being unable to pay its debts, or being capable of being deemed unable to pay its debts, within the meaning of section 123 of the Insolvency Act 1986</w:t>
      </w:r>
      <w:r w:rsidR="00EE652E">
        <w:t xml:space="preserve"> (as may be updated from time to time)</w:t>
      </w:r>
      <w:r>
        <w:t>; or</w:t>
      </w:r>
    </w:p>
    <w:p w14:paraId="0410C9C5" w14:textId="5AC138BC" w:rsidR="00B33CDF" w:rsidRDefault="007213BD">
      <w:pPr>
        <w:pStyle w:val="Definition1"/>
        <w:numPr>
          <w:ilvl w:val="0"/>
          <w:numId w:val="10"/>
        </w:numPr>
      </w:pPr>
      <w:r>
        <w:t xml:space="preserve">that </w:t>
      </w:r>
      <w:r w:rsidR="009E02E9">
        <w:t>P</w:t>
      </w:r>
      <w:r>
        <w:t>arty entering into any arrangement, compromise or composition in satisfaction of its debts with its creditors.</w:t>
      </w:r>
    </w:p>
    <w:p w14:paraId="0EC9699C" w14:textId="47BC1085" w:rsidR="0058476E" w:rsidRPr="0058476E" w:rsidRDefault="00C8484F" w:rsidP="00A85444">
      <w:pPr>
        <w:pStyle w:val="Definition"/>
        <w:rPr>
          <w:bCs/>
        </w:rPr>
      </w:pPr>
      <w:r w:rsidRPr="00C8484F">
        <w:rPr>
          <w:b/>
          <w:color w:val="7030A0"/>
        </w:rPr>
        <w:lastRenderedPageBreak/>
        <w:t>[</w:t>
      </w:r>
      <w:r w:rsidR="0058476E" w:rsidRPr="00C8484F">
        <w:rPr>
          <w:b/>
          <w:color w:val="7030A0"/>
        </w:rPr>
        <w:t xml:space="preserve">Insured Risks: </w:t>
      </w:r>
      <w:r w:rsidR="0058476E" w:rsidRPr="00C8484F">
        <w:rPr>
          <w:bCs/>
          <w:color w:val="7030A0"/>
        </w:rPr>
        <w:t xml:space="preserve">means such risks in relation to the </w:t>
      </w:r>
      <w:r w:rsidR="00D52AB1" w:rsidRPr="00C8484F">
        <w:rPr>
          <w:bCs/>
          <w:color w:val="7030A0"/>
        </w:rPr>
        <w:t>Energy System</w:t>
      </w:r>
      <w:r w:rsidR="0058476E" w:rsidRPr="00C8484F">
        <w:rPr>
          <w:bCs/>
          <w:color w:val="7030A0"/>
        </w:rPr>
        <w:t xml:space="preserve"> </w:t>
      </w:r>
      <w:r w:rsidR="00CE0459" w:rsidRPr="00C8484F">
        <w:rPr>
          <w:bCs/>
          <w:color w:val="7030A0"/>
        </w:rPr>
        <w:t xml:space="preserve">and the </w:t>
      </w:r>
      <w:r w:rsidR="00FE4AB9">
        <w:rPr>
          <w:bCs/>
        </w:rPr>
        <w:t>[</w:t>
      </w:r>
      <w:r w:rsidR="00FD1C8A">
        <w:rPr>
          <w:bCs/>
          <w:color w:val="0070C0"/>
        </w:rPr>
        <w:t xml:space="preserve">Plot </w:t>
      </w:r>
      <w:r w:rsidR="00CA7133">
        <w:rPr>
          <w:bCs/>
          <w:color w:val="0070C0"/>
        </w:rPr>
        <w:t>Development</w:t>
      </w:r>
      <w:r w:rsidR="00FE4AB9">
        <w:rPr>
          <w:bCs/>
        </w:rPr>
        <w:t>]/[</w:t>
      </w:r>
      <w:r w:rsidR="00FD1C8A">
        <w:rPr>
          <w:bCs/>
          <w:color w:val="00B050"/>
        </w:rPr>
        <w:t>Building</w:t>
      </w:r>
      <w:r w:rsidR="00FE4AB9">
        <w:rPr>
          <w:bCs/>
        </w:rPr>
        <w:t xml:space="preserve">] </w:t>
      </w:r>
      <w:r w:rsidR="00CE0459" w:rsidRPr="00C8484F">
        <w:rPr>
          <w:bCs/>
          <w:color w:val="7030A0"/>
        </w:rPr>
        <w:t xml:space="preserve">as the Parties shall be required to insure against pursuant to Clause </w:t>
      </w:r>
      <w:r w:rsidR="00CE0459" w:rsidRPr="00C8484F">
        <w:rPr>
          <w:bCs/>
          <w:color w:val="7030A0"/>
        </w:rPr>
        <w:fldChar w:fldCharType="begin"/>
      </w:r>
      <w:r w:rsidR="00CE0459" w:rsidRPr="00C8484F">
        <w:rPr>
          <w:bCs/>
          <w:color w:val="7030A0"/>
        </w:rPr>
        <w:instrText xml:space="preserve"> REF a764576 \w \h </w:instrText>
      </w:r>
      <w:r w:rsidR="00CE0459" w:rsidRPr="00C8484F">
        <w:rPr>
          <w:bCs/>
          <w:color w:val="7030A0"/>
        </w:rPr>
      </w:r>
      <w:r w:rsidR="00CE0459" w:rsidRPr="00C8484F">
        <w:rPr>
          <w:bCs/>
          <w:color w:val="7030A0"/>
        </w:rPr>
        <w:fldChar w:fldCharType="separate"/>
      </w:r>
      <w:r w:rsidR="001C0B7E">
        <w:rPr>
          <w:bCs/>
          <w:color w:val="7030A0"/>
        </w:rPr>
        <w:t>24</w:t>
      </w:r>
      <w:r w:rsidR="00CE0459" w:rsidRPr="00C8484F">
        <w:rPr>
          <w:bCs/>
          <w:color w:val="7030A0"/>
        </w:rPr>
        <w:fldChar w:fldCharType="end"/>
      </w:r>
      <w:r w:rsidR="00CE0459" w:rsidRPr="00C8484F">
        <w:rPr>
          <w:bCs/>
          <w:color w:val="7030A0"/>
        </w:rPr>
        <w:t xml:space="preserve"> (Insurance) and </w:t>
      </w:r>
      <w:r w:rsidR="00C83493">
        <w:rPr>
          <w:bCs/>
          <w:color w:val="7030A0"/>
        </w:rPr>
        <w:fldChar w:fldCharType="begin"/>
      </w:r>
      <w:r w:rsidR="00C83493">
        <w:rPr>
          <w:bCs/>
          <w:color w:val="7030A0"/>
        </w:rPr>
        <w:instrText xml:space="preserve"> REF _Ref25223458 \n \h </w:instrText>
      </w:r>
      <w:r w:rsidR="00C83493">
        <w:rPr>
          <w:bCs/>
          <w:color w:val="7030A0"/>
        </w:rPr>
      </w:r>
      <w:r w:rsidR="00C83493">
        <w:rPr>
          <w:bCs/>
          <w:color w:val="7030A0"/>
        </w:rPr>
        <w:fldChar w:fldCharType="separate"/>
      </w:r>
      <w:r w:rsidR="001C0B7E">
        <w:rPr>
          <w:bCs/>
          <w:color w:val="7030A0"/>
        </w:rPr>
        <w:t>Schedule 16</w:t>
      </w:r>
      <w:r w:rsidR="00C83493">
        <w:rPr>
          <w:bCs/>
          <w:color w:val="7030A0"/>
        </w:rPr>
        <w:fldChar w:fldCharType="end"/>
      </w:r>
      <w:r w:rsidR="00B544A2">
        <w:rPr>
          <w:bCs/>
          <w:color w:val="7030A0"/>
        </w:rPr>
        <w:t xml:space="preserve"> </w:t>
      </w:r>
      <w:r w:rsidR="00CE0459" w:rsidRPr="00C8484F">
        <w:rPr>
          <w:bCs/>
          <w:color w:val="7030A0"/>
        </w:rPr>
        <w:t>(Insurance</w:t>
      </w:r>
      <w:r w:rsidR="00EE652E" w:rsidRPr="00C8484F">
        <w:rPr>
          <w:bCs/>
          <w:color w:val="7030A0"/>
        </w:rPr>
        <w:t>)</w:t>
      </w:r>
      <w:r w:rsidRPr="00C8484F">
        <w:rPr>
          <w:bCs/>
          <w:color w:val="7030A0"/>
        </w:rPr>
        <w:t>]</w:t>
      </w:r>
      <w:r w:rsidR="00CE0459" w:rsidRPr="00C8484F">
        <w:rPr>
          <w:bCs/>
          <w:color w:val="7030A0"/>
        </w:rPr>
        <w:t xml:space="preserve">. </w:t>
      </w:r>
    </w:p>
    <w:p w14:paraId="3578F5C2" w14:textId="23164B8C" w:rsidR="00B33CDF" w:rsidRPr="00C8484F" w:rsidRDefault="00C8484F" w:rsidP="00A85444">
      <w:pPr>
        <w:pStyle w:val="Definition"/>
        <w:rPr>
          <w:color w:val="7030A0"/>
        </w:rPr>
      </w:pPr>
      <w:r w:rsidRPr="00C8484F">
        <w:rPr>
          <w:b/>
          <w:color w:val="7030A0"/>
        </w:rPr>
        <w:t>[</w:t>
      </w:r>
      <w:r w:rsidR="007213BD" w:rsidRPr="00C8484F">
        <w:rPr>
          <w:b/>
          <w:color w:val="7030A0"/>
        </w:rPr>
        <w:t>IPRs</w:t>
      </w:r>
      <w:r w:rsidR="007213BD" w:rsidRPr="00C8484F">
        <w:rPr>
          <w:color w:val="7030A0"/>
        </w:rPr>
        <w:t>: any and all intellectual property rights of any nature anywhere in the world whether registered, registrable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r w:rsidRPr="00C8484F">
        <w:rPr>
          <w:color w:val="7030A0"/>
        </w:rPr>
        <w:t>]</w:t>
      </w:r>
      <w:r w:rsidR="000B28E9">
        <w:rPr>
          <w:rStyle w:val="FootnoteReference"/>
          <w:color w:val="7030A0"/>
        </w:rPr>
        <w:footnoteReference w:id="34"/>
      </w:r>
      <w:r w:rsidR="007213BD" w:rsidRPr="00C8484F">
        <w:rPr>
          <w:color w:val="7030A0"/>
        </w:rPr>
        <w:t>.</w:t>
      </w:r>
    </w:p>
    <w:p w14:paraId="3D50FB39" w14:textId="70FB477B" w:rsidR="00045D23" w:rsidRDefault="00045D23" w:rsidP="00A85444">
      <w:pPr>
        <w:pStyle w:val="Definition"/>
        <w:rPr>
          <w:b/>
        </w:rPr>
      </w:pPr>
      <w:r>
        <w:rPr>
          <w:b/>
        </w:rPr>
        <w:t xml:space="preserve">Key Performance Indicator: </w:t>
      </w:r>
      <w:r w:rsidRPr="00B8743A">
        <w:t xml:space="preserve">means an indicator of ESCO performance as set out in </w:t>
      </w:r>
      <w:r w:rsidR="001426E0">
        <w:fldChar w:fldCharType="begin"/>
      </w:r>
      <w:r w:rsidR="001426E0">
        <w:instrText xml:space="preserve"> REF _Ref4855028 \w \h </w:instrText>
      </w:r>
      <w:r w:rsidR="001426E0">
        <w:fldChar w:fldCharType="separate"/>
      </w:r>
      <w:r w:rsidR="001C0B7E">
        <w:t>Schedule 15</w:t>
      </w:r>
      <w:r w:rsidR="001426E0">
        <w:fldChar w:fldCharType="end"/>
      </w:r>
      <w:r w:rsidR="001426E0">
        <w:t xml:space="preserve"> </w:t>
      </w:r>
      <w:r>
        <w:t>(Key Performance Indicators)</w:t>
      </w:r>
      <w:r w:rsidR="00B81FD5">
        <w:t>.</w:t>
      </w:r>
    </w:p>
    <w:p w14:paraId="5BD4F607" w14:textId="2AA9F72E" w:rsidR="00110695" w:rsidRPr="00110695" w:rsidRDefault="00110695" w:rsidP="00110695">
      <w:pPr>
        <w:pStyle w:val="Level3Number"/>
        <w:numPr>
          <w:ilvl w:val="0"/>
          <w:numId w:val="0"/>
        </w:numPr>
        <w:ind w:left="851"/>
        <w:rPr>
          <w:color w:val="0070C0"/>
        </w:rPr>
      </w:pPr>
      <w:r w:rsidRPr="004C1464">
        <w:rPr>
          <w:b/>
          <w:bCs/>
        </w:rPr>
        <w:t>Lease</w:t>
      </w:r>
      <w:r>
        <w:t>: means the [</w:t>
      </w:r>
      <w:r w:rsidRPr="004C1464">
        <w:rPr>
          <w:color w:val="00B050"/>
        </w:rPr>
        <w:t>Building Heat Substation Lease]</w:t>
      </w:r>
      <w:r>
        <w:t>/</w:t>
      </w:r>
      <w:r w:rsidRPr="004C1464">
        <w:rPr>
          <w:color w:val="0070C0"/>
        </w:rPr>
        <w:t>[Plot Heat Substation Lease]</w:t>
      </w:r>
      <w:r>
        <w:rPr>
          <w:color w:val="0070C0"/>
        </w:rPr>
        <w:t xml:space="preserve"> </w:t>
      </w:r>
      <w:r w:rsidR="004D32E4">
        <w:rPr>
          <w:color w:val="0070C0"/>
        </w:rPr>
        <w:t>(</w:t>
      </w:r>
      <w:r>
        <w:rPr>
          <w:color w:val="0070C0"/>
        </w:rPr>
        <w:t>and “</w:t>
      </w:r>
      <w:r>
        <w:rPr>
          <w:b/>
          <w:bCs/>
          <w:color w:val="0070C0"/>
        </w:rPr>
        <w:t xml:space="preserve">Leased” </w:t>
      </w:r>
      <w:r>
        <w:rPr>
          <w:color w:val="0070C0"/>
        </w:rPr>
        <w:t>shall be construed accordingly</w:t>
      </w:r>
      <w:r w:rsidR="004D32E4">
        <w:rPr>
          <w:color w:val="0070C0"/>
        </w:rPr>
        <w:t>)</w:t>
      </w:r>
      <w:r>
        <w:rPr>
          <w:color w:val="0070C0"/>
        </w:rPr>
        <w:t>.</w:t>
      </w:r>
    </w:p>
    <w:p w14:paraId="700B1BA0" w14:textId="508CB7D5" w:rsidR="00110695" w:rsidRPr="004C1464" w:rsidRDefault="00110695" w:rsidP="0066591D">
      <w:pPr>
        <w:pStyle w:val="Definition"/>
        <w:rPr>
          <w:rFonts w:asciiTheme="minorHAnsi" w:hAnsiTheme="minorHAnsi" w:cstheme="minorHAnsi"/>
          <w:bCs/>
          <w:szCs w:val="22"/>
        </w:rPr>
      </w:pPr>
      <w:r>
        <w:rPr>
          <w:rFonts w:asciiTheme="minorHAnsi" w:hAnsiTheme="minorHAnsi" w:cstheme="minorHAnsi"/>
          <w:b/>
          <w:szCs w:val="22"/>
        </w:rPr>
        <w:t xml:space="preserve">Licence: </w:t>
      </w:r>
      <w:r>
        <w:rPr>
          <w:rFonts w:asciiTheme="minorHAnsi" w:hAnsiTheme="minorHAnsi" w:cstheme="minorHAnsi"/>
          <w:bCs/>
          <w:szCs w:val="22"/>
        </w:rPr>
        <w:t xml:space="preserve">has the meaning given pursuant to Clause </w:t>
      </w:r>
      <w:r w:rsidR="004D32E4">
        <w:rPr>
          <w:rFonts w:asciiTheme="minorHAnsi" w:hAnsiTheme="minorHAnsi" w:cstheme="minorHAnsi"/>
          <w:bCs/>
          <w:szCs w:val="22"/>
        </w:rPr>
        <w:fldChar w:fldCharType="begin"/>
      </w:r>
      <w:r w:rsidR="004D32E4">
        <w:rPr>
          <w:rFonts w:asciiTheme="minorHAnsi" w:hAnsiTheme="minorHAnsi" w:cstheme="minorHAnsi"/>
          <w:bCs/>
          <w:szCs w:val="22"/>
        </w:rPr>
        <w:instrText xml:space="preserve"> REF _Ref111818397 \r \h </w:instrText>
      </w:r>
      <w:r w:rsidR="004D32E4">
        <w:rPr>
          <w:rFonts w:asciiTheme="minorHAnsi" w:hAnsiTheme="minorHAnsi" w:cstheme="minorHAnsi"/>
          <w:bCs/>
          <w:szCs w:val="22"/>
        </w:rPr>
      </w:r>
      <w:r w:rsidR="004D32E4">
        <w:rPr>
          <w:rFonts w:asciiTheme="minorHAnsi" w:hAnsiTheme="minorHAnsi" w:cstheme="minorHAnsi"/>
          <w:bCs/>
          <w:szCs w:val="22"/>
        </w:rPr>
        <w:fldChar w:fldCharType="separate"/>
      </w:r>
      <w:r w:rsidR="001C0B7E">
        <w:rPr>
          <w:rFonts w:asciiTheme="minorHAnsi" w:hAnsiTheme="minorHAnsi" w:cstheme="minorHAnsi"/>
          <w:bCs/>
          <w:szCs w:val="22"/>
        </w:rPr>
        <w:t>7.2.2</w:t>
      </w:r>
      <w:r w:rsidR="004D32E4">
        <w:rPr>
          <w:rFonts w:asciiTheme="minorHAnsi" w:hAnsiTheme="minorHAnsi" w:cstheme="minorHAnsi"/>
          <w:bCs/>
          <w:szCs w:val="22"/>
        </w:rPr>
        <w:fldChar w:fldCharType="end"/>
      </w:r>
      <w:r w:rsidR="004D32E4">
        <w:rPr>
          <w:rFonts w:asciiTheme="minorHAnsi" w:hAnsiTheme="minorHAnsi" w:cstheme="minorHAnsi"/>
          <w:bCs/>
          <w:szCs w:val="22"/>
        </w:rPr>
        <w:t xml:space="preserve"> (Ownership and Access) (and “</w:t>
      </w:r>
      <w:r w:rsidR="004D32E4">
        <w:rPr>
          <w:rFonts w:asciiTheme="minorHAnsi" w:hAnsiTheme="minorHAnsi" w:cstheme="minorHAnsi"/>
          <w:b/>
          <w:szCs w:val="22"/>
        </w:rPr>
        <w:t xml:space="preserve">Licensed” </w:t>
      </w:r>
      <w:r w:rsidR="004D32E4">
        <w:rPr>
          <w:rFonts w:asciiTheme="minorHAnsi" w:hAnsiTheme="minorHAnsi" w:cstheme="minorHAnsi"/>
          <w:bCs/>
          <w:szCs w:val="22"/>
        </w:rPr>
        <w:t>shall be construed accordingly).</w:t>
      </w:r>
    </w:p>
    <w:p w14:paraId="05FA2FC9" w14:textId="306D66BD" w:rsidR="00727A11" w:rsidRPr="00A218A5" w:rsidRDefault="00727A11" w:rsidP="0066591D">
      <w:pPr>
        <w:pStyle w:val="Definition"/>
        <w:rPr>
          <w:i/>
          <w:iCs/>
          <w:szCs w:val="22"/>
        </w:rPr>
      </w:pPr>
      <w:r w:rsidRPr="00CE07D2">
        <w:rPr>
          <w:rFonts w:asciiTheme="minorHAnsi" w:hAnsiTheme="minorHAnsi" w:cstheme="minorHAnsi"/>
          <w:b/>
          <w:szCs w:val="22"/>
        </w:rPr>
        <w:t>Loss</w:t>
      </w:r>
      <w:r>
        <w:rPr>
          <w:rFonts w:asciiTheme="minorHAnsi" w:hAnsiTheme="minorHAnsi" w:cstheme="minorHAnsi"/>
          <w:b/>
          <w:szCs w:val="22"/>
        </w:rPr>
        <w:t>(</w:t>
      </w:r>
      <w:r w:rsidRPr="00CE07D2">
        <w:rPr>
          <w:rFonts w:asciiTheme="minorHAnsi" w:hAnsiTheme="minorHAnsi" w:cstheme="minorHAnsi"/>
          <w:b/>
          <w:szCs w:val="22"/>
        </w:rPr>
        <w:t>es</w:t>
      </w:r>
      <w:r>
        <w:rPr>
          <w:rFonts w:asciiTheme="minorHAnsi" w:hAnsiTheme="minorHAnsi" w:cstheme="minorHAnsi"/>
          <w:b/>
          <w:szCs w:val="22"/>
        </w:rPr>
        <w:t>)</w:t>
      </w:r>
      <w:r w:rsidRPr="00CE07D2">
        <w:rPr>
          <w:rFonts w:asciiTheme="minorHAnsi" w:hAnsiTheme="minorHAnsi" w:cstheme="minorHAnsi"/>
          <w:b/>
          <w:szCs w:val="22"/>
        </w:rPr>
        <w:t>:</w:t>
      </w:r>
      <w:r w:rsidRPr="00CE07D2">
        <w:rPr>
          <w:rFonts w:asciiTheme="minorHAnsi" w:hAnsiTheme="minorHAnsi" w:cstheme="minorHAnsi"/>
          <w:bCs/>
          <w:szCs w:val="22"/>
        </w:rPr>
        <w:t xml:space="preserve"> </w:t>
      </w:r>
      <w:r w:rsidRPr="0066591D">
        <w:t>means</w:t>
      </w:r>
      <w:r w:rsidRPr="00CE07D2">
        <w:rPr>
          <w:rFonts w:asciiTheme="minorHAnsi" w:hAnsiTheme="minorHAnsi" w:cstheme="minorHAnsi"/>
          <w:bCs/>
          <w:szCs w:val="22"/>
        </w:rPr>
        <w:t xml:space="preserve"> a</w:t>
      </w:r>
      <w:r w:rsidRPr="00CE07D2">
        <w:rPr>
          <w:rFonts w:asciiTheme="minorHAnsi" w:eastAsia="Times New Roman" w:hAnsiTheme="minorHAnsi" w:cstheme="minorHAnsi"/>
          <w:color w:val="000000"/>
          <w:szCs w:val="22"/>
          <w:lang w:eastAsia="en-GB"/>
        </w:rPr>
        <w:t>ll damages, losses, liabilities, costs, expenses (including legal and other professional charges and expenses) and charges whether arising under statute, contract or at common law, or in connection with judgments, proceedings, internal costs or demands (excluding Indirect Losses</w:t>
      </w:r>
      <w:r>
        <w:rPr>
          <w:rFonts w:asciiTheme="minorHAnsi" w:eastAsia="Times New Roman" w:hAnsiTheme="minorHAnsi" w:cstheme="minorHAnsi"/>
          <w:color w:val="000000"/>
          <w:szCs w:val="22"/>
          <w:lang w:eastAsia="en-GB"/>
        </w:rPr>
        <w:t xml:space="preserve">), </w:t>
      </w:r>
      <w:r w:rsidRPr="00CE07D2">
        <w:rPr>
          <w:rFonts w:asciiTheme="minorHAnsi" w:eastAsia="Times New Roman" w:hAnsiTheme="minorHAnsi" w:cstheme="minorHAnsi"/>
          <w:color w:val="000000"/>
          <w:szCs w:val="22"/>
          <w:lang w:eastAsia="en-GB"/>
        </w:rPr>
        <w:t>but, for the avoidance of doubt Losses shall include  [</w:t>
      </w:r>
      <w:r w:rsidRPr="00CE07D2">
        <w:rPr>
          <w:rFonts w:asciiTheme="minorHAnsi" w:eastAsia="Times New Roman" w:hAnsiTheme="minorHAnsi" w:cstheme="minorHAnsi"/>
          <w:i/>
          <w:iCs/>
          <w:color w:val="000000"/>
          <w:szCs w:val="22"/>
          <w:lang w:eastAsia="en-GB"/>
        </w:rPr>
        <w:t>Insert losses to be covered</w:t>
      </w:r>
      <w:r w:rsidRPr="00CE07D2">
        <w:rPr>
          <w:rFonts w:asciiTheme="minorHAnsi" w:eastAsia="Times New Roman" w:hAnsiTheme="minorHAnsi" w:cstheme="minorHAnsi"/>
          <w:color w:val="000000"/>
          <w:szCs w:val="22"/>
          <w:lang w:eastAsia="en-GB"/>
        </w:rPr>
        <w:t>] and any costs and/or losses which a Party is entitled to recover pursuant to the terms of this Agreement.</w:t>
      </w:r>
      <w:r w:rsidRPr="00CE07D2">
        <w:t xml:space="preserve"> </w:t>
      </w:r>
      <w:r w:rsidRPr="00CE07D2">
        <w:rPr>
          <w:i/>
          <w:iCs/>
        </w:rPr>
        <w:t xml:space="preserve">[Drafting Note: The Parties may want to consider </w:t>
      </w:r>
      <w:r>
        <w:rPr>
          <w:i/>
          <w:iCs/>
        </w:rPr>
        <w:t>specifying which losses they want to be covered</w:t>
      </w:r>
      <w:r w:rsidRPr="00CE07D2">
        <w:rPr>
          <w:i/>
          <w:iCs/>
        </w:rPr>
        <w:t>].</w:t>
      </w:r>
    </w:p>
    <w:p w14:paraId="455D6D7E" w14:textId="77777777" w:rsidR="00AF4CDB" w:rsidRPr="00C074BD" w:rsidRDefault="00C8484F" w:rsidP="00A85444">
      <w:pPr>
        <w:pStyle w:val="Definition"/>
        <w:rPr>
          <w:color w:val="000000" w:themeColor="text1"/>
        </w:rPr>
      </w:pPr>
      <w:r w:rsidRPr="00C074BD">
        <w:rPr>
          <w:b/>
          <w:color w:val="000000" w:themeColor="text1"/>
        </w:rPr>
        <w:t>[</w:t>
      </w:r>
      <w:r w:rsidR="00AF4CDB" w:rsidRPr="00C074BD">
        <w:rPr>
          <w:b/>
          <w:color w:val="000000" w:themeColor="text1"/>
        </w:rPr>
        <w:t xml:space="preserve">Major Default: </w:t>
      </w:r>
      <w:r w:rsidR="00AF4CDB" w:rsidRPr="0066591D">
        <w:t>means</w:t>
      </w:r>
      <w:r w:rsidR="00AF4CDB" w:rsidRPr="00C074BD">
        <w:rPr>
          <w:bCs/>
          <w:color w:val="000000" w:themeColor="text1"/>
        </w:rPr>
        <w:t>:</w:t>
      </w:r>
    </w:p>
    <w:p w14:paraId="4438145E" w14:textId="48E00504" w:rsidR="005C7B90" w:rsidRPr="0066591D" w:rsidRDefault="005C7B90">
      <w:pPr>
        <w:pStyle w:val="Definition1"/>
        <w:numPr>
          <w:ilvl w:val="0"/>
          <w:numId w:val="55"/>
        </w:numPr>
        <w:rPr>
          <w:color w:val="000000" w:themeColor="text1"/>
        </w:rPr>
      </w:pPr>
      <w:r w:rsidRPr="0066591D">
        <w:rPr>
          <w:color w:val="000000" w:themeColor="text1"/>
        </w:rPr>
        <w:t xml:space="preserve">a </w:t>
      </w:r>
      <w:r w:rsidRPr="0066591D">
        <w:t>material</w:t>
      </w:r>
      <w:r w:rsidRPr="0066591D">
        <w:rPr>
          <w:color w:val="000000" w:themeColor="text1"/>
        </w:rPr>
        <w:t xml:space="preserve"> or </w:t>
      </w:r>
      <w:r w:rsidR="00A964DB" w:rsidRPr="0066591D">
        <w:rPr>
          <w:color w:val="000000" w:themeColor="text1"/>
        </w:rPr>
        <w:t>p</w:t>
      </w:r>
      <w:r w:rsidRPr="0066591D">
        <w:rPr>
          <w:color w:val="000000" w:themeColor="text1"/>
        </w:rPr>
        <w:t xml:space="preserve">ersistent </w:t>
      </w:r>
      <w:r w:rsidR="00A964DB" w:rsidRPr="0066591D">
        <w:rPr>
          <w:color w:val="000000" w:themeColor="text1"/>
        </w:rPr>
        <w:t>b</w:t>
      </w:r>
      <w:r w:rsidRPr="0066591D">
        <w:rPr>
          <w:color w:val="000000" w:themeColor="text1"/>
        </w:rPr>
        <w:t>reach by ESCO of its obligations pursuant to Clause </w:t>
      </w:r>
      <w:r w:rsidR="00A964DB" w:rsidRPr="0066591D">
        <w:rPr>
          <w:color w:val="000000" w:themeColor="text1"/>
        </w:rPr>
        <w:fldChar w:fldCharType="begin"/>
      </w:r>
      <w:r w:rsidR="00A964DB" w:rsidRPr="0066591D">
        <w:rPr>
          <w:color w:val="000000" w:themeColor="text1"/>
        </w:rPr>
        <w:instrText xml:space="preserve"> REF _Ref11236765 \r \h </w:instrText>
      </w:r>
      <w:r w:rsidR="00A964DB" w:rsidRPr="0066591D">
        <w:rPr>
          <w:color w:val="000000" w:themeColor="text1"/>
        </w:rPr>
      </w:r>
      <w:r w:rsidR="00A964DB" w:rsidRPr="0066591D">
        <w:rPr>
          <w:color w:val="000000" w:themeColor="text1"/>
        </w:rPr>
        <w:fldChar w:fldCharType="separate"/>
      </w:r>
      <w:r w:rsidR="001C0B7E">
        <w:rPr>
          <w:color w:val="000000" w:themeColor="text1"/>
        </w:rPr>
        <w:t>5</w:t>
      </w:r>
      <w:r w:rsidR="00A964DB" w:rsidRPr="0066591D">
        <w:rPr>
          <w:color w:val="000000" w:themeColor="text1"/>
        </w:rPr>
        <w:fldChar w:fldCharType="end"/>
      </w:r>
      <w:r w:rsidRPr="0066591D">
        <w:rPr>
          <w:color w:val="000000" w:themeColor="text1"/>
        </w:rPr>
        <w:t xml:space="preserve"> (ESCO’s Obligations) which materially affects the delivery of the ESCO Works</w:t>
      </w:r>
      <w:r w:rsidR="00A52EB0" w:rsidRPr="0066591D">
        <w:rPr>
          <w:color w:val="000000" w:themeColor="text1"/>
        </w:rPr>
        <w:t xml:space="preserve">, </w:t>
      </w:r>
      <w:r w:rsidR="008C6333" w:rsidRPr="0066591D">
        <w:rPr>
          <w:color w:val="000000" w:themeColor="text1"/>
        </w:rPr>
        <w:t>[</w:t>
      </w:r>
      <w:r w:rsidR="008C6333" w:rsidRPr="0066591D">
        <w:rPr>
          <w:color w:val="7030A0"/>
        </w:rPr>
        <w:t>the ESCO Services</w:t>
      </w:r>
      <w:r w:rsidR="008C6333" w:rsidRPr="0066591D">
        <w:rPr>
          <w:color w:val="000000" w:themeColor="text1"/>
        </w:rPr>
        <w:t>]</w:t>
      </w:r>
      <w:r w:rsidR="00A52EB0" w:rsidRPr="0066591D">
        <w:rPr>
          <w:color w:val="000000" w:themeColor="text1"/>
        </w:rPr>
        <w:t xml:space="preserve"> [or] the</w:t>
      </w:r>
      <w:r w:rsidR="008C6333" w:rsidRPr="0066591D">
        <w:rPr>
          <w:color w:val="000000" w:themeColor="text1"/>
        </w:rPr>
        <w:t xml:space="preserve"> </w:t>
      </w:r>
      <w:r w:rsidRPr="0066591D">
        <w:rPr>
          <w:color w:val="000000" w:themeColor="text1"/>
        </w:rPr>
        <w:t xml:space="preserve">Heat </w:t>
      </w:r>
      <w:r w:rsidR="008C6333" w:rsidRPr="0066591D">
        <w:rPr>
          <w:color w:val="000000" w:themeColor="text1"/>
        </w:rPr>
        <w:t>Supply</w:t>
      </w:r>
      <w:r w:rsidR="00A52EB0" w:rsidRPr="0066591D">
        <w:rPr>
          <w:color w:val="000000" w:themeColor="text1"/>
        </w:rPr>
        <w:t>,</w:t>
      </w:r>
      <w:r w:rsidR="008C6333" w:rsidRPr="0066591D">
        <w:rPr>
          <w:color w:val="000000" w:themeColor="text1"/>
        </w:rPr>
        <w:t xml:space="preserve"> [or </w:t>
      </w:r>
      <w:r w:rsidR="00A52EB0" w:rsidRPr="0066591D">
        <w:rPr>
          <w:color w:val="000000" w:themeColor="text1"/>
        </w:rPr>
        <w:t xml:space="preserve">the </w:t>
      </w:r>
      <w:r w:rsidR="008C6333" w:rsidRPr="0066591D">
        <w:rPr>
          <w:color w:val="000000" w:themeColor="text1"/>
        </w:rPr>
        <w:t xml:space="preserve">Electricity Supply] </w:t>
      </w:r>
      <w:r w:rsidRPr="0066591D">
        <w:rPr>
          <w:color w:val="000000" w:themeColor="text1"/>
        </w:rPr>
        <w:t>in accordance with the requirements of this Agreement</w:t>
      </w:r>
      <w:r w:rsidR="00990D27" w:rsidRPr="0066591D">
        <w:rPr>
          <w:color w:val="000000" w:themeColor="text1"/>
        </w:rPr>
        <w:t>;</w:t>
      </w:r>
      <w:r w:rsidR="00714BFC" w:rsidRPr="0066591D">
        <w:rPr>
          <w:color w:val="000000" w:themeColor="text1"/>
        </w:rPr>
        <w:t xml:space="preserve"> an</w:t>
      </w:r>
      <w:r w:rsidR="00A218A5" w:rsidRPr="0066591D">
        <w:rPr>
          <w:color w:val="000000" w:themeColor="text1"/>
        </w:rPr>
        <w:t>d</w:t>
      </w:r>
      <w:r w:rsidR="00714BFC" w:rsidRPr="0066591D">
        <w:rPr>
          <w:color w:val="000000" w:themeColor="text1"/>
        </w:rPr>
        <w:t>/or</w:t>
      </w:r>
    </w:p>
    <w:p w14:paraId="306BF69C" w14:textId="75D96DC6" w:rsidR="005C7B90" w:rsidRPr="00C074BD" w:rsidRDefault="000B28E9">
      <w:pPr>
        <w:pStyle w:val="Definition1"/>
        <w:numPr>
          <w:ilvl w:val="0"/>
          <w:numId w:val="55"/>
        </w:numPr>
        <w:rPr>
          <w:color w:val="000000" w:themeColor="text1"/>
        </w:rPr>
      </w:pPr>
      <w:r>
        <w:rPr>
          <w:color w:val="000000" w:themeColor="text1"/>
        </w:rPr>
        <w:t xml:space="preserve">[three </w:t>
      </w:r>
      <w:r w:rsidR="005C7B90" w:rsidRPr="00C074BD">
        <w:rPr>
          <w:color w:val="000000" w:themeColor="text1"/>
        </w:rPr>
        <w:t xml:space="preserve"> </w:t>
      </w:r>
      <w:r>
        <w:rPr>
          <w:color w:val="000000" w:themeColor="text1"/>
        </w:rPr>
        <w:t>(</w:t>
      </w:r>
      <w:r w:rsidR="005C7B90" w:rsidRPr="00C074BD">
        <w:rPr>
          <w:color w:val="000000" w:themeColor="text1"/>
        </w:rPr>
        <w:t>3</w:t>
      </w:r>
      <w:r>
        <w:rPr>
          <w:color w:val="000000" w:themeColor="text1"/>
        </w:rPr>
        <w:t>)</w:t>
      </w:r>
      <w:r w:rsidR="005C7B90" w:rsidRPr="00C074BD">
        <w:rPr>
          <w:color w:val="000000" w:themeColor="text1"/>
        </w:rPr>
        <w:t xml:space="preserve"> ] or more Monthly Service Failures have occurred in any </w:t>
      </w:r>
      <w:r>
        <w:rPr>
          <w:color w:val="000000" w:themeColor="text1"/>
        </w:rPr>
        <w:t>[Twelve (</w:t>
      </w:r>
      <w:r w:rsidR="005C7B90" w:rsidRPr="00C074BD">
        <w:rPr>
          <w:color w:val="000000" w:themeColor="text1"/>
        </w:rPr>
        <w:t>12</w:t>
      </w:r>
      <w:r>
        <w:rPr>
          <w:color w:val="000000" w:themeColor="text1"/>
        </w:rPr>
        <w:t>)</w:t>
      </w:r>
      <w:r w:rsidR="005C7B90" w:rsidRPr="00C074BD">
        <w:rPr>
          <w:color w:val="000000" w:themeColor="text1"/>
        </w:rPr>
        <w:t>] month rolling period pursuant to this Agreement</w:t>
      </w:r>
      <w:r w:rsidR="00F970EF" w:rsidRPr="00C074BD">
        <w:rPr>
          <w:rStyle w:val="FootnoteReference"/>
          <w:color w:val="000000" w:themeColor="text1"/>
        </w:rPr>
        <w:footnoteReference w:id="35"/>
      </w:r>
      <w:r w:rsidR="00990D27" w:rsidRPr="00C074BD">
        <w:rPr>
          <w:color w:val="000000" w:themeColor="text1"/>
        </w:rPr>
        <w:t>;</w:t>
      </w:r>
      <w:r w:rsidR="005C7B90" w:rsidRPr="00C074BD">
        <w:rPr>
          <w:color w:val="000000" w:themeColor="text1"/>
        </w:rPr>
        <w:t xml:space="preserve"> </w:t>
      </w:r>
      <w:r w:rsidR="00714BFC">
        <w:rPr>
          <w:color w:val="000000" w:themeColor="text1"/>
        </w:rPr>
        <w:t>and/or</w:t>
      </w:r>
    </w:p>
    <w:p w14:paraId="51EECEBB" w14:textId="4736E52C" w:rsidR="005C7B90" w:rsidRPr="00C074BD" w:rsidRDefault="00EC3883">
      <w:pPr>
        <w:pStyle w:val="Definition1"/>
        <w:numPr>
          <w:ilvl w:val="0"/>
          <w:numId w:val="55"/>
        </w:numPr>
        <w:rPr>
          <w:color w:val="000000" w:themeColor="text1"/>
        </w:rPr>
      </w:pPr>
      <w:r>
        <w:rPr>
          <w:color w:val="000000" w:themeColor="text1"/>
        </w:rPr>
        <w:t>[</w:t>
      </w:r>
      <w:r w:rsidR="00D36141">
        <w:rPr>
          <w:color w:val="000000" w:themeColor="text1"/>
        </w:rPr>
        <w:t>subject</w:t>
      </w:r>
      <w:r>
        <w:rPr>
          <w:color w:val="000000" w:themeColor="text1"/>
        </w:rPr>
        <w:t xml:space="preserve"> to Clause </w:t>
      </w:r>
      <w:r>
        <w:rPr>
          <w:color w:val="000000" w:themeColor="text1"/>
        </w:rPr>
        <w:fldChar w:fldCharType="begin"/>
      </w:r>
      <w:r>
        <w:rPr>
          <w:color w:val="000000" w:themeColor="text1"/>
        </w:rPr>
        <w:instrText xml:space="preserve"> REF _Ref11935703 \r \h </w:instrText>
      </w:r>
      <w:r>
        <w:rPr>
          <w:color w:val="000000" w:themeColor="text1"/>
        </w:rPr>
      </w:r>
      <w:r>
        <w:rPr>
          <w:color w:val="000000" w:themeColor="text1"/>
        </w:rPr>
        <w:fldChar w:fldCharType="separate"/>
      </w:r>
      <w:r w:rsidR="001C0B7E">
        <w:rPr>
          <w:color w:val="000000" w:themeColor="text1"/>
        </w:rPr>
        <w:t>13</w:t>
      </w:r>
      <w:r>
        <w:rPr>
          <w:color w:val="000000" w:themeColor="text1"/>
        </w:rPr>
        <w:fldChar w:fldCharType="end"/>
      </w:r>
      <w:r>
        <w:rPr>
          <w:color w:val="000000" w:themeColor="text1"/>
        </w:rPr>
        <w:t xml:space="preserve"> (Metering and Billing)] </w:t>
      </w:r>
      <w:r w:rsidR="005C7B90" w:rsidRPr="00C074BD">
        <w:rPr>
          <w:color w:val="000000" w:themeColor="text1"/>
        </w:rPr>
        <w:t xml:space="preserve">failure by either </w:t>
      </w:r>
      <w:r w:rsidR="005D1140">
        <w:rPr>
          <w:color w:val="000000" w:themeColor="text1"/>
        </w:rPr>
        <w:t>P</w:t>
      </w:r>
      <w:r w:rsidR="005C7B90" w:rsidRPr="00C074BD">
        <w:rPr>
          <w:color w:val="000000" w:themeColor="text1"/>
        </w:rPr>
        <w:t xml:space="preserve">arty to make any payments due to the other within [sixty (60)  Business Days] after the date of service of any written demand for payment (which demand may only be made after the date on which the relevant amount became due) unless such failure or delay is permitted under the terms of this Agreement, including </w:t>
      </w:r>
      <w:r w:rsidR="005C7B90" w:rsidRPr="00C074BD">
        <w:rPr>
          <w:color w:val="000000" w:themeColor="text1"/>
        </w:rPr>
        <w:lastRenderedPageBreak/>
        <w:t>where the relevant payment or the amount thereof is the subject of a dispute between the Parties</w:t>
      </w:r>
      <w:r w:rsidR="00990D27" w:rsidRPr="00C074BD">
        <w:rPr>
          <w:color w:val="000000" w:themeColor="text1"/>
        </w:rPr>
        <w:t xml:space="preserve">; </w:t>
      </w:r>
      <w:r w:rsidR="00714BFC">
        <w:rPr>
          <w:color w:val="000000" w:themeColor="text1"/>
        </w:rPr>
        <w:t>and/or</w:t>
      </w:r>
    </w:p>
    <w:p w14:paraId="02A7C1A7" w14:textId="35ED1686" w:rsidR="005C7B90" w:rsidRDefault="005C7B90">
      <w:pPr>
        <w:pStyle w:val="Definition1"/>
        <w:numPr>
          <w:ilvl w:val="0"/>
          <w:numId w:val="55"/>
        </w:numPr>
      </w:pPr>
      <w:r w:rsidRPr="00C074BD">
        <w:rPr>
          <w:color w:val="000000" w:themeColor="text1"/>
        </w:rPr>
        <w:t xml:space="preserve">a material breach of </w:t>
      </w:r>
      <w:r w:rsidR="00F74FBC" w:rsidRPr="00C074BD">
        <w:rPr>
          <w:color w:val="000000" w:themeColor="text1"/>
        </w:rPr>
        <w:t>a</w:t>
      </w:r>
      <w:r w:rsidRPr="00C074BD">
        <w:rPr>
          <w:color w:val="000000" w:themeColor="text1"/>
        </w:rPr>
        <w:t xml:space="preserve"> </w:t>
      </w:r>
      <w:r w:rsidR="00F74FBC">
        <w:t>[</w:t>
      </w:r>
      <w:r w:rsidR="00F74FBC" w:rsidRPr="00F74FBC">
        <w:rPr>
          <w:color w:val="0070C0"/>
        </w:rPr>
        <w:t xml:space="preserve">Plot Heat Substation </w:t>
      </w:r>
      <w:r w:rsidRPr="00F74FBC">
        <w:rPr>
          <w:color w:val="0070C0"/>
        </w:rPr>
        <w:t>Lease</w:t>
      </w:r>
      <w:r w:rsidR="00990D27" w:rsidRPr="00F74FBC">
        <w:rPr>
          <w:color w:val="0070C0"/>
        </w:rPr>
        <w:t>(</w:t>
      </w:r>
      <w:r w:rsidRPr="00F74FBC">
        <w:rPr>
          <w:color w:val="0070C0"/>
        </w:rPr>
        <w:t>s</w:t>
      </w:r>
      <w:r w:rsidR="00990D27" w:rsidRPr="00F74FBC">
        <w:rPr>
          <w:color w:val="0070C0"/>
        </w:rPr>
        <w:t>)</w:t>
      </w:r>
      <w:r w:rsidR="00F74FBC">
        <w:t>] / [</w:t>
      </w:r>
      <w:r w:rsidR="00F74FBC" w:rsidRPr="00F74FBC">
        <w:rPr>
          <w:color w:val="00B050"/>
        </w:rPr>
        <w:t>Building Heat Substation Lease</w:t>
      </w:r>
      <w:r w:rsidR="00F74FBC">
        <w:t>]</w:t>
      </w:r>
      <w:r w:rsidR="00EB5262">
        <w:t>;</w:t>
      </w:r>
      <w:r w:rsidR="00714BFC">
        <w:t xml:space="preserve"> and/or</w:t>
      </w:r>
    </w:p>
    <w:p w14:paraId="730C221C" w14:textId="52DD998A" w:rsidR="00EB5262" w:rsidRPr="00CA7C27" w:rsidRDefault="00EB5262">
      <w:pPr>
        <w:pStyle w:val="Definition1"/>
        <w:numPr>
          <w:ilvl w:val="0"/>
          <w:numId w:val="55"/>
        </w:numPr>
        <w:rPr>
          <w:color w:val="000000" w:themeColor="text1"/>
        </w:rPr>
      </w:pPr>
      <w:r w:rsidRPr="00CA7C27">
        <w:rPr>
          <w:color w:val="000000" w:themeColor="text1"/>
        </w:rPr>
        <w:t>[    ]</w:t>
      </w:r>
      <w:r w:rsidRPr="00CA7C27">
        <w:rPr>
          <w:rStyle w:val="FootnoteReference"/>
          <w:color w:val="000000" w:themeColor="text1"/>
        </w:rPr>
        <w:footnoteReference w:id="36"/>
      </w:r>
      <w:r w:rsidR="00C8484F" w:rsidRPr="00CA7C27">
        <w:rPr>
          <w:color w:val="000000" w:themeColor="text1"/>
        </w:rPr>
        <w:t>]</w:t>
      </w:r>
      <w:r w:rsidR="00714BFC">
        <w:rPr>
          <w:color w:val="000000" w:themeColor="text1"/>
        </w:rPr>
        <w:t>.</w:t>
      </w:r>
    </w:p>
    <w:p w14:paraId="712959AD" w14:textId="77777777" w:rsidR="00437D5A" w:rsidRDefault="00437D5A" w:rsidP="00A85444">
      <w:pPr>
        <w:pStyle w:val="Definition"/>
        <w:rPr>
          <w:b/>
        </w:rPr>
      </w:pPr>
      <w:r>
        <w:rPr>
          <w:b/>
        </w:rPr>
        <w:t xml:space="preserve">Metering and Billing Regulations: </w:t>
      </w:r>
      <w:r w:rsidRPr="00E9327B">
        <w:t>means the Heat Network (</w:t>
      </w:r>
      <w:r w:rsidRPr="00E9327B">
        <w:rPr>
          <w:bCs/>
        </w:rPr>
        <w:t>Metering and Billing</w:t>
      </w:r>
      <w:r w:rsidRPr="00E9327B">
        <w:t xml:space="preserve">) </w:t>
      </w:r>
      <w:r w:rsidRPr="00E9327B">
        <w:rPr>
          <w:bCs/>
        </w:rPr>
        <w:t>Regulations</w:t>
      </w:r>
      <w:r w:rsidRPr="00E9327B">
        <w:t xml:space="preserve"> 2014 as amended or replaced from time to time</w:t>
      </w:r>
      <w:r>
        <w:t>.</w:t>
      </w:r>
    </w:p>
    <w:p w14:paraId="26798E13" w14:textId="21CB37B4" w:rsidR="00437D5A" w:rsidRPr="00CA7C27" w:rsidRDefault="00C8484F" w:rsidP="00A85444">
      <w:pPr>
        <w:pStyle w:val="Definition"/>
        <w:rPr>
          <w:bCs/>
          <w:color w:val="000000" w:themeColor="text1"/>
        </w:rPr>
      </w:pPr>
      <w:r w:rsidRPr="00CA7C27">
        <w:rPr>
          <w:b/>
          <w:color w:val="000000" w:themeColor="text1"/>
        </w:rPr>
        <w:t>[</w:t>
      </w:r>
      <w:r w:rsidR="00437D5A" w:rsidRPr="00CA7C27">
        <w:rPr>
          <w:b/>
          <w:color w:val="000000" w:themeColor="text1"/>
        </w:rPr>
        <w:t xml:space="preserve">Milestones: </w:t>
      </w:r>
      <w:r w:rsidR="00437D5A" w:rsidRPr="00CA7C27">
        <w:rPr>
          <w:bCs/>
          <w:color w:val="000000" w:themeColor="text1"/>
        </w:rPr>
        <w:t xml:space="preserve">means the milestones agreed in accordance with paragraph [  </w:t>
      </w:r>
      <w:r w:rsidRPr="00CA7C27">
        <w:rPr>
          <w:bCs/>
          <w:color w:val="000000" w:themeColor="text1"/>
        </w:rPr>
        <w:t xml:space="preserve"> </w:t>
      </w:r>
      <w:r w:rsidR="00437D5A" w:rsidRPr="00CA7C27">
        <w:rPr>
          <w:bCs/>
          <w:color w:val="000000" w:themeColor="text1"/>
        </w:rPr>
        <w:t>]</w:t>
      </w:r>
      <w:r w:rsidR="00B81FD5" w:rsidRPr="00CA7C27">
        <w:rPr>
          <w:bCs/>
          <w:color w:val="000000" w:themeColor="text1"/>
        </w:rPr>
        <w:t>, Part [  ]</w:t>
      </w:r>
      <w:r w:rsidR="00437D5A" w:rsidRPr="00CA7C27">
        <w:rPr>
          <w:bCs/>
          <w:color w:val="000000" w:themeColor="text1"/>
        </w:rPr>
        <w:t xml:space="preserve"> of </w:t>
      </w:r>
      <w:r w:rsidR="00B81FD5" w:rsidRPr="00CA7C27">
        <w:rPr>
          <w:color w:val="000000" w:themeColor="text1"/>
          <w:szCs w:val="22"/>
        </w:rPr>
        <w:fldChar w:fldCharType="begin"/>
      </w:r>
      <w:r w:rsidR="00B81FD5" w:rsidRPr="00CA7C27">
        <w:rPr>
          <w:color w:val="000000" w:themeColor="text1"/>
          <w:szCs w:val="22"/>
        </w:rPr>
        <w:instrText xml:space="preserve"> REF _Ref4854659 \w \h </w:instrText>
      </w:r>
      <w:r w:rsidR="00B81FD5" w:rsidRPr="00CA7C27">
        <w:rPr>
          <w:color w:val="000000" w:themeColor="text1"/>
          <w:szCs w:val="22"/>
        </w:rPr>
      </w:r>
      <w:r w:rsidR="00B81FD5" w:rsidRPr="00CA7C27">
        <w:rPr>
          <w:color w:val="000000" w:themeColor="text1"/>
          <w:szCs w:val="22"/>
        </w:rPr>
        <w:fldChar w:fldCharType="separate"/>
      </w:r>
      <w:r w:rsidR="001C0B7E">
        <w:rPr>
          <w:color w:val="000000" w:themeColor="text1"/>
          <w:szCs w:val="22"/>
        </w:rPr>
        <w:t>Schedule 5</w:t>
      </w:r>
      <w:r w:rsidR="00B81FD5" w:rsidRPr="00CA7C27">
        <w:rPr>
          <w:color w:val="000000" w:themeColor="text1"/>
          <w:szCs w:val="22"/>
        </w:rPr>
        <w:fldChar w:fldCharType="end"/>
      </w:r>
      <w:r w:rsidR="00B81FD5" w:rsidRPr="00CA7C27">
        <w:rPr>
          <w:color w:val="000000" w:themeColor="text1"/>
          <w:szCs w:val="22"/>
        </w:rPr>
        <w:t xml:space="preserve"> (Works Obligations).</w:t>
      </w:r>
      <w:r w:rsidRPr="00CA7C27">
        <w:rPr>
          <w:color w:val="000000" w:themeColor="text1"/>
          <w:szCs w:val="22"/>
        </w:rPr>
        <w:t>]</w:t>
      </w:r>
    </w:p>
    <w:p w14:paraId="240FB888" w14:textId="77777777" w:rsidR="007F2125" w:rsidRPr="007F2125" w:rsidRDefault="007F2125" w:rsidP="007F2125">
      <w:pPr>
        <w:pStyle w:val="Definition"/>
        <w:rPr>
          <w:szCs w:val="22"/>
        </w:rPr>
      </w:pPr>
      <w:r>
        <w:rPr>
          <w:b/>
          <w:color w:val="00B050"/>
          <w:lang w:val="en-US"/>
        </w:rPr>
        <w:t>[M</w:t>
      </w:r>
      <w:r w:rsidRPr="006D46D4">
        <w:rPr>
          <w:b/>
          <w:color w:val="00B050"/>
          <w:lang w:val="en-US"/>
        </w:rPr>
        <w:t xml:space="preserve">inimum </w:t>
      </w:r>
      <w:r>
        <w:rPr>
          <w:b/>
          <w:color w:val="00B050"/>
          <w:lang w:val="en-US"/>
        </w:rPr>
        <w:t>A</w:t>
      </w:r>
      <w:r w:rsidRPr="006D46D4">
        <w:rPr>
          <w:b/>
          <w:color w:val="00B050"/>
          <w:lang w:val="en-US"/>
        </w:rPr>
        <w:t xml:space="preserve">nnual </w:t>
      </w:r>
      <w:r>
        <w:rPr>
          <w:b/>
          <w:color w:val="00B050"/>
          <w:lang w:val="en-US"/>
        </w:rPr>
        <w:t>E</w:t>
      </w:r>
      <w:r w:rsidRPr="006D46D4">
        <w:rPr>
          <w:b/>
          <w:color w:val="00B050"/>
          <w:lang w:val="en-US"/>
        </w:rPr>
        <w:t xml:space="preserve">lectricity </w:t>
      </w:r>
      <w:r>
        <w:rPr>
          <w:b/>
          <w:color w:val="00B050"/>
          <w:lang w:val="en-US"/>
        </w:rPr>
        <w:t>T</w:t>
      </w:r>
      <w:r w:rsidRPr="006D46D4">
        <w:rPr>
          <w:b/>
          <w:color w:val="00B050"/>
          <w:lang w:val="en-US"/>
        </w:rPr>
        <w:t>ake</w:t>
      </w:r>
      <w:r>
        <w:rPr>
          <w:b/>
          <w:color w:val="00B050"/>
          <w:lang w:val="en-US"/>
        </w:rPr>
        <w:t xml:space="preserve">: </w:t>
      </w:r>
      <w:r w:rsidRPr="007F2125">
        <w:rPr>
          <w:bCs/>
          <w:color w:val="00B050"/>
          <w:lang w:val="en-US"/>
        </w:rPr>
        <w:t>[●]</w:t>
      </w:r>
      <w:r w:rsidR="00640FC2">
        <w:rPr>
          <w:bCs/>
          <w:color w:val="00B050"/>
          <w:lang w:val="en-US"/>
        </w:rPr>
        <w:t xml:space="preserve"> </w:t>
      </w:r>
      <w:r w:rsidRPr="007F2125">
        <w:rPr>
          <w:bCs/>
          <w:color w:val="00B050"/>
          <w:lang w:val="en-US"/>
        </w:rPr>
        <w:t>kWh</w:t>
      </w:r>
      <w:r w:rsidRPr="001B2543">
        <w:rPr>
          <w:rStyle w:val="FootnoteReference"/>
          <w:szCs w:val="22"/>
        </w:rPr>
        <w:footnoteReference w:id="37"/>
      </w:r>
    </w:p>
    <w:p w14:paraId="4A44B073" w14:textId="77777777" w:rsidR="00F164E6" w:rsidRPr="007F2125" w:rsidRDefault="00F164E6" w:rsidP="007F2125">
      <w:pPr>
        <w:pStyle w:val="Definition"/>
        <w:rPr>
          <w:szCs w:val="22"/>
        </w:rPr>
      </w:pPr>
      <w:r w:rsidRPr="007F2125">
        <w:rPr>
          <w:bCs/>
          <w:color w:val="00B050"/>
          <w:lang w:val="en-US"/>
        </w:rPr>
        <w:t>[</w:t>
      </w:r>
      <w:r w:rsidRPr="007F2125">
        <w:rPr>
          <w:b/>
          <w:color w:val="00B050"/>
          <w:lang w:val="en-US"/>
        </w:rPr>
        <w:t>Minimum Annual Heat Take</w:t>
      </w:r>
      <w:r w:rsidR="007F2125" w:rsidRPr="007F2125">
        <w:rPr>
          <w:bCs/>
          <w:color w:val="00B050"/>
        </w:rPr>
        <w:t>:</w:t>
      </w:r>
      <w:r w:rsidR="007F2125" w:rsidRPr="007F2125">
        <w:rPr>
          <w:b/>
          <w:color w:val="00B050"/>
        </w:rPr>
        <w:t xml:space="preserve"> </w:t>
      </w:r>
      <w:r w:rsidR="007F2125" w:rsidRPr="007F2125">
        <w:rPr>
          <w:color w:val="00B050"/>
          <w:szCs w:val="22"/>
          <w:lang w:val="en-US" w:bidi="th-TH"/>
        </w:rPr>
        <w:t>[●]</w:t>
      </w:r>
      <w:r w:rsidR="00640FC2">
        <w:rPr>
          <w:color w:val="00B050"/>
          <w:szCs w:val="22"/>
          <w:lang w:val="en-US" w:bidi="th-TH"/>
        </w:rPr>
        <w:t xml:space="preserve"> </w:t>
      </w:r>
      <w:r w:rsidR="007F2125" w:rsidRPr="007F2125">
        <w:rPr>
          <w:color w:val="00B050"/>
          <w:szCs w:val="22"/>
          <w:lang w:val="en-US" w:bidi="th-TH"/>
        </w:rPr>
        <w:t>kWth]</w:t>
      </w:r>
      <w:r w:rsidR="007F2125" w:rsidRPr="007F2125">
        <w:rPr>
          <w:szCs w:val="22"/>
        </w:rPr>
        <w:t xml:space="preserve"> </w:t>
      </w:r>
      <w:r w:rsidR="007F2125" w:rsidRPr="001B2543">
        <w:rPr>
          <w:rStyle w:val="FootnoteReference"/>
          <w:szCs w:val="22"/>
        </w:rPr>
        <w:footnoteReference w:id="38"/>
      </w:r>
    </w:p>
    <w:p w14:paraId="478E20AB" w14:textId="78455EEB" w:rsidR="00B81FD5" w:rsidRDefault="00437D5A" w:rsidP="00A85444">
      <w:pPr>
        <w:pStyle w:val="Definition"/>
        <w:rPr>
          <w:b/>
        </w:rPr>
      </w:pPr>
      <w:r>
        <w:rPr>
          <w:b/>
        </w:rPr>
        <w:t>Monthly Service Failure:</w:t>
      </w:r>
      <w:r>
        <w:rPr>
          <w:bCs/>
        </w:rPr>
        <w:t xml:space="preserve"> </w:t>
      </w:r>
      <w:r w:rsidRPr="00B8743A">
        <w:t xml:space="preserve">has the meaning given in </w:t>
      </w:r>
      <w:r w:rsidR="00B81FD5">
        <w:fldChar w:fldCharType="begin"/>
      </w:r>
      <w:r w:rsidR="00B81FD5">
        <w:instrText xml:space="preserve"> REF _Ref4855028 \w \h </w:instrText>
      </w:r>
      <w:r w:rsidR="00B81FD5">
        <w:fldChar w:fldCharType="separate"/>
      </w:r>
      <w:r w:rsidR="001C0B7E">
        <w:t>Schedule 15</w:t>
      </w:r>
      <w:r w:rsidR="00B81FD5">
        <w:fldChar w:fldCharType="end"/>
      </w:r>
      <w:r w:rsidR="00B81FD5">
        <w:t xml:space="preserve"> (Key Performance Indicators).</w:t>
      </w:r>
    </w:p>
    <w:p w14:paraId="724362F0" w14:textId="77777777" w:rsidR="00B33CDF" w:rsidRDefault="000F6B95" w:rsidP="00A85444">
      <w:pPr>
        <w:pStyle w:val="Definition"/>
      </w:pPr>
      <w:r>
        <w:rPr>
          <w:b/>
        </w:rPr>
        <w:t>M</w:t>
      </w:r>
      <w:r w:rsidR="007213BD">
        <w:rPr>
          <w:b/>
        </w:rPr>
        <w:t>onth</w:t>
      </w:r>
      <w:r w:rsidR="007213BD">
        <w:t>: a calendar month, and monthly: shall be interpreted accordingly.</w:t>
      </w:r>
    </w:p>
    <w:p w14:paraId="5D291A6E" w14:textId="674F48F2" w:rsidR="00437D5A" w:rsidRPr="000F6B95" w:rsidRDefault="00437D5A" w:rsidP="00A85444">
      <w:pPr>
        <w:pStyle w:val="Definition"/>
        <w:rPr>
          <w:bCs/>
        </w:rPr>
      </w:pPr>
      <w:r>
        <w:rPr>
          <w:b/>
        </w:rPr>
        <w:t xml:space="preserve">Notice: </w:t>
      </w:r>
      <w:r w:rsidR="000F6B95">
        <w:rPr>
          <w:bCs/>
        </w:rPr>
        <w:t xml:space="preserve">has the meaning given in Clause </w:t>
      </w:r>
      <w:r w:rsidR="000F6B95">
        <w:rPr>
          <w:bCs/>
        </w:rPr>
        <w:fldChar w:fldCharType="begin"/>
      </w:r>
      <w:r w:rsidR="000F6B95">
        <w:rPr>
          <w:bCs/>
        </w:rPr>
        <w:instrText xml:space="preserve"> REF a455211 \w \h </w:instrText>
      </w:r>
      <w:r w:rsidR="000F6B95">
        <w:rPr>
          <w:bCs/>
        </w:rPr>
      </w:r>
      <w:r w:rsidR="000F6B95">
        <w:rPr>
          <w:bCs/>
        </w:rPr>
        <w:fldChar w:fldCharType="separate"/>
      </w:r>
      <w:r w:rsidR="001C0B7E">
        <w:rPr>
          <w:bCs/>
        </w:rPr>
        <w:t>39</w:t>
      </w:r>
      <w:r w:rsidR="000F6B95">
        <w:rPr>
          <w:bCs/>
        </w:rPr>
        <w:fldChar w:fldCharType="end"/>
      </w:r>
      <w:r w:rsidR="000F6B95">
        <w:rPr>
          <w:bCs/>
        </w:rPr>
        <w:t xml:space="preserve"> (Notices) and </w:t>
      </w:r>
      <w:r w:rsidR="000F6B95">
        <w:rPr>
          <w:b/>
        </w:rPr>
        <w:t>Notify</w:t>
      </w:r>
      <w:r w:rsidR="000F6B95">
        <w:rPr>
          <w:bCs/>
        </w:rPr>
        <w:t xml:space="preserve"> shall be construed accordingly. </w:t>
      </w:r>
    </w:p>
    <w:p w14:paraId="6F5C8019" w14:textId="2B1CAB36" w:rsidR="001142FB" w:rsidRPr="00CA7C27" w:rsidRDefault="001142FB" w:rsidP="00A85444">
      <w:pPr>
        <w:pStyle w:val="Definition"/>
        <w:rPr>
          <w:bCs/>
          <w:color w:val="000000" w:themeColor="text1"/>
        </w:rPr>
      </w:pPr>
      <w:r w:rsidRPr="00CA7C27">
        <w:rPr>
          <w:b/>
          <w:color w:val="000000" w:themeColor="text1"/>
        </w:rPr>
        <w:t xml:space="preserve">Notice of Defective Performance: </w:t>
      </w:r>
      <w:r w:rsidRPr="00CA7C27">
        <w:rPr>
          <w:bCs/>
          <w:color w:val="000000" w:themeColor="text1"/>
        </w:rPr>
        <w:t xml:space="preserve">has the meaning given under Clause </w:t>
      </w:r>
      <w:r w:rsidR="00C83493">
        <w:rPr>
          <w:bCs/>
          <w:color w:val="000000" w:themeColor="text1"/>
        </w:rPr>
        <w:fldChar w:fldCharType="begin"/>
      </w:r>
      <w:r w:rsidR="00C83493">
        <w:rPr>
          <w:bCs/>
          <w:color w:val="000000" w:themeColor="text1"/>
        </w:rPr>
        <w:instrText xml:space="preserve"> REF _Ref338155627 \n \h </w:instrText>
      </w:r>
      <w:r w:rsidR="00C83493">
        <w:rPr>
          <w:bCs/>
          <w:color w:val="000000" w:themeColor="text1"/>
        </w:rPr>
      </w:r>
      <w:r w:rsidR="00C83493">
        <w:rPr>
          <w:bCs/>
          <w:color w:val="000000" w:themeColor="text1"/>
        </w:rPr>
        <w:fldChar w:fldCharType="separate"/>
      </w:r>
      <w:r w:rsidR="001C0B7E">
        <w:rPr>
          <w:bCs/>
          <w:color w:val="000000" w:themeColor="text1"/>
        </w:rPr>
        <w:t>26.1</w:t>
      </w:r>
      <w:r w:rsidR="00C83493">
        <w:rPr>
          <w:bCs/>
          <w:color w:val="000000" w:themeColor="text1"/>
        </w:rPr>
        <w:fldChar w:fldCharType="end"/>
      </w:r>
      <w:r w:rsidR="00C340F2">
        <w:rPr>
          <w:bCs/>
          <w:color w:val="000000" w:themeColor="text1"/>
        </w:rPr>
        <w:t xml:space="preserve"> </w:t>
      </w:r>
      <w:r w:rsidRPr="00CA7C27">
        <w:rPr>
          <w:bCs/>
          <w:color w:val="000000" w:themeColor="text1"/>
        </w:rPr>
        <w:t xml:space="preserve">(Termination). </w:t>
      </w:r>
    </w:p>
    <w:p w14:paraId="2B69FB77" w14:textId="283152B1" w:rsidR="00B81FD5" w:rsidRDefault="00DF5990" w:rsidP="00A85444">
      <w:pPr>
        <w:pStyle w:val="Definition"/>
        <w:rPr>
          <w:rFonts w:cs="Arial"/>
          <w:lang w:eastAsia="en-GB"/>
        </w:rPr>
      </w:pPr>
      <w:r>
        <w:rPr>
          <w:b/>
        </w:rPr>
        <w:t>[</w:t>
      </w:r>
      <w:r w:rsidR="00847867" w:rsidRPr="00DF5990">
        <w:rPr>
          <w:b/>
          <w:color w:val="7030A0"/>
        </w:rPr>
        <w:t xml:space="preserve">Operation and Maintenance Manuals: </w:t>
      </w:r>
      <w:r w:rsidR="00847867" w:rsidRPr="00DF5990">
        <w:rPr>
          <w:bCs/>
          <w:color w:val="7030A0"/>
        </w:rPr>
        <w:t>means the operation and maintenance manuals for the [</w:t>
      </w:r>
      <w:r w:rsidR="003A73C9" w:rsidRPr="00DF5990">
        <w:rPr>
          <w:bCs/>
          <w:color w:val="7030A0"/>
        </w:rPr>
        <w:t>Secondary Distribution Network</w:t>
      </w:r>
      <w:r w:rsidR="00847867" w:rsidRPr="00DF5990">
        <w:rPr>
          <w:bCs/>
          <w:color w:val="7030A0"/>
        </w:rPr>
        <w:t>] [</w:t>
      </w:r>
      <w:r w:rsidR="000F69D4" w:rsidRPr="00DF5990">
        <w:rPr>
          <w:bCs/>
          <w:color w:val="7030A0"/>
        </w:rPr>
        <w:t>and [</w:t>
      </w:r>
      <w:r w:rsidR="00F74FBC" w:rsidRPr="00DF5990">
        <w:rPr>
          <w:bCs/>
          <w:color w:val="7030A0"/>
        </w:rPr>
        <w:t xml:space="preserve">  </w:t>
      </w:r>
      <w:r w:rsidR="00847867" w:rsidRPr="00DF5990">
        <w:rPr>
          <w:bCs/>
          <w:color w:val="7030A0"/>
        </w:rPr>
        <w:t>]</w:t>
      </w:r>
      <w:r w:rsidR="0030581F">
        <w:rPr>
          <w:rStyle w:val="FootnoteReference"/>
          <w:bCs/>
          <w:color w:val="7030A0"/>
        </w:rPr>
        <w:footnoteReference w:id="39"/>
      </w:r>
      <w:r w:rsidR="000F69D4" w:rsidRPr="00DF5990">
        <w:rPr>
          <w:bCs/>
          <w:color w:val="7030A0"/>
        </w:rPr>
        <w:t>]</w:t>
      </w:r>
      <w:r w:rsidR="00BE2F77" w:rsidRPr="00DF5990">
        <w:rPr>
          <w:bCs/>
          <w:color w:val="7030A0"/>
        </w:rPr>
        <w:t xml:space="preserve"> </w:t>
      </w:r>
      <w:r w:rsidR="00847867" w:rsidRPr="00DF5990">
        <w:rPr>
          <w:bCs/>
          <w:color w:val="7030A0"/>
        </w:rPr>
        <w:t xml:space="preserve">as provided to ESCO by the </w:t>
      </w:r>
      <w:r w:rsidR="00FE4AB9">
        <w:rPr>
          <w:bCs/>
        </w:rPr>
        <w:t>[</w:t>
      </w:r>
      <w:r w:rsidR="00FD1C8A">
        <w:rPr>
          <w:bCs/>
          <w:color w:val="0070C0"/>
        </w:rPr>
        <w:t>Plot Developer</w:t>
      </w:r>
      <w:r w:rsidR="00FE4AB9">
        <w:rPr>
          <w:bCs/>
        </w:rPr>
        <w:t>]/[</w:t>
      </w:r>
      <w:r w:rsidR="00FD1C8A">
        <w:rPr>
          <w:bCs/>
          <w:color w:val="00B050"/>
        </w:rPr>
        <w:t>Building Developer</w:t>
      </w:r>
      <w:r w:rsidR="00FE4AB9">
        <w:rPr>
          <w:bCs/>
        </w:rPr>
        <w:t xml:space="preserve">] </w:t>
      </w:r>
      <w:r w:rsidR="00847867" w:rsidRPr="00DF5990">
        <w:rPr>
          <w:bCs/>
          <w:color w:val="7030A0"/>
        </w:rPr>
        <w:t>during the [Acceptance testing]/</w:t>
      </w:r>
      <w:r w:rsidR="00847867">
        <w:rPr>
          <w:bCs/>
        </w:rPr>
        <w:t>[</w:t>
      </w:r>
      <w:r w:rsidR="00847867" w:rsidRPr="00F74FBC">
        <w:rPr>
          <w:bCs/>
          <w:color w:val="0070C0"/>
        </w:rPr>
        <w:t xml:space="preserve">Adoption testing] </w:t>
      </w:r>
      <w:r w:rsidR="00847867" w:rsidRPr="00DF5990">
        <w:rPr>
          <w:bCs/>
          <w:color w:val="7030A0"/>
        </w:rPr>
        <w:t xml:space="preserve">procedures set out under </w:t>
      </w:r>
      <w:r w:rsidR="00B81FD5" w:rsidRPr="00DF5990">
        <w:rPr>
          <w:bCs/>
          <w:color w:val="7030A0"/>
        </w:rPr>
        <w:fldChar w:fldCharType="begin"/>
      </w:r>
      <w:r w:rsidR="00B81FD5" w:rsidRPr="00DF5990">
        <w:rPr>
          <w:bCs/>
          <w:color w:val="7030A0"/>
        </w:rPr>
        <w:instrText xml:space="preserve"> REF _Ref4853792 \w \h </w:instrText>
      </w:r>
      <w:r w:rsidR="00B81FD5" w:rsidRPr="00DF5990">
        <w:rPr>
          <w:bCs/>
          <w:color w:val="7030A0"/>
        </w:rPr>
      </w:r>
      <w:r w:rsidR="00B81FD5" w:rsidRPr="00DF5990">
        <w:rPr>
          <w:bCs/>
          <w:color w:val="7030A0"/>
        </w:rPr>
        <w:fldChar w:fldCharType="separate"/>
      </w:r>
      <w:r w:rsidR="001C0B7E">
        <w:rPr>
          <w:bCs/>
          <w:color w:val="7030A0"/>
        </w:rPr>
        <w:t>Schedule 6</w:t>
      </w:r>
      <w:r w:rsidR="00B81FD5" w:rsidRPr="00DF5990">
        <w:rPr>
          <w:bCs/>
          <w:color w:val="7030A0"/>
        </w:rPr>
        <w:fldChar w:fldCharType="end"/>
      </w:r>
      <w:r w:rsidR="00B81FD5" w:rsidRPr="00DF5990">
        <w:rPr>
          <w:bCs/>
          <w:color w:val="7030A0"/>
        </w:rPr>
        <w:t xml:space="preserve"> (Acceptance Procedure)</w:t>
      </w:r>
      <w:r w:rsidR="006C0F3A" w:rsidRPr="00DF5990">
        <w:rPr>
          <w:bCs/>
          <w:color w:val="7030A0"/>
        </w:rPr>
        <w:t>/</w:t>
      </w:r>
      <w:r w:rsidR="000F69D4">
        <w:rPr>
          <w:bCs/>
        </w:rPr>
        <w:t>[</w:t>
      </w:r>
      <w:r w:rsidR="00EB5262" w:rsidRPr="00F74FBC">
        <w:rPr>
          <w:rFonts w:cs="Arial"/>
          <w:color w:val="0070C0"/>
          <w:lang w:eastAsia="en-GB"/>
        </w:rPr>
        <w:fldChar w:fldCharType="begin"/>
      </w:r>
      <w:r w:rsidR="00EB5262" w:rsidRPr="00F74FBC">
        <w:rPr>
          <w:bCs/>
          <w:color w:val="0070C0"/>
        </w:rPr>
        <w:instrText xml:space="preserve"> REF _Ref11166582 \r \h </w:instrText>
      </w:r>
      <w:r w:rsidR="00EB5262" w:rsidRPr="00F74FBC">
        <w:rPr>
          <w:rFonts w:cs="Arial"/>
          <w:color w:val="0070C0"/>
          <w:lang w:eastAsia="en-GB"/>
        </w:rPr>
      </w:r>
      <w:r w:rsidR="00EB5262" w:rsidRPr="00F74FBC">
        <w:rPr>
          <w:rFonts w:cs="Arial"/>
          <w:color w:val="0070C0"/>
          <w:lang w:eastAsia="en-GB"/>
        </w:rPr>
        <w:fldChar w:fldCharType="separate"/>
      </w:r>
      <w:r w:rsidR="001C0B7E">
        <w:rPr>
          <w:bCs/>
          <w:color w:val="0070C0"/>
        </w:rPr>
        <w:t>Schedule 7</w:t>
      </w:r>
      <w:r w:rsidR="00EB5262" w:rsidRPr="00F74FBC">
        <w:rPr>
          <w:rFonts w:cs="Arial"/>
          <w:color w:val="0070C0"/>
          <w:lang w:eastAsia="en-GB"/>
        </w:rPr>
        <w:fldChar w:fldCharType="end"/>
      </w:r>
      <w:r w:rsidR="00EB5262" w:rsidRPr="00F74FBC">
        <w:rPr>
          <w:rFonts w:cs="Arial"/>
          <w:color w:val="0070C0"/>
          <w:lang w:eastAsia="en-GB"/>
        </w:rPr>
        <w:t xml:space="preserve"> </w:t>
      </w:r>
      <w:r w:rsidR="00B81FD5" w:rsidRPr="00F74FBC">
        <w:rPr>
          <w:rFonts w:cs="Arial"/>
          <w:color w:val="0070C0"/>
          <w:lang w:eastAsia="en-GB"/>
        </w:rPr>
        <w:t>(Adoption Procedure)</w:t>
      </w:r>
      <w:r w:rsidR="000F69D4">
        <w:rPr>
          <w:rFonts w:cs="Arial"/>
          <w:color w:val="0070C0"/>
          <w:lang w:eastAsia="en-GB"/>
        </w:rPr>
        <w:t>]</w:t>
      </w:r>
      <w:r w:rsidR="00B81FD5" w:rsidRPr="00F74FBC">
        <w:rPr>
          <w:rFonts w:cs="Arial"/>
          <w:color w:val="0070C0"/>
          <w:lang w:eastAsia="en-GB"/>
        </w:rPr>
        <w:t>.</w:t>
      </w:r>
    </w:p>
    <w:p w14:paraId="1FE1C85A" w14:textId="71B094A0" w:rsidR="006B427E" w:rsidRPr="006B427E" w:rsidRDefault="000F69D4" w:rsidP="00A85444">
      <w:pPr>
        <w:pStyle w:val="Definition"/>
        <w:rPr>
          <w:bCs/>
        </w:rPr>
      </w:pPr>
      <w:r>
        <w:rPr>
          <w:b/>
        </w:rPr>
        <w:t>[</w:t>
      </w:r>
      <w:r w:rsidR="006B427E" w:rsidRPr="00DF5990">
        <w:rPr>
          <w:b/>
          <w:color w:val="7030A0"/>
        </w:rPr>
        <w:t xml:space="preserve">Operation and Maintenance Services: </w:t>
      </w:r>
      <w:r w:rsidR="006B427E" w:rsidRPr="00DF5990">
        <w:rPr>
          <w:bCs/>
          <w:color w:val="7030A0"/>
        </w:rPr>
        <w:t>means the operation and maintenance of the [</w:t>
      </w:r>
      <w:r w:rsidRPr="00DF5990">
        <w:rPr>
          <w:bCs/>
          <w:color w:val="7030A0"/>
        </w:rPr>
        <w:t>Secondary Distribution Network</w:t>
      </w:r>
      <w:r w:rsidR="006B427E" w:rsidRPr="00DF5990">
        <w:rPr>
          <w:bCs/>
          <w:color w:val="7030A0"/>
        </w:rPr>
        <w:t xml:space="preserve">] </w:t>
      </w:r>
      <w:r w:rsidRPr="00DF5990">
        <w:rPr>
          <w:bCs/>
          <w:color w:val="7030A0"/>
        </w:rPr>
        <w:t>[and [  ]</w:t>
      </w:r>
      <w:r w:rsidR="0030581F">
        <w:rPr>
          <w:rStyle w:val="FootnoteReference"/>
          <w:bCs/>
          <w:color w:val="7030A0"/>
        </w:rPr>
        <w:footnoteReference w:id="40"/>
      </w:r>
      <w:r w:rsidRPr="00DF5990">
        <w:rPr>
          <w:bCs/>
          <w:color w:val="7030A0"/>
        </w:rPr>
        <w:t xml:space="preserve">] </w:t>
      </w:r>
      <w:r w:rsidR="006B427E" w:rsidRPr="00DF5990">
        <w:rPr>
          <w:bCs/>
          <w:color w:val="7030A0"/>
        </w:rPr>
        <w:t xml:space="preserve">as set out under </w:t>
      </w:r>
      <w:r w:rsidR="00EB5262" w:rsidRPr="00DF5990">
        <w:rPr>
          <w:bCs/>
          <w:color w:val="7030A0"/>
        </w:rPr>
        <w:fldChar w:fldCharType="begin"/>
      </w:r>
      <w:r w:rsidR="00EB5262" w:rsidRPr="00DF5990">
        <w:rPr>
          <w:bCs/>
          <w:color w:val="7030A0"/>
        </w:rPr>
        <w:instrText xml:space="preserve"> REF _Ref11166626 \r \h </w:instrText>
      </w:r>
      <w:r w:rsidR="00EB5262" w:rsidRPr="00DF5990">
        <w:rPr>
          <w:bCs/>
          <w:color w:val="7030A0"/>
        </w:rPr>
      </w:r>
      <w:r w:rsidR="00EB5262" w:rsidRPr="00DF5990">
        <w:rPr>
          <w:bCs/>
          <w:color w:val="7030A0"/>
        </w:rPr>
        <w:fldChar w:fldCharType="separate"/>
      </w:r>
      <w:r w:rsidR="001C0B7E">
        <w:rPr>
          <w:bCs/>
          <w:color w:val="7030A0"/>
        </w:rPr>
        <w:t>Schedule 8</w:t>
      </w:r>
      <w:r w:rsidR="00EB5262" w:rsidRPr="00DF5990">
        <w:rPr>
          <w:bCs/>
          <w:color w:val="7030A0"/>
        </w:rPr>
        <w:fldChar w:fldCharType="end"/>
      </w:r>
      <w:r w:rsidR="00EB5262" w:rsidRPr="00DF5990">
        <w:rPr>
          <w:bCs/>
          <w:color w:val="7030A0"/>
        </w:rPr>
        <w:t xml:space="preserve"> </w:t>
      </w:r>
      <w:r w:rsidR="006B427E" w:rsidRPr="00DF5990">
        <w:rPr>
          <w:bCs/>
          <w:color w:val="7030A0"/>
        </w:rPr>
        <w:t>(ESCO Services)</w:t>
      </w:r>
      <w:r w:rsidRPr="00DF5990">
        <w:rPr>
          <w:bCs/>
          <w:color w:val="7030A0"/>
        </w:rPr>
        <w:t>]</w:t>
      </w:r>
      <w:r w:rsidR="006B427E" w:rsidRPr="00DF5990">
        <w:rPr>
          <w:bCs/>
          <w:color w:val="7030A0"/>
        </w:rPr>
        <w:t xml:space="preserve">. </w:t>
      </w:r>
    </w:p>
    <w:p w14:paraId="223A2FA6" w14:textId="77777777" w:rsidR="001808ED" w:rsidRPr="001808ED" w:rsidRDefault="00C131E2" w:rsidP="00A85444">
      <w:pPr>
        <w:pStyle w:val="Definition"/>
        <w:rPr>
          <w:bCs/>
        </w:rPr>
      </w:pPr>
      <w:r>
        <w:rPr>
          <w:b/>
        </w:rPr>
        <w:t>[</w:t>
      </w:r>
      <w:r w:rsidR="001808ED" w:rsidRPr="00DF5990">
        <w:rPr>
          <w:b/>
          <w:color w:val="7030A0"/>
        </w:rPr>
        <w:t xml:space="preserve">Operational Period: </w:t>
      </w:r>
      <w:r w:rsidR="001808ED" w:rsidRPr="00DF5990">
        <w:rPr>
          <w:bCs/>
          <w:color w:val="7030A0"/>
        </w:rPr>
        <w:t>means</w:t>
      </w:r>
      <w:r w:rsidR="001808ED" w:rsidRPr="00DF5990">
        <w:rPr>
          <w:color w:val="7030A0"/>
        </w:rPr>
        <w:t xml:space="preserve">, for each part of the </w:t>
      </w:r>
      <w:r w:rsidR="00D52AB1" w:rsidRPr="00DF5990">
        <w:rPr>
          <w:color w:val="7030A0"/>
        </w:rPr>
        <w:t>Energy System</w:t>
      </w:r>
      <w:r w:rsidR="001808ED" w:rsidRPr="00DF5990">
        <w:rPr>
          <w:color w:val="7030A0"/>
        </w:rPr>
        <w:t xml:space="preserve">, the period commencing on </w:t>
      </w:r>
      <w:r>
        <w:t>[</w:t>
      </w:r>
      <w:r w:rsidR="001808ED" w:rsidRPr="00C131E2">
        <w:rPr>
          <w:color w:val="0070C0"/>
        </w:rPr>
        <w:t>either Practical Completion</w:t>
      </w:r>
      <w:r w:rsidRPr="00C131E2">
        <w:rPr>
          <w:color w:val="0070C0"/>
        </w:rPr>
        <w:t xml:space="preserve">, Adoption or] </w:t>
      </w:r>
      <w:r w:rsidRPr="00DF5990">
        <w:rPr>
          <w:color w:val="7030A0"/>
        </w:rPr>
        <w:t>[Acceptance]</w:t>
      </w:r>
      <w:r w:rsidR="001808ED" w:rsidRPr="00DF5990">
        <w:rPr>
          <w:color w:val="7030A0"/>
        </w:rPr>
        <w:t xml:space="preserve"> or the of </w:t>
      </w:r>
      <w:r w:rsidR="001808ED" w:rsidRPr="00DF5990">
        <w:rPr>
          <w:color w:val="7030A0"/>
        </w:rPr>
        <w:lastRenderedPageBreak/>
        <w:t xml:space="preserve">the relevant part of the </w:t>
      </w:r>
      <w:r w:rsidR="00D52AB1" w:rsidRPr="00DF5990">
        <w:rPr>
          <w:color w:val="7030A0"/>
        </w:rPr>
        <w:t>Energy System</w:t>
      </w:r>
      <w:r w:rsidR="001808ED" w:rsidRPr="00DF5990">
        <w:rPr>
          <w:color w:val="7030A0"/>
        </w:rPr>
        <w:t xml:space="preserve"> and ending upon the Expiry Date or Termination Date (as applicable)</w:t>
      </w:r>
      <w:r w:rsidRPr="00DF5990">
        <w:rPr>
          <w:color w:val="7030A0"/>
        </w:rPr>
        <w:t>]</w:t>
      </w:r>
      <w:r w:rsidR="001808ED">
        <w:t>.</w:t>
      </w:r>
    </w:p>
    <w:p w14:paraId="4728105D" w14:textId="77777777" w:rsidR="000F6B95" w:rsidRPr="000F6B95" w:rsidRDefault="000F6B95" w:rsidP="00A85444">
      <w:pPr>
        <w:pStyle w:val="Definition"/>
        <w:rPr>
          <w:bCs/>
        </w:rPr>
      </w:pPr>
      <w:r>
        <w:rPr>
          <w:b/>
        </w:rPr>
        <w:t xml:space="preserve">Party </w:t>
      </w:r>
      <w:r>
        <w:rPr>
          <w:bCs/>
        </w:rPr>
        <w:t xml:space="preserve">or </w:t>
      </w:r>
      <w:r>
        <w:rPr>
          <w:b/>
        </w:rPr>
        <w:t xml:space="preserve">Parties: </w:t>
      </w:r>
      <w:r w:rsidRPr="00B8743A">
        <w:t>means ESCO and/</w:t>
      </w:r>
      <w:r w:rsidRPr="0066591D">
        <w:rPr>
          <w:bCs/>
        </w:rPr>
        <w:t>or</w:t>
      </w:r>
      <w:r w:rsidRPr="00B8743A">
        <w:t xml:space="preserve"> the </w:t>
      </w:r>
      <w:r w:rsidR="00FE4AB9">
        <w:t>[</w:t>
      </w:r>
      <w:r w:rsidR="00FD1C8A">
        <w:rPr>
          <w:color w:val="0070C0"/>
        </w:rPr>
        <w:t>Plot Developer</w:t>
      </w:r>
      <w:r w:rsidR="00FE4AB9">
        <w:t>]/[</w:t>
      </w:r>
      <w:r w:rsidR="00FD1C8A">
        <w:rPr>
          <w:color w:val="00B050"/>
        </w:rPr>
        <w:t>Building Developer</w:t>
      </w:r>
      <w:r w:rsidR="00FE4AB9">
        <w:t xml:space="preserve">] </w:t>
      </w:r>
      <w:r w:rsidRPr="00B8743A">
        <w:t>individually or collectively as the context requires</w:t>
      </w:r>
      <w:r>
        <w:t>.</w:t>
      </w:r>
    </w:p>
    <w:p w14:paraId="2D0896D1" w14:textId="6CED3A94" w:rsidR="00440C02" w:rsidRPr="00C8484F" w:rsidRDefault="00C8484F" w:rsidP="00A85444">
      <w:pPr>
        <w:pStyle w:val="Definition"/>
        <w:rPr>
          <w:color w:val="7030A0"/>
        </w:rPr>
      </w:pPr>
      <w:r w:rsidRPr="00C8484F">
        <w:rPr>
          <w:b/>
          <w:color w:val="7030A0"/>
        </w:rPr>
        <w:t>[</w:t>
      </w:r>
      <w:r w:rsidR="00440C02" w:rsidRPr="00C8484F">
        <w:rPr>
          <w:b/>
          <w:color w:val="7030A0"/>
        </w:rPr>
        <w:t xml:space="preserve">Performance Forecast: </w:t>
      </w:r>
      <w:r w:rsidR="00440C02" w:rsidRPr="00C8484F">
        <w:rPr>
          <w:color w:val="7030A0"/>
        </w:rPr>
        <w:t>has the meaning given in paragraph </w:t>
      </w:r>
      <w:r w:rsidR="00C83493">
        <w:rPr>
          <w:color w:val="7030A0"/>
        </w:rPr>
        <w:fldChar w:fldCharType="begin"/>
      </w:r>
      <w:r w:rsidR="00C83493">
        <w:rPr>
          <w:color w:val="7030A0"/>
        </w:rPr>
        <w:instrText xml:space="preserve"> REF _Ref25224092 \n \h </w:instrText>
      </w:r>
      <w:r w:rsidR="00C83493">
        <w:rPr>
          <w:color w:val="7030A0"/>
        </w:rPr>
      </w:r>
      <w:r w:rsidR="00C83493">
        <w:rPr>
          <w:color w:val="7030A0"/>
        </w:rPr>
        <w:fldChar w:fldCharType="separate"/>
      </w:r>
      <w:r w:rsidR="001C0B7E">
        <w:rPr>
          <w:color w:val="7030A0"/>
        </w:rPr>
        <w:t>4</w:t>
      </w:r>
      <w:r w:rsidR="00C83493">
        <w:rPr>
          <w:color w:val="7030A0"/>
        </w:rPr>
        <w:fldChar w:fldCharType="end"/>
      </w:r>
      <w:r w:rsidR="00440C02" w:rsidRPr="00C8484F">
        <w:rPr>
          <w:color w:val="7030A0"/>
        </w:rPr>
        <w:t xml:space="preserve"> of </w:t>
      </w:r>
      <w:r w:rsidR="00B81FD5" w:rsidRPr="00C8484F">
        <w:rPr>
          <w:color w:val="7030A0"/>
        </w:rPr>
        <w:fldChar w:fldCharType="begin"/>
      </w:r>
      <w:r w:rsidR="00B81FD5" w:rsidRPr="00C8484F">
        <w:rPr>
          <w:color w:val="7030A0"/>
        </w:rPr>
        <w:instrText xml:space="preserve"> REF _Ref4855430 \w \h </w:instrText>
      </w:r>
      <w:r w:rsidR="00B81FD5" w:rsidRPr="00C8484F">
        <w:rPr>
          <w:color w:val="7030A0"/>
        </w:rPr>
      </w:r>
      <w:r w:rsidR="00B81FD5" w:rsidRPr="00C8484F">
        <w:rPr>
          <w:color w:val="7030A0"/>
        </w:rPr>
        <w:fldChar w:fldCharType="separate"/>
      </w:r>
      <w:r w:rsidR="001C0B7E">
        <w:rPr>
          <w:color w:val="7030A0"/>
        </w:rPr>
        <w:t>Schedule 14</w:t>
      </w:r>
      <w:r w:rsidR="00B81FD5" w:rsidRPr="00C8484F">
        <w:rPr>
          <w:color w:val="7030A0"/>
        </w:rPr>
        <w:fldChar w:fldCharType="end"/>
      </w:r>
      <w:r w:rsidR="00B81FD5" w:rsidRPr="00C8484F">
        <w:rPr>
          <w:color w:val="7030A0"/>
        </w:rPr>
        <w:t xml:space="preserve"> </w:t>
      </w:r>
      <w:r w:rsidR="00440C02" w:rsidRPr="00C8484F">
        <w:rPr>
          <w:color w:val="7030A0"/>
        </w:rPr>
        <w:t>(Governance</w:t>
      </w:r>
      <w:r w:rsidR="00B81FD5" w:rsidRPr="00C8484F">
        <w:rPr>
          <w:color w:val="7030A0"/>
        </w:rPr>
        <w:t>, Monitoring and Reporting</w:t>
      </w:r>
      <w:r w:rsidR="00440C02" w:rsidRPr="00C8484F">
        <w:rPr>
          <w:color w:val="7030A0"/>
        </w:rPr>
        <w:t>)</w:t>
      </w:r>
      <w:r w:rsidR="00EB5262" w:rsidRPr="00C8484F">
        <w:rPr>
          <w:color w:val="7030A0"/>
        </w:rPr>
        <w:t>.</w:t>
      </w:r>
      <w:r w:rsidRPr="00C8484F">
        <w:rPr>
          <w:color w:val="7030A0"/>
        </w:rPr>
        <w:t>]</w:t>
      </w:r>
    </w:p>
    <w:p w14:paraId="7EE4E68A" w14:textId="214203BA" w:rsidR="00B33CDF" w:rsidRPr="004C1464" w:rsidRDefault="007213BD" w:rsidP="00A85444">
      <w:pPr>
        <w:pStyle w:val="Definition"/>
        <w:rPr>
          <w:color w:val="000000" w:themeColor="text1"/>
          <w:lang w:val="en-US"/>
        </w:rPr>
      </w:pPr>
      <w:r w:rsidRPr="004C1464">
        <w:rPr>
          <w:b/>
          <w:color w:val="000000" w:themeColor="text1"/>
        </w:rPr>
        <w:t>Personal Data</w:t>
      </w:r>
      <w:r w:rsidRPr="004C1464">
        <w:rPr>
          <w:color w:val="000000" w:themeColor="text1"/>
        </w:rPr>
        <w:t xml:space="preserve">: </w:t>
      </w:r>
      <w:r w:rsidR="00614240" w:rsidRPr="004C1464">
        <w:rPr>
          <w:color w:val="000000" w:themeColor="text1"/>
        </w:rPr>
        <w:t>has the meaning given to that term in the Data Protection Legislation in force from time to time.</w:t>
      </w:r>
    </w:p>
    <w:p w14:paraId="652E5FDA" w14:textId="77777777" w:rsidR="002723ED" w:rsidRPr="00712B26" w:rsidRDefault="00712B26" w:rsidP="00A85444">
      <w:pPr>
        <w:pStyle w:val="Definition"/>
        <w:rPr>
          <w:bCs/>
          <w:color w:val="7030A0"/>
        </w:rPr>
      </w:pPr>
      <w:r>
        <w:rPr>
          <w:b/>
          <w:color w:val="7030A0"/>
        </w:rPr>
        <w:t>[</w:t>
      </w:r>
      <w:r w:rsidR="002723ED" w:rsidRPr="00712B26">
        <w:rPr>
          <w:b/>
          <w:color w:val="7030A0"/>
        </w:rPr>
        <w:t>Planning</w:t>
      </w:r>
      <w:r w:rsidR="004A678A">
        <w:rPr>
          <w:b/>
          <w:color w:val="7030A0"/>
        </w:rPr>
        <w:t xml:space="preserve"> </w:t>
      </w:r>
      <w:r w:rsidR="002723ED" w:rsidRPr="00712B26">
        <w:rPr>
          <w:b/>
          <w:color w:val="7030A0"/>
        </w:rPr>
        <w:t>Permissions:</w:t>
      </w:r>
      <w:r w:rsidR="002723ED" w:rsidRPr="00712B26">
        <w:rPr>
          <w:bCs/>
          <w:color w:val="7030A0"/>
        </w:rPr>
        <w:t xml:space="preserve"> means </w:t>
      </w:r>
      <w:r w:rsidR="00F658D4" w:rsidRPr="00712B26">
        <w:rPr>
          <w:bCs/>
          <w:color w:val="7030A0"/>
        </w:rPr>
        <w:t xml:space="preserve">any </w:t>
      </w:r>
      <w:r w:rsidR="004A678A">
        <w:rPr>
          <w:bCs/>
          <w:color w:val="7030A0"/>
        </w:rPr>
        <w:t>o</w:t>
      </w:r>
      <w:r w:rsidR="00F658D4" w:rsidRPr="00712B26">
        <w:rPr>
          <w:bCs/>
          <w:color w:val="7030A0"/>
        </w:rPr>
        <w:t xml:space="preserve">utline </w:t>
      </w:r>
      <w:r w:rsidR="004A678A">
        <w:rPr>
          <w:bCs/>
          <w:color w:val="7030A0"/>
        </w:rPr>
        <w:t>p</w:t>
      </w:r>
      <w:r w:rsidR="00F658D4" w:rsidRPr="00712B26">
        <w:rPr>
          <w:bCs/>
          <w:color w:val="7030A0"/>
        </w:rPr>
        <w:t xml:space="preserve">lanning </w:t>
      </w:r>
      <w:r w:rsidR="004A678A">
        <w:rPr>
          <w:bCs/>
          <w:color w:val="7030A0"/>
        </w:rPr>
        <w:t>p</w:t>
      </w:r>
      <w:r w:rsidR="00F658D4" w:rsidRPr="00712B26">
        <w:rPr>
          <w:bCs/>
          <w:color w:val="7030A0"/>
        </w:rPr>
        <w:t>ermission</w:t>
      </w:r>
      <w:r w:rsidR="004A678A">
        <w:rPr>
          <w:bCs/>
          <w:color w:val="7030A0"/>
        </w:rPr>
        <w:t>s</w:t>
      </w:r>
      <w:r w:rsidR="00F658D4" w:rsidRPr="00712B26">
        <w:rPr>
          <w:bCs/>
          <w:color w:val="7030A0"/>
        </w:rPr>
        <w:t xml:space="preserve"> and/or </w:t>
      </w:r>
      <w:r w:rsidR="004A678A">
        <w:rPr>
          <w:bCs/>
          <w:color w:val="7030A0"/>
        </w:rPr>
        <w:t>d</w:t>
      </w:r>
      <w:r w:rsidR="00F658D4" w:rsidRPr="00712B26">
        <w:rPr>
          <w:bCs/>
          <w:color w:val="7030A0"/>
        </w:rPr>
        <w:t xml:space="preserve">etailed </w:t>
      </w:r>
      <w:r w:rsidR="004A678A" w:rsidRPr="004A678A">
        <w:rPr>
          <w:bCs/>
          <w:color w:val="7030A0"/>
        </w:rPr>
        <w:t>p</w:t>
      </w:r>
      <w:r w:rsidR="00F658D4" w:rsidRPr="004A678A">
        <w:rPr>
          <w:bCs/>
          <w:color w:val="7030A0"/>
        </w:rPr>
        <w:t xml:space="preserve">lanning </w:t>
      </w:r>
      <w:r w:rsidR="004A678A" w:rsidRPr="004A678A">
        <w:rPr>
          <w:bCs/>
          <w:color w:val="7030A0"/>
        </w:rPr>
        <w:t>p</w:t>
      </w:r>
      <w:r w:rsidR="00F658D4" w:rsidRPr="004A678A">
        <w:rPr>
          <w:bCs/>
          <w:color w:val="7030A0"/>
        </w:rPr>
        <w:t>ermission</w:t>
      </w:r>
      <w:r w:rsidR="004A678A" w:rsidRPr="004A678A">
        <w:rPr>
          <w:bCs/>
          <w:color w:val="7030A0"/>
        </w:rPr>
        <w:t xml:space="preserve"> or</w:t>
      </w:r>
      <w:r w:rsidR="004A678A" w:rsidRPr="004A678A">
        <w:rPr>
          <w:color w:val="7030A0"/>
        </w:rPr>
        <w:t xml:space="preserve"> planning agreements</w:t>
      </w:r>
      <w:r w:rsidR="00F87A46">
        <w:rPr>
          <w:color w:val="7030A0"/>
        </w:rPr>
        <w:t xml:space="preserve"> relevant to the [</w:t>
      </w:r>
      <w:r w:rsidR="00F87A46" w:rsidRPr="00F87A46">
        <w:rPr>
          <w:color w:val="0070C0"/>
        </w:rPr>
        <w:t>Plot Development</w:t>
      </w:r>
      <w:r w:rsidR="00F87A46">
        <w:rPr>
          <w:color w:val="7030A0"/>
        </w:rPr>
        <w:t xml:space="preserve">]/ </w:t>
      </w:r>
      <w:r w:rsidR="00F87A46" w:rsidRPr="00F87A46">
        <w:rPr>
          <w:color w:val="00B050"/>
        </w:rPr>
        <w:t>[Building</w:t>
      </w:r>
      <w:r w:rsidR="00F87A46">
        <w:rPr>
          <w:color w:val="7030A0"/>
        </w:rPr>
        <w:t>]</w:t>
      </w:r>
      <w:r w:rsidR="004A678A" w:rsidRPr="004A678A">
        <w:rPr>
          <w:color w:val="7030A0"/>
        </w:rPr>
        <w:t>.</w:t>
      </w:r>
      <w:r w:rsidR="00C8484F" w:rsidRPr="004A678A">
        <w:rPr>
          <w:bCs/>
          <w:color w:val="7030A0"/>
        </w:rPr>
        <w:t>]</w:t>
      </w:r>
    </w:p>
    <w:p w14:paraId="288980A5" w14:textId="77777777" w:rsidR="00B75261" w:rsidRPr="00802A1E" w:rsidRDefault="00180EFB" w:rsidP="00A85444">
      <w:pPr>
        <w:pStyle w:val="Definition"/>
        <w:rPr>
          <w:rFonts w:cs="Arial"/>
          <w:color w:val="0070C0"/>
          <w:lang w:eastAsia="en-GB"/>
        </w:rPr>
      </w:pPr>
      <w:r w:rsidRPr="00802A1E">
        <w:rPr>
          <w:b/>
          <w:color w:val="0070C0"/>
        </w:rPr>
        <w:t>[</w:t>
      </w:r>
      <w:r w:rsidR="00B75261" w:rsidRPr="00802A1E">
        <w:rPr>
          <w:b/>
          <w:color w:val="0070C0"/>
        </w:rPr>
        <w:t xml:space="preserve">Plot Connection: </w:t>
      </w:r>
      <w:r w:rsidR="00B75261" w:rsidRPr="00802A1E">
        <w:rPr>
          <w:bCs/>
          <w:color w:val="0070C0"/>
        </w:rPr>
        <w:t xml:space="preserve">means </w:t>
      </w:r>
      <w:r w:rsidR="00B75261" w:rsidRPr="00802A1E">
        <w:rPr>
          <w:rFonts w:cs="Arial"/>
          <w:color w:val="0070C0"/>
          <w:lang w:eastAsia="en-GB"/>
        </w:rPr>
        <w:t xml:space="preserve">the physical connection of </w:t>
      </w:r>
      <w:r w:rsidRPr="00802A1E">
        <w:rPr>
          <w:rFonts w:cs="Arial"/>
          <w:color w:val="0070C0"/>
          <w:lang w:eastAsia="en-GB"/>
        </w:rPr>
        <w:t>the</w:t>
      </w:r>
      <w:r w:rsidR="00B75261" w:rsidRPr="00802A1E">
        <w:rPr>
          <w:rFonts w:cs="Arial"/>
          <w:color w:val="0070C0"/>
          <w:lang w:eastAsia="en-GB"/>
        </w:rPr>
        <w:t xml:space="preserve"> </w:t>
      </w:r>
      <w:r w:rsidR="000861BE" w:rsidRPr="00802A1E">
        <w:rPr>
          <w:rFonts w:cs="Arial"/>
          <w:color w:val="0070C0"/>
          <w:lang w:eastAsia="en-GB"/>
        </w:rPr>
        <w:t>Plot Development</w:t>
      </w:r>
      <w:r w:rsidR="00666886" w:rsidRPr="00802A1E">
        <w:rPr>
          <w:rFonts w:cs="Arial"/>
          <w:color w:val="0070C0"/>
          <w:lang w:eastAsia="en-GB"/>
        </w:rPr>
        <w:t xml:space="preserve"> </w:t>
      </w:r>
      <w:r w:rsidR="00B75261" w:rsidRPr="00802A1E">
        <w:rPr>
          <w:rFonts w:cs="Arial"/>
          <w:color w:val="0070C0"/>
          <w:lang w:eastAsia="en-GB"/>
        </w:rPr>
        <w:t xml:space="preserve">to the Connection Point </w:t>
      </w:r>
      <w:r w:rsidR="003F7453" w:rsidRPr="00802A1E">
        <w:rPr>
          <w:rFonts w:cs="Arial"/>
          <w:color w:val="0070C0"/>
          <w:lang w:eastAsia="en-GB"/>
        </w:rPr>
        <w:t xml:space="preserve">(Plot) </w:t>
      </w:r>
      <w:r w:rsidR="00B75261" w:rsidRPr="00802A1E">
        <w:rPr>
          <w:rFonts w:cs="Arial"/>
          <w:color w:val="0070C0"/>
          <w:lang w:eastAsia="en-GB"/>
        </w:rPr>
        <w:t xml:space="preserve">to enable a Heat Supply to be provided to </w:t>
      </w:r>
      <w:r w:rsidRPr="00802A1E">
        <w:rPr>
          <w:rFonts w:cs="Arial"/>
          <w:color w:val="0070C0"/>
          <w:lang w:eastAsia="en-GB"/>
        </w:rPr>
        <w:t>the</w:t>
      </w:r>
      <w:r w:rsidR="00B75261" w:rsidRPr="00802A1E">
        <w:rPr>
          <w:rFonts w:cs="Arial"/>
          <w:color w:val="0070C0"/>
          <w:lang w:eastAsia="en-GB"/>
        </w:rPr>
        <w:t xml:space="preserve"> </w:t>
      </w:r>
      <w:r w:rsidR="000861BE" w:rsidRPr="00802A1E">
        <w:rPr>
          <w:rFonts w:cs="Arial"/>
          <w:color w:val="0070C0"/>
          <w:lang w:eastAsia="en-GB"/>
        </w:rPr>
        <w:t>Plot Development</w:t>
      </w:r>
      <w:r w:rsidRPr="00802A1E">
        <w:rPr>
          <w:rFonts w:cs="Arial"/>
          <w:color w:val="0070C0"/>
          <w:lang w:eastAsia="en-GB"/>
        </w:rPr>
        <w:t>]</w:t>
      </w:r>
      <w:r w:rsidR="00B75261" w:rsidRPr="00802A1E">
        <w:rPr>
          <w:rFonts w:cs="Arial"/>
          <w:color w:val="0070C0"/>
          <w:lang w:eastAsia="en-GB"/>
        </w:rPr>
        <w:t>.</w:t>
      </w:r>
    </w:p>
    <w:p w14:paraId="0ADF5D69" w14:textId="0E7763E8" w:rsidR="000F5A28" w:rsidRPr="00802A1E" w:rsidRDefault="00180EFB" w:rsidP="00A85444">
      <w:pPr>
        <w:pStyle w:val="Definition"/>
        <w:rPr>
          <w:bCs/>
          <w:color w:val="0070C0"/>
        </w:rPr>
      </w:pPr>
      <w:r w:rsidRPr="00802A1E">
        <w:rPr>
          <w:b/>
          <w:color w:val="0070C0"/>
        </w:rPr>
        <w:t>[</w:t>
      </w:r>
      <w:r w:rsidR="00FD1C8A" w:rsidRPr="00802A1E">
        <w:rPr>
          <w:b/>
          <w:color w:val="0070C0"/>
        </w:rPr>
        <w:t>Plot Developer</w:t>
      </w:r>
      <w:r w:rsidR="000F5A28" w:rsidRPr="00802A1E">
        <w:rPr>
          <w:b/>
          <w:color w:val="0070C0"/>
        </w:rPr>
        <w:t>:</w:t>
      </w:r>
      <w:r w:rsidRPr="00802A1E">
        <w:rPr>
          <w:b/>
          <w:color w:val="0070C0"/>
        </w:rPr>
        <w:t xml:space="preserve"> </w:t>
      </w:r>
      <w:r w:rsidRPr="00802A1E">
        <w:rPr>
          <w:bCs/>
          <w:color w:val="0070C0"/>
        </w:rPr>
        <w:t xml:space="preserve">means the </w:t>
      </w:r>
      <w:r w:rsidR="005D1140">
        <w:rPr>
          <w:bCs/>
          <w:color w:val="0070C0"/>
        </w:rPr>
        <w:t>P</w:t>
      </w:r>
      <w:r w:rsidRPr="00802A1E">
        <w:rPr>
          <w:bCs/>
          <w:color w:val="0070C0"/>
        </w:rPr>
        <w:t>arty identified as such in the Recitals]</w:t>
      </w:r>
    </w:p>
    <w:p w14:paraId="7AC2F596" w14:textId="77777777" w:rsidR="006B5F57" w:rsidRPr="00687372" w:rsidRDefault="006B5F57" w:rsidP="006B5F57">
      <w:pPr>
        <w:pStyle w:val="Definition"/>
        <w:rPr>
          <w:bCs/>
        </w:rPr>
      </w:pPr>
      <w:r w:rsidRPr="00802A1E">
        <w:rPr>
          <w:b/>
        </w:rPr>
        <w:t>[[</w:t>
      </w:r>
      <w:r w:rsidRPr="00802A1E">
        <w:rPr>
          <w:b/>
          <w:color w:val="0070C0"/>
        </w:rPr>
        <w:t>Plot Developer</w:t>
      </w:r>
      <w:r w:rsidRPr="00802A1E">
        <w:rPr>
          <w:b/>
        </w:rPr>
        <w:t>]/[</w:t>
      </w:r>
      <w:r w:rsidRPr="00802A1E">
        <w:rPr>
          <w:b/>
          <w:color w:val="00B050"/>
        </w:rPr>
        <w:t>Building Developer</w:t>
      </w:r>
      <w:r w:rsidRPr="00802A1E">
        <w:rPr>
          <w:b/>
        </w:rPr>
        <w:t xml:space="preserve">] </w:t>
      </w:r>
      <w:r w:rsidRPr="00A04D18">
        <w:rPr>
          <w:b/>
          <w:color w:val="7030A0"/>
        </w:rPr>
        <w:t>Authorisations</w:t>
      </w:r>
      <w:r w:rsidRPr="00802A1E">
        <w:rPr>
          <w:b/>
        </w:rPr>
        <w:t xml:space="preserve">: </w:t>
      </w:r>
      <w:r w:rsidRPr="00A04D18">
        <w:rPr>
          <w:color w:val="7030A0"/>
        </w:rPr>
        <w:t>means any Authorisations directly relating to the Planning Permissions and [    ]</w:t>
      </w:r>
      <w:r w:rsidRPr="00A04D18">
        <w:rPr>
          <w:rStyle w:val="FootnoteReference"/>
          <w:color w:val="7030A0"/>
        </w:rPr>
        <w:footnoteReference w:id="41"/>
      </w:r>
      <w:r w:rsidRPr="00A04D18">
        <w:rPr>
          <w:color w:val="7030A0"/>
        </w:rPr>
        <w:t xml:space="preserve"> required </w:t>
      </w:r>
      <w:r w:rsidR="00FA2960">
        <w:rPr>
          <w:color w:val="7030A0"/>
        </w:rPr>
        <w:t xml:space="preserve">for the </w:t>
      </w:r>
      <w:r w:rsidR="00FA2960" w:rsidRPr="00FA2960">
        <w:rPr>
          <w:color w:val="000000" w:themeColor="text1"/>
        </w:rPr>
        <w:t>[</w:t>
      </w:r>
      <w:r w:rsidR="00FA2960" w:rsidRPr="00FA2960">
        <w:rPr>
          <w:bCs/>
          <w:color w:val="0070C0"/>
        </w:rPr>
        <w:t>Plot Developer</w:t>
      </w:r>
      <w:r w:rsidR="00FA2960" w:rsidRPr="00FA2960">
        <w:rPr>
          <w:bCs/>
        </w:rPr>
        <w:t>]/[</w:t>
      </w:r>
      <w:r w:rsidR="00FA2960" w:rsidRPr="00FA2960">
        <w:rPr>
          <w:bCs/>
          <w:color w:val="00B050"/>
        </w:rPr>
        <w:t>Building Developer</w:t>
      </w:r>
      <w:r w:rsidRPr="00FA2960">
        <w:rPr>
          <w:bCs/>
        </w:rPr>
        <w:t>]</w:t>
      </w:r>
      <w:r w:rsidR="00FA2960">
        <w:rPr>
          <w:bCs/>
        </w:rPr>
        <w:t xml:space="preserve"> </w:t>
      </w:r>
      <w:r w:rsidR="00FA2960" w:rsidRPr="00FA2960">
        <w:rPr>
          <w:bCs/>
          <w:color w:val="7030A0"/>
        </w:rPr>
        <w:t>Works.</w:t>
      </w:r>
    </w:p>
    <w:p w14:paraId="18D6436D" w14:textId="1F7F81A2" w:rsidR="006B5F57" w:rsidRPr="00D82BC9" w:rsidRDefault="006B5F57" w:rsidP="006B5F57">
      <w:pPr>
        <w:pStyle w:val="Definition"/>
        <w:rPr>
          <w:bCs/>
        </w:rPr>
      </w:pPr>
      <w:r>
        <w:rPr>
          <w:b/>
        </w:rPr>
        <w:t>[</w:t>
      </w:r>
      <w:r>
        <w:rPr>
          <w:b/>
          <w:color w:val="0070C0"/>
        </w:rPr>
        <w:t>Plot Developer</w:t>
      </w:r>
      <w:r>
        <w:rPr>
          <w:b/>
        </w:rPr>
        <w:t>]/[</w:t>
      </w:r>
      <w:r>
        <w:rPr>
          <w:b/>
          <w:color w:val="00B050"/>
        </w:rPr>
        <w:t>Building Developer</w:t>
      </w:r>
      <w:r>
        <w:rPr>
          <w:b/>
        </w:rPr>
        <w:t xml:space="preserve">] </w:t>
      </w:r>
      <w:r w:rsidRPr="00D82BC9">
        <w:rPr>
          <w:b/>
        </w:rPr>
        <w:t>Cap on Liability</w:t>
      </w:r>
      <w:r>
        <w:rPr>
          <w:b/>
        </w:rPr>
        <w:t>:</w:t>
      </w:r>
      <w:r w:rsidRPr="00D82BC9">
        <w:rPr>
          <w:b/>
        </w:rPr>
        <w:t xml:space="preserve"> </w:t>
      </w:r>
      <w:r w:rsidRPr="00D82BC9">
        <w:rPr>
          <w:bCs/>
        </w:rPr>
        <w:t xml:space="preserve">means the cap on liability specified in Clause </w:t>
      </w:r>
      <w:r w:rsidR="00C83493">
        <w:rPr>
          <w:bCs/>
        </w:rPr>
        <w:fldChar w:fldCharType="begin"/>
      </w:r>
      <w:r w:rsidR="00C83493">
        <w:rPr>
          <w:bCs/>
        </w:rPr>
        <w:instrText xml:space="preserve"> REF _Ref338869414 \n \h </w:instrText>
      </w:r>
      <w:r w:rsidR="00C83493">
        <w:rPr>
          <w:bCs/>
        </w:rPr>
      </w:r>
      <w:r w:rsidR="00C83493">
        <w:rPr>
          <w:bCs/>
        </w:rPr>
        <w:fldChar w:fldCharType="separate"/>
      </w:r>
      <w:r w:rsidR="001C0B7E">
        <w:rPr>
          <w:bCs/>
        </w:rPr>
        <w:t>23.2</w:t>
      </w:r>
      <w:r w:rsidR="00C83493">
        <w:rPr>
          <w:bCs/>
        </w:rPr>
        <w:fldChar w:fldCharType="end"/>
      </w:r>
      <w:r w:rsidR="00B544A2">
        <w:rPr>
          <w:bCs/>
        </w:rPr>
        <w:t xml:space="preserve"> </w:t>
      </w:r>
      <w:r w:rsidRPr="00D82BC9">
        <w:rPr>
          <w:bCs/>
        </w:rPr>
        <w:t>(Limitations on Liability).</w:t>
      </w:r>
    </w:p>
    <w:p w14:paraId="15F571E5" w14:textId="147B7AF8" w:rsidR="006B5F57" w:rsidRPr="002C7BE9" w:rsidRDefault="00A04D18" w:rsidP="006B5F57">
      <w:pPr>
        <w:pStyle w:val="Definition"/>
        <w:rPr>
          <w:b/>
          <w:color w:val="000000" w:themeColor="text1"/>
        </w:rPr>
      </w:pPr>
      <w:r>
        <w:rPr>
          <w:b/>
        </w:rPr>
        <w:t>[</w:t>
      </w:r>
      <w:r w:rsidR="006B5F57">
        <w:rPr>
          <w:b/>
        </w:rPr>
        <w:t>[</w:t>
      </w:r>
      <w:r w:rsidR="006B5F57">
        <w:rPr>
          <w:b/>
          <w:color w:val="0070C0"/>
        </w:rPr>
        <w:t>Plot Developer</w:t>
      </w:r>
      <w:r w:rsidR="006B5F57">
        <w:rPr>
          <w:b/>
        </w:rPr>
        <w:t>]/[</w:t>
      </w:r>
      <w:r w:rsidR="006B5F57">
        <w:rPr>
          <w:b/>
          <w:color w:val="00B050"/>
        </w:rPr>
        <w:t>Building Developer</w:t>
      </w:r>
      <w:r w:rsidR="006B5F57">
        <w:rPr>
          <w:b/>
        </w:rPr>
        <w:t xml:space="preserve">] </w:t>
      </w:r>
      <w:r w:rsidR="006B5F57" w:rsidRPr="002C7BE9">
        <w:rPr>
          <w:b/>
          <w:color w:val="000000" w:themeColor="text1"/>
        </w:rPr>
        <w:t xml:space="preserve">Cure Period: </w:t>
      </w:r>
      <w:r w:rsidR="006B5F57" w:rsidRPr="002C7BE9">
        <w:rPr>
          <w:rFonts w:cs="Arial"/>
          <w:color w:val="000000" w:themeColor="text1"/>
          <w:lang w:eastAsia="en-GB"/>
        </w:rPr>
        <w:t xml:space="preserve">means a reasonable time limit agreed between the Parties in accordance with Clause </w:t>
      </w:r>
      <w:r w:rsidR="006B5F57" w:rsidRPr="002C7BE9">
        <w:rPr>
          <w:rFonts w:cs="Arial"/>
          <w:color w:val="000000" w:themeColor="text1"/>
          <w:lang w:eastAsia="en-GB"/>
        </w:rPr>
        <w:fldChar w:fldCharType="begin"/>
      </w:r>
      <w:r w:rsidR="006B5F57" w:rsidRPr="002C7BE9">
        <w:rPr>
          <w:rFonts w:cs="Arial"/>
          <w:color w:val="000000" w:themeColor="text1"/>
          <w:lang w:eastAsia="en-GB"/>
        </w:rPr>
        <w:instrText xml:space="preserve"> REF _Ref9964026 \r \h </w:instrText>
      </w:r>
      <w:r w:rsidR="006B5F57" w:rsidRPr="002C7BE9">
        <w:rPr>
          <w:rFonts w:cs="Arial"/>
          <w:color w:val="000000" w:themeColor="text1"/>
          <w:lang w:eastAsia="en-GB"/>
        </w:rPr>
      </w:r>
      <w:r w:rsidR="006B5F57" w:rsidRPr="002C7BE9">
        <w:rPr>
          <w:rFonts w:cs="Arial"/>
          <w:color w:val="000000" w:themeColor="text1"/>
          <w:lang w:eastAsia="en-GB"/>
        </w:rPr>
        <w:fldChar w:fldCharType="separate"/>
      </w:r>
      <w:r w:rsidR="001C0B7E">
        <w:rPr>
          <w:rFonts w:cs="Arial"/>
          <w:color w:val="000000" w:themeColor="text1"/>
          <w:lang w:eastAsia="en-GB"/>
        </w:rPr>
        <w:t>26</w:t>
      </w:r>
      <w:r w:rsidR="006B5F57" w:rsidRPr="002C7BE9">
        <w:rPr>
          <w:rFonts w:cs="Arial"/>
          <w:color w:val="000000" w:themeColor="text1"/>
          <w:lang w:eastAsia="en-GB"/>
        </w:rPr>
        <w:fldChar w:fldCharType="end"/>
      </w:r>
      <w:r w:rsidR="006B5F57" w:rsidRPr="002C7BE9">
        <w:rPr>
          <w:rFonts w:cs="Arial"/>
          <w:color w:val="000000" w:themeColor="text1"/>
          <w:lang w:eastAsia="en-GB"/>
        </w:rPr>
        <w:t xml:space="preserve"> (Default Cure and </w:t>
      </w:r>
      <w:r w:rsidR="006B5F57" w:rsidRPr="0066591D">
        <w:rPr>
          <w:bCs/>
        </w:rPr>
        <w:t>Termination</w:t>
      </w:r>
      <w:r w:rsidR="006B5F57" w:rsidRPr="002C7BE9">
        <w:rPr>
          <w:rFonts w:cs="Arial"/>
          <w:color w:val="000000" w:themeColor="text1"/>
          <w:lang w:eastAsia="en-GB"/>
        </w:rPr>
        <w:t xml:space="preserve">) within which the </w:t>
      </w:r>
      <w:r w:rsidR="006B5F57">
        <w:rPr>
          <w:rFonts w:cs="Arial"/>
          <w:lang w:eastAsia="en-GB"/>
        </w:rPr>
        <w:t>[</w:t>
      </w:r>
      <w:r w:rsidR="006B5F57">
        <w:rPr>
          <w:rFonts w:cs="Arial"/>
          <w:color w:val="0070C0"/>
          <w:lang w:eastAsia="en-GB"/>
        </w:rPr>
        <w:t>Plot Developer</w:t>
      </w:r>
      <w:r w:rsidR="006B5F57">
        <w:rPr>
          <w:rFonts w:cs="Arial"/>
          <w:lang w:eastAsia="en-GB"/>
        </w:rPr>
        <w:t>]/[</w:t>
      </w:r>
      <w:r w:rsidR="006B5F57">
        <w:rPr>
          <w:rFonts w:cs="Arial"/>
          <w:color w:val="00B050"/>
          <w:lang w:eastAsia="en-GB"/>
        </w:rPr>
        <w:t>Building Developer</w:t>
      </w:r>
      <w:r w:rsidR="006B5F57">
        <w:rPr>
          <w:rFonts w:cs="Arial"/>
          <w:lang w:eastAsia="en-GB"/>
        </w:rPr>
        <w:t xml:space="preserve">] </w:t>
      </w:r>
      <w:r w:rsidR="006B5F57" w:rsidRPr="002C7BE9">
        <w:rPr>
          <w:rFonts w:cs="Arial"/>
          <w:color w:val="000000" w:themeColor="text1"/>
          <w:lang w:eastAsia="en-GB"/>
        </w:rPr>
        <w:t>must take action to remedy a breach.</w:t>
      </w:r>
      <w:r w:rsidRPr="002C7BE9">
        <w:rPr>
          <w:rFonts w:cs="Arial"/>
          <w:color w:val="000000" w:themeColor="text1"/>
          <w:lang w:eastAsia="en-GB"/>
        </w:rPr>
        <w:t>]</w:t>
      </w:r>
    </w:p>
    <w:p w14:paraId="0B0E3134" w14:textId="6385E2DA" w:rsidR="006B5F57" w:rsidRPr="00FD18BC" w:rsidRDefault="006B5F57" w:rsidP="006B5F57">
      <w:pPr>
        <w:pStyle w:val="Definition"/>
        <w:rPr>
          <w:bCs/>
        </w:rPr>
      </w:pPr>
      <w:r w:rsidRPr="00802A1E">
        <w:rPr>
          <w:b/>
        </w:rPr>
        <w:t>[[</w:t>
      </w:r>
      <w:r w:rsidRPr="00802A1E">
        <w:rPr>
          <w:b/>
          <w:color w:val="0070C0"/>
        </w:rPr>
        <w:t>Plot Developer</w:t>
      </w:r>
      <w:r w:rsidRPr="00802A1E">
        <w:rPr>
          <w:b/>
        </w:rPr>
        <w:t>]/[</w:t>
      </w:r>
      <w:r w:rsidRPr="00802A1E">
        <w:rPr>
          <w:b/>
          <w:color w:val="00B050"/>
        </w:rPr>
        <w:t>Building Developer</w:t>
      </w:r>
      <w:r w:rsidRPr="00802A1E">
        <w:rPr>
          <w:b/>
        </w:rPr>
        <w:t xml:space="preserve">] Delay Damages: </w:t>
      </w:r>
      <w:r w:rsidRPr="00802A1E">
        <w:rPr>
          <w:bCs/>
        </w:rPr>
        <w:t>means [   ]</w:t>
      </w:r>
      <w:r w:rsidRPr="00802A1E">
        <w:rPr>
          <w:rStyle w:val="FootnoteReference"/>
          <w:bCs/>
        </w:rPr>
        <w:footnoteReference w:id="42"/>
      </w:r>
      <w:r w:rsidRPr="00802A1E">
        <w:rPr>
          <w:bCs/>
        </w:rPr>
        <w:t>]</w:t>
      </w:r>
      <w:r w:rsidR="00714BFC">
        <w:rPr>
          <w:bCs/>
        </w:rPr>
        <w:t>.</w:t>
      </w:r>
    </w:p>
    <w:p w14:paraId="0FB9E4FD" w14:textId="2A6B5F2C" w:rsidR="006B5F57" w:rsidRPr="00D82BC9" w:rsidRDefault="006B5F57" w:rsidP="006B5F57">
      <w:pPr>
        <w:pStyle w:val="Definition"/>
        <w:rPr>
          <w:rFonts w:cs="Arial"/>
          <w:lang w:val="en-US" w:eastAsia="en-GB"/>
        </w:rPr>
      </w:pPr>
      <w:r>
        <w:rPr>
          <w:b/>
        </w:rPr>
        <w:t>[</w:t>
      </w:r>
      <w:r>
        <w:rPr>
          <w:b/>
          <w:color w:val="0070C0"/>
        </w:rPr>
        <w:t>Plot Developer</w:t>
      </w:r>
      <w:r>
        <w:rPr>
          <w:b/>
        </w:rPr>
        <w:t>]/[</w:t>
      </w:r>
      <w:r>
        <w:rPr>
          <w:b/>
          <w:color w:val="00B050"/>
        </w:rPr>
        <w:t>Building Developer</w:t>
      </w:r>
      <w:r>
        <w:rPr>
          <w:b/>
        </w:rPr>
        <w:t xml:space="preserve">] </w:t>
      </w:r>
      <w:r w:rsidRPr="00D82BC9">
        <w:rPr>
          <w:b/>
        </w:rPr>
        <w:t xml:space="preserve">Delivery Programme: </w:t>
      </w:r>
      <w:r w:rsidRPr="002C7BE9">
        <w:rPr>
          <w:rFonts w:cs="Arial"/>
          <w:color w:val="000000" w:themeColor="text1"/>
          <w:lang w:eastAsia="en-GB"/>
        </w:rPr>
        <w:t xml:space="preserve">means </w:t>
      </w:r>
      <w:r w:rsidRPr="002C7BE9">
        <w:rPr>
          <w:rFonts w:cs="Arial"/>
          <w:color w:val="000000" w:themeColor="text1"/>
          <w:lang w:val="en-US" w:eastAsia="en-GB"/>
        </w:rPr>
        <w:t xml:space="preserve">the indicative delivery programme for the </w:t>
      </w:r>
      <w:r w:rsidR="00802A1E">
        <w:rPr>
          <w:rFonts w:cs="Arial"/>
          <w:lang w:val="en-US" w:eastAsia="en-GB"/>
        </w:rPr>
        <w:t>[</w:t>
      </w:r>
      <w:r w:rsidR="00802A1E" w:rsidRPr="00802A1E">
        <w:rPr>
          <w:rFonts w:cs="Arial"/>
          <w:color w:val="0070C0"/>
          <w:lang w:val="en-US" w:eastAsia="en-GB"/>
        </w:rPr>
        <w:t xml:space="preserve">Plot </w:t>
      </w:r>
      <w:r w:rsidRPr="00802A1E">
        <w:rPr>
          <w:rFonts w:cs="Arial"/>
          <w:color w:val="0070C0"/>
          <w:lang w:val="en-US" w:eastAsia="en-GB"/>
        </w:rPr>
        <w:t>Development</w:t>
      </w:r>
      <w:r w:rsidR="00802A1E">
        <w:rPr>
          <w:rFonts w:cs="Arial"/>
          <w:lang w:val="en-US" w:eastAsia="en-GB"/>
        </w:rPr>
        <w:t>]/[</w:t>
      </w:r>
      <w:r w:rsidR="00802A1E" w:rsidRPr="00802A1E">
        <w:rPr>
          <w:rFonts w:cs="Arial"/>
          <w:color w:val="00B050"/>
          <w:lang w:val="en-US" w:eastAsia="en-GB"/>
        </w:rPr>
        <w:t>Building</w:t>
      </w:r>
      <w:r w:rsidR="00802A1E">
        <w:rPr>
          <w:rFonts w:cs="Arial"/>
          <w:lang w:val="en-US" w:eastAsia="en-GB"/>
        </w:rPr>
        <w:t>]</w:t>
      </w:r>
      <w:r w:rsidRPr="00D82BC9">
        <w:rPr>
          <w:rFonts w:cs="Arial"/>
          <w:lang w:val="en-US" w:eastAsia="en-GB"/>
        </w:rPr>
        <w:t xml:space="preserve"> </w:t>
      </w:r>
      <w:r w:rsidRPr="002C7BE9">
        <w:rPr>
          <w:rFonts w:cs="Arial"/>
          <w:color w:val="000000" w:themeColor="text1"/>
          <w:lang w:val="en-US" w:eastAsia="en-GB"/>
        </w:rPr>
        <w:t xml:space="preserve">set out in </w:t>
      </w:r>
      <w:r w:rsidRPr="002C7BE9">
        <w:rPr>
          <w:rFonts w:cs="Arial"/>
          <w:color w:val="000000" w:themeColor="text1"/>
          <w:lang w:val="en-US" w:eastAsia="en-GB"/>
        </w:rPr>
        <w:fldChar w:fldCharType="begin"/>
      </w:r>
      <w:r w:rsidRPr="002C7BE9">
        <w:rPr>
          <w:rFonts w:cs="Arial"/>
          <w:color w:val="000000" w:themeColor="text1"/>
          <w:lang w:val="en-US" w:eastAsia="en-GB"/>
        </w:rPr>
        <w:instrText xml:space="preserve"> REF _Ref4854489 \w \h </w:instrText>
      </w:r>
      <w:r w:rsidRPr="002C7BE9">
        <w:rPr>
          <w:rFonts w:cs="Arial"/>
          <w:color w:val="000000" w:themeColor="text1"/>
          <w:lang w:val="en-US" w:eastAsia="en-GB"/>
        </w:rPr>
      </w:r>
      <w:r w:rsidRPr="002C7BE9">
        <w:rPr>
          <w:rFonts w:cs="Arial"/>
          <w:color w:val="000000" w:themeColor="text1"/>
          <w:lang w:val="en-US" w:eastAsia="en-GB"/>
        </w:rPr>
        <w:fldChar w:fldCharType="separate"/>
      </w:r>
      <w:r w:rsidR="001C0B7E">
        <w:rPr>
          <w:rFonts w:cs="Arial"/>
          <w:color w:val="000000" w:themeColor="text1"/>
          <w:lang w:val="en-US" w:eastAsia="en-GB"/>
        </w:rPr>
        <w:t>Schedule 2</w:t>
      </w:r>
      <w:r w:rsidRPr="002C7BE9">
        <w:rPr>
          <w:rFonts w:cs="Arial"/>
          <w:color w:val="000000" w:themeColor="text1"/>
          <w:lang w:val="en-US" w:eastAsia="en-GB"/>
        </w:rPr>
        <w:fldChar w:fldCharType="end"/>
      </w:r>
      <w:r w:rsidRPr="002C7BE9">
        <w:rPr>
          <w:rFonts w:cs="Arial"/>
          <w:color w:val="000000" w:themeColor="text1"/>
          <w:lang w:val="en-US" w:eastAsia="en-GB"/>
        </w:rPr>
        <w:t xml:space="preserve"> (Programmes) as </w:t>
      </w:r>
      <w:r w:rsidRPr="0066591D">
        <w:rPr>
          <w:bCs/>
        </w:rPr>
        <w:t>updated</w:t>
      </w:r>
      <w:r w:rsidRPr="002C7BE9">
        <w:rPr>
          <w:rFonts w:cs="Arial"/>
          <w:color w:val="000000" w:themeColor="text1"/>
          <w:lang w:val="en-US" w:eastAsia="en-GB"/>
        </w:rPr>
        <w:t xml:space="preserve"> and provided to ESCO from time to time</w:t>
      </w:r>
      <w:r w:rsidR="00A04D18" w:rsidRPr="002C7BE9">
        <w:rPr>
          <w:rFonts w:cs="Arial"/>
          <w:color w:val="000000" w:themeColor="text1"/>
          <w:lang w:val="en-US" w:eastAsia="en-GB"/>
        </w:rPr>
        <w:t>]</w:t>
      </w:r>
      <w:r w:rsidRPr="002C7BE9">
        <w:rPr>
          <w:rFonts w:cs="Arial"/>
          <w:color w:val="000000" w:themeColor="text1"/>
          <w:lang w:val="en-US" w:eastAsia="en-GB"/>
        </w:rPr>
        <w:t>.</w:t>
      </w:r>
    </w:p>
    <w:p w14:paraId="1137A348" w14:textId="78B2428D" w:rsidR="006B5F57" w:rsidRDefault="006B5F57" w:rsidP="006B5F57">
      <w:pPr>
        <w:pStyle w:val="Definition"/>
        <w:rPr>
          <w:szCs w:val="22"/>
        </w:rPr>
      </w:pPr>
      <w:r>
        <w:rPr>
          <w:b/>
        </w:rPr>
        <w:t>[</w:t>
      </w:r>
      <w:r>
        <w:rPr>
          <w:b/>
          <w:color w:val="0070C0"/>
        </w:rPr>
        <w:t>Plot Developer</w:t>
      </w:r>
      <w:r>
        <w:rPr>
          <w:b/>
        </w:rPr>
        <w:t>]/[</w:t>
      </w:r>
      <w:r>
        <w:rPr>
          <w:b/>
          <w:color w:val="00B050"/>
        </w:rPr>
        <w:t>Building Developer</w:t>
      </w:r>
      <w:r>
        <w:rPr>
          <w:b/>
        </w:rPr>
        <w:t xml:space="preserve">] </w:t>
      </w:r>
      <w:r w:rsidRPr="00D82BC9">
        <w:rPr>
          <w:b/>
        </w:rPr>
        <w:t>Property Damage</w:t>
      </w:r>
      <w:r w:rsidRPr="00D82BC9">
        <w:rPr>
          <w:szCs w:val="22"/>
        </w:rPr>
        <w:t xml:space="preserve"> means any damage to or destruction of the </w:t>
      </w:r>
      <w:r w:rsidR="00865F71">
        <w:rPr>
          <w:rFonts w:cs="Arial"/>
          <w:lang w:val="en-US" w:eastAsia="en-GB"/>
        </w:rPr>
        <w:t>[</w:t>
      </w:r>
      <w:r w:rsidR="00865F71" w:rsidRPr="00802A1E">
        <w:rPr>
          <w:rFonts w:cs="Arial"/>
          <w:color w:val="0070C0"/>
          <w:lang w:val="en-US" w:eastAsia="en-GB"/>
        </w:rPr>
        <w:t>Plot Development</w:t>
      </w:r>
      <w:r w:rsidR="00865F71">
        <w:rPr>
          <w:rFonts w:cs="Arial"/>
          <w:lang w:val="en-US" w:eastAsia="en-GB"/>
        </w:rPr>
        <w:t>]/[</w:t>
      </w:r>
      <w:r w:rsidR="00865F71" w:rsidRPr="00802A1E">
        <w:rPr>
          <w:rFonts w:cs="Arial"/>
          <w:color w:val="00B050"/>
          <w:lang w:val="en-US" w:eastAsia="en-GB"/>
        </w:rPr>
        <w:t>Building</w:t>
      </w:r>
      <w:r w:rsidR="00865F71">
        <w:rPr>
          <w:rFonts w:cs="Arial"/>
          <w:lang w:val="en-US" w:eastAsia="en-GB"/>
        </w:rPr>
        <w:t>]</w:t>
      </w:r>
      <w:r w:rsidR="00865F71" w:rsidRPr="00D82BC9">
        <w:rPr>
          <w:rFonts w:cs="Arial"/>
          <w:lang w:val="en-US" w:eastAsia="en-GB"/>
        </w:rPr>
        <w:t xml:space="preserve"> </w:t>
      </w:r>
      <w:r w:rsidRPr="00D82BC9">
        <w:rPr>
          <w:szCs w:val="22"/>
        </w:rPr>
        <w:t xml:space="preserve">or any third party property on the </w:t>
      </w:r>
      <w:r w:rsidR="00865F71">
        <w:rPr>
          <w:rFonts w:cs="Arial"/>
          <w:lang w:val="en-US" w:eastAsia="en-GB"/>
        </w:rPr>
        <w:t>[</w:t>
      </w:r>
      <w:r w:rsidR="00865F71" w:rsidRPr="00802A1E">
        <w:rPr>
          <w:rFonts w:cs="Arial"/>
          <w:color w:val="0070C0"/>
          <w:lang w:val="en-US" w:eastAsia="en-GB"/>
        </w:rPr>
        <w:t>Plot Development</w:t>
      </w:r>
      <w:r w:rsidR="00865F71">
        <w:rPr>
          <w:rFonts w:cs="Arial"/>
          <w:lang w:val="en-US" w:eastAsia="en-GB"/>
        </w:rPr>
        <w:t>]/[</w:t>
      </w:r>
      <w:r w:rsidR="00865F71" w:rsidRPr="00802A1E">
        <w:rPr>
          <w:rFonts w:cs="Arial"/>
          <w:color w:val="00B050"/>
          <w:lang w:val="en-US" w:eastAsia="en-GB"/>
        </w:rPr>
        <w:t>Building</w:t>
      </w:r>
      <w:r w:rsidR="00865F71">
        <w:rPr>
          <w:rFonts w:cs="Arial"/>
          <w:lang w:val="en-US" w:eastAsia="en-GB"/>
        </w:rPr>
        <w:t>]</w:t>
      </w:r>
      <w:r w:rsidR="00865F71" w:rsidRPr="00D82BC9">
        <w:rPr>
          <w:rFonts w:cs="Arial"/>
          <w:lang w:val="en-US" w:eastAsia="en-GB"/>
        </w:rPr>
        <w:t xml:space="preserve"> </w:t>
      </w:r>
      <w:r w:rsidRPr="00D82BC9">
        <w:rPr>
          <w:szCs w:val="22"/>
        </w:rPr>
        <w:t>caused by or arising out of ESCO</w:t>
      </w:r>
      <w:r>
        <w:rPr>
          <w:szCs w:val="22"/>
        </w:rPr>
        <w:t xml:space="preserve"> or an ESCO Related Party </w:t>
      </w:r>
      <w:r w:rsidRPr="00D82BC9">
        <w:rPr>
          <w:szCs w:val="22"/>
        </w:rPr>
        <w:t>performing any of ESCO’s obligations, or exercising any of ESCO’s access rights, under this Agreement, but excluding any Indirect Loss.</w:t>
      </w:r>
      <w:r>
        <w:rPr>
          <w:szCs w:val="22"/>
        </w:rPr>
        <w:t xml:space="preserve"> </w:t>
      </w:r>
    </w:p>
    <w:p w14:paraId="17DA0466" w14:textId="77777777" w:rsidR="006B5F57" w:rsidRDefault="006B5F57" w:rsidP="006B5F57">
      <w:pPr>
        <w:pStyle w:val="Definition"/>
      </w:pPr>
      <w:r>
        <w:rPr>
          <w:b/>
        </w:rPr>
        <w:lastRenderedPageBreak/>
        <w:t>[</w:t>
      </w:r>
      <w:r>
        <w:rPr>
          <w:b/>
          <w:color w:val="0070C0"/>
        </w:rPr>
        <w:t>Plot Developer</w:t>
      </w:r>
      <w:r>
        <w:rPr>
          <w:b/>
        </w:rPr>
        <w:t>]/[</w:t>
      </w:r>
      <w:r>
        <w:rPr>
          <w:b/>
          <w:color w:val="00B050"/>
        </w:rPr>
        <w:t>Building Developer</w:t>
      </w:r>
      <w:r>
        <w:rPr>
          <w:b/>
        </w:rPr>
        <w:t xml:space="preserve">] Related Parties: </w:t>
      </w:r>
      <w:r>
        <w:rPr>
          <w:szCs w:val="22"/>
        </w:rPr>
        <w:t xml:space="preserve">means </w:t>
      </w:r>
      <w:r>
        <w:t>the [</w:t>
      </w:r>
      <w:r>
        <w:rPr>
          <w:color w:val="0070C0"/>
        </w:rPr>
        <w:t>Plot Developer</w:t>
      </w:r>
      <w:r>
        <w:t>’s]/ [</w:t>
      </w:r>
      <w:r>
        <w:rPr>
          <w:color w:val="00B050"/>
        </w:rPr>
        <w:t>Building Developer</w:t>
      </w:r>
      <w:r>
        <w:t>’s]</w:t>
      </w:r>
      <w:r w:rsidRPr="00B8743A">
        <w:t xml:space="preserve"> employees, subcontractors, agents, </w:t>
      </w:r>
      <w:r>
        <w:t>the [</w:t>
      </w:r>
      <w:r>
        <w:rPr>
          <w:color w:val="0070C0"/>
        </w:rPr>
        <w:t>Plot Developer</w:t>
      </w:r>
      <w:r>
        <w:t>]/ [</w:t>
      </w:r>
      <w:r>
        <w:rPr>
          <w:color w:val="00B050"/>
        </w:rPr>
        <w:t>Building Developer</w:t>
      </w:r>
      <w:r>
        <w:t>]</w:t>
      </w:r>
      <w:r w:rsidRPr="00B8743A">
        <w:t xml:space="preserve"> </w:t>
      </w:r>
      <w:r w:rsidR="00A04D18">
        <w:t>[</w:t>
      </w:r>
      <w:r w:rsidRPr="00A04D18">
        <w:rPr>
          <w:color w:val="7030A0"/>
        </w:rPr>
        <w:t>Representatives</w:t>
      </w:r>
      <w:r w:rsidR="00A04D18">
        <w:t>]</w:t>
      </w:r>
      <w:r w:rsidRPr="00B8743A">
        <w:t xml:space="preserve"> and Affiliates</w:t>
      </w:r>
      <w:r>
        <w:t>.</w:t>
      </w:r>
    </w:p>
    <w:p w14:paraId="29D26771" w14:textId="485095E0" w:rsidR="006B5F57" w:rsidRPr="00A04D18" w:rsidRDefault="006B5F57" w:rsidP="006B5F57">
      <w:pPr>
        <w:pStyle w:val="Definition"/>
        <w:rPr>
          <w:color w:val="7030A0"/>
        </w:rPr>
      </w:pPr>
      <w:r>
        <w:rPr>
          <w:b/>
        </w:rPr>
        <w:t>[</w:t>
      </w:r>
      <w:r>
        <w:rPr>
          <w:b/>
          <w:color w:val="0070C0"/>
        </w:rPr>
        <w:t>Plot Developer</w:t>
      </w:r>
      <w:r>
        <w:rPr>
          <w:b/>
        </w:rPr>
        <w:t>’s]/ [</w:t>
      </w:r>
      <w:r>
        <w:rPr>
          <w:b/>
          <w:color w:val="00B050"/>
        </w:rPr>
        <w:t>Building Developer</w:t>
      </w:r>
      <w:r>
        <w:rPr>
          <w:b/>
        </w:rPr>
        <w:t xml:space="preserve">’s] </w:t>
      </w:r>
      <w:r w:rsidRPr="00A04D18">
        <w:rPr>
          <w:b/>
          <w:color w:val="7030A0"/>
        </w:rPr>
        <w:t>Representative</w:t>
      </w:r>
      <w:r w:rsidRPr="00A04D18">
        <w:rPr>
          <w:color w:val="7030A0"/>
        </w:rPr>
        <w:t>: means the person appointed by the</w:t>
      </w:r>
      <w:r>
        <w:t xml:space="preserve"> [</w:t>
      </w:r>
      <w:r>
        <w:rPr>
          <w:color w:val="0070C0"/>
        </w:rPr>
        <w:t>Plot Developer</w:t>
      </w:r>
      <w:r>
        <w:t>]/[</w:t>
      </w:r>
      <w:r>
        <w:rPr>
          <w:color w:val="00B050"/>
        </w:rPr>
        <w:t>Building Developer</w:t>
      </w:r>
      <w:r>
        <w:t xml:space="preserve">] </w:t>
      </w:r>
      <w:r w:rsidRPr="00A04D18">
        <w:rPr>
          <w:color w:val="7030A0"/>
        </w:rPr>
        <w:t xml:space="preserve">pursuant to Clause </w:t>
      </w:r>
      <w:r w:rsidRPr="00A04D18">
        <w:rPr>
          <w:color w:val="7030A0"/>
        </w:rPr>
        <w:fldChar w:fldCharType="begin"/>
      </w:r>
      <w:r w:rsidRPr="00A04D18">
        <w:rPr>
          <w:color w:val="7030A0"/>
        </w:rPr>
        <w:instrText xml:space="preserve"> REF _Ref10039548 \r \h </w:instrText>
      </w:r>
      <w:r w:rsidRPr="00A04D18">
        <w:rPr>
          <w:color w:val="7030A0"/>
        </w:rPr>
      </w:r>
      <w:r w:rsidRPr="00A04D18">
        <w:rPr>
          <w:color w:val="7030A0"/>
        </w:rPr>
        <w:fldChar w:fldCharType="separate"/>
      </w:r>
      <w:r w:rsidR="001C0B7E">
        <w:rPr>
          <w:color w:val="7030A0"/>
        </w:rPr>
        <w:t>20</w:t>
      </w:r>
      <w:r w:rsidRPr="00A04D18">
        <w:rPr>
          <w:color w:val="7030A0"/>
        </w:rPr>
        <w:fldChar w:fldCharType="end"/>
      </w:r>
      <w:r w:rsidRPr="00A04D18">
        <w:rPr>
          <w:color w:val="7030A0"/>
        </w:rPr>
        <w:t xml:space="preserve"> (Representatives). </w:t>
      </w:r>
    </w:p>
    <w:p w14:paraId="7147AC26" w14:textId="77777777" w:rsidR="006B5F57" w:rsidRPr="002C7BE9" w:rsidRDefault="006B5F57" w:rsidP="006B5F57">
      <w:pPr>
        <w:pStyle w:val="Definition"/>
        <w:rPr>
          <w:color w:val="000000" w:themeColor="text1"/>
        </w:rPr>
      </w:pPr>
      <w:r>
        <w:rPr>
          <w:b/>
        </w:rPr>
        <w:t>[</w:t>
      </w:r>
      <w:r>
        <w:rPr>
          <w:b/>
          <w:color w:val="0070C0"/>
        </w:rPr>
        <w:t>Plot Developer</w:t>
      </w:r>
      <w:r>
        <w:rPr>
          <w:b/>
        </w:rPr>
        <w:t>]/[</w:t>
      </w:r>
      <w:r>
        <w:rPr>
          <w:b/>
          <w:color w:val="00B050"/>
        </w:rPr>
        <w:t>Building Developer</w:t>
      </w:r>
      <w:r>
        <w:rPr>
          <w:b/>
        </w:rPr>
        <w:t xml:space="preserve">] </w:t>
      </w:r>
      <w:r w:rsidRPr="002C7BE9">
        <w:rPr>
          <w:b/>
          <w:color w:val="000000" w:themeColor="text1"/>
        </w:rPr>
        <w:t xml:space="preserve">Termination Grounds: </w:t>
      </w:r>
      <w:r w:rsidRPr="002C7BE9">
        <w:rPr>
          <w:bCs/>
          <w:color w:val="000000" w:themeColor="text1"/>
        </w:rPr>
        <w:t>means</w:t>
      </w:r>
      <w:r w:rsidRPr="002C7BE9">
        <w:rPr>
          <w:color w:val="000000" w:themeColor="text1"/>
        </w:rPr>
        <w:t xml:space="preserve">: </w:t>
      </w:r>
    </w:p>
    <w:p w14:paraId="35F53A65" w14:textId="50B7D907" w:rsidR="006B5F57" w:rsidRPr="0066591D" w:rsidRDefault="006B5F57">
      <w:pPr>
        <w:pStyle w:val="Definition1"/>
        <w:numPr>
          <w:ilvl w:val="0"/>
          <w:numId w:val="25"/>
        </w:numPr>
      </w:pPr>
      <w:r w:rsidRPr="0066591D">
        <w:t xml:space="preserve">a Notice of Defective Performance has been issued by the </w:t>
      </w:r>
      <w:r>
        <w:t>[</w:t>
      </w:r>
      <w:r w:rsidRPr="0066591D">
        <w:rPr>
          <w:color w:val="0070C0"/>
        </w:rPr>
        <w:t>Plot Developer</w:t>
      </w:r>
      <w:r>
        <w:t>]/[</w:t>
      </w:r>
      <w:r w:rsidRPr="0066591D">
        <w:rPr>
          <w:color w:val="00B050"/>
        </w:rPr>
        <w:t>Building Developer</w:t>
      </w:r>
      <w:r>
        <w:t xml:space="preserve">] </w:t>
      </w:r>
      <w:r w:rsidRPr="0066591D">
        <w:t>pursuant to Clause </w:t>
      </w:r>
      <w:r w:rsidRPr="0066591D">
        <w:fldChar w:fldCharType="begin"/>
      </w:r>
      <w:r w:rsidRPr="0066591D">
        <w:instrText xml:space="preserve"> REF _Ref9964026 \r \h </w:instrText>
      </w:r>
      <w:r w:rsidRPr="0066591D">
        <w:fldChar w:fldCharType="separate"/>
      </w:r>
      <w:r w:rsidR="001C0B7E">
        <w:t>26</w:t>
      </w:r>
      <w:r w:rsidRPr="0066591D">
        <w:fldChar w:fldCharType="end"/>
      </w:r>
      <w:r w:rsidRPr="0066591D">
        <w:t xml:space="preserve"> (Default, Cure and Termination) and ESCO:-</w:t>
      </w:r>
    </w:p>
    <w:p w14:paraId="54C55682" w14:textId="430FDA78" w:rsidR="006B5F57" w:rsidRPr="0066591D" w:rsidRDefault="006B5F57">
      <w:pPr>
        <w:pStyle w:val="Definition2"/>
        <w:numPr>
          <w:ilvl w:val="1"/>
          <w:numId w:val="9"/>
        </w:numPr>
      </w:pPr>
      <w:r w:rsidRPr="0066591D">
        <w:t>has failed to either put forward a reasonable programme setting out how it proposes to remedy the breach (the “</w:t>
      </w:r>
      <w:r w:rsidRPr="0066591D">
        <w:rPr>
          <w:b/>
        </w:rPr>
        <w:t>ESCO Cure Programme</w:t>
      </w:r>
      <w:r w:rsidRPr="0066591D">
        <w:t xml:space="preserve">”) or to commence remedying the breaches specified in the Notice of Defective Performance within the ESCO Cure Period; </w:t>
      </w:r>
      <w:r w:rsidR="00126750" w:rsidRPr="0066591D">
        <w:t>and/</w:t>
      </w:r>
      <w:r w:rsidRPr="0066591D">
        <w:t>or</w:t>
      </w:r>
    </w:p>
    <w:p w14:paraId="46275912" w14:textId="37B50571" w:rsidR="006B5F57" w:rsidRPr="002C7BE9" w:rsidRDefault="006B5F57">
      <w:pPr>
        <w:pStyle w:val="Definition2"/>
        <w:numPr>
          <w:ilvl w:val="1"/>
          <w:numId w:val="9"/>
        </w:numPr>
        <w:rPr>
          <w:color w:val="000000" w:themeColor="text1"/>
        </w:rPr>
      </w:pPr>
      <w:r w:rsidRPr="002C7BE9">
        <w:rPr>
          <w:rFonts w:cs="Arial"/>
          <w:color w:val="000000" w:themeColor="text1"/>
          <w:szCs w:val="22"/>
        </w:rPr>
        <w:t>has put forward an ESCO Cure Programme but has materially failed to remedy the breaches specified in the Notice of Defective Performance in accordance with the ESCO Cure Programme;</w:t>
      </w:r>
      <w:r w:rsidR="00126750">
        <w:rPr>
          <w:rFonts w:cs="Arial"/>
          <w:color w:val="000000" w:themeColor="text1"/>
          <w:szCs w:val="22"/>
        </w:rPr>
        <w:t xml:space="preserve"> and/or</w:t>
      </w:r>
    </w:p>
    <w:p w14:paraId="3F99221A" w14:textId="69B01F8B" w:rsidR="006B5F57" w:rsidRPr="002C7BE9" w:rsidRDefault="006B5F57">
      <w:pPr>
        <w:pStyle w:val="Definition1"/>
        <w:numPr>
          <w:ilvl w:val="0"/>
          <w:numId w:val="25"/>
        </w:numPr>
        <w:rPr>
          <w:color w:val="000000" w:themeColor="text1"/>
        </w:rPr>
      </w:pPr>
      <w:r w:rsidRPr="002C7BE9">
        <w:rPr>
          <w:color w:val="000000" w:themeColor="text1"/>
        </w:rPr>
        <w:t>a Major Default is caused by a breach of this Agreement by ESCO and which is not capable of remedy, and in respect of which:-</w:t>
      </w:r>
    </w:p>
    <w:p w14:paraId="18C5D9AB" w14:textId="225CACAC" w:rsidR="006B5F57" w:rsidRPr="00A04D18" w:rsidRDefault="006B5F57">
      <w:pPr>
        <w:pStyle w:val="Definition2"/>
        <w:numPr>
          <w:ilvl w:val="1"/>
          <w:numId w:val="25"/>
        </w:numPr>
        <w:rPr>
          <w:color w:val="7030A0"/>
        </w:rPr>
      </w:pPr>
      <w:r w:rsidRPr="002C7BE9">
        <w:rPr>
          <w:rFonts w:cs="Arial"/>
          <w:color w:val="000000" w:themeColor="text1"/>
          <w:szCs w:val="22"/>
        </w:rPr>
        <w:t>it would be</w:t>
      </w:r>
      <w:r w:rsidRPr="002C7BE9">
        <w:rPr>
          <w:color w:val="000000" w:themeColor="text1"/>
        </w:rPr>
        <w:t xml:space="preserve"> unreasonable to expect the</w:t>
      </w:r>
      <w:r w:rsidRPr="00A04D18">
        <w:rPr>
          <w:color w:val="7030A0"/>
        </w:rPr>
        <w:t xml:space="preserve"> </w:t>
      </w:r>
      <w:r>
        <w:t>[</w:t>
      </w:r>
      <w:r>
        <w:rPr>
          <w:color w:val="0070C0"/>
        </w:rPr>
        <w:t>Plot Developer</w:t>
      </w:r>
      <w:r>
        <w:t>]/[</w:t>
      </w:r>
      <w:r>
        <w:rPr>
          <w:color w:val="00B050"/>
        </w:rPr>
        <w:t>Building Developer</w:t>
      </w:r>
      <w:r>
        <w:t xml:space="preserve">] </w:t>
      </w:r>
      <w:r w:rsidRPr="002C7BE9">
        <w:rPr>
          <w:color w:val="000000" w:themeColor="text1"/>
        </w:rPr>
        <w:t xml:space="preserve">to accept financial compensation </w:t>
      </w:r>
      <w:r w:rsidRPr="002C7BE9">
        <w:rPr>
          <w:rFonts w:cs="Arial"/>
          <w:color w:val="000000" w:themeColor="text1"/>
          <w:szCs w:val="22"/>
        </w:rPr>
        <w:t>for such</w:t>
      </w:r>
      <w:r w:rsidRPr="002C7BE9">
        <w:rPr>
          <w:color w:val="000000" w:themeColor="text1"/>
        </w:rPr>
        <w:t xml:space="preserve"> default </w:t>
      </w:r>
      <w:r w:rsidRPr="002C7BE9">
        <w:rPr>
          <w:rFonts w:cs="Arial"/>
          <w:color w:val="000000" w:themeColor="text1"/>
          <w:szCs w:val="22"/>
        </w:rPr>
        <w:t>(where applicable)</w:t>
      </w:r>
      <w:r w:rsidR="00714BFC">
        <w:rPr>
          <w:rFonts w:cs="Arial"/>
          <w:color w:val="000000" w:themeColor="text1"/>
          <w:szCs w:val="22"/>
        </w:rPr>
        <w:t>;</w:t>
      </w:r>
      <w:r w:rsidRPr="002C7BE9">
        <w:rPr>
          <w:rFonts w:cs="Arial"/>
          <w:color w:val="000000" w:themeColor="text1"/>
          <w:szCs w:val="22"/>
        </w:rPr>
        <w:t xml:space="preserve"> and</w:t>
      </w:r>
    </w:p>
    <w:p w14:paraId="090ED311" w14:textId="463D5256" w:rsidR="006B5F57" w:rsidRPr="00A04D18" w:rsidRDefault="006B5F57">
      <w:pPr>
        <w:pStyle w:val="Definition2"/>
        <w:numPr>
          <w:ilvl w:val="1"/>
          <w:numId w:val="25"/>
        </w:numPr>
        <w:rPr>
          <w:color w:val="7030A0"/>
        </w:rPr>
      </w:pPr>
      <w:r w:rsidRPr="002C7BE9">
        <w:rPr>
          <w:rFonts w:cs="Arial"/>
          <w:color w:val="000000" w:themeColor="text1"/>
          <w:szCs w:val="22"/>
        </w:rPr>
        <w:t>such Major Default has given</w:t>
      </w:r>
      <w:r w:rsidRPr="002C7BE9">
        <w:rPr>
          <w:color w:val="000000" w:themeColor="text1"/>
        </w:rPr>
        <w:t xml:space="preserve"> the </w:t>
      </w:r>
      <w:r>
        <w:t>[</w:t>
      </w:r>
      <w:r>
        <w:rPr>
          <w:color w:val="0070C0"/>
        </w:rPr>
        <w:t>Plot Developer</w:t>
      </w:r>
      <w:r>
        <w:t>]/[</w:t>
      </w:r>
      <w:r>
        <w:rPr>
          <w:color w:val="00B050"/>
        </w:rPr>
        <w:t>Building Developer</w:t>
      </w:r>
      <w:r>
        <w:t xml:space="preserve">] </w:t>
      </w:r>
      <w:r w:rsidRPr="002C7BE9">
        <w:rPr>
          <w:color w:val="000000" w:themeColor="text1"/>
        </w:rPr>
        <w:t xml:space="preserve">reasonable grounds to believe </w:t>
      </w:r>
      <w:r w:rsidRPr="002C7BE9">
        <w:rPr>
          <w:rFonts w:cs="Arial"/>
          <w:color w:val="000000" w:themeColor="text1"/>
          <w:szCs w:val="22"/>
        </w:rPr>
        <w:t>that</w:t>
      </w:r>
      <w:r w:rsidRPr="002C7BE9">
        <w:rPr>
          <w:color w:val="000000" w:themeColor="text1"/>
        </w:rPr>
        <w:t xml:space="preserve"> ESCO is </w:t>
      </w:r>
      <w:r w:rsidRPr="002C7BE9">
        <w:rPr>
          <w:rFonts w:cs="Arial"/>
          <w:color w:val="000000" w:themeColor="text1"/>
          <w:szCs w:val="22"/>
        </w:rPr>
        <w:t xml:space="preserve">manifestly </w:t>
      </w:r>
      <w:r w:rsidRPr="002C7BE9">
        <w:rPr>
          <w:color w:val="000000" w:themeColor="text1"/>
        </w:rPr>
        <w:t xml:space="preserve">incapable of </w:t>
      </w:r>
      <w:r w:rsidRPr="002C7BE9">
        <w:rPr>
          <w:rFonts w:cs="Arial"/>
          <w:color w:val="000000" w:themeColor="text1"/>
          <w:szCs w:val="22"/>
        </w:rPr>
        <w:t xml:space="preserve">properly </w:t>
      </w:r>
      <w:r w:rsidRPr="002C7BE9">
        <w:rPr>
          <w:color w:val="000000" w:themeColor="text1"/>
        </w:rPr>
        <w:t xml:space="preserve">fulfilling its obligations </w:t>
      </w:r>
      <w:r w:rsidRPr="002C7BE9">
        <w:rPr>
          <w:rFonts w:cs="Arial"/>
          <w:color w:val="000000" w:themeColor="text1"/>
          <w:szCs w:val="22"/>
        </w:rPr>
        <w:t>pursuant to this</w:t>
      </w:r>
      <w:r w:rsidRPr="002C7BE9">
        <w:rPr>
          <w:color w:val="000000" w:themeColor="text1"/>
        </w:rPr>
        <w:t xml:space="preserve"> Agreement</w:t>
      </w:r>
      <w:r w:rsidRPr="002C7BE9">
        <w:rPr>
          <w:rFonts w:cs="Arial"/>
          <w:color w:val="000000" w:themeColor="text1"/>
          <w:szCs w:val="22"/>
        </w:rPr>
        <w:t>;</w:t>
      </w:r>
      <w:r w:rsidR="00126750">
        <w:rPr>
          <w:rFonts w:cs="Arial"/>
          <w:color w:val="000000" w:themeColor="text1"/>
          <w:szCs w:val="22"/>
        </w:rPr>
        <w:t xml:space="preserve"> and/or</w:t>
      </w:r>
    </w:p>
    <w:p w14:paraId="06D3ECD6" w14:textId="24B70F4F" w:rsidR="006B5F57" w:rsidRPr="002C7BE9" w:rsidRDefault="006B5F57">
      <w:pPr>
        <w:pStyle w:val="Definition1"/>
        <w:numPr>
          <w:ilvl w:val="0"/>
          <w:numId w:val="25"/>
        </w:numPr>
        <w:rPr>
          <w:color w:val="000000" w:themeColor="text1"/>
        </w:rPr>
      </w:pPr>
      <w:r w:rsidRPr="002C7BE9">
        <w:rPr>
          <w:color w:val="000000" w:themeColor="text1"/>
        </w:rPr>
        <w:t>an Insolvency Event occurs in relation to ESCO;</w:t>
      </w:r>
      <w:r w:rsidR="006863CE">
        <w:rPr>
          <w:color w:val="000000" w:themeColor="text1"/>
        </w:rPr>
        <w:t xml:space="preserve"> </w:t>
      </w:r>
      <w:r w:rsidR="00126750">
        <w:rPr>
          <w:color w:val="000000" w:themeColor="text1"/>
        </w:rPr>
        <w:t>and/or</w:t>
      </w:r>
    </w:p>
    <w:p w14:paraId="0A00DF67" w14:textId="04D70DE0" w:rsidR="006B5F57" w:rsidRPr="002C7BE9" w:rsidRDefault="006B5F57">
      <w:pPr>
        <w:pStyle w:val="Definition1"/>
        <w:numPr>
          <w:ilvl w:val="0"/>
          <w:numId w:val="25"/>
        </w:numPr>
        <w:rPr>
          <w:color w:val="000000" w:themeColor="text1"/>
        </w:rPr>
      </w:pPr>
      <w:r w:rsidRPr="002C7BE9">
        <w:rPr>
          <w:color w:val="000000" w:themeColor="text1"/>
        </w:rPr>
        <w:t xml:space="preserve">ESCO </w:t>
      </w:r>
      <w:r w:rsidRPr="002C7BE9">
        <w:rPr>
          <w:rFonts w:cs="Arial"/>
          <w:color w:val="000000" w:themeColor="text1"/>
          <w:szCs w:val="22"/>
        </w:rPr>
        <w:t>has breached Clause </w:t>
      </w:r>
      <w:r w:rsidRPr="002C7BE9">
        <w:rPr>
          <w:rFonts w:cs="Arial"/>
          <w:color w:val="000000" w:themeColor="text1"/>
          <w:szCs w:val="22"/>
        </w:rPr>
        <w:fldChar w:fldCharType="begin"/>
      </w:r>
      <w:r w:rsidRPr="002C7BE9">
        <w:rPr>
          <w:rFonts w:cs="Arial"/>
          <w:color w:val="000000" w:themeColor="text1"/>
          <w:szCs w:val="22"/>
        </w:rPr>
        <w:instrText xml:space="preserve"> REF a636259 \r \h </w:instrText>
      </w:r>
      <w:r w:rsidRPr="002C7BE9">
        <w:rPr>
          <w:rFonts w:cs="Arial"/>
          <w:color w:val="000000" w:themeColor="text1"/>
          <w:szCs w:val="22"/>
        </w:rPr>
      </w:r>
      <w:r w:rsidRPr="002C7BE9">
        <w:rPr>
          <w:rFonts w:cs="Arial"/>
          <w:color w:val="000000" w:themeColor="text1"/>
          <w:szCs w:val="22"/>
        </w:rPr>
        <w:fldChar w:fldCharType="separate"/>
      </w:r>
      <w:r w:rsidR="001C0B7E">
        <w:rPr>
          <w:rFonts w:cs="Arial"/>
          <w:color w:val="000000" w:themeColor="text1"/>
          <w:szCs w:val="22"/>
        </w:rPr>
        <w:t>29</w:t>
      </w:r>
      <w:r w:rsidRPr="002C7BE9">
        <w:rPr>
          <w:rFonts w:cs="Arial"/>
          <w:color w:val="000000" w:themeColor="text1"/>
          <w:szCs w:val="22"/>
        </w:rPr>
        <w:fldChar w:fldCharType="end"/>
      </w:r>
      <w:r w:rsidRPr="002C7BE9">
        <w:rPr>
          <w:rFonts w:cs="Arial"/>
          <w:color w:val="000000" w:themeColor="text1"/>
          <w:szCs w:val="22"/>
        </w:rPr>
        <w:t xml:space="preserve"> (Assignment and Other Dealings)</w:t>
      </w:r>
      <w:r w:rsidR="00126750">
        <w:rPr>
          <w:rFonts w:cs="Arial"/>
          <w:color w:val="000000" w:themeColor="text1"/>
          <w:szCs w:val="22"/>
        </w:rPr>
        <w:t>; and/</w:t>
      </w:r>
      <w:r w:rsidRPr="002C7BE9">
        <w:rPr>
          <w:rFonts w:cs="Arial"/>
          <w:color w:val="000000" w:themeColor="text1"/>
          <w:szCs w:val="22"/>
        </w:rPr>
        <w:t xml:space="preserve"> or</w:t>
      </w:r>
    </w:p>
    <w:p w14:paraId="7C9807BB" w14:textId="77777777" w:rsidR="006B5F57" w:rsidRPr="002C7BE9" w:rsidRDefault="006B5F57">
      <w:pPr>
        <w:pStyle w:val="Definition1"/>
        <w:numPr>
          <w:ilvl w:val="0"/>
          <w:numId w:val="25"/>
        </w:numPr>
        <w:rPr>
          <w:color w:val="000000" w:themeColor="text1"/>
        </w:rPr>
      </w:pPr>
      <w:r w:rsidRPr="002C7BE9">
        <w:rPr>
          <w:rFonts w:cs="Arial"/>
          <w:color w:val="000000" w:themeColor="text1"/>
          <w:szCs w:val="22"/>
        </w:rPr>
        <w:t xml:space="preserve">the aggregate liability of ESCO to the </w:t>
      </w:r>
      <w:r>
        <w:rPr>
          <w:rFonts w:cs="Arial"/>
          <w:szCs w:val="22"/>
        </w:rPr>
        <w:t>[</w:t>
      </w:r>
      <w:r>
        <w:rPr>
          <w:rFonts w:cs="Arial"/>
          <w:color w:val="0070C0"/>
          <w:szCs w:val="22"/>
        </w:rPr>
        <w:t>Plot Developer</w:t>
      </w:r>
      <w:r>
        <w:rPr>
          <w:rFonts w:cs="Arial"/>
          <w:szCs w:val="22"/>
        </w:rPr>
        <w:t>]/[</w:t>
      </w:r>
      <w:r>
        <w:rPr>
          <w:rFonts w:cs="Arial"/>
          <w:color w:val="00B050"/>
          <w:szCs w:val="22"/>
        </w:rPr>
        <w:t>Building Developer</w:t>
      </w:r>
      <w:r>
        <w:rPr>
          <w:rFonts w:cs="Arial"/>
          <w:szCs w:val="22"/>
        </w:rPr>
        <w:t xml:space="preserve">] </w:t>
      </w:r>
      <w:r w:rsidRPr="002C7BE9">
        <w:rPr>
          <w:rFonts w:cs="Arial"/>
          <w:color w:val="000000" w:themeColor="text1"/>
          <w:szCs w:val="22"/>
        </w:rPr>
        <w:t>arising out of or in connection with this Agreement and with respect to any and all claims and costs arising out of or under this Agreement, or arising out of the performance or non</w:t>
      </w:r>
      <w:r w:rsidRPr="002C7BE9">
        <w:rPr>
          <w:rFonts w:cs="Arial"/>
          <w:color w:val="000000" w:themeColor="text1"/>
          <w:szCs w:val="22"/>
        </w:rPr>
        <w:noBreakHyphen/>
        <w:t>performance of any other obligation of ESCO in connection with this Agreement, including any non</w:t>
      </w:r>
      <w:r w:rsidRPr="002C7BE9">
        <w:rPr>
          <w:rFonts w:cs="Arial"/>
          <w:color w:val="000000" w:themeColor="text1"/>
          <w:szCs w:val="22"/>
        </w:rPr>
        <w:noBreakHyphen/>
        <w:t xml:space="preserve">contractual obligations arising from this Agreement, exceeds the ESCO Cap on </w:t>
      </w:r>
      <w:r w:rsidRPr="002C7BE9">
        <w:rPr>
          <w:color w:val="000000" w:themeColor="text1"/>
        </w:rPr>
        <w:t>Liability</w:t>
      </w:r>
      <w:r w:rsidRPr="002C7BE9">
        <w:rPr>
          <w:rFonts w:cs="Arial"/>
          <w:color w:val="000000" w:themeColor="text1"/>
          <w:szCs w:val="22"/>
        </w:rPr>
        <w:t>.</w:t>
      </w:r>
    </w:p>
    <w:p w14:paraId="6A8034E0" w14:textId="77777777" w:rsidR="00D46369" w:rsidRDefault="00D46369" w:rsidP="006B5F57">
      <w:pPr>
        <w:pStyle w:val="Definition"/>
      </w:pPr>
      <w:r w:rsidRPr="00D46369">
        <w:rPr>
          <w:b/>
          <w:bCs/>
        </w:rPr>
        <w:t>[</w:t>
      </w:r>
      <w:r w:rsidRPr="00D46369">
        <w:rPr>
          <w:b/>
          <w:bCs/>
          <w:color w:val="0070C0"/>
        </w:rPr>
        <w:t>Plot Developer</w:t>
      </w:r>
      <w:r w:rsidRPr="00D46369">
        <w:rPr>
          <w:b/>
          <w:bCs/>
        </w:rPr>
        <w:t>]/[</w:t>
      </w:r>
      <w:r w:rsidRPr="00D46369">
        <w:rPr>
          <w:b/>
          <w:bCs/>
          <w:color w:val="00B050"/>
        </w:rPr>
        <w:t>Building Developer</w:t>
      </w:r>
      <w:r w:rsidRPr="00D46369">
        <w:rPr>
          <w:b/>
          <w:bCs/>
        </w:rPr>
        <w:t>] Termination Payment</w:t>
      </w:r>
      <w:r>
        <w:rPr>
          <w:b/>
          <w:bCs/>
        </w:rPr>
        <w:t xml:space="preserve">: </w:t>
      </w:r>
      <w:r>
        <w:t xml:space="preserve">means </w:t>
      </w:r>
    </w:p>
    <w:p w14:paraId="7E19DAE2" w14:textId="44D3FBAA" w:rsidR="0039039D" w:rsidRDefault="0039039D">
      <w:pPr>
        <w:pStyle w:val="Definition1"/>
        <w:numPr>
          <w:ilvl w:val="0"/>
          <w:numId w:val="50"/>
        </w:numPr>
        <w:rPr>
          <w:rFonts w:cs="Arial"/>
          <w:color w:val="000000" w:themeColor="text1"/>
          <w:szCs w:val="22"/>
        </w:rPr>
      </w:pPr>
      <w:r>
        <w:rPr>
          <w:rFonts w:cs="Arial"/>
          <w:color w:val="000000" w:themeColor="text1"/>
          <w:szCs w:val="22"/>
        </w:rPr>
        <w:t>[</w:t>
      </w:r>
      <w:r w:rsidRPr="0039039D">
        <w:rPr>
          <w:rFonts w:cs="Arial"/>
          <w:color w:val="000000" w:themeColor="text1"/>
          <w:szCs w:val="22"/>
        </w:rPr>
        <w:t xml:space="preserve">all Losses incurred or committed to by ESCO in performance of </w:t>
      </w:r>
      <w:r w:rsidR="00547555">
        <w:rPr>
          <w:rFonts w:cs="Arial"/>
          <w:color w:val="000000" w:themeColor="text1"/>
          <w:szCs w:val="22"/>
        </w:rPr>
        <w:t>ESCO’s</w:t>
      </w:r>
      <w:r w:rsidRPr="0039039D">
        <w:rPr>
          <w:rFonts w:cs="Arial"/>
          <w:color w:val="000000" w:themeColor="text1"/>
          <w:szCs w:val="22"/>
        </w:rPr>
        <w:t xml:space="preserve"> obligations under this Agreement (including </w:t>
      </w:r>
      <w:r w:rsidRPr="00FA222B">
        <w:rPr>
          <w:rFonts w:cs="Arial"/>
          <w:color w:val="0070C0"/>
          <w:szCs w:val="22"/>
        </w:rPr>
        <w:t xml:space="preserve">[any Adoption Fee paid to the </w:t>
      </w:r>
      <w:r w:rsidR="00FA222B" w:rsidRPr="00FA222B">
        <w:rPr>
          <w:rFonts w:cs="Arial"/>
          <w:color w:val="0070C0"/>
          <w:szCs w:val="22"/>
        </w:rPr>
        <w:t xml:space="preserve">Plot </w:t>
      </w:r>
      <w:r w:rsidRPr="00FA222B">
        <w:rPr>
          <w:rFonts w:cs="Arial"/>
          <w:color w:val="0070C0"/>
          <w:szCs w:val="22"/>
        </w:rPr>
        <w:t>Developer,]</w:t>
      </w:r>
      <w:r w:rsidRPr="0039039D">
        <w:rPr>
          <w:rFonts w:cs="Arial"/>
          <w:color w:val="000000" w:themeColor="text1"/>
          <w:szCs w:val="22"/>
        </w:rPr>
        <w:t xml:space="preserve"> the cost of any capital investment relating to the </w:t>
      </w:r>
      <w:r w:rsidR="00FA222B">
        <w:rPr>
          <w:rFonts w:cs="Arial"/>
          <w:color w:val="000000" w:themeColor="text1"/>
          <w:szCs w:val="22"/>
        </w:rPr>
        <w:t>Connection</w:t>
      </w:r>
      <w:r w:rsidRPr="0039039D">
        <w:rPr>
          <w:rFonts w:cs="Arial"/>
          <w:color w:val="000000" w:themeColor="text1"/>
          <w:szCs w:val="22"/>
        </w:rPr>
        <w:t xml:space="preserve"> and any loss of bargain, loss of profit, legal costs, overhead costs, cancellation costs, capital expenditure and any payments to third parties in respect of advice, surveys, investigations and/or the provision of equipment/installation </w:t>
      </w:r>
      <w:r w:rsidRPr="0039039D">
        <w:rPr>
          <w:rFonts w:cs="Arial"/>
          <w:color w:val="000000" w:themeColor="text1"/>
          <w:szCs w:val="22"/>
        </w:rPr>
        <w:lastRenderedPageBreak/>
        <w:t>materials) in respect of the period from the Termination Date to the Expiry Date</w:t>
      </w:r>
      <w:r w:rsidR="0088733D">
        <w:rPr>
          <w:rFonts w:cs="Arial"/>
          <w:color w:val="000000" w:themeColor="text1"/>
          <w:szCs w:val="22"/>
        </w:rPr>
        <w:t>]</w:t>
      </w:r>
      <w:r w:rsidR="0088733D">
        <w:rPr>
          <w:rStyle w:val="FootnoteReference"/>
          <w:rFonts w:cs="Arial"/>
          <w:color w:val="000000" w:themeColor="text1"/>
          <w:szCs w:val="22"/>
        </w:rPr>
        <w:footnoteReference w:id="43"/>
      </w:r>
      <w:r w:rsidRPr="0039039D">
        <w:rPr>
          <w:rFonts w:cs="Arial"/>
          <w:color w:val="000000" w:themeColor="text1"/>
          <w:szCs w:val="22"/>
        </w:rPr>
        <w:t>; and</w:t>
      </w:r>
    </w:p>
    <w:p w14:paraId="51126A76" w14:textId="58591667" w:rsidR="0088733D" w:rsidRPr="0039039D" w:rsidRDefault="0088733D">
      <w:pPr>
        <w:pStyle w:val="Definition1"/>
        <w:numPr>
          <w:ilvl w:val="0"/>
          <w:numId w:val="50"/>
        </w:numPr>
        <w:rPr>
          <w:rFonts w:cs="Arial"/>
          <w:color w:val="000000" w:themeColor="text1"/>
          <w:szCs w:val="22"/>
        </w:rPr>
      </w:pPr>
      <w:r>
        <w:rPr>
          <w:rFonts w:cs="Arial"/>
          <w:color w:val="000000" w:themeColor="text1"/>
          <w:szCs w:val="22"/>
        </w:rPr>
        <w:t>[     ]</w:t>
      </w:r>
      <w:r w:rsidR="00714BFC">
        <w:rPr>
          <w:rFonts w:cs="Arial"/>
          <w:color w:val="000000" w:themeColor="text1"/>
          <w:szCs w:val="22"/>
        </w:rPr>
        <w:t>.</w:t>
      </w:r>
    </w:p>
    <w:p w14:paraId="3E6F4E3B" w14:textId="1FE7CA74" w:rsidR="006B5F57" w:rsidRPr="00D50B6B" w:rsidRDefault="006B5F57" w:rsidP="006B5F57">
      <w:pPr>
        <w:pStyle w:val="Definition"/>
        <w:rPr>
          <w:bCs/>
        </w:rPr>
      </w:pPr>
      <w:r>
        <w:rPr>
          <w:b/>
        </w:rPr>
        <w:t>[</w:t>
      </w:r>
      <w:r>
        <w:rPr>
          <w:b/>
          <w:color w:val="0070C0"/>
        </w:rPr>
        <w:t>Plot Developer</w:t>
      </w:r>
      <w:r>
        <w:rPr>
          <w:b/>
        </w:rPr>
        <w:t>]/[</w:t>
      </w:r>
      <w:r>
        <w:rPr>
          <w:b/>
          <w:color w:val="00B050"/>
        </w:rPr>
        <w:t>Building Developer</w:t>
      </w:r>
      <w:r>
        <w:rPr>
          <w:b/>
        </w:rPr>
        <w:t xml:space="preserve">] </w:t>
      </w:r>
      <w:r w:rsidRPr="002C7BE9">
        <w:rPr>
          <w:b/>
          <w:color w:val="000000" w:themeColor="text1"/>
        </w:rPr>
        <w:t xml:space="preserve">Warning Notice: </w:t>
      </w:r>
      <w:r w:rsidRPr="002C7BE9">
        <w:rPr>
          <w:bCs/>
          <w:color w:val="000000" w:themeColor="text1"/>
        </w:rPr>
        <w:t xml:space="preserve">has the meaning given under Clause </w:t>
      </w:r>
      <w:r w:rsidRPr="002C7BE9">
        <w:rPr>
          <w:bCs/>
          <w:color w:val="000000" w:themeColor="text1"/>
        </w:rPr>
        <w:fldChar w:fldCharType="begin"/>
      </w:r>
      <w:r w:rsidRPr="002C7BE9">
        <w:rPr>
          <w:bCs/>
          <w:color w:val="000000" w:themeColor="text1"/>
        </w:rPr>
        <w:instrText xml:space="preserve"> REF _Ref338155628 \r \h </w:instrText>
      </w:r>
      <w:r w:rsidRPr="002C7BE9">
        <w:rPr>
          <w:bCs/>
          <w:color w:val="000000" w:themeColor="text1"/>
        </w:rPr>
      </w:r>
      <w:r w:rsidRPr="002C7BE9">
        <w:rPr>
          <w:bCs/>
          <w:color w:val="000000" w:themeColor="text1"/>
        </w:rPr>
        <w:fldChar w:fldCharType="separate"/>
      </w:r>
      <w:r w:rsidR="001C0B7E">
        <w:rPr>
          <w:bCs/>
          <w:color w:val="000000" w:themeColor="text1"/>
        </w:rPr>
        <w:t>26.2</w:t>
      </w:r>
      <w:r w:rsidRPr="002C7BE9">
        <w:rPr>
          <w:bCs/>
          <w:color w:val="000000" w:themeColor="text1"/>
        </w:rPr>
        <w:fldChar w:fldCharType="end"/>
      </w:r>
      <w:r w:rsidRPr="002C7BE9">
        <w:rPr>
          <w:bCs/>
          <w:color w:val="000000" w:themeColor="text1"/>
        </w:rPr>
        <w:t xml:space="preserve"> (Right to Serve Warning Notice).</w:t>
      </w:r>
    </w:p>
    <w:p w14:paraId="42347753" w14:textId="508BEBD8" w:rsidR="006B5F57" w:rsidRPr="00041107" w:rsidRDefault="006B5F57" w:rsidP="006B5F57">
      <w:pPr>
        <w:pStyle w:val="Definition"/>
        <w:rPr>
          <w:bCs/>
        </w:rPr>
      </w:pPr>
      <w:r>
        <w:rPr>
          <w:b/>
        </w:rPr>
        <w:t>[</w:t>
      </w:r>
      <w:r>
        <w:rPr>
          <w:b/>
          <w:color w:val="0070C0"/>
        </w:rPr>
        <w:t>Plot Developer</w:t>
      </w:r>
      <w:r>
        <w:rPr>
          <w:b/>
        </w:rPr>
        <w:t>]/[</w:t>
      </w:r>
      <w:r>
        <w:rPr>
          <w:b/>
          <w:color w:val="00B050"/>
        </w:rPr>
        <w:t>Building Developer</w:t>
      </w:r>
      <w:r>
        <w:rPr>
          <w:b/>
        </w:rPr>
        <w:t xml:space="preserve">] </w:t>
      </w:r>
      <w:r w:rsidRPr="002C7BE9">
        <w:rPr>
          <w:b/>
          <w:color w:val="000000" w:themeColor="text1"/>
        </w:rPr>
        <w:t xml:space="preserve">Works: </w:t>
      </w:r>
      <w:r w:rsidRPr="002C7BE9">
        <w:rPr>
          <w:bCs/>
          <w:color w:val="000000" w:themeColor="text1"/>
        </w:rPr>
        <w:t xml:space="preserve">means those works set out under </w:t>
      </w:r>
      <w:r w:rsidRPr="002C7BE9">
        <w:rPr>
          <w:bCs/>
          <w:color w:val="000000" w:themeColor="text1"/>
        </w:rPr>
        <w:fldChar w:fldCharType="begin"/>
      </w:r>
      <w:r w:rsidRPr="002C7BE9">
        <w:rPr>
          <w:bCs/>
          <w:color w:val="000000" w:themeColor="text1"/>
        </w:rPr>
        <w:instrText xml:space="preserve"> REF _Ref4855106 \w \h </w:instrText>
      </w:r>
      <w:r w:rsidRPr="002C7BE9">
        <w:rPr>
          <w:bCs/>
          <w:color w:val="000000" w:themeColor="text1"/>
        </w:rPr>
      </w:r>
      <w:r w:rsidRPr="002C7BE9">
        <w:rPr>
          <w:bCs/>
          <w:color w:val="000000" w:themeColor="text1"/>
        </w:rPr>
        <w:fldChar w:fldCharType="separate"/>
      </w:r>
      <w:r w:rsidR="001C0B7E">
        <w:rPr>
          <w:bCs/>
          <w:color w:val="000000" w:themeColor="text1"/>
        </w:rPr>
        <w:t>Schedule 5Part 1</w:t>
      </w:r>
      <w:r w:rsidRPr="002C7BE9">
        <w:rPr>
          <w:bCs/>
          <w:color w:val="000000" w:themeColor="text1"/>
        </w:rPr>
        <w:fldChar w:fldCharType="end"/>
      </w:r>
      <w:r>
        <w:rPr>
          <w:bCs/>
        </w:rPr>
        <w:t xml:space="preserve"> ([</w:t>
      </w:r>
      <w:r>
        <w:rPr>
          <w:bCs/>
          <w:color w:val="0070C0"/>
        </w:rPr>
        <w:t>Plot Developer</w:t>
      </w:r>
      <w:r>
        <w:rPr>
          <w:bCs/>
        </w:rPr>
        <w:t>]/[</w:t>
      </w:r>
      <w:r>
        <w:rPr>
          <w:bCs/>
          <w:color w:val="00B050"/>
        </w:rPr>
        <w:t>Building Developer</w:t>
      </w:r>
      <w:r>
        <w:rPr>
          <w:bCs/>
        </w:rPr>
        <w:t xml:space="preserve">] </w:t>
      </w:r>
      <w:r w:rsidRPr="002C7BE9">
        <w:rPr>
          <w:bCs/>
          <w:color w:val="000000" w:themeColor="text1"/>
        </w:rPr>
        <w:t>Works).</w:t>
      </w:r>
      <w:r w:rsidR="00A04D18" w:rsidRPr="002C7BE9">
        <w:rPr>
          <w:bCs/>
          <w:color w:val="000000" w:themeColor="text1"/>
        </w:rPr>
        <w:t>]</w:t>
      </w:r>
    </w:p>
    <w:p w14:paraId="489AFE91" w14:textId="77777777" w:rsidR="00554FCE" w:rsidRPr="00865F71" w:rsidRDefault="00180EFB" w:rsidP="006B5F57">
      <w:pPr>
        <w:pStyle w:val="Definition"/>
        <w:rPr>
          <w:rFonts w:cs="Arial"/>
          <w:bCs/>
          <w:color w:val="0070C0"/>
          <w:lang w:eastAsia="en-GB"/>
        </w:rPr>
      </w:pPr>
      <w:r w:rsidRPr="00865F71">
        <w:rPr>
          <w:b/>
          <w:color w:val="0070C0"/>
        </w:rPr>
        <w:t>[</w:t>
      </w:r>
      <w:r w:rsidR="000861BE" w:rsidRPr="00865F71">
        <w:rPr>
          <w:b/>
          <w:color w:val="0070C0"/>
        </w:rPr>
        <w:t>Plot Development</w:t>
      </w:r>
      <w:r w:rsidR="00554FCE" w:rsidRPr="00865F71">
        <w:rPr>
          <w:b/>
          <w:color w:val="0070C0"/>
        </w:rPr>
        <w:t xml:space="preserve">: </w:t>
      </w:r>
      <w:r w:rsidR="00554FCE" w:rsidRPr="00865F71">
        <w:rPr>
          <w:bCs/>
          <w:color w:val="0070C0"/>
        </w:rPr>
        <w:t xml:space="preserve">means </w:t>
      </w:r>
      <w:r w:rsidRPr="00865F71">
        <w:rPr>
          <w:bCs/>
          <w:color w:val="0070C0"/>
        </w:rPr>
        <w:t>the area</w:t>
      </w:r>
      <w:r w:rsidR="00886C61" w:rsidRPr="00865F71">
        <w:rPr>
          <w:bCs/>
          <w:color w:val="0070C0"/>
        </w:rPr>
        <w:t xml:space="preserve"> identified in the </w:t>
      </w:r>
      <w:r w:rsidR="000861BE" w:rsidRPr="00865F71">
        <w:rPr>
          <w:bCs/>
          <w:color w:val="0070C0"/>
        </w:rPr>
        <w:t>Plot Development</w:t>
      </w:r>
      <w:r w:rsidR="00886C61" w:rsidRPr="00865F71">
        <w:rPr>
          <w:bCs/>
          <w:color w:val="0070C0"/>
        </w:rPr>
        <w:t xml:space="preserve"> Plan</w:t>
      </w:r>
      <w:r w:rsidR="00865F71" w:rsidRPr="00865F71">
        <w:rPr>
          <w:bCs/>
          <w:color w:val="0070C0"/>
        </w:rPr>
        <w:t>]</w:t>
      </w:r>
      <w:r w:rsidR="00886C61" w:rsidRPr="00865F71">
        <w:rPr>
          <w:bCs/>
          <w:color w:val="0070C0"/>
        </w:rPr>
        <w:t xml:space="preserve">. </w:t>
      </w:r>
    </w:p>
    <w:p w14:paraId="58169FF2" w14:textId="77777777" w:rsidR="00EC444A" w:rsidRPr="00865F71" w:rsidRDefault="00180EFB" w:rsidP="00A85444">
      <w:pPr>
        <w:pStyle w:val="Definition"/>
        <w:rPr>
          <w:b/>
          <w:bCs/>
          <w:color w:val="0070C0"/>
        </w:rPr>
      </w:pPr>
      <w:r w:rsidRPr="00865F71">
        <w:rPr>
          <w:b/>
          <w:color w:val="0070C0"/>
        </w:rPr>
        <w:t>[</w:t>
      </w:r>
      <w:r w:rsidR="00EC444A" w:rsidRPr="00865F71">
        <w:rPr>
          <w:b/>
          <w:color w:val="0070C0"/>
        </w:rPr>
        <w:t xml:space="preserve">Plot </w:t>
      </w:r>
      <w:r w:rsidR="009145FD" w:rsidRPr="00865F71">
        <w:rPr>
          <w:b/>
          <w:color w:val="0070C0"/>
        </w:rPr>
        <w:t xml:space="preserve">Heat </w:t>
      </w:r>
      <w:r w:rsidR="00EC444A" w:rsidRPr="00865F71">
        <w:rPr>
          <w:b/>
          <w:color w:val="0070C0"/>
        </w:rPr>
        <w:t xml:space="preserve">Substation: </w:t>
      </w:r>
      <w:r w:rsidR="00EC444A" w:rsidRPr="00865F71">
        <w:rPr>
          <w:color w:val="0070C0"/>
          <w:szCs w:val="22"/>
        </w:rPr>
        <w:t xml:space="preserve">means a plant room located on </w:t>
      </w:r>
      <w:r w:rsidRPr="00865F71">
        <w:rPr>
          <w:color w:val="0070C0"/>
          <w:szCs w:val="22"/>
        </w:rPr>
        <w:t>the</w:t>
      </w:r>
      <w:r w:rsidR="00EC444A" w:rsidRPr="00865F71">
        <w:rPr>
          <w:color w:val="0070C0"/>
          <w:szCs w:val="22"/>
        </w:rPr>
        <w:t xml:space="preserve"> </w:t>
      </w:r>
      <w:r w:rsidR="000861BE" w:rsidRPr="00865F71">
        <w:rPr>
          <w:color w:val="0070C0"/>
          <w:szCs w:val="22"/>
        </w:rPr>
        <w:t>Plot Development</w:t>
      </w:r>
      <w:r w:rsidR="00EC444A" w:rsidRPr="00865F71">
        <w:rPr>
          <w:color w:val="0070C0"/>
          <w:szCs w:val="22"/>
        </w:rPr>
        <w:t xml:space="preserve"> within which the Connection </w:t>
      </w:r>
      <w:r w:rsidR="00BE11ED" w:rsidRPr="00865F71">
        <w:rPr>
          <w:color w:val="0070C0"/>
          <w:szCs w:val="22"/>
        </w:rPr>
        <w:t xml:space="preserve">Point </w:t>
      </w:r>
      <w:r w:rsidR="00EC444A" w:rsidRPr="00865F71">
        <w:rPr>
          <w:color w:val="0070C0"/>
          <w:szCs w:val="22"/>
        </w:rPr>
        <w:t>(Plot) and all relevant ancillary equipment and infrastructure is housed</w:t>
      </w:r>
      <w:r w:rsidR="006B5F57" w:rsidRPr="00865F71">
        <w:rPr>
          <w:color w:val="0070C0"/>
          <w:szCs w:val="22"/>
        </w:rPr>
        <w:t>]</w:t>
      </w:r>
      <w:r w:rsidR="00EC444A" w:rsidRPr="00865F71">
        <w:rPr>
          <w:color w:val="0070C0"/>
          <w:szCs w:val="22"/>
        </w:rPr>
        <w:t xml:space="preserve">. </w:t>
      </w:r>
      <w:r w:rsidR="00EC444A" w:rsidRPr="00865F71">
        <w:rPr>
          <w:b/>
          <w:bCs/>
          <w:color w:val="0070C0"/>
        </w:rPr>
        <w:t xml:space="preserve"> </w:t>
      </w:r>
    </w:p>
    <w:p w14:paraId="4ABE3EDF" w14:textId="112D77FE" w:rsidR="003F3031" w:rsidRPr="00865F71" w:rsidRDefault="003F3031" w:rsidP="00A85444">
      <w:pPr>
        <w:pStyle w:val="Definition"/>
        <w:rPr>
          <w:color w:val="0070C0"/>
        </w:rPr>
      </w:pPr>
      <w:r w:rsidRPr="00865F71">
        <w:rPr>
          <w:b/>
          <w:color w:val="0070C0"/>
        </w:rPr>
        <w:t>[Plot Heat Substation Lease:</w:t>
      </w:r>
      <w:r w:rsidRPr="00865F71">
        <w:rPr>
          <w:b/>
          <w:bCs/>
          <w:color w:val="0070C0"/>
        </w:rPr>
        <w:t xml:space="preserve"> </w:t>
      </w:r>
      <w:r w:rsidRPr="00865F71">
        <w:rPr>
          <w:color w:val="0070C0"/>
        </w:rPr>
        <w:t xml:space="preserve">means a lease of the Plot Heat Substation, granted pursuant to </w:t>
      </w:r>
      <w:r w:rsidR="006B5F57" w:rsidRPr="00865F71">
        <w:rPr>
          <w:color w:val="0070C0"/>
        </w:rPr>
        <w:t>C</w:t>
      </w:r>
      <w:r w:rsidR="00F9390B" w:rsidRPr="00865F71">
        <w:rPr>
          <w:color w:val="0070C0"/>
        </w:rPr>
        <w:t xml:space="preserve">lause </w:t>
      </w:r>
      <w:r w:rsidR="00865F71">
        <w:rPr>
          <w:color w:val="0070C0"/>
        </w:rPr>
        <w:fldChar w:fldCharType="begin"/>
      </w:r>
      <w:r w:rsidR="00865F71">
        <w:rPr>
          <w:color w:val="0070C0"/>
        </w:rPr>
        <w:instrText xml:space="preserve"> REF _Ref11762426 \r \h </w:instrText>
      </w:r>
      <w:r w:rsidR="00865F71">
        <w:rPr>
          <w:color w:val="0070C0"/>
        </w:rPr>
      </w:r>
      <w:r w:rsidR="00865F71">
        <w:rPr>
          <w:color w:val="0070C0"/>
        </w:rPr>
        <w:fldChar w:fldCharType="separate"/>
      </w:r>
      <w:r w:rsidR="001C0B7E">
        <w:rPr>
          <w:color w:val="0070C0"/>
        </w:rPr>
        <w:t>7.2</w:t>
      </w:r>
      <w:r w:rsidR="00865F71">
        <w:rPr>
          <w:color w:val="0070C0"/>
        </w:rPr>
        <w:fldChar w:fldCharType="end"/>
      </w:r>
      <w:r w:rsidR="00865F71">
        <w:rPr>
          <w:color w:val="0070C0"/>
        </w:rPr>
        <w:t xml:space="preserve"> (Ownership and Access)</w:t>
      </w:r>
      <w:r w:rsidR="009B5B20" w:rsidRPr="00865F71">
        <w:rPr>
          <w:color w:val="0070C0"/>
        </w:rPr>
        <w:t>]</w:t>
      </w:r>
      <w:r w:rsidR="00714BFC">
        <w:rPr>
          <w:color w:val="0070C0"/>
        </w:rPr>
        <w:t>.</w:t>
      </w:r>
      <w:r w:rsidR="009B5B20" w:rsidRPr="00865F71">
        <w:rPr>
          <w:rStyle w:val="FootnoteReference"/>
          <w:color w:val="0070C0"/>
        </w:rPr>
        <w:footnoteReference w:id="44"/>
      </w:r>
    </w:p>
    <w:p w14:paraId="4A448EB2" w14:textId="5F2D79FC" w:rsidR="002723ED" w:rsidRPr="00C00AC8" w:rsidRDefault="00A04D18" w:rsidP="00A85444">
      <w:pPr>
        <w:pStyle w:val="Definition"/>
        <w:rPr>
          <w:bCs/>
          <w:color w:val="000000" w:themeColor="text1"/>
        </w:rPr>
      </w:pPr>
      <w:r w:rsidRPr="00C00AC8">
        <w:rPr>
          <w:b/>
          <w:color w:val="000000" w:themeColor="text1"/>
        </w:rPr>
        <w:t>[</w:t>
      </w:r>
      <w:r w:rsidR="002723ED" w:rsidRPr="00C00AC8">
        <w:rPr>
          <w:b/>
          <w:color w:val="000000" w:themeColor="text1"/>
        </w:rPr>
        <w:t xml:space="preserve">Practical Completion: </w:t>
      </w:r>
      <w:r w:rsidR="002723ED" w:rsidRPr="00C00AC8">
        <w:rPr>
          <w:bCs/>
          <w:color w:val="000000" w:themeColor="text1"/>
        </w:rPr>
        <w:t xml:space="preserve">has the meaning given in </w:t>
      </w:r>
      <w:r w:rsidR="00B81FD5" w:rsidRPr="00C00AC8">
        <w:rPr>
          <w:color w:val="000000" w:themeColor="text1"/>
          <w:szCs w:val="22"/>
        </w:rPr>
        <w:fldChar w:fldCharType="begin"/>
      </w:r>
      <w:r w:rsidR="00B81FD5" w:rsidRPr="00C00AC8">
        <w:rPr>
          <w:color w:val="000000" w:themeColor="text1"/>
          <w:szCs w:val="22"/>
        </w:rPr>
        <w:instrText xml:space="preserve"> REF _Ref4854659 \w \h </w:instrText>
      </w:r>
      <w:r w:rsidR="00B81FD5" w:rsidRPr="00C00AC8">
        <w:rPr>
          <w:color w:val="000000" w:themeColor="text1"/>
          <w:szCs w:val="22"/>
        </w:rPr>
      </w:r>
      <w:r w:rsidR="00B81FD5" w:rsidRPr="00C00AC8">
        <w:rPr>
          <w:color w:val="000000" w:themeColor="text1"/>
          <w:szCs w:val="22"/>
        </w:rPr>
        <w:fldChar w:fldCharType="separate"/>
      </w:r>
      <w:r w:rsidR="001C0B7E">
        <w:rPr>
          <w:color w:val="000000" w:themeColor="text1"/>
          <w:szCs w:val="22"/>
        </w:rPr>
        <w:t>Schedule 5</w:t>
      </w:r>
      <w:r w:rsidR="00B81FD5" w:rsidRPr="00C00AC8">
        <w:rPr>
          <w:color w:val="000000" w:themeColor="text1"/>
          <w:szCs w:val="22"/>
        </w:rPr>
        <w:fldChar w:fldCharType="end"/>
      </w:r>
      <w:r w:rsidR="00B81FD5" w:rsidRPr="00C00AC8">
        <w:rPr>
          <w:color w:val="000000" w:themeColor="text1"/>
          <w:szCs w:val="22"/>
        </w:rPr>
        <w:t xml:space="preserve"> (Works Obligations)</w:t>
      </w:r>
      <w:r w:rsidR="00B81FD5" w:rsidRPr="00C00AC8">
        <w:rPr>
          <w:bCs/>
          <w:color w:val="000000" w:themeColor="text1"/>
        </w:rPr>
        <w:t>.</w:t>
      </w:r>
      <w:r w:rsidRPr="00C00AC8">
        <w:rPr>
          <w:bCs/>
          <w:color w:val="000000" w:themeColor="text1"/>
        </w:rPr>
        <w:t>]</w:t>
      </w:r>
    </w:p>
    <w:p w14:paraId="06D3A5C1" w14:textId="17060CE9" w:rsidR="002723ED" w:rsidRPr="00C00AC8" w:rsidRDefault="00A04D18" w:rsidP="00A85444">
      <w:pPr>
        <w:pStyle w:val="Definition"/>
        <w:rPr>
          <w:b/>
          <w:color w:val="000000" w:themeColor="text1"/>
        </w:rPr>
      </w:pPr>
      <w:r w:rsidRPr="00C00AC8">
        <w:rPr>
          <w:b/>
          <w:color w:val="000000" w:themeColor="text1"/>
        </w:rPr>
        <w:t>[</w:t>
      </w:r>
      <w:r w:rsidR="002723ED" w:rsidRPr="00C00AC8">
        <w:rPr>
          <w:b/>
          <w:color w:val="000000" w:themeColor="text1"/>
        </w:rPr>
        <w:t>Practical Completion Certificate:</w:t>
      </w:r>
      <w:r w:rsidR="002723ED" w:rsidRPr="00C00AC8">
        <w:rPr>
          <w:bCs/>
          <w:color w:val="000000" w:themeColor="text1"/>
        </w:rPr>
        <w:t xml:space="preserve"> has the meaning given in </w:t>
      </w:r>
      <w:r w:rsidR="00B81FD5" w:rsidRPr="00C00AC8">
        <w:rPr>
          <w:color w:val="000000" w:themeColor="text1"/>
          <w:szCs w:val="22"/>
        </w:rPr>
        <w:fldChar w:fldCharType="begin"/>
      </w:r>
      <w:r w:rsidR="00B81FD5" w:rsidRPr="00C00AC8">
        <w:rPr>
          <w:color w:val="000000" w:themeColor="text1"/>
          <w:szCs w:val="22"/>
        </w:rPr>
        <w:instrText xml:space="preserve"> REF _Ref4854659 \w \h </w:instrText>
      </w:r>
      <w:r w:rsidR="00B81FD5" w:rsidRPr="00C00AC8">
        <w:rPr>
          <w:color w:val="000000" w:themeColor="text1"/>
          <w:szCs w:val="22"/>
        </w:rPr>
      </w:r>
      <w:r w:rsidR="00B81FD5" w:rsidRPr="00C00AC8">
        <w:rPr>
          <w:color w:val="000000" w:themeColor="text1"/>
          <w:szCs w:val="22"/>
        </w:rPr>
        <w:fldChar w:fldCharType="separate"/>
      </w:r>
      <w:r w:rsidR="001C0B7E">
        <w:rPr>
          <w:color w:val="000000" w:themeColor="text1"/>
          <w:szCs w:val="22"/>
        </w:rPr>
        <w:t>Schedule 5</w:t>
      </w:r>
      <w:r w:rsidR="00B81FD5" w:rsidRPr="00C00AC8">
        <w:rPr>
          <w:color w:val="000000" w:themeColor="text1"/>
          <w:szCs w:val="22"/>
        </w:rPr>
        <w:fldChar w:fldCharType="end"/>
      </w:r>
      <w:r w:rsidR="00B81FD5" w:rsidRPr="00C00AC8">
        <w:rPr>
          <w:color w:val="000000" w:themeColor="text1"/>
          <w:szCs w:val="22"/>
        </w:rPr>
        <w:t xml:space="preserve"> (Works Obligations)</w:t>
      </w:r>
      <w:r w:rsidRPr="00C00AC8">
        <w:rPr>
          <w:color w:val="000000" w:themeColor="text1"/>
          <w:szCs w:val="22"/>
        </w:rPr>
        <w:t>]</w:t>
      </w:r>
      <w:r w:rsidR="00714BFC">
        <w:rPr>
          <w:color w:val="000000" w:themeColor="text1"/>
          <w:szCs w:val="22"/>
        </w:rPr>
        <w:t>.</w:t>
      </w:r>
    </w:p>
    <w:p w14:paraId="79D8D182" w14:textId="77777777" w:rsidR="00966D0B" w:rsidRDefault="00174C1C" w:rsidP="00A85444">
      <w:pPr>
        <w:pStyle w:val="Definition"/>
      </w:pPr>
      <w:r w:rsidRPr="000C6255">
        <w:rPr>
          <w:b/>
          <w:color w:val="000000" w:themeColor="text1"/>
        </w:rPr>
        <w:t>Primary Distribution Network</w:t>
      </w:r>
      <w:r w:rsidR="002723ED" w:rsidRPr="000C6255">
        <w:rPr>
          <w:b/>
          <w:color w:val="000000" w:themeColor="text1"/>
        </w:rPr>
        <w:t xml:space="preserve">: </w:t>
      </w:r>
      <w:r w:rsidR="002723ED" w:rsidRPr="000C6255">
        <w:rPr>
          <w:color w:val="000000" w:themeColor="text1"/>
        </w:rPr>
        <w:t xml:space="preserve">means </w:t>
      </w:r>
      <w:r w:rsidR="002723ED" w:rsidRPr="00B8743A">
        <w:t xml:space="preserve">the network of pipes and other ancillary equipment that transfers Heat from the Energy Plant and Equipment to the </w:t>
      </w:r>
      <w:r w:rsidR="00085276">
        <w:t>Connection Point</w:t>
      </w:r>
      <w:r w:rsidR="002723ED">
        <w:t xml:space="preserve"> and which form</w:t>
      </w:r>
      <w:r w:rsidR="00007859">
        <w:t>s</w:t>
      </w:r>
      <w:r w:rsidR="002723ED">
        <w:t xml:space="preserve"> part of the </w:t>
      </w:r>
      <w:r w:rsidR="009C1CEB">
        <w:t>Heat Distribution Network</w:t>
      </w:r>
      <w:r w:rsidR="00287304">
        <w:t xml:space="preserve">. </w:t>
      </w:r>
    </w:p>
    <w:p w14:paraId="5F7FC003" w14:textId="77777777" w:rsidR="000C6255" w:rsidRPr="000C6255" w:rsidRDefault="000C6255" w:rsidP="000C6255">
      <w:pPr>
        <w:pStyle w:val="Definition"/>
      </w:pPr>
      <w:r>
        <w:rPr>
          <w:b/>
          <w:color w:val="0070C0"/>
        </w:rPr>
        <w:t>[</w:t>
      </w:r>
      <w:r w:rsidRPr="000C6255">
        <w:rPr>
          <w:b/>
          <w:color w:val="0070C0"/>
        </w:rPr>
        <w:t xml:space="preserve">Primary Plot Distribution Network: </w:t>
      </w:r>
      <w:r w:rsidRPr="000C6255">
        <w:rPr>
          <w:color w:val="0070C0"/>
        </w:rPr>
        <w:t xml:space="preserve">means part of the Primary Distribution Network that is located on the Plot </w:t>
      </w:r>
      <w:r w:rsidRPr="00007859">
        <w:rPr>
          <w:color w:val="0070C0"/>
        </w:rPr>
        <w:t>Development</w:t>
      </w:r>
      <w:r w:rsidR="00007859" w:rsidRPr="00007859">
        <w:rPr>
          <w:color w:val="0070C0"/>
        </w:rPr>
        <w:t xml:space="preserve"> as further detailed in the </w:t>
      </w:r>
      <w:r w:rsidR="006C35FF">
        <w:rPr>
          <w:color w:val="0070C0"/>
        </w:rPr>
        <w:t>relevant Technical</w:t>
      </w:r>
      <w:r w:rsidR="00007859" w:rsidRPr="00007859">
        <w:rPr>
          <w:color w:val="0070C0"/>
        </w:rPr>
        <w:t xml:space="preserve"> Specification</w:t>
      </w:r>
      <w:r w:rsidRPr="00007859">
        <w:rPr>
          <w:color w:val="0070C0"/>
        </w:rPr>
        <w:t>]</w:t>
      </w:r>
      <w:r w:rsidR="0025700B">
        <w:rPr>
          <w:rStyle w:val="FootnoteReference"/>
          <w:color w:val="0070C0"/>
        </w:rPr>
        <w:footnoteReference w:id="45"/>
      </w:r>
      <w:r w:rsidRPr="00007859">
        <w:rPr>
          <w:color w:val="0070C0"/>
        </w:rPr>
        <w:t xml:space="preserve">. </w:t>
      </w:r>
    </w:p>
    <w:p w14:paraId="1BE1E692" w14:textId="77777777" w:rsidR="00D347CC" w:rsidRPr="00D347CC" w:rsidRDefault="00D347CC" w:rsidP="00A85444">
      <w:pPr>
        <w:pStyle w:val="Definition"/>
        <w:rPr>
          <w:bCs/>
        </w:rPr>
      </w:pPr>
      <w:r>
        <w:rPr>
          <w:b/>
        </w:rPr>
        <w:t xml:space="preserve">Project: </w:t>
      </w:r>
      <w:r>
        <w:rPr>
          <w:bCs/>
        </w:rPr>
        <w:t xml:space="preserve">has the meaning given in the Recitals. </w:t>
      </w:r>
    </w:p>
    <w:p w14:paraId="1BE58D2F" w14:textId="77777777" w:rsidR="00EC444A" w:rsidRDefault="00EC444A" w:rsidP="00A85444">
      <w:pPr>
        <w:pStyle w:val="Definition"/>
        <w:rPr>
          <w:bCs/>
        </w:rPr>
      </w:pPr>
      <w:r>
        <w:rPr>
          <w:b/>
        </w:rPr>
        <w:t xml:space="preserve">Project Agreements: </w:t>
      </w:r>
      <w:r>
        <w:rPr>
          <w:bCs/>
        </w:rPr>
        <w:t xml:space="preserve">means: </w:t>
      </w:r>
    </w:p>
    <w:p w14:paraId="6653FFD3" w14:textId="77777777" w:rsidR="00EC444A" w:rsidRDefault="00EC444A">
      <w:pPr>
        <w:pStyle w:val="Definition1"/>
        <w:numPr>
          <w:ilvl w:val="0"/>
          <w:numId w:val="56"/>
        </w:numPr>
      </w:pPr>
      <w:r>
        <w:t xml:space="preserve">this Agreement; </w:t>
      </w:r>
    </w:p>
    <w:p w14:paraId="54E3F975" w14:textId="33FBC3D1" w:rsidR="00EC444A" w:rsidRDefault="00EC444A">
      <w:pPr>
        <w:pStyle w:val="Definition1"/>
        <w:numPr>
          <w:ilvl w:val="0"/>
          <w:numId w:val="56"/>
        </w:numPr>
      </w:pPr>
      <w:r>
        <w:t>the Lease</w:t>
      </w:r>
      <w:r w:rsidR="000C6255">
        <w:t>[</w:t>
      </w:r>
      <w:r>
        <w:t>s</w:t>
      </w:r>
      <w:r w:rsidR="000C6255">
        <w:t>]</w:t>
      </w:r>
      <w:r w:rsidR="00A218A5">
        <w:t>;</w:t>
      </w:r>
    </w:p>
    <w:p w14:paraId="4FBC4344" w14:textId="77777777" w:rsidR="00A05CEF" w:rsidRPr="000C6255" w:rsidRDefault="000C6255">
      <w:pPr>
        <w:pStyle w:val="Definition1"/>
        <w:numPr>
          <w:ilvl w:val="0"/>
          <w:numId w:val="56"/>
        </w:numPr>
        <w:rPr>
          <w:color w:val="0070C0"/>
        </w:rPr>
      </w:pPr>
      <w:r w:rsidRPr="000C6255">
        <w:rPr>
          <w:color w:val="0070C0"/>
        </w:rPr>
        <w:t>[</w:t>
      </w:r>
      <w:r w:rsidR="00A05CEF" w:rsidRPr="000C6255">
        <w:rPr>
          <w:color w:val="0070C0"/>
        </w:rPr>
        <w:t xml:space="preserve">each of </w:t>
      </w:r>
      <w:r w:rsidR="00A05CEF" w:rsidRPr="004C1464">
        <w:rPr>
          <w:color w:val="0070C0"/>
        </w:rPr>
        <w:t>the</w:t>
      </w:r>
      <w:r w:rsidR="00A05CEF" w:rsidRPr="00686630">
        <w:rPr>
          <w:color w:val="0070C0"/>
        </w:rPr>
        <w:t xml:space="preserve"> </w:t>
      </w:r>
      <w:r w:rsidR="00A05CEF" w:rsidRPr="000C6255">
        <w:rPr>
          <w:color w:val="0070C0"/>
        </w:rPr>
        <w:t>Connection Agreements</w:t>
      </w:r>
      <w:r w:rsidRPr="000C6255">
        <w:rPr>
          <w:color w:val="0070C0"/>
        </w:rPr>
        <w:t>]</w:t>
      </w:r>
      <w:r w:rsidR="0025700B">
        <w:rPr>
          <w:rStyle w:val="FootnoteReference"/>
          <w:color w:val="0070C0"/>
        </w:rPr>
        <w:footnoteReference w:id="46"/>
      </w:r>
      <w:r w:rsidR="00A05CEF" w:rsidRPr="000C6255">
        <w:rPr>
          <w:color w:val="0070C0"/>
        </w:rPr>
        <w:t xml:space="preserve">; </w:t>
      </w:r>
    </w:p>
    <w:p w14:paraId="2AE92A41" w14:textId="19DA908F" w:rsidR="00EC444A" w:rsidRDefault="000C6255">
      <w:pPr>
        <w:pStyle w:val="Definition1"/>
        <w:numPr>
          <w:ilvl w:val="0"/>
          <w:numId w:val="56"/>
        </w:numPr>
      </w:pPr>
      <w:r>
        <w:lastRenderedPageBreak/>
        <w:t>[</w:t>
      </w:r>
      <w:r w:rsidR="00EC444A" w:rsidRPr="00007859">
        <w:rPr>
          <w:color w:val="7030A0"/>
        </w:rPr>
        <w:t>each of the Customer Supply Agreements</w:t>
      </w:r>
      <w:r>
        <w:t>]</w:t>
      </w:r>
      <w:r w:rsidR="00EC444A">
        <w:t>;</w:t>
      </w:r>
      <w:r w:rsidR="00714BFC">
        <w:t xml:space="preserve"> and</w:t>
      </w:r>
    </w:p>
    <w:p w14:paraId="0200FF2D" w14:textId="70E86F06" w:rsidR="00EC444A" w:rsidRPr="00EC444A" w:rsidRDefault="00EC444A">
      <w:pPr>
        <w:pStyle w:val="Definition1"/>
        <w:numPr>
          <w:ilvl w:val="0"/>
          <w:numId w:val="56"/>
        </w:numPr>
      </w:pPr>
      <w:r>
        <w:t>[</w:t>
      </w:r>
      <w:r>
        <w:rPr>
          <w:i/>
          <w:iCs/>
        </w:rPr>
        <w:t xml:space="preserve">other </w:t>
      </w:r>
      <w:r w:rsidRPr="0066591D">
        <w:t>ancillary</w:t>
      </w:r>
      <w:r>
        <w:rPr>
          <w:i/>
          <w:iCs/>
        </w:rPr>
        <w:t xml:space="preserve"> agreements]</w:t>
      </w:r>
      <w:r w:rsidR="00714BFC">
        <w:rPr>
          <w:i/>
          <w:iCs/>
        </w:rPr>
        <w:t>.</w:t>
      </w:r>
    </w:p>
    <w:p w14:paraId="74556B8E" w14:textId="0E3628DD" w:rsidR="00566F51" w:rsidRPr="0024229D" w:rsidRDefault="00C90058" w:rsidP="00A85444">
      <w:pPr>
        <w:pStyle w:val="Definition"/>
        <w:rPr>
          <w:color w:val="000000" w:themeColor="text1"/>
        </w:rPr>
      </w:pPr>
      <w:r w:rsidRPr="0024229D">
        <w:rPr>
          <w:b/>
          <w:color w:val="000000" w:themeColor="text1"/>
        </w:rPr>
        <w:t xml:space="preserve">Project </w:t>
      </w:r>
      <w:r w:rsidR="00B24029">
        <w:rPr>
          <w:b/>
          <w:color w:val="000000" w:themeColor="text1"/>
        </w:rPr>
        <w:t>Variation</w:t>
      </w:r>
      <w:r w:rsidRPr="0024229D">
        <w:rPr>
          <w:b/>
          <w:color w:val="000000" w:themeColor="text1"/>
        </w:rPr>
        <w:t>:</w:t>
      </w:r>
      <w:r w:rsidR="00FD769D" w:rsidRPr="0024229D">
        <w:rPr>
          <w:b/>
          <w:color w:val="000000" w:themeColor="text1"/>
        </w:rPr>
        <w:t xml:space="preserve"> </w:t>
      </w:r>
      <w:r w:rsidR="00FD769D" w:rsidRPr="0024229D">
        <w:rPr>
          <w:bCs/>
          <w:color w:val="000000" w:themeColor="text1"/>
        </w:rPr>
        <w:t xml:space="preserve">has the meaning given under Clause </w:t>
      </w:r>
      <w:r w:rsidR="0024229D" w:rsidRPr="0024229D">
        <w:rPr>
          <w:bCs/>
          <w:color w:val="000000" w:themeColor="text1"/>
        </w:rPr>
        <w:fldChar w:fldCharType="begin"/>
      </w:r>
      <w:r w:rsidR="0024229D" w:rsidRPr="0024229D">
        <w:rPr>
          <w:bCs/>
          <w:color w:val="000000" w:themeColor="text1"/>
        </w:rPr>
        <w:instrText xml:space="preserve"> REF _Ref11955257 \r \h </w:instrText>
      </w:r>
      <w:r w:rsidR="0024229D" w:rsidRPr="0024229D">
        <w:rPr>
          <w:bCs/>
          <w:color w:val="000000" w:themeColor="text1"/>
        </w:rPr>
      </w:r>
      <w:r w:rsidR="0024229D" w:rsidRPr="0024229D">
        <w:rPr>
          <w:bCs/>
          <w:color w:val="000000" w:themeColor="text1"/>
        </w:rPr>
        <w:fldChar w:fldCharType="separate"/>
      </w:r>
      <w:r w:rsidR="001C0B7E">
        <w:rPr>
          <w:bCs/>
          <w:color w:val="000000" w:themeColor="text1"/>
        </w:rPr>
        <w:t>30</w:t>
      </w:r>
      <w:r w:rsidR="0024229D" w:rsidRPr="0024229D">
        <w:rPr>
          <w:bCs/>
          <w:color w:val="000000" w:themeColor="text1"/>
        </w:rPr>
        <w:fldChar w:fldCharType="end"/>
      </w:r>
      <w:r w:rsidR="0024229D" w:rsidRPr="0024229D">
        <w:rPr>
          <w:bCs/>
          <w:color w:val="000000" w:themeColor="text1"/>
        </w:rPr>
        <w:t xml:space="preserve"> </w:t>
      </w:r>
      <w:r w:rsidR="00FD769D" w:rsidRPr="0024229D">
        <w:rPr>
          <w:bCs/>
          <w:color w:val="000000" w:themeColor="text1"/>
        </w:rPr>
        <w:t>(Variations)</w:t>
      </w:r>
      <w:r w:rsidR="00DA258C" w:rsidRPr="0024229D">
        <w:rPr>
          <w:bCs/>
          <w:color w:val="000000" w:themeColor="text1"/>
        </w:rPr>
        <w:t xml:space="preserve"> and where designated as such under this Agreement</w:t>
      </w:r>
      <w:r w:rsidR="0024229D">
        <w:rPr>
          <w:color w:val="000000" w:themeColor="text1"/>
        </w:rPr>
        <w:t>.</w:t>
      </w:r>
    </w:p>
    <w:p w14:paraId="55F1034B" w14:textId="146FC0EC" w:rsidR="00A05EE7" w:rsidRPr="00A05EE7" w:rsidRDefault="00A05EE7" w:rsidP="00A85444">
      <w:pPr>
        <w:pStyle w:val="Definition"/>
        <w:ind w:left="851"/>
        <w:rPr>
          <w:bCs/>
        </w:rPr>
      </w:pPr>
      <w:r>
        <w:rPr>
          <w:b/>
          <w:bCs/>
          <w:szCs w:val="22"/>
        </w:rPr>
        <w:t>Recognised Investment Exchange</w:t>
      </w:r>
      <w:r w:rsidR="005E7BA0">
        <w:rPr>
          <w:b/>
          <w:bCs/>
          <w:szCs w:val="22"/>
        </w:rPr>
        <w:t>:</w:t>
      </w:r>
      <w:r>
        <w:rPr>
          <w:szCs w:val="22"/>
        </w:rPr>
        <w:t xml:space="preserve"> has the meaning given to it in </w:t>
      </w:r>
      <w:bookmarkStart w:id="13" w:name="DocXTextRef31"/>
      <w:r>
        <w:rPr>
          <w:szCs w:val="22"/>
        </w:rPr>
        <w:t>section 285</w:t>
      </w:r>
      <w:bookmarkEnd w:id="13"/>
      <w:r>
        <w:rPr>
          <w:szCs w:val="22"/>
        </w:rPr>
        <w:t xml:space="preserve"> of the Financial Services and Markets Act 2000.</w:t>
      </w:r>
    </w:p>
    <w:p w14:paraId="2B6E1F3A" w14:textId="77777777" w:rsidR="00A71B36" w:rsidRDefault="00865F71" w:rsidP="00A85444">
      <w:pPr>
        <w:pStyle w:val="Definition"/>
        <w:ind w:left="851"/>
        <w:rPr>
          <w:color w:val="0070C0"/>
        </w:rPr>
      </w:pPr>
      <w:r w:rsidRPr="00865F71">
        <w:rPr>
          <w:b/>
          <w:color w:val="0070C0"/>
        </w:rPr>
        <w:t>[</w:t>
      </w:r>
      <w:r w:rsidR="00A71B36" w:rsidRPr="00865F71">
        <w:rPr>
          <w:b/>
          <w:color w:val="0070C0"/>
        </w:rPr>
        <w:t xml:space="preserve">Registered Provider: </w:t>
      </w:r>
      <w:r w:rsidR="00A71B36" w:rsidRPr="00865F71">
        <w:rPr>
          <w:bCs/>
          <w:color w:val="0070C0"/>
        </w:rPr>
        <w:t xml:space="preserve">has the meaning given under the Housing </w:t>
      </w:r>
      <w:r w:rsidR="00A71B36" w:rsidRPr="00865F71">
        <w:rPr>
          <w:color w:val="0070C0"/>
        </w:rPr>
        <w:t>and Regeneration Act 2008</w:t>
      </w:r>
      <w:r w:rsidR="000417C8" w:rsidRPr="00865F71">
        <w:rPr>
          <w:color w:val="0070C0"/>
        </w:rPr>
        <w:t xml:space="preserve"> as may be updated from time to time</w:t>
      </w:r>
      <w:r w:rsidRPr="00865F71">
        <w:rPr>
          <w:color w:val="0070C0"/>
        </w:rPr>
        <w:t>]</w:t>
      </w:r>
      <w:r w:rsidR="0025700B">
        <w:rPr>
          <w:rStyle w:val="FootnoteReference"/>
          <w:color w:val="0070C0"/>
        </w:rPr>
        <w:footnoteReference w:id="47"/>
      </w:r>
      <w:r w:rsidR="00A71B36" w:rsidRPr="00865F71">
        <w:rPr>
          <w:color w:val="0070C0"/>
        </w:rPr>
        <w:t>.</w:t>
      </w:r>
    </w:p>
    <w:p w14:paraId="7423B6F7" w14:textId="45E2087E" w:rsidR="0025700B" w:rsidRPr="0025700B" w:rsidRDefault="0025700B" w:rsidP="0025700B">
      <w:pPr>
        <w:pStyle w:val="Definition"/>
        <w:rPr>
          <w:bCs/>
          <w:color w:val="0070C0"/>
        </w:rPr>
      </w:pPr>
      <w:r w:rsidRPr="0025700B">
        <w:rPr>
          <w:b/>
          <w:color w:val="0070C0"/>
        </w:rPr>
        <w:t>[Registered Provider]/[ Developer Void] Supply Agreement</w:t>
      </w:r>
      <w:r w:rsidR="005E7BA0">
        <w:rPr>
          <w:b/>
          <w:color w:val="0070C0"/>
        </w:rPr>
        <w:t>:</w:t>
      </w:r>
      <w:r w:rsidRPr="0025700B">
        <w:rPr>
          <w:b/>
          <w:color w:val="0070C0"/>
        </w:rPr>
        <w:t xml:space="preserve"> </w:t>
      </w:r>
      <w:r w:rsidRPr="0025700B">
        <w:rPr>
          <w:bCs/>
          <w:color w:val="0070C0"/>
        </w:rPr>
        <w:t xml:space="preserve">means an agreement for the Heat Supply to a Registered Provider or the Plot Developer (where the Plot Developer is responsible for Voids), in the form set out under </w:t>
      </w:r>
      <w:r w:rsidRPr="0025700B">
        <w:rPr>
          <w:bCs/>
          <w:color w:val="0070C0"/>
        </w:rPr>
        <w:fldChar w:fldCharType="begin"/>
      </w:r>
      <w:r w:rsidRPr="0025700B">
        <w:rPr>
          <w:bCs/>
          <w:color w:val="0070C0"/>
        </w:rPr>
        <w:instrText xml:space="preserve"> REF _Ref4855009 \w \h </w:instrText>
      </w:r>
      <w:r w:rsidRPr="0025700B">
        <w:rPr>
          <w:bCs/>
          <w:color w:val="0070C0"/>
        </w:rPr>
      </w:r>
      <w:r w:rsidRPr="0025700B">
        <w:rPr>
          <w:bCs/>
          <w:color w:val="0070C0"/>
        </w:rPr>
        <w:fldChar w:fldCharType="separate"/>
      </w:r>
      <w:r w:rsidR="001C0B7E">
        <w:rPr>
          <w:bCs/>
          <w:color w:val="0070C0"/>
        </w:rPr>
        <w:t>Schedule 10</w:t>
      </w:r>
      <w:r w:rsidRPr="0025700B">
        <w:rPr>
          <w:bCs/>
          <w:color w:val="0070C0"/>
        </w:rPr>
        <w:fldChar w:fldCharType="end"/>
      </w:r>
      <w:r w:rsidRPr="0025700B">
        <w:rPr>
          <w:bCs/>
          <w:color w:val="0070C0"/>
        </w:rPr>
        <w:t xml:space="preserve"> (Customer Supply Agreements)].</w:t>
      </w:r>
    </w:p>
    <w:p w14:paraId="19F923E4" w14:textId="24BA5F16" w:rsidR="00B33CDF" w:rsidRDefault="007213BD" w:rsidP="00A85444">
      <w:pPr>
        <w:pStyle w:val="Definition"/>
        <w:ind w:left="851"/>
      </w:pPr>
      <w:r>
        <w:rPr>
          <w:b/>
        </w:rPr>
        <w:t>Regulatory Body</w:t>
      </w:r>
      <w:r>
        <w:t xml:space="preserve">: any government department and regulatory, statutory and any other entity, committee and body which, whether under statute, rules, regulations, code of practice or otherwise, is entitled by any </w:t>
      </w:r>
      <w:r w:rsidR="0023651D">
        <w:t>A</w:t>
      </w:r>
      <w:r>
        <w:t xml:space="preserve">pplicable Law to supervise, regulate, investigate or influence the matters dealt with in this </w:t>
      </w:r>
      <w:r w:rsidR="001620E8">
        <w:t>A</w:t>
      </w:r>
      <w:r>
        <w:t>greement</w:t>
      </w:r>
      <w:r w:rsidR="00121A20">
        <w:t xml:space="preserve">. </w:t>
      </w:r>
    </w:p>
    <w:p w14:paraId="4D925535" w14:textId="32311433" w:rsidR="007E7FF0" w:rsidRDefault="007E7FF0" w:rsidP="00A85444">
      <w:pPr>
        <w:pStyle w:val="Definition"/>
        <w:ind w:left="851"/>
      </w:pPr>
      <w:r>
        <w:rPr>
          <w:b/>
          <w:bCs/>
        </w:rPr>
        <w:t xml:space="preserve">Relevant Authority: </w:t>
      </w:r>
      <w:r>
        <w:t>m</w:t>
      </w:r>
      <w:r w:rsidRPr="002312F2">
        <w:t>eans</w:t>
      </w:r>
      <w:r>
        <w:t xml:space="preserve"> </w:t>
      </w:r>
      <w:r w:rsidRPr="00B8743A">
        <w:t xml:space="preserve">any court with the relevant jurisdiction and any local, national or supranational agency, inspectorate, minister, ministry, official or public or statutory person of the government of the United Kingdom which has jurisdiction arising out of or in connection with the </w:t>
      </w:r>
      <w:r w:rsidR="00897AD1">
        <w:t>[</w:t>
      </w:r>
      <w:r w:rsidR="00897AD1" w:rsidRPr="00897AD1">
        <w:rPr>
          <w:color w:val="0070C0"/>
        </w:rPr>
        <w:t xml:space="preserve">Plot </w:t>
      </w:r>
      <w:r w:rsidRPr="00897AD1">
        <w:rPr>
          <w:color w:val="0070C0"/>
        </w:rPr>
        <w:t>Development</w:t>
      </w:r>
      <w:r w:rsidR="00897AD1">
        <w:t>]/ [</w:t>
      </w:r>
      <w:r w:rsidR="00897AD1" w:rsidRPr="00897AD1">
        <w:rPr>
          <w:color w:val="00B050"/>
        </w:rPr>
        <w:t>Building</w:t>
      </w:r>
      <w:r w:rsidR="00897AD1">
        <w:t>]</w:t>
      </w:r>
      <w:r w:rsidRPr="00B8743A">
        <w:t xml:space="preserve"> and/or the Energy System, including </w:t>
      </w:r>
      <w:r w:rsidR="006863CE">
        <w:t xml:space="preserve"> the Heat Trust, </w:t>
      </w:r>
      <w:r w:rsidRPr="00B8743A">
        <w:t>Ofgem</w:t>
      </w:r>
      <w:r>
        <w:t xml:space="preserve"> and the Land Registry</w:t>
      </w:r>
      <w:r w:rsidR="00714BFC">
        <w:t>.</w:t>
      </w:r>
    </w:p>
    <w:p w14:paraId="7299DD61" w14:textId="77777777" w:rsidR="00B33CDF" w:rsidRDefault="009E4BFA" w:rsidP="00A85444">
      <w:pPr>
        <w:pStyle w:val="Definition"/>
      </w:pPr>
      <w:r>
        <w:rPr>
          <w:b/>
        </w:rPr>
        <w:t>[</w:t>
      </w:r>
      <w:r w:rsidR="007213BD" w:rsidRPr="009E4BFA">
        <w:rPr>
          <w:b/>
          <w:color w:val="7030A0"/>
        </w:rPr>
        <w:t>Representatives</w:t>
      </w:r>
      <w:r w:rsidR="007213BD" w:rsidRPr="009E4BFA">
        <w:rPr>
          <w:color w:val="7030A0"/>
        </w:rPr>
        <w:t>:</w:t>
      </w:r>
      <w:r w:rsidR="007213BD">
        <w:t xml:space="preserve"> </w:t>
      </w:r>
      <w:r w:rsidR="003C3B9D">
        <w:t>[</w:t>
      </w:r>
      <w:r w:rsidR="00FD1C8A">
        <w:rPr>
          <w:color w:val="0070C0"/>
        </w:rPr>
        <w:t>Plot Developer</w:t>
      </w:r>
      <w:r w:rsidR="003C3B9D">
        <w:t>]/[</w:t>
      </w:r>
      <w:r w:rsidR="00FD1C8A">
        <w:rPr>
          <w:color w:val="00B050"/>
        </w:rPr>
        <w:t>Building Developer</w:t>
      </w:r>
      <w:r w:rsidR="003C3B9D">
        <w:t>]</w:t>
      </w:r>
      <w:r w:rsidR="005F69F8">
        <w:t>’</w:t>
      </w:r>
      <w:r w:rsidR="005F69F8" w:rsidRPr="009E4BFA">
        <w:rPr>
          <w:color w:val="7030A0"/>
        </w:rPr>
        <w:t>s</w:t>
      </w:r>
      <w:r w:rsidR="007213BD" w:rsidRPr="009E4BFA">
        <w:rPr>
          <w:color w:val="7030A0"/>
        </w:rPr>
        <w:t xml:space="preserve"> Representatives and/or </w:t>
      </w:r>
      <w:r w:rsidR="005F69F8" w:rsidRPr="009E4BFA">
        <w:rPr>
          <w:color w:val="7030A0"/>
        </w:rPr>
        <w:t>ESCO’s</w:t>
      </w:r>
      <w:r w:rsidR="007213BD" w:rsidRPr="009E4BFA">
        <w:rPr>
          <w:color w:val="7030A0"/>
        </w:rPr>
        <w:t xml:space="preserve"> Representatives</w:t>
      </w:r>
      <w:r w:rsidR="0036461C">
        <w:rPr>
          <w:color w:val="7030A0"/>
        </w:rPr>
        <w:t xml:space="preserve"> as the context requires</w:t>
      </w:r>
      <w:r w:rsidR="007213BD" w:rsidRPr="009E4BFA">
        <w:rPr>
          <w:color w:val="7030A0"/>
        </w:rPr>
        <w:t>.</w:t>
      </w:r>
      <w:r w:rsidRPr="009E4BFA">
        <w:rPr>
          <w:color w:val="7030A0"/>
        </w:rPr>
        <w:t>]</w:t>
      </w:r>
    </w:p>
    <w:p w14:paraId="02BA5D85" w14:textId="1098D81C" w:rsidR="00D95F3A" w:rsidRDefault="009E4BFA" w:rsidP="00A85444">
      <w:pPr>
        <w:pStyle w:val="Definition"/>
      </w:pPr>
      <w:r>
        <w:rPr>
          <w:b/>
        </w:rPr>
        <w:t>[</w:t>
      </w:r>
      <w:r w:rsidR="00D95F3A" w:rsidRPr="00D95F3A">
        <w:rPr>
          <w:b/>
        </w:rPr>
        <w:t>Requests for Information</w:t>
      </w:r>
      <w:r w:rsidR="00D95F3A">
        <w:rPr>
          <w:b/>
        </w:rPr>
        <w:t>:</w:t>
      </w:r>
      <w:r w:rsidR="00D95F3A" w:rsidRPr="00D95F3A">
        <w:t xml:space="preserve"> </w:t>
      </w:r>
      <w:r w:rsidR="00D95F3A" w:rsidRPr="00B8743A">
        <w:t>shall have the meaning set out in the FOIA</w:t>
      </w:r>
      <w:r>
        <w:t>]</w:t>
      </w:r>
      <w:r w:rsidR="00714BFC">
        <w:t>.</w:t>
      </w:r>
    </w:p>
    <w:p w14:paraId="31D5C757" w14:textId="610A1880" w:rsidR="00D95F3A" w:rsidRPr="00D95F3A" w:rsidRDefault="009E4BFA" w:rsidP="00A85444">
      <w:pPr>
        <w:pStyle w:val="Definition"/>
        <w:rPr>
          <w:bCs/>
        </w:rPr>
      </w:pPr>
      <w:r w:rsidRPr="009E4BFA">
        <w:rPr>
          <w:b/>
          <w:color w:val="7030A0"/>
        </w:rPr>
        <w:t>[</w:t>
      </w:r>
      <w:r w:rsidR="00D95F3A" w:rsidRPr="009E4BFA">
        <w:rPr>
          <w:b/>
          <w:color w:val="7030A0"/>
        </w:rPr>
        <w:t xml:space="preserve">Required Insurances: </w:t>
      </w:r>
      <w:r w:rsidR="00D95F3A" w:rsidRPr="009E4BFA">
        <w:rPr>
          <w:bCs/>
          <w:color w:val="7030A0"/>
        </w:rPr>
        <w:t xml:space="preserve">means the insurances required to be taken out by ESCO and the </w:t>
      </w:r>
      <w:r w:rsidR="00FE4AB9">
        <w:rPr>
          <w:bCs/>
        </w:rPr>
        <w:t>[</w:t>
      </w:r>
      <w:r w:rsidR="00FD1C8A">
        <w:rPr>
          <w:bCs/>
          <w:color w:val="0070C0"/>
        </w:rPr>
        <w:t>Plot Developer</w:t>
      </w:r>
      <w:r w:rsidR="00FE4AB9">
        <w:rPr>
          <w:bCs/>
        </w:rPr>
        <w:t>]/[</w:t>
      </w:r>
      <w:r w:rsidR="00FD1C8A">
        <w:rPr>
          <w:bCs/>
          <w:color w:val="00B050"/>
        </w:rPr>
        <w:t>Building Developer</w:t>
      </w:r>
      <w:r w:rsidR="00FE4AB9">
        <w:rPr>
          <w:bCs/>
        </w:rPr>
        <w:t xml:space="preserve">] </w:t>
      </w:r>
      <w:r w:rsidR="00D95F3A" w:rsidRPr="009E4BFA">
        <w:rPr>
          <w:bCs/>
          <w:color w:val="7030A0"/>
        </w:rPr>
        <w:t xml:space="preserve">(respectively) as set out under </w:t>
      </w:r>
      <w:r w:rsidR="00B81FD5" w:rsidRPr="009E4BFA">
        <w:rPr>
          <w:bCs/>
          <w:color w:val="7030A0"/>
        </w:rPr>
        <w:fldChar w:fldCharType="begin"/>
      </w:r>
      <w:r w:rsidR="00B81FD5" w:rsidRPr="009E4BFA">
        <w:rPr>
          <w:bCs/>
          <w:color w:val="7030A0"/>
        </w:rPr>
        <w:instrText xml:space="preserve"> REF _Ref4855487 \w \h </w:instrText>
      </w:r>
      <w:r w:rsidR="00B81FD5" w:rsidRPr="009E4BFA">
        <w:rPr>
          <w:bCs/>
          <w:color w:val="7030A0"/>
        </w:rPr>
      </w:r>
      <w:r w:rsidR="00B81FD5" w:rsidRPr="009E4BFA">
        <w:rPr>
          <w:bCs/>
          <w:color w:val="7030A0"/>
        </w:rPr>
        <w:fldChar w:fldCharType="separate"/>
      </w:r>
      <w:r w:rsidR="001C0B7E">
        <w:rPr>
          <w:bCs/>
          <w:color w:val="7030A0"/>
        </w:rPr>
        <w:t>Schedule 16</w:t>
      </w:r>
      <w:r w:rsidR="00B81FD5" w:rsidRPr="009E4BFA">
        <w:rPr>
          <w:bCs/>
          <w:color w:val="7030A0"/>
        </w:rPr>
        <w:fldChar w:fldCharType="end"/>
      </w:r>
      <w:r w:rsidR="00B81FD5" w:rsidRPr="009E4BFA">
        <w:rPr>
          <w:bCs/>
          <w:color w:val="7030A0"/>
        </w:rPr>
        <w:t xml:space="preserve"> </w:t>
      </w:r>
      <w:r w:rsidR="00D95F3A" w:rsidRPr="009E4BFA">
        <w:rPr>
          <w:bCs/>
          <w:color w:val="7030A0"/>
        </w:rPr>
        <w:t>(Insurances).</w:t>
      </w:r>
      <w:r w:rsidRPr="009E4BFA">
        <w:rPr>
          <w:bCs/>
          <w:color w:val="7030A0"/>
        </w:rPr>
        <w:t>]</w:t>
      </w:r>
      <w:r w:rsidR="00D95F3A" w:rsidRPr="009E4BFA">
        <w:rPr>
          <w:bCs/>
          <w:color w:val="7030A0"/>
        </w:rPr>
        <w:t xml:space="preserve"> </w:t>
      </w:r>
    </w:p>
    <w:p w14:paraId="454C8AE2" w14:textId="4540C7E1" w:rsidR="00B461EB" w:rsidRPr="00B461EB" w:rsidRDefault="00B461EB" w:rsidP="00A85444">
      <w:pPr>
        <w:pStyle w:val="Definition"/>
        <w:rPr>
          <w:bCs/>
          <w:color w:val="0070C0"/>
        </w:rPr>
      </w:pPr>
      <w:r>
        <w:rPr>
          <w:b/>
          <w:color w:val="0070C0"/>
        </w:rPr>
        <w:t xml:space="preserve">[Residential Comparator: </w:t>
      </w:r>
      <w:r>
        <w:rPr>
          <w:bCs/>
          <w:color w:val="0070C0"/>
        </w:rPr>
        <w:t xml:space="preserve">means the comparator </w:t>
      </w:r>
      <w:r w:rsidR="00EE5E49">
        <w:rPr>
          <w:bCs/>
          <w:color w:val="0070C0"/>
        </w:rPr>
        <w:t xml:space="preserve">set out under </w:t>
      </w:r>
      <w:r w:rsidR="00EE5E49">
        <w:rPr>
          <w:bCs/>
          <w:color w:val="0070C0"/>
        </w:rPr>
        <w:fldChar w:fldCharType="begin"/>
      </w:r>
      <w:r w:rsidR="00EE5E49">
        <w:rPr>
          <w:bCs/>
          <w:color w:val="0070C0"/>
        </w:rPr>
        <w:instrText xml:space="preserve"> REF _Ref12863591 \r \h </w:instrText>
      </w:r>
      <w:r w:rsidR="00EE5E49">
        <w:rPr>
          <w:bCs/>
          <w:color w:val="0070C0"/>
        </w:rPr>
      </w:r>
      <w:r w:rsidR="00EE5E49">
        <w:rPr>
          <w:bCs/>
          <w:color w:val="0070C0"/>
        </w:rPr>
        <w:fldChar w:fldCharType="separate"/>
      </w:r>
      <w:r w:rsidR="001C0B7E">
        <w:rPr>
          <w:bCs/>
          <w:color w:val="0070C0"/>
        </w:rPr>
        <w:t>Schedule 11Part 1</w:t>
      </w:r>
      <w:r w:rsidR="00EE5E49">
        <w:rPr>
          <w:bCs/>
          <w:color w:val="0070C0"/>
        </w:rPr>
        <w:fldChar w:fldCharType="end"/>
      </w:r>
      <w:r w:rsidR="00EE5E49">
        <w:rPr>
          <w:bCs/>
          <w:color w:val="0070C0"/>
        </w:rPr>
        <w:t xml:space="preserve"> (Residential Charges).]</w:t>
      </w:r>
    </w:p>
    <w:p w14:paraId="7440CABA" w14:textId="77777777" w:rsidR="00745099" w:rsidRPr="00865F71" w:rsidRDefault="00865F71" w:rsidP="00A85444">
      <w:pPr>
        <w:pStyle w:val="Definition"/>
        <w:rPr>
          <w:bCs/>
          <w:color w:val="0070C0"/>
        </w:rPr>
      </w:pPr>
      <w:r w:rsidRPr="00865F71">
        <w:rPr>
          <w:b/>
          <w:color w:val="0070C0"/>
        </w:rPr>
        <w:t>[</w:t>
      </w:r>
      <w:r w:rsidR="00745099" w:rsidRPr="00865F71">
        <w:rPr>
          <w:b/>
          <w:color w:val="0070C0"/>
        </w:rPr>
        <w:t xml:space="preserve">Residential Customer: </w:t>
      </w:r>
      <w:r w:rsidR="00B52A03" w:rsidRPr="00865F71">
        <w:rPr>
          <w:bCs/>
          <w:color w:val="0070C0"/>
        </w:rPr>
        <w:t>means a customer taking a Heat Supply in a Residential Unit pursuant to a Residential Heat Supply Agreement</w:t>
      </w:r>
      <w:r w:rsidRPr="00865F71">
        <w:rPr>
          <w:bCs/>
          <w:color w:val="0070C0"/>
        </w:rPr>
        <w:t>]</w:t>
      </w:r>
      <w:r w:rsidR="00B52A03" w:rsidRPr="00865F71">
        <w:rPr>
          <w:bCs/>
          <w:color w:val="0070C0"/>
        </w:rPr>
        <w:t xml:space="preserve">. </w:t>
      </w:r>
    </w:p>
    <w:p w14:paraId="2889581B" w14:textId="0FA2F3B8" w:rsidR="001D7C33" w:rsidRPr="00865F71" w:rsidRDefault="00865F71" w:rsidP="00A85444">
      <w:pPr>
        <w:pStyle w:val="Definition"/>
        <w:rPr>
          <w:bCs/>
          <w:color w:val="0070C0"/>
        </w:rPr>
      </w:pPr>
      <w:r w:rsidRPr="00865F71">
        <w:rPr>
          <w:b/>
          <w:color w:val="0070C0"/>
        </w:rPr>
        <w:t>[</w:t>
      </w:r>
      <w:r w:rsidR="001D7C33" w:rsidRPr="00865F71">
        <w:rPr>
          <w:b/>
          <w:color w:val="0070C0"/>
        </w:rPr>
        <w:t>Residential Heat Supply Agreement</w:t>
      </w:r>
      <w:r w:rsidR="00153520" w:rsidRPr="00865F71">
        <w:rPr>
          <w:b/>
          <w:color w:val="0070C0"/>
        </w:rPr>
        <w:t xml:space="preserve">: </w:t>
      </w:r>
      <w:r w:rsidR="00153520" w:rsidRPr="00865F71">
        <w:rPr>
          <w:bCs/>
          <w:color w:val="0070C0"/>
        </w:rPr>
        <w:t xml:space="preserve">means an agreement between a Residential Customer and ESCO for a Heat Supply in the form set out under </w:t>
      </w:r>
      <w:r w:rsidR="00B81FD5" w:rsidRPr="00865F71">
        <w:rPr>
          <w:bCs/>
          <w:color w:val="0070C0"/>
        </w:rPr>
        <w:fldChar w:fldCharType="begin"/>
      </w:r>
      <w:r w:rsidR="00B81FD5" w:rsidRPr="00865F71">
        <w:rPr>
          <w:bCs/>
          <w:color w:val="0070C0"/>
        </w:rPr>
        <w:instrText xml:space="preserve"> REF _Ref4855508 \w \h </w:instrText>
      </w:r>
      <w:r w:rsidR="00B81FD5" w:rsidRPr="00865F71">
        <w:rPr>
          <w:bCs/>
          <w:color w:val="0070C0"/>
        </w:rPr>
      </w:r>
      <w:r w:rsidR="00B81FD5" w:rsidRPr="00865F71">
        <w:rPr>
          <w:bCs/>
          <w:color w:val="0070C0"/>
        </w:rPr>
        <w:fldChar w:fldCharType="separate"/>
      </w:r>
      <w:r w:rsidR="001C0B7E">
        <w:rPr>
          <w:bCs/>
          <w:color w:val="0070C0"/>
        </w:rPr>
        <w:t>Schedule 10</w:t>
      </w:r>
      <w:r w:rsidR="00B81FD5" w:rsidRPr="00865F71">
        <w:rPr>
          <w:bCs/>
          <w:color w:val="0070C0"/>
        </w:rPr>
        <w:fldChar w:fldCharType="end"/>
      </w:r>
      <w:r w:rsidR="00B81FD5" w:rsidRPr="00865F71">
        <w:rPr>
          <w:bCs/>
          <w:color w:val="0070C0"/>
        </w:rPr>
        <w:t xml:space="preserve"> </w:t>
      </w:r>
      <w:r w:rsidR="00153520" w:rsidRPr="00865F71">
        <w:rPr>
          <w:bCs/>
          <w:color w:val="0070C0"/>
        </w:rPr>
        <w:t>(Heat Supply Agreements).</w:t>
      </w:r>
      <w:r w:rsidRPr="00865F71">
        <w:rPr>
          <w:bCs/>
          <w:color w:val="0070C0"/>
        </w:rPr>
        <w:t>]</w:t>
      </w:r>
      <w:r w:rsidR="00153520" w:rsidRPr="00865F71">
        <w:rPr>
          <w:bCs/>
          <w:color w:val="0070C0"/>
        </w:rPr>
        <w:t xml:space="preserve"> </w:t>
      </w:r>
    </w:p>
    <w:p w14:paraId="3218CE19" w14:textId="77777777" w:rsidR="00153520" w:rsidRPr="006C35FF" w:rsidRDefault="00865F71" w:rsidP="00A85444">
      <w:pPr>
        <w:pStyle w:val="Definition"/>
        <w:rPr>
          <w:color w:val="4472C4" w:themeColor="accent1"/>
        </w:rPr>
      </w:pPr>
      <w:r w:rsidRPr="00865F71">
        <w:rPr>
          <w:b/>
          <w:color w:val="0070C0"/>
        </w:rPr>
        <w:t>[</w:t>
      </w:r>
      <w:r w:rsidR="00153520" w:rsidRPr="00865F71">
        <w:rPr>
          <w:b/>
          <w:color w:val="0070C0"/>
        </w:rPr>
        <w:t xml:space="preserve">Residential HIU: </w:t>
      </w:r>
      <w:r w:rsidR="00153520" w:rsidRPr="00865F71">
        <w:rPr>
          <w:color w:val="0070C0"/>
        </w:rPr>
        <w:t xml:space="preserve">mean the equipment Installed at each Residential Unit used for the transfer of Heat from the </w:t>
      </w:r>
      <w:r w:rsidR="003A73C9" w:rsidRPr="00865F71">
        <w:rPr>
          <w:color w:val="0070C0"/>
        </w:rPr>
        <w:t>Secondary Distribution Network</w:t>
      </w:r>
      <w:r w:rsidR="00153520" w:rsidRPr="00865F71">
        <w:rPr>
          <w:color w:val="0070C0"/>
        </w:rPr>
        <w:t xml:space="preserve"> to the Tertiary Heating </w:t>
      </w:r>
      <w:r w:rsidR="00153520" w:rsidRPr="00865F71">
        <w:rPr>
          <w:color w:val="0070C0"/>
        </w:rPr>
        <w:lastRenderedPageBreak/>
        <w:t xml:space="preserve">System within a Residential Unit, as more fully described in the </w:t>
      </w:r>
      <w:r w:rsidR="006C35FF" w:rsidRPr="006C35FF">
        <w:rPr>
          <w:bCs/>
          <w:color w:val="4472C4" w:themeColor="accent1"/>
        </w:rPr>
        <w:t>relevant Technical Specification</w:t>
      </w:r>
      <w:r w:rsidR="005F69F8" w:rsidRPr="006C35FF">
        <w:rPr>
          <w:color w:val="4472C4" w:themeColor="accent1"/>
        </w:rPr>
        <w:t>.</w:t>
      </w:r>
      <w:r w:rsidRPr="006C35FF">
        <w:rPr>
          <w:color w:val="4472C4" w:themeColor="accent1"/>
        </w:rPr>
        <w:t>]</w:t>
      </w:r>
    </w:p>
    <w:p w14:paraId="0BE46AC5" w14:textId="7848C199" w:rsidR="00BC4A0A" w:rsidRDefault="00865F71" w:rsidP="00A85444">
      <w:pPr>
        <w:pStyle w:val="Definition"/>
        <w:rPr>
          <w:color w:val="0070C0"/>
        </w:rPr>
      </w:pPr>
      <w:r w:rsidRPr="00865F71">
        <w:rPr>
          <w:b/>
          <w:color w:val="0070C0"/>
        </w:rPr>
        <w:t>[</w:t>
      </w:r>
      <w:r w:rsidR="005F69F8" w:rsidRPr="00865F71">
        <w:rPr>
          <w:b/>
          <w:color w:val="0070C0"/>
        </w:rPr>
        <w:t xml:space="preserve">Residential Unit: </w:t>
      </w:r>
      <w:r w:rsidR="005F69F8" w:rsidRPr="00865F71">
        <w:rPr>
          <w:color w:val="0070C0"/>
        </w:rPr>
        <w:t>mean self</w:t>
      </w:r>
      <w:r w:rsidR="005F69F8" w:rsidRPr="00865F71">
        <w:rPr>
          <w:color w:val="0070C0"/>
        </w:rPr>
        <w:noBreakHyphen/>
        <w:t>contained units of residential accommodation in respect of which an individual Residential Heat Supply Agreement has been or will be entered into.</w:t>
      </w:r>
      <w:r w:rsidRPr="00865F71">
        <w:rPr>
          <w:color w:val="0070C0"/>
        </w:rPr>
        <w:t>]</w:t>
      </w:r>
    </w:p>
    <w:p w14:paraId="1A380850" w14:textId="56B28F90" w:rsidR="004643AF" w:rsidRPr="004643AF" w:rsidRDefault="004643AF" w:rsidP="004643AF">
      <w:pPr>
        <w:pStyle w:val="Definition"/>
        <w:ind w:left="851"/>
      </w:pPr>
      <w:r>
        <w:rPr>
          <w:b/>
        </w:rPr>
        <w:t>Retail</w:t>
      </w:r>
      <w:r w:rsidRPr="00D82BC9">
        <w:rPr>
          <w:b/>
        </w:rPr>
        <w:t xml:space="preserve"> Prices Index/</w:t>
      </w:r>
      <w:r>
        <w:rPr>
          <w:b/>
        </w:rPr>
        <w:t>R</w:t>
      </w:r>
      <w:r w:rsidRPr="00D82BC9">
        <w:rPr>
          <w:b/>
        </w:rPr>
        <w:t>PI</w:t>
      </w:r>
      <w:r w:rsidRPr="00D82BC9">
        <w:t xml:space="preserve">: the </w:t>
      </w:r>
      <w:r>
        <w:t>Retail</w:t>
      </w:r>
      <w:r w:rsidRPr="00D82BC9">
        <w:t xml:space="preserve"> Prices Index as published by the Office for National Statistics from time to time, or failing such publication, such other index as the </w:t>
      </w:r>
      <w:r>
        <w:t>P</w:t>
      </w:r>
      <w:r w:rsidRPr="00D82BC9">
        <w:t>arties may agree most closely resembles such index.</w:t>
      </w:r>
    </w:p>
    <w:p w14:paraId="0D5527A3" w14:textId="77777777" w:rsidR="00BC4A0A" w:rsidRPr="00BC4A0A" w:rsidRDefault="00BC4A0A" w:rsidP="00A85444">
      <w:pPr>
        <w:pStyle w:val="Definition"/>
        <w:rPr>
          <w:bCs/>
        </w:rPr>
      </w:pPr>
      <w:r w:rsidRPr="00BC4A0A">
        <w:rPr>
          <w:b/>
          <w:bCs/>
        </w:rPr>
        <w:t>Satisfactory Alternative Temporary Heating</w:t>
      </w:r>
      <w:r>
        <w:rPr>
          <w:b/>
          <w:bCs/>
        </w:rPr>
        <w:t>:</w:t>
      </w:r>
      <w:r>
        <w:t xml:space="preserve"> means:</w:t>
      </w:r>
    </w:p>
    <w:p w14:paraId="19F87785" w14:textId="77777777" w:rsidR="00BC4A0A" w:rsidRDefault="00BC4A0A">
      <w:pPr>
        <w:pStyle w:val="Definition1"/>
        <w:numPr>
          <w:ilvl w:val="0"/>
          <w:numId w:val="57"/>
        </w:numPr>
      </w:pPr>
      <w:r w:rsidRPr="007F03BD">
        <w:t>the temporary heating services satisfy Authorisations;</w:t>
      </w:r>
    </w:p>
    <w:p w14:paraId="64A295E5" w14:textId="4DF75A3D" w:rsidR="00BC4A0A" w:rsidRDefault="00CD4995">
      <w:pPr>
        <w:pStyle w:val="Definition1"/>
        <w:numPr>
          <w:ilvl w:val="0"/>
          <w:numId w:val="57"/>
        </w:numPr>
      </w:pPr>
      <w:r w:rsidRPr="00CD4995">
        <w:rPr>
          <w:color w:val="7030A0"/>
        </w:rPr>
        <w:t>[</w:t>
      </w:r>
      <w:r w:rsidR="00BC4A0A" w:rsidRPr="00CD4995">
        <w:rPr>
          <w:color w:val="7030A0"/>
        </w:rPr>
        <w:t>the temporary heating services allow ESCO to perform the ESCO Services</w:t>
      </w:r>
      <w:r w:rsidRPr="00CD4995">
        <w:rPr>
          <w:color w:val="7030A0"/>
        </w:rPr>
        <w:t>]</w:t>
      </w:r>
      <w:r w:rsidR="00BC4A0A" w:rsidRPr="00CD4995">
        <w:rPr>
          <w:color w:val="7030A0"/>
        </w:rPr>
        <w:t xml:space="preserve">; </w:t>
      </w:r>
      <w:r w:rsidR="00BC4A0A" w:rsidRPr="00C62E62">
        <w:t>and</w:t>
      </w:r>
    </w:p>
    <w:p w14:paraId="1BACE632" w14:textId="77777777" w:rsidR="00BC4A0A" w:rsidRDefault="00BC4A0A">
      <w:pPr>
        <w:pStyle w:val="Definition1"/>
        <w:numPr>
          <w:ilvl w:val="0"/>
          <w:numId w:val="57"/>
        </w:numPr>
      </w:pPr>
      <w:r w:rsidRPr="007F03BD">
        <w:t xml:space="preserve">the supply of </w:t>
      </w:r>
      <w:r w:rsidR="00F80991">
        <w:t>h</w:t>
      </w:r>
      <w:r>
        <w:t xml:space="preserve">eat </w:t>
      </w:r>
      <w:r w:rsidRPr="007F03BD">
        <w:t xml:space="preserve">is otherwise in accordance with the requirements of this Agreement and </w:t>
      </w:r>
      <w:r w:rsidR="00865F71">
        <w:t>[</w:t>
      </w:r>
      <w:r w:rsidRPr="00DD6096">
        <w:rPr>
          <w:color w:val="7030A0"/>
        </w:rPr>
        <w:t>the Customer Supply Agreements</w:t>
      </w:r>
      <w:r w:rsidR="00865F71">
        <w:t>].</w:t>
      </w:r>
    </w:p>
    <w:p w14:paraId="63B109DB" w14:textId="77777777" w:rsidR="00966D0B" w:rsidRPr="00A6200D" w:rsidRDefault="00935EB6" w:rsidP="00A85444">
      <w:pPr>
        <w:pStyle w:val="Definition"/>
        <w:ind w:left="851"/>
        <w:rPr>
          <w:b/>
        </w:rPr>
      </w:pPr>
      <w:r>
        <w:rPr>
          <w:b/>
        </w:rPr>
        <w:t>[</w:t>
      </w:r>
      <w:r w:rsidR="003A73C9" w:rsidRPr="00007859">
        <w:rPr>
          <w:b/>
          <w:color w:val="7030A0"/>
        </w:rPr>
        <w:t>Secondary Distribution Network</w:t>
      </w:r>
      <w:r w:rsidR="00A6200D" w:rsidRPr="00007859">
        <w:rPr>
          <w:b/>
          <w:color w:val="7030A0"/>
        </w:rPr>
        <w:t xml:space="preserve">: </w:t>
      </w:r>
      <w:r w:rsidR="00A6200D" w:rsidRPr="00007859">
        <w:rPr>
          <w:bCs/>
          <w:color w:val="7030A0"/>
        </w:rPr>
        <w:t xml:space="preserve">means the network of pipes and other ancillary equipment that transfers Heat from the </w:t>
      </w:r>
      <w:r w:rsidR="00287304" w:rsidRPr="00007859">
        <w:rPr>
          <w:bCs/>
          <w:color w:val="7030A0"/>
        </w:rPr>
        <w:t xml:space="preserve">relevant Connection Point </w:t>
      </w:r>
      <w:r w:rsidRPr="00007859">
        <w:rPr>
          <w:bCs/>
          <w:color w:val="7030A0"/>
        </w:rPr>
        <w:t>[</w:t>
      </w:r>
      <w:r w:rsidR="002F63F6" w:rsidRPr="00007859">
        <w:rPr>
          <w:bCs/>
          <w:color w:val="7030A0"/>
        </w:rPr>
        <w:t>up to and including]</w:t>
      </w:r>
      <w:r w:rsidR="00287304" w:rsidRPr="00007859">
        <w:rPr>
          <w:bCs/>
          <w:color w:val="7030A0"/>
        </w:rPr>
        <w:t xml:space="preserve"> </w:t>
      </w:r>
      <w:r w:rsidRPr="00935EB6">
        <w:rPr>
          <w:bCs/>
          <w:color w:val="0070C0"/>
        </w:rPr>
        <w:t>[</w:t>
      </w:r>
      <w:r w:rsidR="00287304" w:rsidRPr="00935EB6">
        <w:rPr>
          <w:bCs/>
          <w:color w:val="0070C0"/>
        </w:rPr>
        <w:t>Residential HIUs and</w:t>
      </w:r>
      <w:r w:rsidRPr="00935EB6">
        <w:rPr>
          <w:bCs/>
          <w:color w:val="0070C0"/>
        </w:rPr>
        <w:t>]</w:t>
      </w:r>
      <w:r w:rsidR="00287304" w:rsidRPr="00935EB6">
        <w:rPr>
          <w:bCs/>
          <w:color w:val="0070C0"/>
        </w:rPr>
        <w:t xml:space="preserve"> </w:t>
      </w:r>
      <w:r w:rsidR="00287304" w:rsidRPr="00007859">
        <w:rPr>
          <w:bCs/>
          <w:color w:val="7030A0"/>
        </w:rPr>
        <w:t xml:space="preserve">Commercial Unit Heat Exchangers as further detailed in the </w:t>
      </w:r>
      <w:r w:rsidR="006C35FF">
        <w:rPr>
          <w:color w:val="7030A0"/>
        </w:rPr>
        <w:t>relevant Technical</w:t>
      </w:r>
      <w:r w:rsidR="00287304" w:rsidRPr="00007859">
        <w:rPr>
          <w:color w:val="7030A0"/>
        </w:rPr>
        <w:t xml:space="preserve"> Specification</w:t>
      </w:r>
      <w:r w:rsidR="00287304">
        <w:t>.</w:t>
      </w:r>
      <w:r>
        <w:t>]</w:t>
      </w:r>
    </w:p>
    <w:p w14:paraId="6D9E6BAA" w14:textId="53AD1D83" w:rsidR="009F76E3" w:rsidRPr="00223D6E" w:rsidRDefault="009F76E3" w:rsidP="00A85444">
      <w:pPr>
        <w:pStyle w:val="Definition"/>
        <w:ind w:left="851"/>
      </w:pPr>
      <w:r w:rsidRPr="00D95F3A">
        <w:rPr>
          <w:b/>
        </w:rPr>
        <w:t>[</w:t>
      </w:r>
      <w:r w:rsidRPr="00007859">
        <w:rPr>
          <w:b/>
          <w:color w:val="7030A0"/>
        </w:rPr>
        <w:t>Secondary Distribution Network Services</w:t>
      </w:r>
      <w:r w:rsidRPr="00007859">
        <w:rPr>
          <w:color w:val="7030A0"/>
        </w:rPr>
        <w:t xml:space="preserve">: means the operation, maintenance and repair of the </w:t>
      </w:r>
      <w:r w:rsidR="005A34A6" w:rsidRPr="00007859">
        <w:rPr>
          <w:color w:val="7030A0"/>
        </w:rPr>
        <w:t>Secondary Distribution Network</w:t>
      </w:r>
      <w:r w:rsidRPr="00007859">
        <w:rPr>
          <w:color w:val="7030A0"/>
        </w:rPr>
        <w:t xml:space="preserve"> and associated services as more particularly described under </w:t>
      </w:r>
      <w:r w:rsidR="00007859">
        <w:rPr>
          <w:bCs/>
          <w:color w:val="7030A0"/>
        </w:rPr>
        <w:fldChar w:fldCharType="begin"/>
      </w:r>
      <w:r w:rsidR="00007859">
        <w:rPr>
          <w:color w:val="7030A0"/>
        </w:rPr>
        <w:instrText xml:space="preserve"> REF _Ref11780657 \r \h </w:instrText>
      </w:r>
      <w:r w:rsidR="00007859">
        <w:rPr>
          <w:bCs/>
          <w:color w:val="7030A0"/>
        </w:rPr>
      </w:r>
      <w:r w:rsidR="00007859">
        <w:rPr>
          <w:bCs/>
          <w:color w:val="7030A0"/>
        </w:rPr>
        <w:fldChar w:fldCharType="separate"/>
      </w:r>
      <w:r w:rsidR="001C0B7E">
        <w:rPr>
          <w:color w:val="7030A0"/>
        </w:rPr>
        <w:t>Schedule 8</w:t>
      </w:r>
      <w:r w:rsidR="00007859">
        <w:rPr>
          <w:bCs/>
          <w:color w:val="7030A0"/>
        </w:rPr>
        <w:fldChar w:fldCharType="end"/>
      </w:r>
      <w:r w:rsidR="00007859">
        <w:rPr>
          <w:bCs/>
          <w:color w:val="7030A0"/>
        </w:rPr>
        <w:t xml:space="preserve"> </w:t>
      </w:r>
      <w:r w:rsidR="00B81FD5" w:rsidRPr="00007859">
        <w:rPr>
          <w:bCs/>
          <w:color w:val="7030A0"/>
        </w:rPr>
        <w:t>(</w:t>
      </w:r>
      <w:r w:rsidR="00B81FD5" w:rsidRPr="00007859">
        <w:rPr>
          <w:color w:val="7030A0"/>
        </w:rPr>
        <w:t>ESCO Services</w:t>
      </w:r>
      <w:r>
        <w:t>)]</w:t>
      </w:r>
      <w:r w:rsidR="00714BFC">
        <w:t>.</w:t>
      </w:r>
      <w:r w:rsidR="00826CF6" w:rsidRPr="00007859">
        <w:rPr>
          <w:rStyle w:val="FootnoteReference"/>
          <w:b/>
          <w:color w:val="7030A0"/>
        </w:rPr>
        <w:footnoteReference w:id="48"/>
      </w:r>
      <w:r>
        <w:t xml:space="preserve"> </w:t>
      </w:r>
    </w:p>
    <w:p w14:paraId="149F582A" w14:textId="19358BA8" w:rsidR="00DD15FB" w:rsidRDefault="00DD15FB" w:rsidP="00A85444">
      <w:pPr>
        <w:pStyle w:val="Definition"/>
        <w:ind w:left="851"/>
        <w:rPr>
          <w:b/>
        </w:rPr>
      </w:pPr>
      <w:r>
        <w:rPr>
          <w:b/>
        </w:rPr>
        <w:t xml:space="preserve">Security: </w:t>
      </w:r>
      <w:r>
        <w:t>means a mortgage, assignment, charge, pledge, lien or other security interest securing any obligation of any person or any other agreement or arrangement having a similar effect</w:t>
      </w:r>
      <w:r w:rsidR="00714BFC">
        <w:t>.</w:t>
      </w:r>
    </w:p>
    <w:p w14:paraId="0245685D" w14:textId="6F6C2001" w:rsidR="00B33CDF" w:rsidRDefault="007213BD" w:rsidP="00A85444">
      <w:pPr>
        <w:pStyle w:val="Definition"/>
        <w:ind w:left="851"/>
      </w:pPr>
      <w:r>
        <w:rPr>
          <w:b/>
        </w:rPr>
        <w:t>Service Failure</w:t>
      </w:r>
      <w:r>
        <w:t xml:space="preserve">: a failure by </w:t>
      </w:r>
      <w:r w:rsidR="00DD15FB">
        <w:t>ESCO</w:t>
      </w:r>
      <w:r>
        <w:t xml:space="preserve"> to</w:t>
      </w:r>
      <w:r w:rsidR="00DD15FB">
        <w:t xml:space="preserve"> meet the Service Levels as set out under </w:t>
      </w:r>
      <w:r w:rsidR="00B81FD5">
        <w:fldChar w:fldCharType="begin"/>
      </w:r>
      <w:r w:rsidR="00B81FD5">
        <w:instrText xml:space="preserve"> REF _Ref4855028 \w \h </w:instrText>
      </w:r>
      <w:r w:rsidR="00B81FD5">
        <w:fldChar w:fldCharType="separate"/>
      </w:r>
      <w:r w:rsidR="001C0B7E">
        <w:t>Schedule 15</w:t>
      </w:r>
      <w:r w:rsidR="00B81FD5">
        <w:fldChar w:fldCharType="end"/>
      </w:r>
      <w:r w:rsidR="00B81FD5">
        <w:t xml:space="preserve"> (Key Performance Indicators)</w:t>
      </w:r>
      <w:r w:rsidR="00DD15FB">
        <w:t xml:space="preserve">. </w:t>
      </w:r>
    </w:p>
    <w:p w14:paraId="28BC3D23" w14:textId="1268B68C" w:rsidR="00A730ED" w:rsidRDefault="004A175B" w:rsidP="00A730ED">
      <w:pPr>
        <w:pStyle w:val="Definition"/>
        <w:ind w:left="851"/>
        <w:rPr>
          <w:color w:val="00B050"/>
          <w:lang w:val="en-US"/>
        </w:rPr>
      </w:pPr>
      <w:r w:rsidRPr="004A175B">
        <w:rPr>
          <w:b/>
          <w:color w:val="00B050"/>
        </w:rPr>
        <w:t xml:space="preserve">[Service Failure Payment: </w:t>
      </w:r>
      <w:r w:rsidRPr="004A175B">
        <w:rPr>
          <w:bCs/>
          <w:color w:val="00B050"/>
        </w:rPr>
        <w:t>the</w:t>
      </w:r>
      <w:r w:rsidRPr="004A175B">
        <w:rPr>
          <w:b/>
          <w:color w:val="00B050"/>
        </w:rPr>
        <w:t xml:space="preserve"> </w:t>
      </w:r>
      <w:r w:rsidRPr="004A175B">
        <w:rPr>
          <w:bCs/>
          <w:color w:val="00B050"/>
        </w:rPr>
        <w:t xml:space="preserve">compensation required to be paid </w:t>
      </w:r>
      <w:r w:rsidR="00DD6096">
        <w:rPr>
          <w:bCs/>
          <w:color w:val="00B050"/>
        </w:rPr>
        <w:t xml:space="preserve">to the Building Developer pursuant to this Agreement </w:t>
      </w:r>
      <w:r w:rsidRPr="004A175B">
        <w:rPr>
          <w:bCs/>
          <w:color w:val="00B050"/>
        </w:rPr>
        <w:t xml:space="preserve">for a </w:t>
      </w:r>
      <w:r>
        <w:rPr>
          <w:bCs/>
          <w:color w:val="00B050"/>
        </w:rPr>
        <w:t>S</w:t>
      </w:r>
      <w:r w:rsidRPr="004A175B">
        <w:rPr>
          <w:bCs/>
          <w:color w:val="00B050"/>
        </w:rPr>
        <w:t xml:space="preserve">ervice </w:t>
      </w:r>
      <w:r>
        <w:rPr>
          <w:bCs/>
          <w:color w:val="00B050"/>
        </w:rPr>
        <w:t>F</w:t>
      </w:r>
      <w:r w:rsidRPr="004A175B">
        <w:rPr>
          <w:bCs/>
          <w:color w:val="00B050"/>
        </w:rPr>
        <w:t xml:space="preserve">ailure, as set out in </w:t>
      </w:r>
      <w:r w:rsidR="00A730ED" w:rsidRPr="006D46D4">
        <w:rPr>
          <w:color w:val="00B050"/>
          <w:lang w:val="en-US"/>
        </w:rPr>
        <w:fldChar w:fldCharType="begin"/>
      </w:r>
      <w:r w:rsidR="00A730ED" w:rsidRPr="006D46D4">
        <w:rPr>
          <w:color w:val="00B050"/>
          <w:lang w:val="en-US"/>
        </w:rPr>
        <w:instrText xml:space="preserve"> REF _Ref11936214 \r \h  \* MERGEFORMAT </w:instrText>
      </w:r>
      <w:r w:rsidR="00A730ED" w:rsidRPr="006D46D4">
        <w:rPr>
          <w:color w:val="00B050"/>
          <w:lang w:val="en-US"/>
        </w:rPr>
      </w:r>
      <w:r w:rsidR="00A730ED" w:rsidRPr="006D46D4">
        <w:rPr>
          <w:color w:val="00B050"/>
          <w:lang w:val="en-US"/>
        </w:rPr>
        <w:fldChar w:fldCharType="separate"/>
      </w:r>
      <w:r w:rsidR="001C0B7E">
        <w:rPr>
          <w:color w:val="00B050"/>
          <w:lang w:val="en-US"/>
        </w:rPr>
        <w:t>Schedule 15</w:t>
      </w:r>
      <w:r w:rsidR="00A730ED" w:rsidRPr="006D46D4">
        <w:rPr>
          <w:color w:val="00B050"/>
          <w:lang w:val="en-US"/>
        </w:rPr>
        <w:fldChar w:fldCharType="end"/>
      </w:r>
      <w:r w:rsidR="00A730ED" w:rsidRPr="006D46D4">
        <w:rPr>
          <w:color w:val="00B050"/>
          <w:lang w:val="en-US"/>
        </w:rPr>
        <w:t xml:space="preserve"> (Key Performance Indicators)</w:t>
      </w:r>
      <w:r w:rsidR="00A730ED">
        <w:rPr>
          <w:color w:val="00B050"/>
          <w:lang w:val="en-US"/>
        </w:rPr>
        <w:t>.]</w:t>
      </w:r>
    </w:p>
    <w:p w14:paraId="44AE15B1" w14:textId="02713469" w:rsidR="00B81FD5" w:rsidRDefault="000B7891" w:rsidP="00A730ED">
      <w:pPr>
        <w:pStyle w:val="Definition"/>
        <w:ind w:left="851"/>
        <w:rPr>
          <w:b/>
        </w:rPr>
      </w:pPr>
      <w:r>
        <w:rPr>
          <w:b/>
        </w:rPr>
        <w:t>Service Failure Points</w:t>
      </w:r>
      <w:r w:rsidRPr="000B7891">
        <w:t>:</w:t>
      </w:r>
      <w:r>
        <w:t xml:space="preserve"> </w:t>
      </w:r>
      <w:r w:rsidRPr="00B8743A">
        <w:t>means points accrued by ESCO pursuant to the provisions of</w:t>
      </w:r>
      <w:r>
        <w:t xml:space="preserve"> </w:t>
      </w:r>
      <w:r w:rsidR="00B81FD5">
        <w:fldChar w:fldCharType="begin"/>
      </w:r>
      <w:r w:rsidR="00B81FD5">
        <w:instrText xml:space="preserve"> REF _Ref4855028 \w \h </w:instrText>
      </w:r>
      <w:r w:rsidR="00B81FD5">
        <w:fldChar w:fldCharType="separate"/>
      </w:r>
      <w:r w:rsidR="001C0B7E">
        <w:t>Schedule 15</w:t>
      </w:r>
      <w:r w:rsidR="00B81FD5">
        <w:fldChar w:fldCharType="end"/>
      </w:r>
      <w:r w:rsidR="00B81FD5">
        <w:t xml:space="preserve"> (Key Performance Indicators).</w:t>
      </w:r>
    </w:p>
    <w:p w14:paraId="35B8E475" w14:textId="7694F3CE" w:rsidR="00B33CDF" w:rsidRPr="00B81FD5" w:rsidRDefault="007213BD" w:rsidP="00A85444">
      <w:pPr>
        <w:pStyle w:val="Definition"/>
        <w:rPr>
          <w:b/>
        </w:rPr>
      </w:pPr>
      <w:r>
        <w:rPr>
          <w:b/>
        </w:rPr>
        <w:t>Service Levels</w:t>
      </w:r>
      <w:r>
        <w:t xml:space="preserve">: the service levels as set out in </w:t>
      </w:r>
      <w:r w:rsidR="00B81FD5">
        <w:fldChar w:fldCharType="begin"/>
      </w:r>
      <w:r w:rsidR="00B81FD5">
        <w:instrText xml:space="preserve"> REF _Ref4855028 \w \h </w:instrText>
      </w:r>
      <w:r w:rsidR="00B81FD5">
        <w:fldChar w:fldCharType="separate"/>
      </w:r>
      <w:r w:rsidR="001C0B7E">
        <w:t>Schedule 15</w:t>
      </w:r>
      <w:r w:rsidR="00B81FD5">
        <w:fldChar w:fldCharType="end"/>
      </w:r>
      <w:r w:rsidR="00B81FD5">
        <w:t xml:space="preserve"> (Key Performance Indicators).</w:t>
      </w:r>
    </w:p>
    <w:p w14:paraId="6D79B5BC" w14:textId="77777777" w:rsidR="00E170AB" w:rsidRDefault="00E170AB" w:rsidP="00A85444">
      <w:pPr>
        <w:pStyle w:val="Definition"/>
      </w:pPr>
      <w:r>
        <w:rPr>
          <w:b/>
        </w:rPr>
        <w:t xml:space="preserve">Service Readiness: </w:t>
      </w:r>
      <w:r w:rsidRPr="00157F3F">
        <w:t xml:space="preserve">means in respect of </w:t>
      </w:r>
      <w:r w:rsidR="00472E16">
        <w:t>the</w:t>
      </w:r>
      <w:r w:rsidR="00E85CFB">
        <w:t xml:space="preserve"> </w:t>
      </w:r>
      <w:r w:rsidR="00472E16">
        <w:t>[</w:t>
      </w:r>
      <w:r w:rsidR="00E85CFB" w:rsidRPr="00472E16">
        <w:rPr>
          <w:color w:val="0070C0"/>
        </w:rPr>
        <w:t>Plot</w:t>
      </w:r>
      <w:r w:rsidRPr="00472E16">
        <w:rPr>
          <w:color w:val="0070C0"/>
        </w:rPr>
        <w:t xml:space="preserve"> </w:t>
      </w:r>
      <w:r w:rsidR="00472E16" w:rsidRPr="00472E16">
        <w:rPr>
          <w:color w:val="0070C0"/>
        </w:rPr>
        <w:t>Development</w:t>
      </w:r>
      <w:r w:rsidR="00472E16">
        <w:t>] /</w:t>
      </w:r>
      <w:r>
        <w:t xml:space="preserve"> </w:t>
      </w:r>
      <w:r w:rsidR="00472E16">
        <w:t>[</w:t>
      </w:r>
      <w:r w:rsidRPr="00472E16">
        <w:rPr>
          <w:color w:val="00B050"/>
        </w:rPr>
        <w:t>Building</w:t>
      </w:r>
      <w:r w:rsidR="00472E16">
        <w:t>]</w:t>
      </w:r>
      <w:r w:rsidRPr="00157F3F">
        <w:t xml:space="preserve"> the stage at which the relevant ESCO Works have been completed in accordance with the </w:t>
      </w:r>
      <w:r w:rsidRPr="00157F3F">
        <w:lastRenderedPageBreak/>
        <w:t xml:space="preserve">requirements of this Agreement </w:t>
      </w:r>
      <w:r w:rsidR="00472E16" w:rsidRPr="00472E16">
        <w:rPr>
          <w:color w:val="0070C0"/>
        </w:rPr>
        <w:t>[</w:t>
      </w:r>
      <w:r w:rsidRPr="00472E16">
        <w:rPr>
          <w:color w:val="0070C0"/>
        </w:rPr>
        <w:t>(including the completion of HIU commissioning in accordance with Good Industry Practice)</w:t>
      </w:r>
      <w:r w:rsidR="00472E16" w:rsidRPr="00472E16">
        <w:rPr>
          <w:color w:val="0070C0"/>
        </w:rPr>
        <w:t>]</w:t>
      </w:r>
      <w:r w:rsidRPr="00472E16">
        <w:rPr>
          <w:color w:val="0070C0"/>
        </w:rPr>
        <w:t xml:space="preserve"> </w:t>
      </w:r>
      <w:r w:rsidRPr="00157F3F">
        <w:t>so that the</w:t>
      </w:r>
      <w:r w:rsidR="007576F6">
        <w:t xml:space="preserve"> Connection can be completed and</w:t>
      </w:r>
      <w:r w:rsidRPr="00157F3F">
        <w:t xml:space="preserve"> ESCO can provide the</w:t>
      </w:r>
      <w:r w:rsidR="00626CC6">
        <w:t xml:space="preserve"> Heat Supply [</w:t>
      </w:r>
      <w:r w:rsidR="00626CC6" w:rsidRPr="00BB0ADD">
        <w:rPr>
          <w:color w:val="7030A0"/>
        </w:rPr>
        <w:t>and the</w:t>
      </w:r>
      <w:r w:rsidRPr="00BB0ADD">
        <w:rPr>
          <w:color w:val="7030A0"/>
        </w:rPr>
        <w:t xml:space="preserve"> ESCO Services to the Customers</w:t>
      </w:r>
      <w:r w:rsidR="00626CC6">
        <w:t>]</w:t>
      </w:r>
      <w:r w:rsidRPr="00157F3F">
        <w:t xml:space="preserve"> in accordance with this Agreement </w:t>
      </w:r>
      <w:r w:rsidR="00626CC6">
        <w:t>[</w:t>
      </w:r>
      <w:r w:rsidRPr="00BB0ADD">
        <w:rPr>
          <w:color w:val="7030A0"/>
        </w:rPr>
        <w:t>and the Customer Supply Agreements</w:t>
      </w:r>
      <w:r w:rsidR="00626CC6">
        <w:t>]</w:t>
      </w:r>
      <w:r>
        <w:t>.</w:t>
      </w:r>
    </w:p>
    <w:p w14:paraId="483E5F26" w14:textId="77777777" w:rsidR="00F2770B" w:rsidRPr="00F2770B" w:rsidRDefault="00F2770B" w:rsidP="00A85444">
      <w:pPr>
        <w:pStyle w:val="Definition"/>
        <w:rPr>
          <w:bCs/>
        </w:rPr>
      </w:pPr>
      <w:r>
        <w:rPr>
          <w:b/>
        </w:rPr>
        <w:t xml:space="preserve">Service Readiness Date: </w:t>
      </w:r>
      <w:r>
        <w:rPr>
          <w:bCs/>
        </w:rPr>
        <w:t xml:space="preserve">the date on which the </w:t>
      </w:r>
      <w:r w:rsidR="00FE4AB9">
        <w:rPr>
          <w:bCs/>
        </w:rPr>
        <w:t>[</w:t>
      </w:r>
      <w:r w:rsidR="00FD1C8A">
        <w:rPr>
          <w:bCs/>
          <w:color w:val="0070C0"/>
        </w:rPr>
        <w:t>Plot Developer</w:t>
      </w:r>
      <w:r w:rsidR="00FE4AB9">
        <w:rPr>
          <w:bCs/>
        </w:rPr>
        <w:t>]/[</w:t>
      </w:r>
      <w:r w:rsidR="00FD1C8A">
        <w:rPr>
          <w:bCs/>
          <w:color w:val="00B050"/>
        </w:rPr>
        <w:t>Building Developer</w:t>
      </w:r>
      <w:r w:rsidR="00FE4AB9">
        <w:rPr>
          <w:bCs/>
        </w:rPr>
        <w:t xml:space="preserve">] </w:t>
      </w:r>
      <w:r>
        <w:rPr>
          <w:bCs/>
        </w:rPr>
        <w:t xml:space="preserve">requires Service Readiness. </w:t>
      </w:r>
    </w:p>
    <w:p w14:paraId="2557C93B" w14:textId="77777777" w:rsidR="00A05EE7" w:rsidRPr="00035D50" w:rsidRDefault="00035D50" w:rsidP="00A85444">
      <w:pPr>
        <w:pStyle w:val="Definition"/>
        <w:rPr>
          <w:b/>
          <w:color w:val="7030A0"/>
        </w:rPr>
      </w:pPr>
      <w:r w:rsidRPr="00035D50">
        <w:rPr>
          <w:b/>
          <w:color w:val="7030A0"/>
        </w:rPr>
        <w:t>[</w:t>
      </w:r>
      <w:r w:rsidR="00A05EE7" w:rsidRPr="00035D50">
        <w:rPr>
          <w:b/>
          <w:color w:val="7030A0"/>
        </w:rPr>
        <w:t xml:space="preserve">Service Period: </w:t>
      </w:r>
      <w:r w:rsidR="00A05EE7" w:rsidRPr="00035D50">
        <w:rPr>
          <w:color w:val="7030A0"/>
          <w:szCs w:val="22"/>
        </w:rPr>
        <w:t>means a continuous period of twelve (12) months or part thereof ending on [31 March]</w:t>
      </w:r>
      <w:r w:rsidRPr="00035D50">
        <w:rPr>
          <w:color w:val="7030A0"/>
          <w:szCs w:val="22"/>
        </w:rPr>
        <w:t>]</w:t>
      </w:r>
      <w:r w:rsidR="00A05EE7" w:rsidRPr="00035D50">
        <w:rPr>
          <w:color w:val="7030A0"/>
          <w:szCs w:val="22"/>
        </w:rPr>
        <w:t>.</w:t>
      </w:r>
    </w:p>
    <w:p w14:paraId="18F88E15" w14:textId="77777777" w:rsidR="00624CFF" w:rsidRDefault="00624CFF" w:rsidP="00A85444">
      <w:pPr>
        <w:pStyle w:val="Definition"/>
        <w:rPr>
          <w:bCs/>
        </w:rPr>
      </w:pPr>
      <w:r>
        <w:rPr>
          <w:b/>
        </w:rPr>
        <w:t>Site:</w:t>
      </w:r>
      <w:r>
        <w:rPr>
          <w:bCs/>
        </w:rPr>
        <w:t xml:space="preserve"> </w:t>
      </w:r>
      <w:r w:rsidR="008D36BF">
        <w:rPr>
          <w:bCs/>
        </w:rPr>
        <w:t xml:space="preserve">means the site on which the </w:t>
      </w:r>
      <w:r w:rsidR="00E4187F">
        <w:t>[</w:t>
      </w:r>
      <w:r w:rsidR="00E4187F" w:rsidRPr="00472E16">
        <w:rPr>
          <w:color w:val="0070C0"/>
        </w:rPr>
        <w:t>Plot Development</w:t>
      </w:r>
      <w:r w:rsidR="00E4187F">
        <w:t>] / [</w:t>
      </w:r>
      <w:r w:rsidR="00E4187F" w:rsidRPr="00472E16">
        <w:rPr>
          <w:color w:val="00B050"/>
        </w:rPr>
        <w:t>Building</w:t>
      </w:r>
      <w:r w:rsidR="00E4187F">
        <w:t>]</w:t>
      </w:r>
      <w:r w:rsidR="00E4187F" w:rsidRPr="00157F3F">
        <w:t xml:space="preserve"> </w:t>
      </w:r>
      <w:r w:rsidR="008D36BF">
        <w:rPr>
          <w:bCs/>
        </w:rPr>
        <w:t xml:space="preserve">is located as identified on the Development Plan. </w:t>
      </w:r>
    </w:p>
    <w:p w14:paraId="23F0EC5B" w14:textId="77777777" w:rsidR="008D6EA6" w:rsidRPr="00624CFF" w:rsidRDefault="008D6EA6" w:rsidP="00A85444">
      <w:pPr>
        <w:pStyle w:val="Definition"/>
        <w:rPr>
          <w:bCs/>
        </w:rPr>
      </w:pPr>
      <w:r>
        <w:rPr>
          <w:b/>
        </w:rPr>
        <w:t>Site Rules:</w:t>
      </w:r>
      <w:r>
        <w:rPr>
          <w:bCs/>
        </w:rPr>
        <w:t xml:space="preserve"> </w:t>
      </w:r>
      <w:r w:rsidRPr="008D6EA6">
        <w:rPr>
          <w:bCs/>
        </w:rPr>
        <w:t xml:space="preserve">means all reasonable rules, instructions, policies and procedures relating to access, security and safety at the </w:t>
      </w:r>
      <w:r w:rsidR="00790FA7">
        <w:t>Site</w:t>
      </w:r>
      <w:r w:rsidR="00E4187F" w:rsidRPr="00157F3F">
        <w:t xml:space="preserve"> </w:t>
      </w:r>
      <w:r w:rsidRPr="008D6EA6">
        <w:rPr>
          <w:bCs/>
        </w:rPr>
        <w:t xml:space="preserve">which have been communicated to ESCO in writing by the </w:t>
      </w:r>
      <w:r w:rsidR="00FE4AB9">
        <w:rPr>
          <w:bCs/>
        </w:rPr>
        <w:t>[</w:t>
      </w:r>
      <w:r w:rsidR="00FD1C8A">
        <w:rPr>
          <w:bCs/>
          <w:color w:val="0070C0"/>
        </w:rPr>
        <w:t>Plot Developer</w:t>
      </w:r>
      <w:r w:rsidR="00FE4AB9">
        <w:rPr>
          <w:bCs/>
        </w:rPr>
        <w:t>]/[</w:t>
      </w:r>
      <w:r w:rsidR="00FD1C8A">
        <w:rPr>
          <w:bCs/>
          <w:color w:val="00B050"/>
        </w:rPr>
        <w:t>Building Developer</w:t>
      </w:r>
      <w:r w:rsidR="00FE4AB9">
        <w:rPr>
          <w:bCs/>
        </w:rPr>
        <w:t xml:space="preserve">] </w:t>
      </w:r>
      <w:r w:rsidRPr="008D6EA6">
        <w:rPr>
          <w:bCs/>
        </w:rPr>
        <w:t>from time to time</w:t>
      </w:r>
      <w:r w:rsidR="00790FA7">
        <w:rPr>
          <w:bCs/>
        </w:rPr>
        <w:t>.</w:t>
      </w:r>
    </w:p>
    <w:p w14:paraId="48E9E08C" w14:textId="77777777" w:rsidR="00716781" w:rsidRPr="00A36BEB" w:rsidRDefault="00716781" w:rsidP="00716781">
      <w:pPr>
        <w:pStyle w:val="Definition"/>
        <w:rPr>
          <w:bCs/>
          <w:i/>
          <w:iCs/>
        </w:rPr>
      </w:pPr>
      <w:r>
        <w:rPr>
          <w:b/>
        </w:rPr>
        <w:t xml:space="preserve">Standards: </w:t>
      </w:r>
      <w:r w:rsidRPr="00A36BEB">
        <w:rPr>
          <w:bCs/>
        </w:rPr>
        <w:t>means</w:t>
      </w:r>
      <w:r>
        <w:rPr>
          <w:b/>
        </w:rPr>
        <w:t xml:space="preserve"> </w:t>
      </w:r>
      <w:r w:rsidRPr="00A36BEB">
        <w:rPr>
          <w:bCs/>
          <w:i/>
          <w:iCs/>
        </w:rPr>
        <w:t>[NOTE: SET OUT APPLICABLE STANDARDS</w:t>
      </w:r>
      <w:r>
        <w:rPr>
          <w:bCs/>
          <w:i/>
          <w:iCs/>
        </w:rPr>
        <w:t xml:space="preserve"> </w:t>
      </w:r>
      <w:r w:rsidRPr="00A36BEB">
        <w:rPr>
          <w:bCs/>
          <w:i/>
          <w:iCs/>
        </w:rPr>
        <w:t>– FOR EXAMPLE:</w:t>
      </w:r>
    </w:p>
    <w:p w14:paraId="4F5827E3" w14:textId="77777777" w:rsidR="00716781" w:rsidRPr="00A36BEB" w:rsidRDefault="00716781" w:rsidP="00716781">
      <w:pPr>
        <w:pStyle w:val="Definition"/>
        <w:rPr>
          <w:bCs/>
          <w:i/>
          <w:iCs/>
        </w:rPr>
      </w:pPr>
      <w:r w:rsidRPr="00A36BEB">
        <w:rPr>
          <w:bCs/>
          <w:i/>
          <w:iCs/>
        </w:rPr>
        <w:t>(a)</w:t>
      </w:r>
      <w:r w:rsidRPr="00A36BEB">
        <w:rPr>
          <w:bCs/>
          <w:i/>
          <w:iCs/>
        </w:rPr>
        <w:tab/>
        <w:t>IET Wiring Regulations BS 7671:2008 (2011);</w:t>
      </w:r>
    </w:p>
    <w:p w14:paraId="03FEFED1" w14:textId="77777777" w:rsidR="00716781" w:rsidRPr="00A36BEB" w:rsidRDefault="00716781" w:rsidP="00716781">
      <w:pPr>
        <w:pStyle w:val="Definition"/>
        <w:rPr>
          <w:bCs/>
          <w:i/>
          <w:iCs/>
        </w:rPr>
      </w:pPr>
      <w:r w:rsidRPr="00A36BEB">
        <w:rPr>
          <w:bCs/>
          <w:i/>
          <w:iCs/>
        </w:rPr>
        <w:t>(b)</w:t>
      </w:r>
      <w:r w:rsidRPr="00A36BEB">
        <w:rPr>
          <w:bCs/>
          <w:i/>
          <w:iCs/>
        </w:rPr>
        <w:tab/>
        <w:t>British Standards and BS Codes of Practice and EN Standards;</w:t>
      </w:r>
    </w:p>
    <w:p w14:paraId="6882591C" w14:textId="77777777" w:rsidR="00716781" w:rsidRPr="00A36BEB" w:rsidRDefault="00716781" w:rsidP="00716781">
      <w:pPr>
        <w:pStyle w:val="Definition"/>
        <w:rPr>
          <w:bCs/>
          <w:i/>
          <w:iCs/>
        </w:rPr>
      </w:pPr>
      <w:r w:rsidRPr="00A36BEB">
        <w:rPr>
          <w:bCs/>
          <w:i/>
          <w:iCs/>
        </w:rPr>
        <w:t>(c)</w:t>
      </w:r>
      <w:r w:rsidRPr="00A36BEB">
        <w:rPr>
          <w:bCs/>
          <w:i/>
          <w:iCs/>
        </w:rPr>
        <w:tab/>
        <w:t>Any requirements of the Local Fire Prevention Officer/LFCA;</w:t>
      </w:r>
    </w:p>
    <w:p w14:paraId="6BA1886C" w14:textId="77777777" w:rsidR="00716781" w:rsidRPr="00A36BEB" w:rsidRDefault="00716781" w:rsidP="00716781">
      <w:pPr>
        <w:pStyle w:val="Definition"/>
        <w:rPr>
          <w:bCs/>
          <w:i/>
          <w:iCs/>
        </w:rPr>
      </w:pPr>
      <w:r w:rsidRPr="00A36BEB">
        <w:rPr>
          <w:bCs/>
          <w:i/>
          <w:iCs/>
        </w:rPr>
        <w:t>(d)</w:t>
      </w:r>
      <w:r w:rsidRPr="00A36BEB">
        <w:rPr>
          <w:bCs/>
          <w:i/>
          <w:iCs/>
        </w:rPr>
        <w:tab/>
        <w:t>Any requirements of the local Distribution Network Operator;</w:t>
      </w:r>
    </w:p>
    <w:p w14:paraId="2EFB7DBD" w14:textId="77777777" w:rsidR="00716781" w:rsidRPr="00A36BEB" w:rsidRDefault="00716781" w:rsidP="00716781">
      <w:pPr>
        <w:pStyle w:val="Definition"/>
        <w:rPr>
          <w:bCs/>
          <w:i/>
          <w:iCs/>
        </w:rPr>
      </w:pPr>
      <w:r w:rsidRPr="00A36BEB">
        <w:rPr>
          <w:bCs/>
          <w:i/>
          <w:iCs/>
        </w:rPr>
        <w:t>(e)</w:t>
      </w:r>
      <w:r w:rsidRPr="00A36BEB">
        <w:rPr>
          <w:bCs/>
          <w:i/>
          <w:iCs/>
        </w:rPr>
        <w:tab/>
        <w:t>All relevant BSRIA Guides</w:t>
      </w:r>
    </w:p>
    <w:p w14:paraId="56115D0F" w14:textId="011381B9" w:rsidR="00716781" w:rsidRDefault="00716781" w:rsidP="00716781">
      <w:pPr>
        <w:pStyle w:val="Definition"/>
        <w:rPr>
          <w:b/>
        </w:rPr>
      </w:pPr>
      <w:r w:rsidRPr="00A36BEB">
        <w:rPr>
          <w:bCs/>
          <w:i/>
          <w:iCs/>
        </w:rPr>
        <w:t>(f)</w:t>
      </w:r>
      <w:r w:rsidRPr="00A36BEB">
        <w:rPr>
          <w:bCs/>
          <w:i/>
          <w:iCs/>
        </w:rPr>
        <w:tab/>
        <w:t>All relevant CIBSE Codes, including without limitation “CP1 Heat Networks: Code of Practice for the UK (2020)”, [Heat Trust Scheme Rules]]</w:t>
      </w:r>
    </w:p>
    <w:p w14:paraId="4B096395" w14:textId="2735CD4A" w:rsidR="00590640" w:rsidRPr="00597F21" w:rsidRDefault="00590640" w:rsidP="00A85444">
      <w:pPr>
        <w:pStyle w:val="Definition"/>
        <w:rPr>
          <w:bCs/>
        </w:rPr>
      </w:pPr>
      <w:r w:rsidRPr="00597F21">
        <w:rPr>
          <w:b/>
        </w:rPr>
        <w:t xml:space="preserve">Substation </w:t>
      </w:r>
      <w:r w:rsidRPr="00597F21">
        <w:rPr>
          <w:bCs/>
        </w:rPr>
        <w:t xml:space="preserve">means a </w:t>
      </w:r>
      <w:r w:rsidR="00E4187F" w:rsidRPr="00165D3A">
        <w:rPr>
          <w:bCs/>
          <w:color w:val="0070C0"/>
        </w:rPr>
        <w:t>[</w:t>
      </w:r>
      <w:r w:rsidR="00FE4AB9" w:rsidRPr="00165D3A">
        <w:rPr>
          <w:bCs/>
          <w:color w:val="0070C0"/>
        </w:rPr>
        <w:t>[</w:t>
      </w:r>
      <w:r w:rsidR="003540A0" w:rsidRPr="00165D3A">
        <w:rPr>
          <w:bCs/>
          <w:color w:val="0070C0"/>
        </w:rPr>
        <w:t>Plot Heat Substation</w:t>
      </w:r>
      <w:r w:rsidR="00FE4AB9" w:rsidRPr="00165D3A">
        <w:rPr>
          <w:bCs/>
          <w:color w:val="0070C0"/>
        </w:rPr>
        <w:t>]</w:t>
      </w:r>
      <w:r w:rsidRPr="00165D3A">
        <w:rPr>
          <w:bCs/>
          <w:color w:val="0070C0"/>
        </w:rPr>
        <w:t xml:space="preserve"> </w:t>
      </w:r>
      <w:r w:rsidR="00FE4AB9" w:rsidRPr="00165D3A">
        <w:rPr>
          <w:bCs/>
          <w:color w:val="0070C0"/>
        </w:rPr>
        <w:t>[</w:t>
      </w:r>
      <w:r w:rsidR="00940CE2">
        <w:rPr>
          <w:bCs/>
          <w:color w:val="0070C0"/>
        </w:rPr>
        <w:t xml:space="preserve">and/or </w:t>
      </w:r>
      <w:r w:rsidR="003540A0" w:rsidRPr="00165D3A">
        <w:rPr>
          <w:bCs/>
          <w:color w:val="0070C0"/>
        </w:rPr>
        <w:t>Commercial Building Heat Substation</w:t>
      </w:r>
      <w:r w:rsidR="00FE4AB9" w:rsidRPr="00165D3A">
        <w:rPr>
          <w:bCs/>
          <w:color w:val="0070C0"/>
        </w:rPr>
        <w:t>]</w:t>
      </w:r>
      <w:r w:rsidRPr="00165D3A">
        <w:rPr>
          <w:bCs/>
          <w:color w:val="0070C0"/>
        </w:rPr>
        <w:t xml:space="preserve"> as the context requires]</w:t>
      </w:r>
      <w:r w:rsidRPr="00597F21">
        <w:rPr>
          <w:rStyle w:val="FootnoteReference"/>
          <w:bCs/>
        </w:rPr>
        <w:footnoteReference w:id="49"/>
      </w:r>
      <w:r w:rsidR="00165D3A">
        <w:rPr>
          <w:bCs/>
        </w:rPr>
        <w:t xml:space="preserve"> [</w:t>
      </w:r>
      <w:r w:rsidR="00165D3A" w:rsidRPr="00165D3A">
        <w:rPr>
          <w:bCs/>
          <w:color w:val="00B050"/>
        </w:rPr>
        <w:t>Building Heat Substation</w:t>
      </w:r>
      <w:r w:rsidR="00165D3A">
        <w:rPr>
          <w:bCs/>
        </w:rPr>
        <w:t>]</w:t>
      </w:r>
      <w:r w:rsidR="00A218A5">
        <w:rPr>
          <w:bCs/>
        </w:rPr>
        <w:t>.</w:t>
      </w:r>
      <w:r w:rsidR="00165D3A">
        <w:rPr>
          <w:bCs/>
        </w:rPr>
        <w:t xml:space="preserve"> </w:t>
      </w:r>
    </w:p>
    <w:p w14:paraId="377E2704" w14:textId="77777777" w:rsidR="001D0383" w:rsidRPr="00D27C48" w:rsidRDefault="001D0383" w:rsidP="00A85444">
      <w:pPr>
        <w:pStyle w:val="Definition"/>
      </w:pPr>
      <w:r>
        <w:rPr>
          <w:b/>
        </w:rPr>
        <w:t xml:space="preserve">Sufficient Security: </w:t>
      </w:r>
      <w:r w:rsidRPr="001D0383">
        <w:rPr>
          <w:bCs/>
        </w:rPr>
        <w:t xml:space="preserve">means </w:t>
      </w:r>
      <w:r w:rsidR="00D347CC">
        <w:rPr>
          <w:bCs/>
        </w:rPr>
        <w:t xml:space="preserve">either: </w:t>
      </w:r>
    </w:p>
    <w:p w14:paraId="2B4258DD" w14:textId="5789DC30" w:rsidR="00D347CC" w:rsidRPr="005B1473" w:rsidRDefault="00D347CC">
      <w:pPr>
        <w:pStyle w:val="Definition1"/>
        <w:numPr>
          <w:ilvl w:val="0"/>
          <w:numId w:val="58"/>
        </w:numPr>
      </w:pPr>
      <w:r w:rsidRPr="005B1473">
        <w:t xml:space="preserve">a bond or equivalent form of </w:t>
      </w:r>
      <w:r w:rsidR="0079604D">
        <w:t>S</w:t>
      </w:r>
      <w:r w:rsidRPr="005B1473">
        <w:t>ecurity from a reputable financial institution (approved by ESCO</w:t>
      </w:r>
      <w:r w:rsidR="00B16EC3">
        <w:t xml:space="preserve"> or the </w:t>
      </w:r>
      <w:r w:rsidR="00B679D9">
        <w:t>[</w:t>
      </w:r>
      <w:r w:rsidR="00FD1C8A" w:rsidRPr="0066591D">
        <w:rPr>
          <w:color w:val="0070C0"/>
        </w:rPr>
        <w:t>Plot Developer</w:t>
      </w:r>
      <w:r w:rsidR="00B679D9">
        <w:t>]/[</w:t>
      </w:r>
      <w:r w:rsidR="00FD1C8A" w:rsidRPr="0066591D">
        <w:rPr>
          <w:color w:val="00B050"/>
        </w:rPr>
        <w:t>Building Developer</w:t>
      </w:r>
      <w:r w:rsidR="00B679D9">
        <w:t xml:space="preserve">] </w:t>
      </w:r>
      <w:r w:rsidR="00B16EC3">
        <w:t>(as the context requires)</w:t>
      </w:r>
      <w:r w:rsidRPr="005B1473">
        <w:t xml:space="preserve">, such approval not to be unreasonably withheld or delayed), in a form reasonably satisfactory to </w:t>
      </w:r>
      <w:r w:rsidR="00B16EC3" w:rsidRPr="005B1473">
        <w:t>ESCO</w:t>
      </w:r>
      <w:r w:rsidR="00B16EC3">
        <w:t xml:space="preserve"> or the </w:t>
      </w:r>
      <w:r w:rsidR="00B679D9">
        <w:t>[</w:t>
      </w:r>
      <w:r w:rsidR="00FD1C8A" w:rsidRPr="0066591D">
        <w:rPr>
          <w:color w:val="0070C0"/>
        </w:rPr>
        <w:t>Plot Developer</w:t>
      </w:r>
      <w:r w:rsidR="00B679D9">
        <w:t>]/[</w:t>
      </w:r>
      <w:r w:rsidR="00FD1C8A" w:rsidRPr="0066591D">
        <w:rPr>
          <w:color w:val="00B050"/>
        </w:rPr>
        <w:t>Building Developer</w:t>
      </w:r>
      <w:r w:rsidR="00B679D9">
        <w:t xml:space="preserve">] </w:t>
      </w:r>
      <w:r w:rsidR="00B16EC3">
        <w:t xml:space="preserve">(as the context requires), </w:t>
      </w:r>
      <w:r w:rsidRPr="005B1473">
        <w:t xml:space="preserve">in an amount equivalent to </w:t>
      </w:r>
      <w:r w:rsidR="006E53F0">
        <w:t>the</w:t>
      </w:r>
      <w:r w:rsidR="00B16EC3">
        <w:t xml:space="preserve">[ESCO Cap on Liability or the </w:t>
      </w:r>
      <w:r w:rsidR="00B679D9">
        <w:t>[</w:t>
      </w:r>
      <w:r w:rsidR="00FD1C8A" w:rsidRPr="0066591D">
        <w:rPr>
          <w:color w:val="0070C0"/>
        </w:rPr>
        <w:t>Plot Developer</w:t>
      </w:r>
      <w:r w:rsidR="00B679D9">
        <w:t>]/[</w:t>
      </w:r>
      <w:r w:rsidR="00FD1C8A" w:rsidRPr="0066591D">
        <w:rPr>
          <w:color w:val="00B050"/>
        </w:rPr>
        <w:t>Building Developer</w:t>
      </w:r>
      <w:r w:rsidR="00B679D9">
        <w:t xml:space="preserve">] </w:t>
      </w:r>
      <w:r>
        <w:t>Cap on Liability</w:t>
      </w:r>
      <w:r w:rsidR="00B16EC3">
        <w:t xml:space="preserve"> (as the context requires)</w:t>
      </w:r>
      <w:r w:rsidR="00D27C48">
        <w:t>]</w:t>
      </w:r>
      <w:r w:rsidR="00B16EC3">
        <w:rPr>
          <w:rStyle w:val="FootnoteReference"/>
        </w:rPr>
        <w:footnoteReference w:id="50"/>
      </w:r>
      <w:r>
        <w:t>;</w:t>
      </w:r>
      <w:r w:rsidRPr="005B1473">
        <w:t xml:space="preserve"> or</w:t>
      </w:r>
    </w:p>
    <w:p w14:paraId="53A965B9" w14:textId="3A933124" w:rsidR="00D347CC" w:rsidRPr="006C31A6" w:rsidRDefault="00D347CC">
      <w:pPr>
        <w:pStyle w:val="Definition1"/>
        <w:numPr>
          <w:ilvl w:val="0"/>
          <w:numId w:val="58"/>
        </w:numPr>
        <w:rPr>
          <w:i/>
          <w:iCs/>
        </w:rPr>
      </w:pPr>
      <w:r w:rsidRPr="005B1473">
        <w:lastRenderedPageBreak/>
        <w:t xml:space="preserve">a guarantee in a form approved by </w:t>
      </w:r>
      <w:r w:rsidR="00B16EC3" w:rsidRPr="005B1473">
        <w:t>ESCO</w:t>
      </w:r>
      <w:r w:rsidR="00B16EC3">
        <w:t xml:space="preserve"> or the </w:t>
      </w:r>
      <w:r w:rsidR="00B679D9">
        <w:t>[</w:t>
      </w:r>
      <w:r w:rsidR="00FD1C8A">
        <w:rPr>
          <w:color w:val="0070C0"/>
        </w:rPr>
        <w:t>Plot Developer</w:t>
      </w:r>
      <w:r w:rsidR="00B679D9">
        <w:t>]/[</w:t>
      </w:r>
      <w:r w:rsidR="00FD1C8A">
        <w:rPr>
          <w:color w:val="00B050"/>
        </w:rPr>
        <w:t>Building Developer</w:t>
      </w:r>
      <w:r w:rsidR="00B679D9">
        <w:t xml:space="preserve">] </w:t>
      </w:r>
      <w:r w:rsidR="00B16EC3">
        <w:t>(as the context requires)</w:t>
      </w:r>
      <w:r w:rsidR="00B16EC3" w:rsidRPr="005B1473">
        <w:t>,</w:t>
      </w:r>
      <w:r w:rsidR="00B16EC3">
        <w:t xml:space="preserve"> </w:t>
      </w:r>
      <w:r w:rsidRPr="005B1473">
        <w:t>such approval not to be unreasonably withheld or delayed</w:t>
      </w:r>
      <w:r w:rsidR="00B16EC3">
        <w:t>.</w:t>
      </w:r>
      <w:r w:rsidR="006C31A6">
        <w:t xml:space="preserve"> [</w:t>
      </w:r>
      <w:r w:rsidR="006C31A6" w:rsidRPr="006C31A6">
        <w:rPr>
          <w:i/>
          <w:iCs/>
        </w:rPr>
        <w:t>Drafting Note: Parties to consider form of payment security in the context of their particular circumstances.]</w:t>
      </w:r>
    </w:p>
    <w:p w14:paraId="423CC027" w14:textId="640EAD7A" w:rsidR="003F348C" w:rsidRDefault="00C44C45" w:rsidP="003F348C">
      <w:pPr>
        <w:pStyle w:val="Definition"/>
        <w:rPr>
          <w:b/>
        </w:rPr>
      </w:pPr>
      <w:r>
        <w:rPr>
          <w:b/>
        </w:rPr>
        <w:t xml:space="preserve">Standing Charge: </w:t>
      </w:r>
      <w:r>
        <w:rPr>
          <w:bCs/>
        </w:rPr>
        <w:t xml:space="preserve">means the charge for maintenance and replacement of </w:t>
      </w:r>
      <w:r w:rsidR="0029207E">
        <w:rPr>
          <w:bCs/>
        </w:rPr>
        <w:t xml:space="preserve">components of the </w:t>
      </w:r>
      <w:r w:rsidR="00D52AB1">
        <w:rPr>
          <w:bCs/>
        </w:rPr>
        <w:t>Energy System</w:t>
      </w:r>
      <w:r>
        <w:rPr>
          <w:bCs/>
        </w:rPr>
        <w:t xml:space="preserve"> </w:t>
      </w:r>
      <w:r w:rsidR="003F348C" w:rsidRPr="003F348C">
        <w:rPr>
          <w:color w:val="000000" w:themeColor="text1"/>
        </w:rPr>
        <w:t xml:space="preserve">charged to </w:t>
      </w:r>
      <w:r w:rsidR="003F348C">
        <w:rPr>
          <w:color w:val="7030A0"/>
        </w:rPr>
        <w:t>[</w:t>
      </w:r>
      <w:r w:rsidR="003F348C" w:rsidRPr="00A76DBC">
        <w:rPr>
          <w:color w:val="7030A0"/>
        </w:rPr>
        <w:t>Customers under Customer Supply Agreements</w:t>
      </w:r>
      <w:r w:rsidR="003F348C">
        <w:rPr>
          <w:color w:val="7030A0"/>
        </w:rPr>
        <w:t xml:space="preserve"> </w:t>
      </w:r>
      <w:r w:rsidR="003F348C" w:rsidRPr="003F348C">
        <w:rPr>
          <w:color w:val="7030A0"/>
        </w:rPr>
        <w:t xml:space="preserve">regulated in accordance with  Clause </w:t>
      </w:r>
      <w:r w:rsidR="003F348C" w:rsidRPr="003F348C">
        <w:rPr>
          <w:color w:val="7030A0"/>
          <w:highlight w:val="yellow"/>
        </w:rPr>
        <w:fldChar w:fldCharType="begin"/>
      </w:r>
      <w:r w:rsidR="003F348C" w:rsidRPr="003F348C">
        <w:rPr>
          <w:color w:val="7030A0"/>
        </w:rPr>
        <w:instrText xml:space="preserve"> REF _Ref12024466 \r \h </w:instrText>
      </w:r>
      <w:r w:rsidR="003F348C" w:rsidRPr="003F348C">
        <w:rPr>
          <w:color w:val="7030A0"/>
          <w:highlight w:val="yellow"/>
        </w:rPr>
      </w:r>
      <w:r w:rsidR="003F348C" w:rsidRPr="003F348C">
        <w:rPr>
          <w:color w:val="7030A0"/>
          <w:highlight w:val="yellow"/>
        </w:rPr>
        <w:fldChar w:fldCharType="separate"/>
      </w:r>
      <w:r w:rsidR="001C0B7E">
        <w:rPr>
          <w:color w:val="7030A0"/>
        </w:rPr>
        <w:t>11</w:t>
      </w:r>
      <w:r w:rsidR="003F348C" w:rsidRPr="003F348C">
        <w:rPr>
          <w:color w:val="7030A0"/>
          <w:highlight w:val="yellow"/>
        </w:rPr>
        <w:fldChar w:fldCharType="end"/>
      </w:r>
      <w:r w:rsidR="003F348C" w:rsidRPr="003F348C">
        <w:rPr>
          <w:color w:val="7030A0"/>
        </w:rPr>
        <w:t xml:space="preserve"> (Heat Charges to Customers)</w:t>
      </w:r>
      <w:r w:rsidR="003F348C">
        <w:t>]</w:t>
      </w:r>
      <w:r w:rsidR="003F348C" w:rsidRPr="00B8743A">
        <w:t>,</w:t>
      </w:r>
      <w:r w:rsidR="003F348C">
        <w:t xml:space="preserve"> </w:t>
      </w:r>
      <w:r w:rsidR="003F348C" w:rsidRPr="003F348C">
        <w:rPr>
          <w:color w:val="00B050"/>
        </w:rPr>
        <w:t xml:space="preserve">[the Building Developer </w:t>
      </w:r>
      <w:r w:rsidR="003F348C">
        <w:rPr>
          <w:color w:val="00B050"/>
        </w:rPr>
        <w:t xml:space="preserve">pursuant to Clause </w:t>
      </w:r>
      <w:r w:rsidR="003F348C">
        <w:rPr>
          <w:color w:val="00B050"/>
        </w:rPr>
        <w:fldChar w:fldCharType="begin"/>
      </w:r>
      <w:r w:rsidR="003F348C">
        <w:rPr>
          <w:color w:val="00B050"/>
        </w:rPr>
        <w:instrText xml:space="preserve"> REF _Ref12024631 \r \h </w:instrText>
      </w:r>
      <w:r w:rsidR="003F348C">
        <w:rPr>
          <w:color w:val="00B050"/>
        </w:rPr>
      </w:r>
      <w:r w:rsidR="003F348C">
        <w:rPr>
          <w:color w:val="00B050"/>
        </w:rPr>
        <w:fldChar w:fldCharType="separate"/>
      </w:r>
      <w:r w:rsidR="001C0B7E">
        <w:rPr>
          <w:color w:val="00B050"/>
        </w:rPr>
        <w:t>12</w:t>
      </w:r>
      <w:r w:rsidR="003F348C">
        <w:rPr>
          <w:color w:val="00B050"/>
        </w:rPr>
        <w:fldChar w:fldCharType="end"/>
      </w:r>
      <w:r w:rsidR="003F348C">
        <w:rPr>
          <w:color w:val="00B050"/>
        </w:rPr>
        <w:t xml:space="preserve"> (Charging and Invoicing)</w:t>
      </w:r>
      <w:r w:rsidR="003F348C" w:rsidRPr="003F348C">
        <w:rPr>
          <w:color w:val="00B050"/>
        </w:rPr>
        <w:t>]</w:t>
      </w:r>
      <w:r w:rsidR="003F348C">
        <w:rPr>
          <w:rStyle w:val="FootnoteReference"/>
          <w:color w:val="00B050"/>
        </w:rPr>
        <w:footnoteReference w:id="51"/>
      </w:r>
      <w:r w:rsidR="003F348C" w:rsidRPr="00B8743A">
        <w:t xml:space="preserve"> </w:t>
      </w:r>
      <w:r w:rsidR="003F348C">
        <w:t xml:space="preserve">and </w:t>
      </w:r>
      <w:r w:rsidR="003F348C">
        <w:fldChar w:fldCharType="begin"/>
      </w:r>
      <w:r w:rsidR="003F348C">
        <w:instrText xml:space="preserve"> REF _Ref4855592 \w \h </w:instrText>
      </w:r>
      <w:r w:rsidR="003F348C">
        <w:fldChar w:fldCharType="separate"/>
      </w:r>
      <w:r w:rsidR="001C0B7E">
        <w:t>Schedule 11</w:t>
      </w:r>
      <w:r w:rsidR="003F348C">
        <w:fldChar w:fldCharType="end"/>
      </w:r>
      <w:r w:rsidR="003F348C">
        <w:t xml:space="preserve">  (Customer Charges). </w:t>
      </w:r>
    </w:p>
    <w:p w14:paraId="0638B1BD" w14:textId="6A74F773" w:rsidR="009926AB" w:rsidRDefault="009926AB" w:rsidP="00A85444">
      <w:pPr>
        <w:pStyle w:val="Definition"/>
        <w:rPr>
          <w:b/>
          <w:bCs/>
        </w:rPr>
      </w:pPr>
      <w:r>
        <w:rPr>
          <w:b/>
          <w:bCs/>
        </w:rPr>
        <w:t>Tax</w:t>
      </w:r>
      <w:r w:rsidR="005E7BA0">
        <w:rPr>
          <w:b/>
          <w:bCs/>
        </w:rPr>
        <w:t>:</w:t>
      </w:r>
      <w:r>
        <w:rPr>
          <w:b/>
          <w:bCs/>
        </w:rPr>
        <w:t xml:space="preserve"> </w:t>
      </w:r>
      <w:r>
        <w:rPr>
          <w:szCs w:val="22"/>
        </w:rPr>
        <w:t xml:space="preserve">means any kind of tax, duty, levy or other charge whether or not similar to any in force at the Effective Date and whether imposed by a local, governmental or other </w:t>
      </w:r>
      <w:r w:rsidR="00032759">
        <w:rPr>
          <w:szCs w:val="22"/>
        </w:rPr>
        <w:t>Regulatory Body</w:t>
      </w:r>
      <w:r>
        <w:rPr>
          <w:szCs w:val="22"/>
        </w:rPr>
        <w:t xml:space="preserve"> in the United Kingdom or elsewhere</w:t>
      </w:r>
      <w:r w:rsidR="00B16EC3">
        <w:rPr>
          <w:szCs w:val="22"/>
        </w:rPr>
        <w:t>.</w:t>
      </w:r>
    </w:p>
    <w:p w14:paraId="1A561942" w14:textId="77777777" w:rsidR="009C65E5" w:rsidRDefault="00495077" w:rsidP="00A85444">
      <w:pPr>
        <w:pStyle w:val="Definition"/>
      </w:pPr>
      <w:r>
        <w:rPr>
          <w:b/>
          <w:bCs/>
        </w:rPr>
        <w:t>Technical Specifications</w:t>
      </w:r>
      <w:r>
        <w:rPr>
          <w:rStyle w:val="FootnoteReference"/>
          <w:b/>
          <w:bCs/>
        </w:rPr>
        <w:footnoteReference w:id="52"/>
      </w:r>
      <w:r>
        <w:rPr>
          <w:b/>
          <w:bCs/>
        </w:rPr>
        <w:t xml:space="preserve">: </w:t>
      </w:r>
      <w:r>
        <w:t>means</w:t>
      </w:r>
      <w:r w:rsidR="009C65E5">
        <w:t xml:space="preserve"> the:</w:t>
      </w:r>
    </w:p>
    <w:p w14:paraId="7BD08512" w14:textId="56BF4650" w:rsidR="006B0BE2" w:rsidRPr="0066591D" w:rsidRDefault="006B0BE2">
      <w:pPr>
        <w:pStyle w:val="Definition1"/>
        <w:numPr>
          <w:ilvl w:val="0"/>
          <w:numId w:val="59"/>
        </w:numPr>
      </w:pPr>
      <w:r w:rsidRPr="0066591D">
        <w:t>[</w:t>
      </w:r>
      <w:r w:rsidRPr="0066591D">
        <w:rPr>
          <w:color w:val="4472C4" w:themeColor="accent1"/>
        </w:rPr>
        <w:t>Primary Plot Distribution Network Specification</w:t>
      </w:r>
      <w:r w:rsidRPr="0066591D">
        <w:t>]</w:t>
      </w:r>
      <w:r w:rsidR="00714BFC" w:rsidRPr="0066591D">
        <w:t>;</w:t>
      </w:r>
    </w:p>
    <w:p w14:paraId="78C55A42" w14:textId="77777777" w:rsidR="00EB7611" w:rsidRDefault="00EB7611">
      <w:pPr>
        <w:pStyle w:val="Definition1"/>
        <w:numPr>
          <w:ilvl w:val="0"/>
          <w:numId w:val="59"/>
        </w:numPr>
      </w:pPr>
      <w:r>
        <w:t xml:space="preserve">Substation Specification; </w:t>
      </w:r>
    </w:p>
    <w:p w14:paraId="357BC546" w14:textId="77777777" w:rsidR="00EB7611" w:rsidRPr="00EB7611" w:rsidRDefault="00EB7611">
      <w:pPr>
        <w:pStyle w:val="Definition1"/>
        <w:numPr>
          <w:ilvl w:val="0"/>
          <w:numId w:val="59"/>
        </w:numPr>
      </w:pPr>
      <w:r>
        <w:t xml:space="preserve">Secondary </w:t>
      </w:r>
      <w:r>
        <w:rPr>
          <w:color w:val="000000" w:themeColor="text1"/>
        </w:rPr>
        <w:t xml:space="preserve">Distribution </w:t>
      </w:r>
      <w:r w:rsidRPr="0066591D">
        <w:t>Network</w:t>
      </w:r>
      <w:r>
        <w:rPr>
          <w:color w:val="000000" w:themeColor="text1"/>
        </w:rPr>
        <w:t xml:space="preserve"> Specification;</w:t>
      </w:r>
    </w:p>
    <w:p w14:paraId="750B29AD" w14:textId="77777777" w:rsidR="00EB7611" w:rsidRDefault="00EB7611">
      <w:pPr>
        <w:pStyle w:val="Definition1"/>
        <w:numPr>
          <w:ilvl w:val="0"/>
          <w:numId w:val="59"/>
        </w:numPr>
      </w:pPr>
      <w:r>
        <w:t>[</w:t>
      </w:r>
      <w:r w:rsidRPr="00BB0ADD">
        <w:rPr>
          <w:color w:val="0070C0"/>
        </w:rPr>
        <w:t>HIU Specification</w:t>
      </w:r>
      <w:r>
        <w:t>];</w:t>
      </w:r>
    </w:p>
    <w:p w14:paraId="3FDD6C9E" w14:textId="77777777" w:rsidR="006C35FF" w:rsidRDefault="006C35FF">
      <w:pPr>
        <w:pStyle w:val="Definition1"/>
        <w:numPr>
          <w:ilvl w:val="0"/>
          <w:numId w:val="59"/>
        </w:numPr>
      </w:pPr>
      <w:r>
        <w:t>[</w:t>
      </w:r>
      <w:r w:rsidRPr="006C35FF">
        <w:rPr>
          <w:color w:val="7030A0"/>
        </w:rPr>
        <w:t>Commercial Unit Heat Exchanger Specification</w:t>
      </w:r>
      <w:r>
        <w:t>];</w:t>
      </w:r>
    </w:p>
    <w:p w14:paraId="057F3323" w14:textId="77777777" w:rsidR="009C65E5" w:rsidRPr="00A318DB" w:rsidRDefault="008216A8">
      <w:pPr>
        <w:pStyle w:val="Definition1"/>
        <w:numPr>
          <w:ilvl w:val="0"/>
          <w:numId w:val="59"/>
        </w:numPr>
        <w:rPr>
          <w:color w:val="000000" w:themeColor="text1"/>
        </w:rPr>
      </w:pPr>
      <w:r w:rsidRPr="00A318DB">
        <w:rPr>
          <w:color w:val="000000" w:themeColor="text1"/>
        </w:rPr>
        <w:t>Heat Meter</w:t>
      </w:r>
      <w:r w:rsidR="00495077" w:rsidRPr="00A318DB">
        <w:rPr>
          <w:color w:val="000000" w:themeColor="text1"/>
        </w:rPr>
        <w:t xml:space="preserve"> Specification</w:t>
      </w:r>
      <w:r w:rsidR="009C65E5" w:rsidRPr="00A318DB">
        <w:rPr>
          <w:color w:val="000000" w:themeColor="text1"/>
        </w:rPr>
        <w:t>;</w:t>
      </w:r>
    </w:p>
    <w:p w14:paraId="2B3C6765" w14:textId="32576DF0" w:rsidR="009C65E5" w:rsidRDefault="006C35FF">
      <w:pPr>
        <w:pStyle w:val="Definition1"/>
        <w:numPr>
          <w:ilvl w:val="0"/>
          <w:numId w:val="59"/>
        </w:numPr>
      </w:pPr>
      <w:r>
        <w:t>[</w:t>
      </w:r>
      <w:r w:rsidRPr="006C35FF">
        <w:rPr>
          <w:color w:val="0070C0"/>
        </w:rPr>
        <w:t>Tertiary Heating Systems Technical Specification</w:t>
      </w:r>
      <w:r>
        <w:t>];</w:t>
      </w:r>
      <w:r w:rsidR="00714BFC">
        <w:t xml:space="preserve"> </w:t>
      </w:r>
      <w:r w:rsidR="00A218A5">
        <w:t>[</w:t>
      </w:r>
      <w:r w:rsidR="00714BFC">
        <w:t>and</w:t>
      </w:r>
      <w:r w:rsidR="00A218A5">
        <w:t>]</w:t>
      </w:r>
    </w:p>
    <w:p w14:paraId="1A1EE62B" w14:textId="5F21538C" w:rsidR="00EB7611" w:rsidRPr="00EB7611" w:rsidRDefault="00EB7611">
      <w:pPr>
        <w:pStyle w:val="Definition1"/>
        <w:numPr>
          <w:ilvl w:val="0"/>
          <w:numId w:val="59"/>
        </w:numPr>
        <w:rPr>
          <w:color w:val="000000" w:themeColor="text1"/>
        </w:rPr>
      </w:pPr>
      <w:r w:rsidRPr="006C35FF">
        <w:rPr>
          <w:color w:val="000000" w:themeColor="text1"/>
        </w:rPr>
        <w:t>[Electricity Network Specification]</w:t>
      </w:r>
      <w:r w:rsidR="00A218A5">
        <w:rPr>
          <w:color w:val="000000" w:themeColor="text1"/>
        </w:rPr>
        <w:t>;</w:t>
      </w:r>
    </w:p>
    <w:p w14:paraId="17C7967D" w14:textId="0F1729C4" w:rsidR="0070164E" w:rsidRPr="00495077" w:rsidRDefault="00AD192D" w:rsidP="00A85444">
      <w:pPr>
        <w:pStyle w:val="Definition1"/>
        <w:numPr>
          <w:ilvl w:val="0"/>
          <w:numId w:val="0"/>
        </w:numPr>
        <w:ind w:left="850"/>
      </w:pPr>
      <w:r w:rsidRPr="009C65E5">
        <w:t xml:space="preserve">as set out under </w:t>
      </w:r>
      <w:r w:rsidR="00B81FD5">
        <w:fldChar w:fldCharType="begin"/>
      </w:r>
      <w:r w:rsidR="00B81FD5">
        <w:instrText xml:space="preserve"> REF _Ref4854098 \w \h </w:instrText>
      </w:r>
      <w:r w:rsidR="009C65E5">
        <w:instrText xml:space="preserve"> \* MERGEFORMAT </w:instrText>
      </w:r>
      <w:r w:rsidR="00B81FD5">
        <w:fldChar w:fldCharType="separate"/>
      </w:r>
      <w:r w:rsidR="001C0B7E">
        <w:t>Schedule 3</w:t>
      </w:r>
      <w:r w:rsidR="00B81FD5">
        <w:fldChar w:fldCharType="end"/>
      </w:r>
      <w:r w:rsidR="00B81FD5">
        <w:t xml:space="preserve"> </w:t>
      </w:r>
      <w:r w:rsidR="00B81FD5" w:rsidRPr="003216AF">
        <w:t>(Technical Specifications)</w:t>
      </w:r>
      <w:r w:rsidR="00B81FD5">
        <w:t>.</w:t>
      </w:r>
    </w:p>
    <w:p w14:paraId="3A2DDF53" w14:textId="5803C6D8" w:rsidR="00041238" w:rsidRDefault="00041238" w:rsidP="00A85444">
      <w:pPr>
        <w:pStyle w:val="Definition"/>
        <w:rPr>
          <w:b/>
        </w:rPr>
      </w:pPr>
      <w:r>
        <w:rPr>
          <w:b/>
        </w:rPr>
        <w:t xml:space="preserve">Temporary Heat Solution: </w:t>
      </w:r>
      <w:r w:rsidRPr="00254F79">
        <w:t xml:space="preserve">any temporary heat solution provided by ESCO for the provision of heating to </w:t>
      </w:r>
      <w:r w:rsidR="0095699F">
        <w:t>[</w:t>
      </w:r>
      <w:r w:rsidRPr="00BB0ADD">
        <w:rPr>
          <w:color w:val="7030A0"/>
        </w:rPr>
        <w:t>Customers</w:t>
      </w:r>
      <w:r w:rsidR="0095699F">
        <w:t>] [</w:t>
      </w:r>
      <w:r w:rsidR="0095699F" w:rsidRPr="0095699F">
        <w:rPr>
          <w:color w:val="00B050"/>
        </w:rPr>
        <w:t>the Building Developer</w:t>
      </w:r>
      <w:r w:rsidR="0095699F">
        <w:t>]</w:t>
      </w:r>
      <w:r w:rsidRPr="00254F79">
        <w:t xml:space="preserve"> </w:t>
      </w:r>
      <w:r>
        <w:t xml:space="preserve">when heat supplies from the Energy Plant and Equipment (or the </w:t>
      </w:r>
      <w:r w:rsidR="009C1CEB">
        <w:t>Heat Distribution Network</w:t>
      </w:r>
      <w:r>
        <w:t xml:space="preserve"> as relevant) are temporarily unavailable (including following any ESCO failure to achieve Service Readiness in accordance with the terms of this Agreement)</w:t>
      </w:r>
      <w:r w:rsidR="006F6D52">
        <w:t xml:space="preserve">, in accordance with </w:t>
      </w:r>
      <w:r w:rsidR="001808ED">
        <w:t>Paragraph</w:t>
      </w:r>
      <w:r w:rsidR="00C83493">
        <w:t xml:space="preserve"> </w:t>
      </w:r>
      <w:r w:rsidR="00C83493">
        <w:fldChar w:fldCharType="begin"/>
      </w:r>
      <w:r w:rsidR="00C83493">
        <w:instrText xml:space="preserve"> REF _Ref10201458 \n \h </w:instrText>
      </w:r>
      <w:r w:rsidR="00C83493">
        <w:fldChar w:fldCharType="separate"/>
      </w:r>
      <w:r w:rsidR="001C0B7E">
        <w:t>3</w:t>
      </w:r>
      <w:r w:rsidR="00C83493">
        <w:fldChar w:fldCharType="end"/>
      </w:r>
      <w:r w:rsidR="001808ED">
        <w:t xml:space="preserve"> (Temporary Heat Solutions) of </w:t>
      </w:r>
      <w:r w:rsidR="00EB5262">
        <w:rPr>
          <w:bCs/>
        </w:rPr>
        <w:fldChar w:fldCharType="begin"/>
      </w:r>
      <w:r w:rsidR="00EB5262">
        <w:rPr>
          <w:bCs/>
        </w:rPr>
        <w:instrText xml:space="preserve"> REF _Ref11166626 \r \h </w:instrText>
      </w:r>
      <w:r w:rsidR="00EB5262">
        <w:rPr>
          <w:bCs/>
        </w:rPr>
      </w:r>
      <w:r w:rsidR="00EB5262">
        <w:rPr>
          <w:bCs/>
        </w:rPr>
        <w:fldChar w:fldCharType="separate"/>
      </w:r>
      <w:r w:rsidR="001C0B7E">
        <w:rPr>
          <w:bCs/>
        </w:rPr>
        <w:t>Schedule 8</w:t>
      </w:r>
      <w:r w:rsidR="00EB5262">
        <w:rPr>
          <w:bCs/>
        </w:rPr>
        <w:fldChar w:fldCharType="end"/>
      </w:r>
      <w:r w:rsidR="00EB5262">
        <w:rPr>
          <w:bCs/>
        </w:rPr>
        <w:t xml:space="preserve"> </w:t>
      </w:r>
      <w:r w:rsidR="001808ED">
        <w:t>(ESCO Services)</w:t>
      </w:r>
      <w:r w:rsidR="00764217">
        <w:t>.</w:t>
      </w:r>
    </w:p>
    <w:p w14:paraId="4A30A6BB" w14:textId="52E5A93C" w:rsidR="00B81FD5" w:rsidRDefault="00611465" w:rsidP="00A85444">
      <w:pPr>
        <w:pStyle w:val="Definition"/>
        <w:rPr>
          <w:szCs w:val="22"/>
        </w:rPr>
      </w:pPr>
      <w:r w:rsidRPr="001E320D">
        <w:rPr>
          <w:b/>
        </w:rPr>
        <w:lastRenderedPageBreak/>
        <w:t>Temporary Heat Solution</w:t>
      </w:r>
      <w:r w:rsidR="001E320D" w:rsidRPr="001E320D">
        <w:rPr>
          <w:b/>
        </w:rPr>
        <w:t xml:space="preserve"> Works</w:t>
      </w:r>
      <w:r w:rsidRPr="001E320D">
        <w:rPr>
          <w:b/>
        </w:rPr>
        <w:t>:</w:t>
      </w:r>
      <w:r w:rsidR="001E320D" w:rsidRPr="001E320D">
        <w:t xml:space="preserve"> any</w:t>
      </w:r>
      <w:r w:rsidR="001E320D" w:rsidRPr="00254F79">
        <w:t xml:space="preserve"> works undertaken by ESCO pursuant to this Agreement which constructs and connects any Temporary Heat Solution to the </w:t>
      </w:r>
      <w:r w:rsidR="0095699F">
        <w:t>Connection</w:t>
      </w:r>
      <w:r w:rsidR="001E320D" w:rsidRPr="00254F79">
        <w:t xml:space="preserve"> </w:t>
      </w:r>
      <w:r w:rsidR="001E320D">
        <w:t xml:space="preserve">as further set out under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1C0B7E">
        <w:rPr>
          <w:szCs w:val="22"/>
        </w:rPr>
        <w:t>Schedule 5</w:t>
      </w:r>
      <w:r w:rsidR="00B81FD5">
        <w:rPr>
          <w:szCs w:val="22"/>
        </w:rPr>
        <w:fldChar w:fldCharType="end"/>
      </w:r>
      <w:r w:rsidR="00B81FD5">
        <w:rPr>
          <w:szCs w:val="22"/>
        </w:rPr>
        <w:t xml:space="preserve"> (Works Obligations).</w:t>
      </w:r>
    </w:p>
    <w:p w14:paraId="7EB5DC92" w14:textId="77777777" w:rsidR="00B33CDF" w:rsidRDefault="007213BD" w:rsidP="00A85444">
      <w:pPr>
        <w:pStyle w:val="Definition"/>
      </w:pPr>
      <w:r>
        <w:rPr>
          <w:b/>
        </w:rPr>
        <w:t>Termination Compensation</w:t>
      </w:r>
      <w:r>
        <w:t xml:space="preserve">: </w:t>
      </w:r>
      <w:r w:rsidR="005C44F7">
        <w:t xml:space="preserve">means </w:t>
      </w:r>
      <w:r w:rsidR="00675598">
        <w:t xml:space="preserve">the </w:t>
      </w:r>
      <w:r w:rsidR="00B679D9">
        <w:t>[</w:t>
      </w:r>
      <w:r w:rsidR="00FD1C8A">
        <w:rPr>
          <w:color w:val="0070C0"/>
        </w:rPr>
        <w:t>Plot Developer</w:t>
      </w:r>
      <w:r w:rsidR="00B679D9">
        <w:t>]/[</w:t>
      </w:r>
      <w:r w:rsidR="00FD1C8A">
        <w:rPr>
          <w:color w:val="00B050"/>
        </w:rPr>
        <w:t>Building Developer</w:t>
      </w:r>
      <w:r w:rsidR="00B679D9">
        <w:t xml:space="preserve">] </w:t>
      </w:r>
      <w:r w:rsidR="00D46369">
        <w:t>Termination Payment or the ESCO Termination Payment.</w:t>
      </w:r>
      <w:r w:rsidR="005C44F7">
        <w:t xml:space="preserve"> </w:t>
      </w:r>
    </w:p>
    <w:p w14:paraId="4FDF9515" w14:textId="6DF209E8" w:rsidR="00B81FD5" w:rsidRDefault="007213BD" w:rsidP="00A85444">
      <w:pPr>
        <w:pStyle w:val="Definition"/>
      </w:pPr>
      <w:r>
        <w:rPr>
          <w:b/>
        </w:rPr>
        <w:t>Termination Date</w:t>
      </w:r>
      <w:r>
        <w:t xml:space="preserve">: </w:t>
      </w:r>
      <w:r w:rsidR="008440B4">
        <w:t xml:space="preserve">has the meaning given under </w:t>
      </w:r>
      <w:r w:rsidR="0088733D">
        <w:t xml:space="preserve">Clause </w:t>
      </w:r>
      <w:r w:rsidR="00C83493">
        <w:fldChar w:fldCharType="begin"/>
      </w:r>
      <w:r w:rsidR="00C83493">
        <w:instrText xml:space="preserve"> REF _Ref11942705 \n \h </w:instrText>
      </w:r>
      <w:r w:rsidR="00C83493">
        <w:fldChar w:fldCharType="separate"/>
      </w:r>
      <w:r w:rsidR="001C0B7E">
        <w:t>26</w:t>
      </w:r>
      <w:r w:rsidR="00C83493">
        <w:fldChar w:fldCharType="end"/>
      </w:r>
      <w:r w:rsidR="0088733D">
        <w:t xml:space="preserve"> (Termination) (and "</w:t>
      </w:r>
      <w:r w:rsidR="0088733D">
        <w:rPr>
          <w:b/>
        </w:rPr>
        <w:t>Termination</w:t>
      </w:r>
      <w:r w:rsidR="0088733D">
        <w:t>" shall be construed accordingly)</w:t>
      </w:r>
      <w:r w:rsidR="00B81FD5">
        <w:t>.</w:t>
      </w:r>
    </w:p>
    <w:p w14:paraId="2EBBB043" w14:textId="4AECA67D" w:rsidR="005C44F7" w:rsidRPr="00F5120E" w:rsidRDefault="00F5120E" w:rsidP="00A85444">
      <w:pPr>
        <w:pStyle w:val="Definition"/>
        <w:rPr>
          <w:color w:val="0070C0"/>
        </w:rPr>
      </w:pPr>
      <w:r w:rsidRPr="00F5120E">
        <w:rPr>
          <w:b/>
          <w:color w:val="0070C0"/>
        </w:rPr>
        <w:t>[</w:t>
      </w:r>
      <w:r w:rsidR="005C44F7" w:rsidRPr="00F5120E">
        <w:rPr>
          <w:b/>
          <w:color w:val="0070C0"/>
        </w:rPr>
        <w:t xml:space="preserve">Tertiary Heating System: </w:t>
      </w:r>
      <w:r w:rsidR="005C44F7" w:rsidRPr="00F5120E">
        <w:rPr>
          <w:color w:val="0070C0"/>
        </w:rPr>
        <w:t xml:space="preserve">means the network of internal pipes and other ancillary </w:t>
      </w:r>
      <w:r w:rsidR="005C44F7" w:rsidRPr="00F5120E">
        <w:rPr>
          <w:color w:val="0070C0"/>
          <w:szCs w:val="22"/>
        </w:rPr>
        <w:t xml:space="preserve">equipment located within each Residential Unit that transfers Heat around the Residential Unit from a Residential HIU and its isolation valves, to be designed and installed by the </w:t>
      </w:r>
      <w:r w:rsidR="00FD1C8A" w:rsidRPr="00F5120E">
        <w:rPr>
          <w:color w:val="0070C0"/>
          <w:szCs w:val="22"/>
        </w:rPr>
        <w:t>Plot Developer</w:t>
      </w:r>
      <w:r w:rsidR="005C44F7" w:rsidRPr="00F5120E">
        <w:rPr>
          <w:color w:val="0070C0"/>
          <w:szCs w:val="22"/>
        </w:rPr>
        <w:t xml:space="preserve"> in compliance with the </w:t>
      </w:r>
      <w:r w:rsidR="006C35FF">
        <w:rPr>
          <w:rFonts w:eastAsia="DengXian"/>
          <w:bCs/>
          <w:color w:val="0070C0"/>
          <w:szCs w:val="22"/>
          <w:shd w:val="clear" w:color="auto" w:fill="FFFFFF"/>
        </w:rPr>
        <w:t>relevant</w:t>
      </w:r>
      <w:r w:rsidR="005C44F7" w:rsidRPr="00F5120E">
        <w:rPr>
          <w:rFonts w:eastAsia="DengXian"/>
          <w:bCs/>
          <w:color w:val="0070C0"/>
          <w:szCs w:val="22"/>
          <w:shd w:val="clear" w:color="auto" w:fill="FFFFFF"/>
        </w:rPr>
        <w:t xml:space="preserve"> Technical Specification and</w:t>
      </w:r>
      <w:r w:rsidR="005C44F7" w:rsidRPr="00F5120E">
        <w:rPr>
          <w:color w:val="0070C0"/>
          <w:szCs w:val="22"/>
        </w:rPr>
        <w:t xml:space="preserve"> subject to acceptance by ESCO of the design in accordance with Paragraph [  ] of </w:t>
      </w:r>
      <w:r w:rsidR="00B81FD5" w:rsidRPr="00F5120E">
        <w:rPr>
          <w:color w:val="0070C0"/>
          <w:szCs w:val="22"/>
        </w:rPr>
        <w:fldChar w:fldCharType="begin"/>
      </w:r>
      <w:r w:rsidR="00B81FD5" w:rsidRPr="00F5120E">
        <w:rPr>
          <w:color w:val="0070C0"/>
          <w:szCs w:val="22"/>
        </w:rPr>
        <w:instrText xml:space="preserve"> REF _Ref4855660 \w \h </w:instrText>
      </w:r>
      <w:r w:rsidR="00B32531" w:rsidRPr="00F5120E">
        <w:rPr>
          <w:color w:val="0070C0"/>
          <w:szCs w:val="22"/>
        </w:rPr>
        <w:instrText xml:space="preserve"> \* MERGEFORMAT </w:instrText>
      </w:r>
      <w:r w:rsidR="00B81FD5" w:rsidRPr="00F5120E">
        <w:rPr>
          <w:color w:val="0070C0"/>
          <w:szCs w:val="22"/>
        </w:rPr>
      </w:r>
      <w:r w:rsidR="00B81FD5" w:rsidRPr="00F5120E">
        <w:rPr>
          <w:color w:val="0070C0"/>
          <w:szCs w:val="22"/>
        </w:rPr>
        <w:fldChar w:fldCharType="separate"/>
      </w:r>
      <w:r w:rsidR="001C0B7E">
        <w:rPr>
          <w:color w:val="0070C0"/>
          <w:szCs w:val="22"/>
        </w:rPr>
        <w:t>Schedule 4</w:t>
      </w:r>
      <w:r w:rsidR="00B81FD5" w:rsidRPr="00F5120E">
        <w:rPr>
          <w:color w:val="0070C0"/>
          <w:szCs w:val="22"/>
        </w:rPr>
        <w:fldChar w:fldCharType="end"/>
      </w:r>
      <w:r w:rsidR="00B81FD5" w:rsidRPr="00F5120E">
        <w:rPr>
          <w:color w:val="0070C0"/>
        </w:rPr>
        <w:t xml:space="preserve"> </w:t>
      </w:r>
      <w:r w:rsidR="005C44F7" w:rsidRPr="00F5120E">
        <w:rPr>
          <w:color w:val="0070C0"/>
        </w:rPr>
        <w:t>(Design and Delivery Process)</w:t>
      </w:r>
      <w:r w:rsidRPr="00F5120E">
        <w:rPr>
          <w:color w:val="0070C0"/>
        </w:rPr>
        <w:t>]</w:t>
      </w:r>
      <w:r w:rsidR="005C44F7" w:rsidRPr="00F5120E">
        <w:rPr>
          <w:color w:val="0070C0"/>
        </w:rPr>
        <w:t>.</w:t>
      </w:r>
    </w:p>
    <w:p w14:paraId="43DB932E" w14:textId="1AFE1F51" w:rsidR="0025505F" w:rsidRPr="0025505F" w:rsidRDefault="0025505F" w:rsidP="00A85444">
      <w:pPr>
        <w:pStyle w:val="Definition"/>
        <w:rPr>
          <w:bCs/>
        </w:rPr>
      </w:pPr>
      <w:r>
        <w:rPr>
          <w:b/>
        </w:rPr>
        <w:t xml:space="preserve">Third Party: </w:t>
      </w:r>
      <w:r w:rsidRPr="00B8743A">
        <w:t xml:space="preserve">means a third party who is not a </w:t>
      </w:r>
      <w:r w:rsidR="005D1140">
        <w:t>P</w:t>
      </w:r>
      <w:r w:rsidRPr="00B8743A">
        <w:t>arty to this Agreement, but shall not include Affiliates of</w:t>
      </w:r>
      <w:r>
        <w:t xml:space="preserve"> </w:t>
      </w:r>
      <w:r w:rsidRPr="00B8743A">
        <w:t>ESCO</w:t>
      </w:r>
      <w:r w:rsidR="005B7490">
        <w:t xml:space="preserve"> or the </w:t>
      </w:r>
      <w:r w:rsidR="003C3B9D">
        <w:t>[</w:t>
      </w:r>
      <w:r w:rsidR="00FD1C8A">
        <w:rPr>
          <w:color w:val="0070C0"/>
        </w:rPr>
        <w:t>Plot Developer</w:t>
      </w:r>
      <w:r w:rsidR="003C3B9D">
        <w:t>]/[</w:t>
      </w:r>
      <w:r w:rsidR="00FD1C8A">
        <w:rPr>
          <w:color w:val="00B050"/>
        </w:rPr>
        <w:t>Building Developer</w:t>
      </w:r>
      <w:r w:rsidR="003C3B9D">
        <w:t>]</w:t>
      </w:r>
      <w:r>
        <w:t>.</w:t>
      </w:r>
    </w:p>
    <w:p w14:paraId="12F9FE43" w14:textId="2194AFD4" w:rsidR="0023651D" w:rsidRPr="00260A89" w:rsidRDefault="0023651D" w:rsidP="0023651D">
      <w:pPr>
        <w:pStyle w:val="Definition"/>
      </w:pPr>
      <w:r>
        <w:rPr>
          <w:b/>
        </w:rPr>
        <w:t>UK GDPR</w:t>
      </w:r>
      <w:r w:rsidRPr="006C3F47">
        <w:t xml:space="preserve">: </w:t>
      </w:r>
      <w:r w:rsidRPr="00260A89">
        <w:t>means, as applicable to either party or the Services from time to time, Regulation (EU) 2016/679 as it forms part of domestic law in the United Kingdom by virtue of section 3 of the European Union (Withdrawal) Act 2018 (including as further amended or modified by the laws of the United Kingdom or of a part of the United Kingdom from time to time)</w:t>
      </w:r>
      <w:r>
        <w:t>.</w:t>
      </w:r>
    </w:p>
    <w:p w14:paraId="35B2C19E" w14:textId="77777777" w:rsidR="00FC6A87" w:rsidRPr="00FC6A87" w:rsidRDefault="00F5120E" w:rsidP="00A85444">
      <w:pPr>
        <w:pStyle w:val="Definition"/>
      </w:pPr>
      <w:r>
        <w:rPr>
          <w:b/>
          <w:bCs/>
        </w:rPr>
        <w:t>[</w:t>
      </w:r>
      <w:r w:rsidR="00FC6A87" w:rsidRPr="00BB0ADD">
        <w:rPr>
          <w:b/>
          <w:bCs/>
          <w:color w:val="7030A0"/>
        </w:rPr>
        <w:t xml:space="preserve">Unit: </w:t>
      </w:r>
      <w:r w:rsidR="00FC6A87" w:rsidRPr="00BB0ADD">
        <w:rPr>
          <w:color w:val="7030A0"/>
        </w:rPr>
        <w:t xml:space="preserve">means a Commercial Unit </w:t>
      </w:r>
      <w:r>
        <w:t>[</w:t>
      </w:r>
      <w:r w:rsidR="00FC6A87" w:rsidRPr="00F5120E">
        <w:rPr>
          <w:color w:val="0070C0"/>
        </w:rPr>
        <w:t>or a Residential Unit as the context requires</w:t>
      </w:r>
      <w:r>
        <w:t>]]</w:t>
      </w:r>
      <w:r w:rsidR="00FC6A87">
        <w:t xml:space="preserve">. </w:t>
      </w:r>
    </w:p>
    <w:p w14:paraId="4A3E55EC" w14:textId="079F48D0" w:rsidR="004F09DA" w:rsidRDefault="004F09DA" w:rsidP="00A85444">
      <w:pPr>
        <w:pStyle w:val="Definition"/>
        <w:rPr>
          <w:b/>
        </w:rPr>
      </w:pPr>
      <w:r w:rsidRPr="004F09DA">
        <w:rPr>
          <w:b/>
        </w:rPr>
        <w:t>Variable Charge</w:t>
      </w:r>
      <w:r>
        <w:rPr>
          <w:bCs/>
        </w:rPr>
        <w:t>:</w:t>
      </w:r>
      <w:r w:rsidR="00F713CC">
        <w:rPr>
          <w:bCs/>
        </w:rPr>
        <w:t xml:space="preserve"> mean the variable kWh charge for Heat</w:t>
      </w:r>
      <w:r w:rsidR="00C44C45">
        <w:rPr>
          <w:bCs/>
        </w:rPr>
        <w:t xml:space="preserve"> consumed</w:t>
      </w:r>
      <w:r w:rsidR="00F713CC">
        <w:rPr>
          <w:bCs/>
        </w:rPr>
        <w:t xml:space="preserve">, </w:t>
      </w:r>
      <w:r w:rsidR="00F713CC" w:rsidRPr="003F348C">
        <w:rPr>
          <w:color w:val="000000" w:themeColor="text1"/>
        </w:rPr>
        <w:t xml:space="preserve">charged to </w:t>
      </w:r>
      <w:r w:rsidR="003F348C">
        <w:rPr>
          <w:color w:val="7030A0"/>
        </w:rPr>
        <w:t>[</w:t>
      </w:r>
      <w:r w:rsidR="00F713CC" w:rsidRPr="00A76DBC">
        <w:rPr>
          <w:color w:val="7030A0"/>
        </w:rPr>
        <w:t>Customers under Customer Supply Agreements</w:t>
      </w:r>
      <w:r w:rsidR="003F348C">
        <w:rPr>
          <w:color w:val="7030A0"/>
        </w:rPr>
        <w:t xml:space="preserve"> </w:t>
      </w:r>
      <w:r w:rsidR="003F348C" w:rsidRPr="003F348C">
        <w:rPr>
          <w:color w:val="7030A0"/>
        </w:rPr>
        <w:t xml:space="preserve">regulated in accordance with  Clause </w:t>
      </w:r>
      <w:r w:rsidR="003F348C" w:rsidRPr="003F348C">
        <w:rPr>
          <w:color w:val="7030A0"/>
          <w:highlight w:val="yellow"/>
        </w:rPr>
        <w:fldChar w:fldCharType="begin"/>
      </w:r>
      <w:r w:rsidR="003F348C" w:rsidRPr="003F348C">
        <w:rPr>
          <w:color w:val="7030A0"/>
        </w:rPr>
        <w:instrText xml:space="preserve"> REF _Ref12024466 \r \h </w:instrText>
      </w:r>
      <w:r w:rsidR="003F348C" w:rsidRPr="003F348C">
        <w:rPr>
          <w:color w:val="7030A0"/>
          <w:highlight w:val="yellow"/>
        </w:rPr>
      </w:r>
      <w:r w:rsidR="003F348C" w:rsidRPr="003F348C">
        <w:rPr>
          <w:color w:val="7030A0"/>
          <w:highlight w:val="yellow"/>
        </w:rPr>
        <w:fldChar w:fldCharType="separate"/>
      </w:r>
      <w:r w:rsidR="001C0B7E">
        <w:rPr>
          <w:color w:val="7030A0"/>
        </w:rPr>
        <w:t>11</w:t>
      </w:r>
      <w:r w:rsidR="003F348C" w:rsidRPr="003F348C">
        <w:rPr>
          <w:color w:val="7030A0"/>
          <w:highlight w:val="yellow"/>
        </w:rPr>
        <w:fldChar w:fldCharType="end"/>
      </w:r>
      <w:r w:rsidR="003F348C" w:rsidRPr="003F348C">
        <w:rPr>
          <w:color w:val="7030A0"/>
        </w:rPr>
        <w:t xml:space="preserve"> (Heat Charges to Customers)</w:t>
      </w:r>
      <w:r w:rsidR="00A72021">
        <w:t>]</w:t>
      </w:r>
      <w:r w:rsidR="00F713CC" w:rsidRPr="00B8743A">
        <w:t>,</w:t>
      </w:r>
      <w:r w:rsidR="003F348C">
        <w:t xml:space="preserve"> </w:t>
      </w:r>
      <w:r w:rsidR="003F348C" w:rsidRPr="003F348C">
        <w:rPr>
          <w:color w:val="00B050"/>
        </w:rPr>
        <w:t xml:space="preserve">[the Building Developer </w:t>
      </w:r>
      <w:r w:rsidR="003F348C">
        <w:rPr>
          <w:color w:val="00B050"/>
        </w:rPr>
        <w:t xml:space="preserve">pursuant to Clause </w:t>
      </w:r>
      <w:r w:rsidR="003F348C">
        <w:rPr>
          <w:color w:val="00B050"/>
        </w:rPr>
        <w:fldChar w:fldCharType="begin"/>
      </w:r>
      <w:r w:rsidR="003F348C">
        <w:rPr>
          <w:color w:val="00B050"/>
        </w:rPr>
        <w:instrText xml:space="preserve"> REF _Ref12024631 \r \h </w:instrText>
      </w:r>
      <w:r w:rsidR="003F348C">
        <w:rPr>
          <w:color w:val="00B050"/>
        </w:rPr>
      </w:r>
      <w:r w:rsidR="003F348C">
        <w:rPr>
          <w:color w:val="00B050"/>
        </w:rPr>
        <w:fldChar w:fldCharType="separate"/>
      </w:r>
      <w:r w:rsidR="001C0B7E">
        <w:rPr>
          <w:color w:val="00B050"/>
        </w:rPr>
        <w:t>12</w:t>
      </w:r>
      <w:r w:rsidR="003F348C">
        <w:rPr>
          <w:color w:val="00B050"/>
        </w:rPr>
        <w:fldChar w:fldCharType="end"/>
      </w:r>
      <w:r w:rsidR="003F348C">
        <w:rPr>
          <w:color w:val="00B050"/>
        </w:rPr>
        <w:t xml:space="preserve"> (Charging and Invoicing)</w:t>
      </w:r>
      <w:r w:rsidR="003F348C" w:rsidRPr="003F348C">
        <w:rPr>
          <w:color w:val="00B050"/>
        </w:rPr>
        <w:t>]</w:t>
      </w:r>
      <w:r w:rsidR="003F348C">
        <w:rPr>
          <w:rStyle w:val="FootnoteReference"/>
          <w:color w:val="00B050"/>
        </w:rPr>
        <w:footnoteReference w:id="53"/>
      </w:r>
      <w:r w:rsidR="00F713CC" w:rsidRPr="00B8743A">
        <w:t xml:space="preserve"> </w:t>
      </w:r>
      <w:r w:rsidR="00F713CC">
        <w:t xml:space="preserve">and </w:t>
      </w:r>
      <w:r w:rsidR="00B81FD5">
        <w:fldChar w:fldCharType="begin"/>
      </w:r>
      <w:r w:rsidR="00B81FD5">
        <w:instrText xml:space="preserve"> REF _Ref4855592 \w \h </w:instrText>
      </w:r>
      <w:r w:rsidR="00B81FD5">
        <w:fldChar w:fldCharType="separate"/>
      </w:r>
      <w:r w:rsidR="001C0B7E">
        <w:t>Schedule 11</w:t>
      </w:r>
      <w:r w:rsidR="00B81FD5">
        <w:fldChar w:fldCharType="end"/>
      </w:r>
      <w:r w:rsidR="00B81FD5">
        <w:t xml:space="preserve"> </w:t>
      </w:r>
      <w:r w:rsidR="00F713CC">
        <w:t xml:space="preserve"> (</w:t>
      </w:r>
      <w:r w:rsidR="00B81FD5">
        <w:t>Customer</w:t>
      </w:r>
      <w:r w:rsidR="00F713CC">
        <w:t xml:space="preserve"> Charges). </w:t>
      </w:r>
    </w:p>
    <w:p w14:paraId="749B7196" w14:textId="77777777" w:rsidR="00B33CDF" w:rsidRDefault="007213BD" w:rsidP="00A85444">
      <w:pPr>
        <w:pStyle w:val="Definition"/>
      </w:pPr>
      <w:r>
        <w:rPr>
          <w:b/>
        </w:rPr>
        <w:t>VAT</w:t>
      </w:r>
      <w:r>
        <w:t>: value added tax as provided for in the Value Added Tax Act 1994.</w:t>
      </w:r>
    </w:p>
    <w:p w14:paraId="2DCC30F4" w14:textId="77777777" w:rsidR="0025505F" w:rsidRPr="006F024A" w:rsidRDefault="006F024A" w:rsidP="00A85444">
      <w:pPr>
        <w:pStyle w:val="Definition"/>
        <w:rPr>
          <w:color w:val="0070C0"/>
        </w:rPr>
      </w:pPr>
      <w:r w:rsidRPr="006F024A">
        <w:rPr>
          <w:b/>
          <w:color w:val="0070C0"/>
        </w:rPr>
        <w:t>[</w:t>
      </w:r>
      <w:r w:rsidR="0025505F" w:rsidRPr="006F024A">
        <w:rPr>
          <w:b/>
          <w:color w:val="0070C0"/>
        </w:rPr>
        <w:t>Voids</w:t>
      </w:r>
      <w:r w:rsidR="0025505F" w:rsidRPr="006F024A">
        <w:rPr>
          <w:color w:val="0070C0"/>
        </w:rPr>
        <w:t>: means any Residential Unit which remains unsold or unlet for any reason on the first development and/or letting</w:t>
      </w:r>
      <w:r w:rsidRPr="006F024A">
        <w:rPr>
          <w:color w:val="0070C0"/>
        </w:rPr>
        <w:t>]</w:t>
      </w:r>
      <w:r w:rsidR="00ED42EB" w:rsidRPr="006F024A">
        <w:rPr>
          <w:color w:val="0070C0"/>
        </w:rPr>
        <w:t>.</w:t>
      </w:r>
    </w:p>
    <w:p w14:paraId="7A4740D8" w14:textId="77777777" w:rsidR="00ED42EB" w:rsidRPr="006F024A" w:rsidRDefault="006F024A" w:rsidP="00A85444">
      <w:pPr>
        <w:pStyle w:val="Definition"/>
        <w:rPr>
          <w:color w:val="0070C0"/>
        </w:rPr>
      </w:pPr>
      <w:r w:rsidRPr="006F024A">
        <w:rPr>
          <w:b/>
          <w:bCs/>
          <w:color w:val="0070C0"/>
          <w:szCs w:val="22"/>
        </w:rPr>
        <w:t>[</w:t>
      </w:r>
      <w:r w:rsidR="00ED42EB" w:rsidRPr="006F024A">
        <w:rPr>
          <w:b/>
          <w:bCs/>
          <w:color w:val="0070C0"/>
          <w:szCs w:val="22"/>
        </w:rPr>
        <w:t xml:space="preserve">Vulnerable Residential Customers </w:t>
      </w:r>
      <w:r w:rsidR="00ED42EB" w:rsidRPr="006F024A">
        <w:rPr>
          <w:color w:val="0070C0"/>
          <w:szCs w:val="22"/>
        </w:rPr>
        <w:t>has the meaning given in the Residential Heat Supply Agreement</w:t>
      </w:r>
      <w:r w:rsidRPr="006F024A">
        <w:rPr>
          <w:color w:val="0070C0"/>
          <w:szCs w:val="22"/>
        </w:rPr>
        <w:t>]</w:t>
      </w:r>
      <w:r w:rsidR="00ED42EB" w:rsidRPr="006F024A">
        <w:rPr>
          <w:color w:val="0070C0"/>
          <w:szCs w:val="22"/>
        </w:rPr>
        <w:t>.</w:t>
      </w:r>
    </w:p>
    <w:p w14:paraId="60E6D17C" w14:textId="611D6B3D" w:rsidR="0025505F" w:rsidRDefault="0025505F" w:rsidP="00A85444">
      <w:pPr>
        <w:pStyle w:val="Definition"/>
      </w:pPr>
      <w:r>
        <w:rPr>
          <w:b/>
        </w:rPr>
        <w:t>Works</w:t>
      </w:r>
      <w:r w:rsidRPr="0025505F">
        <w:t>:</w:t>
      </w:r>
      <w:r>
        <w:t xml:space="preserve"> means the </w:t>
      </w:r>
      <w:r w:rsidR="00B679D9">
        <w:t>[</w:t>
      </w:r>
      <w:r w:rsidR="00FD1C8A">
        <w:rPr>
          <w:color w:val="0070C0"/>
        </w:rPr>
        <w:t>Plot Developer</w:t>
      </w:r>
      <w:r w:rsidR="00B679D9">
        <w:t>]/[</w:t>
      </w:r>
      <w:r w:rsidR="00FD1C8A">
        <w:rPr>
          <w:color w:val="00B050"/>
        </w:rPr>
        <w:t>Building Developer</w:t>
      </w:r>
      <w:r w:rsidR="00B679D9">
        <w:t xml:space="preserve">] </w:t>
      </w:r>
      <w:r>
        <w:t>Works or the ESCO Works as appropriate</w:t>
      </w:r>
      <w:r w:rsidR="00714BFC">
        <w:t>.</w:t>
      </w:r>
    </w:p>
    <w:p w14:paraId="05CE41F9" w14:textId="136DD891" w:rsidR="00B33CDF" w:rsidRDefault="007213BD" w:rsidP="00A85444">
      <w:pPr>
        <w:pStyle w:val="Level2Number"/>
      </w:pPr>
      <w:bookmarkStart w:id="14" w:name="a317657"/>
      <w:r>
        <w:t xml:space="preserve">Clause, </w:t>
      </w:r>
      <w:r w:rsidR="001620E8">
        <w:t>S</w:t>
      </w:r>
      <w:r>
        <w:t xml:space="preserve">chedule and paragraph headings shall not affect the interpretation of this </w:t>
      </w:r>
      <w:r w:rsidR="001620E8">
        <w:t>A</w:t>
      </w:r>
      <w:r>
        <w:t>greement.</w:t>
      </w:r>
      <w:bookmarkEnd w:id="14"/>
    </w:p>
    <w:p w14:paraId="79EDD576" w14:textId="01187810" w:rsidR="00B33CDF" w:rsidRDefault="007213BD" w:rsidP="00A85444">
      <w:pPr>
        <w:pStyle w:val="Level2Number"/>
      </w:pPr>
      <w:bookmarkStart w:id="15" w:name="a405149"/>
      <w:r>
        <w:lastRenderedPageBreak/>
        <w:t xml:space="preserve">The Schedules form part of this </w:t>
      </w:r>
      <w:r w:rsidR="001620E8">
        <w:t>A</w:t>
      </w:r>
      <w:r>
        <w:t xml:space="preserve">greement and shall have effect as if set out in full in the body of this </w:t>
      </w:r>
      <w:r w:rsidR="001620E8">
        <w:t>A</w:t>
      </w:r>
      <w:r>
        <w:t xml:space="preserve">greement. Any reference to this </w:t>
      </w:r>
      <w:r w:rsidR="001620E8">
        <w:t>A</w:t>
      </w:r>
      <w:r>
        <w:t>greement includes the Schedules.</w:t>
      </w:r>
      <w:bookmarkEnd w:id="15"/>
    </w:p>
    <w:p w14:paraId="0DCB71B4" w14:textId="77777777" w:rsidR="00B33CDF" w:rsidRDefault="007213BD" w:rsidP="00A85444">
      <w:pPr>
        <w:pStyle w:val="Level2Number"/>
      </w:pPr>
      <w:bookmarkStart w:id="16" w:name="a290542"/>
      <w:r>
        <w:t xml:space="preserve">A reference to a </w:t>
      </w:r>
      <w:r>
        <w:rPr>
          <w:b/>
        </w:rPr>
        <w:t>company</w:t>
      </w:r>
      <w:r>
        <w:t xml:space="preserve"> shall include any company, corporation or other body corporate, wherever and however incorporated or established.</w:t>
      </w:r>
      <w:bookmarkEnd w:id="16"/>
    </w:p>
    <w:p w14:paraId="37A09F65" w14:textId="77777777" w:rsidR="00B33CDF" w:rsidRDefault="007213BD" w:rsidP="00A85444">
      <w:pPr>
        <w:pStyle w:val="Level2Number"/>
      </w:pPr>
      <w:bookmarkStart w:id="17" w:name="a956738"/>
      <w:r>
        <w:t xml:space="preserve">A reference to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7"/>
    </w:p>
    <w:p w14:paraId="0D0E5D4D" w14:textId="77777777" w:rsidR="00B33CDF" w:rsidRDefault="007213BD" w:rsidP="0066591D">
      <w:pPr>
        <w:pStyle w:val="Level3Number"/>
      </w:pPr>
      <w:bookmarkStart w:id="18" w:name="a576828"/>
      <w:r>
        <w:t>another person (or its nominee), whether by way of security or in connection with the taking of security; or</w:t>
      </w:r>
      <w:bookmarkEnd w:id="18"/>
    </w:p>
    <w:p w14:paraId="3BF0A03F" w14:textId="77777777" w:rsidR="00B33CDF" w:rsidRDefault="007213BD" w:rsidP="00A85444">
      <w:pPr>
        <w:pStyle w:val="Level3Number"/>
      </w:pPr>
      <w:bookmarkStart w:id="19" w:name="a501261"/>
      <w:r>
        <w:t>its nominee.</w:t>
      </w:r>
      <w:bookmarkEnd w:id="19"/>
    </w:p>
    <w:p w14:paraId="77DAD3C5" w14:textId="77777777" w:rsidR="00B33CDF" w:rsidRDefault="007213BD" w:rsidP="00A85444">
      <w:pPr>
        <w:pStyle w:val="Level2Number"/>
      </w:pPr>
      <w:r>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1CEEECB2" w14:textId="77777777" w:rsidR="00B33CDF" w:rsidRDefault="007213BD" w:rsidP="00A85444">
      <w:pPr>
        <w:pStyle w:val="Level2Number"/>
      </w:pPr>
      <w:bookmarkStart w:id="20" w:name="a837563"/>
      <w:r>
        <w:t>Unless the context requires otherwise, words in the singular include the plural and in the plural include the singular.</w:t>
      </w:r>
      <w:bookmarkEnd w:id="20"/>
    </w:p>
    <w:p w14:paraId="6A5B474C" w14:textId="77777777" w:rsidR="00B33CDF" w:rsidRDefault="007213BD" w:rsidP="00A85444">
      <w:pPr>
        <w:pStyle w:val="Level2Number"/>
      </w:pPr>
      <w:bookmarkStart w:id="21" w:name="a393528"/>
      <w:r>
        <w:t>Unless the context requires otherwise, a reference to one gender shall include a reference to the other genders.</w:t>
      </w:r>
      <w:bookmarkEnd w:id="21"/>
    </w:p>
    <w:p w14:paraId="3BFEAB69" w14:textId="63DD64E8" w:rsidR="00B33CDF" w:rsidRDefault="007213BD" w:rsidP="00A85444">
      <w:pPr>
        <w:pStyle w:val="Level2Number"/>
      </w:pPr>
      <w:bookmarkStart w:id="22" w:name="a734573"/>
      <w:r>
        <w:t>A reference to a statute or statutory provision</w:t>
      </w:r>
      <w:r w:rsidR="00A73948">
        <w:t xml:space="preserve"> or subordinate legislation</w:t>
      </w:r>
      <w:r>
        <w:t xml:space="preserve"> is a reference to it as amended, extended or re-enacted from time to time.</w:t>
      </w:r>
      <w:bookmarkEnd w:id="22"/>
    </w:p>
    <w:p w14:paraId="3BF4B640" w14:textId="77777777" w:rsidR="00B33CDF" w:rsidRDefault="007213BD" w:rsidP="00A85444">
      <w:pPr>
        <w:pStyle w:val="Level2Number"/>
      </w:pPr>
      <w:bookmarkStart w:id="23" w:name="a391286"/>
      <w:r>
        <w:t>A reference to a statute or statutory provision shall include all subordinate legislation made from time to time under that statute or statutory provision.</w:t>
      </w:r>
      <w:bookmarkEnd w:id="23"/>
    </w:p>
    <w:p w14:paraId="61559C3B" w14:textId="77777777" w:rsidR="00B33CDF" w:rsidRDefault="00362481" w:rsidP="00A85444">
      <w:pPr>
        <w:pStyle w:val="Level2Number"/>
      </w:pPr>
      <w:bookmarkStart w:id="24" w:name="a742531"/>
      <w:r>
        <w:t>[</w:t>
      </w:r>
      <w:r w:rsidR="007213BD">
        <w:t xml:space="preserve">A reference to </w:t>
      </w:r>
      <w:r w:rsidR="007213BD">
        <w:rPr>
          <w:b/>
        </w:rPr>
        <w:t>writing</w:t>
      </w:r>
      <w:r w:rsidR="007213BD">
        <w:t xml:space="preserve"> or </w:t>
      </w:r>
      <w:r w:rsidR="007213BD">
        <w:rPr>
          <w:b/>
        </w:rPr>
        <w:t>written</w:t>
      </w:r>
      <w:r w:rsidR="007213BD">
        <w:t xml:space="preserve"> includes fax [and email </w:t>
      </w:r>
      <w:r w:rsidR="007213BD">
        <w:rPr>
          <w:b/>
        </w:rPr>
        <w:t>OR</w:t>
      </w:r>
      <w:r w:rsidR="007213BD">
        <w:t xml:space="preserve"> but not email]</w:t>
      </w:r>
      <w:r>
        <w:t>]</w:t>
      </w:r>
      <w:r w:rsidR="00483295">
        <w:rPr>
          <w:rStyle w:val="FootnoteReference"/>
        </w:rPr>
        <w:footnoteReference w:id="54"/>
      </w:r>
      <w:r w:rsidR="007213BD">
        <w:t>.</w:t>
      </w:r>
      <w:bookmarkEnd w:id="24"/>
    </w:p>
    <w:p w14:paraId="1748F6E2" w14:textId="74D1D1A8" w:rsidR="00B33CDF" w:rsidRDefault="007213BD" w:rsidP="00A85444">
      <w:pPr>
        <w:pStyle w:val="Level2Number"/>
      </w:pPr>
      <w:bookmarkStart w:id="25" w:name="a963973"/>
      <w:r>
        <w:t xml:space="preserve">A reference to </w:t>
      </w:r>
      <w:r>
        <w:rPr>
          <w:b/>
        </w:rPr>
        <w:t xml:space="preserve">this </w:t>
      </w:r>
      <w:r w:rsidR="00591373">
        <w:rPr>
          <w:b/>
        </w:rPr>
        <w:t>A</w:t>
      </w:r>
      <w:r>
        <w:rPr>
          <w:b/>
        </w:rPr>
        <w:t>greement</w:t>
      </w:r>
      <w:r>
        <w:t xml:space="preserve"> or to any other agreement or document referred to in this </w:t>
      </w:r>
      <w:r w:rsidR="00591373">
        <w:t>A</w:t>
      </w:r>
      <w:r>
        <w:t xml:space="preserve">greement is a reference to this </w:t>
      </w:r>
      <w:r w:rsidR="00591373">
        <w:t>A</w:t>
      </w:r>
      <w:r>
        <w:t xml:space="preserve">greement or such other agreement as varied or novated (in each case, other than in breach of the provisions of this </w:t>
      </w:r>
      <w:r w:rsidR="00591373">
        <w:t>A</w:t>
      </w:r>
      <w:r>
        <w:t>greement) from time to time.</w:t>
      </w:r>
      <w:bookmarkEnd w:id="25"/>
    </w:p>
    <w:p w14:paraId="4987B12E" w14:textId="214289CC" w:rsidR="00D64819" w:rsidRDefault="007213BD" w:rsidP="00A85444">
      <w:pPr>
        <w:pStyle w:val="Level2Number"/>
      </w:pPr>
      <w:bookmarkStart w:id="26" w:name="a136062"/>
      <w:r>
        <w:t>References to clauses, Schedules are to the clauses</w:t>
      </w:r>
      <w:r w:rsidR="001620E8">
        <w:t xml:space="preserve"> and</w:t>
      </w:r>
      <w:r w:rsidR="00C340F2">
        <w:t xml:space="preserve"> </w:t>
      </w:r>
      <w:r>
        <w:t xml:space="preserve">Schedules of this </w:t>
      </w:r>
      <w:r w:rsidR="001620E8">
        <w:t>A</w:t>
      </w:r>
      <w:r>
        <w:t xml:space="preserve">greement and references to paragraphs are to paragraphs of the relevant </w:t>
      </w:r>
      <w:r w:rsidR="001620E8">
        <w:t>S</w:t>
      </w:r>
      <w:r>
        <w:t>chedule</w:t>
      </w:r>
      <w:bookmarkEnd w:id="26"/>
      <w:r w:rsidR="00D64819">
        <w:t>.</w:t>
      </w:r>
    </w:p>
    <w:p w14:paraId="4DB9C552" w14:textId="10AD1DC5" w:rsidR="00712110" w:rsidRDefault="00712110" w:rsidP="00A85444">
      <w:pPr>
        <w:pStyle w:val="Level2Number"/>
      </w:pPr>
      <w:r>
        <w:lastRenderedPageBreak/>
        <w:t>If there is an inconsistency between the clauses</w:t>
      </w:r>
      <w:r w:rsidR="00591373">
        <w:t xml:space="preserve"> and</w:t>
      </w:r>
      <w:r w:rsidR="00C340F2">
        <w:t xml:space="preserve"> </w:t>
      </w:r>
      <w:r>
        <w:t>Schedules respectively, the provisions in the clauses shall prevail in preference to the Schedules</w:t>
      </w:r>
      <w:r w:rsidR="00591373">
        <w:t>.</w:t>
      </w:r>
      <w:r>
        <w:t>.</w:t>
      </w:r>
    </w:p>
    <w:p w14:paraId="07685D66" w14:textId="77777777" w:rsidR="003B1FFF" w:rsidRPr="003B1FFF" w:rsidRDefault="007213BD" w:rsidP="006F024A">
      <w:pPr>
        <w:pStyle w:val="Level2Number"/>
      </w:pPr>
      <w:bookmarkStart w:id="27" w:name="a283888"/>
      <w:r>
        <w:t xml:space="preserve">Any words following the terms </w:t>
      </w:r>
      <w:r>
        <w:rPr>
          <w:b/>
        </w:rPr>
        <w:t>including</w:t>
      </w:r>
      <w:r>
        <w:t xml:space="preserve">, </w:t>
      </w:r>
      <w:r>
        <w:rPr>
          <w:b/>
        </w:rPr>
        <w:t>include</w:t>
      </w:r>
      <w:r>
        <w:t xml:space="preserve">, </w:t>
      </w:r>
      <w:r>
        <w:rPr>
          <w:b/>
        </w:rPr>
        <w:t>in particular</w:t>
      </w:r>
      <w:r>
        <w:t>, for example or any other similar expression shall be construed as illustrative and shall not limit the sense of the words, description, definition, phrase or terms preceding those terms.</w:t>
      </w:r>
      <w:bookmarkStart w:id="28" w:name="a179139"/>
      <w:bookmarkEnd w:id="27"/>
    </w:p>
    <w:p w14:paraId="044A223F" w14:textId="77777777" w:rsidR="00B33CDF" w:rsidRDefault="007213BD" w:rsidP="00A85444">
      <w:pPr>
        <w:pStyle w:val="Level1Heading"/>
        <w:keepNext w:val="0"/>
      </w:pPr>
      <w:bookmarkStart w:id="29" w:name="_Ref10047733"/>
      <w:bookmarkStart w:id="30" w:name="_Toc4858170"/>
      <w:bookmarkStart w:id="31" w:name="_Toc114042859"/>
      <w:r>
        <w:t>Commencement</w:t>
      </w:r>
      <w:r w:rsidR="008440B4">
        <w:t xml:space="preserve">, </w:t>
      </w:r>
      <w:r>
        <w:t>duration</w:t>
      </w:r>
      <w:bookmarkEnd w:id="28"/>
      <w:r w:rsidR="008440B4">
        <w:t xml:space="preserve"> </w:t>
      </w:r>
      <w:r w:rsidR="00815233">
        <w:t xml:space="preserve">and </w:t>
      </w:r>
      <w:r w:rsidR="001B3C54">
        <w:t>extension of term</w:t>
      </w:r>
      <w:bookmarkEnd w:id="29"/>
      <w:bookmarkEnd w:id="30"/>
      <w:bookmarkEnd w:id="31"/>
    </w:p>
    <w:p w14:paraId="745CDC1D" w14:textId="0D2CD8C3" w:rsidR="00B33CDF" w:rsidRDefault="007213BD" w:rsidP="00A85444">
      <w:pPr>
        <w:pStyle w:val="Level2Number"/>
      </w:pPr>
      <w:bookmarkStart w:id="32" w:name="a698912"/>
      <w:r>
        <w:t xml:space="preserve">This </w:t>
      </w:r>
      <w:r w:rsidR="00591373">
        <w:t>A</w:t>
      </w:r>
      <w:r>
        <w:t xml:space="preserve">greement shall take effect on the Effective Date and shall continue </w:t>
      </w:r>
      <w:bookmarkEnd w:id="32"/>
      <w:r w:rsidR="00AE68DB">
        <w:t xml:space="preserve">until the earlier of: </w:t>
      </w:r>
    </w:p>
    <w:p w14:paraId="039DCE72" w14:textId="77777777" w:rsidR="001713CC" w:rsidRDefault="001713CC" w:rsidP="001713CC">
      <w:pPr>
        <w:pStyle w:val="Level3Number"/>
      </w:pPr>
      <w:r>
        <w:t>the Termination Date;</w:t>
      </w:r>
      <w:r w:rsidRPr="001713CC">
        <w:t xml:space="preserve"> </w:t>
      </w:r>
      <w:r>
        <w:t>and</w:t>
      </w:r>
    </w:p>
    <w:p w14:paraId="0A8DFB54" w14:textId="77777777" w:rsidR="00AE68DB" w:rsidRDefault="008440B4" w:rsidP="00A85444">
      <w:pPr>
        <w:pStyle w:val="Level3Number"/>
      </w:pPr>
      <w:r>
        <w:t>the Expiry Date</w:t>
      </w:r>
      <w:r w:rsidR="001713CC">
        <w:t>;</w:t>
      </w:r>
    </w:p>
    <w:p w14:paraId="7991FA25" w14:textId="449D2204" w:rsidR="00C32EAB" w:rsidRDefault="00C32EAB" w:rsidP="0066591D">
      <w:pPr>
        <w:pStyle w:val="BodyText1-alignedat15"/>
      </w:pPr>
      <w:bookmarkStart w:id="33" w:name="a178138"/>
      <w:r>
        <w:t>(the “</w:t>
      </w:r>
      <w:r>
        <w:rPr>
          <w:b/>
          <w:bCs/>
        </w:rPr>
        <w:t>Term</w:t>
      </w:r>
      <w:r>
        <w:t>”)</w:t>
      </w:r>
      <w:r w:rsidR="001713CC">
        <w:t>.</w:t>
      </w:r>
    </w:p>
    <w:p w14:paraId="1147EFE0" w14:textId="4761728C" w:rsidR="00907B13" w:rsidRPr="00EC76CF" w:rsidRDefault="00907B13" w:rsidP="00A85444">
      <w:pPr>
        <w:pStyle w:val="Level2Number"/>
      </w:pPr>
      <w:bookmarkStart w:id="34" w:name="_Ref382990814"/>
      <w:r w:rsidRPr="00EC76CF">
        <w:t xml:space="preserve">Upon </w:t>
      </w:r>
      <w:r w:rsidR="004E2FDE">
        <w:t>Termination or</w:t>
      </w:r>
      <w:r w:rsidRPr="00EC76CF">
        <w:t xml:space="preserve"> Expiry the provisions of </w:t>
      </w:r>
      <w:r w:rsidR="004E2FDE">
        <w:t xml:space="preserve">Clause </w:t>
      </w:r>
      <w:r w:rsidR="004E2FDE">
        <w:fldChar w:fldCharType="begin"/>
      </w:r>
      <w:r w:rsidR="004E2FDE">
        <w:instrText xml:space="preserve"> REF _Ref10046567 \r \h </w:instrText>
      </w:r>
      <w:r w:rsidR="004E2FDE">
        <w:fldChar w:fldCharType="separate"/>
      </w:r>
      <w:r w:rsidR="001C0B7E">
        <w:t>27</w:t>
      </w:r>
      <w:r w:rsidR="004E2FDE">
        <w:fldChar w:fldCharType="end"/>
      </w:r>
      <w:r w:rsidR="004E2FDE">
        <w:t xml:space="preserve"> (Consequences of Termination or Expiry) shall apply.</w:t>
      </w:r>
      <w:bookmarkEnd w:id="34"/>
      <w:r w:rsidR="004E2FDE">
        <w:t xml:space="preserve"> </w:t>
      </w:r>
    </w:p>
    <w:p w14:paraId="0FCAF2EE" w14:textId="77777777" w:rsidR="003572CF" w:rsidRPr="003572CF" w:rsidRDefault="00BC2044" w:rsidP="00A85444">
      <w:pPr>
        <w:pStyle w:val="Level1Heading"/>
        <w:keepNext w:val="0"/>
      </w:pPr>
      <w:bookmarkStart w:id="35" w:name="_Toc11138982"/>
      <w:bookmarkStart w:id="36" w:name="_Toc11164483"/>
      <w:bookmarkStart w:id="37" w:name="_Toc11167967"/>
      <w:bookmarkStart w:id="38" w:name="_Toc11168074"/>
      <w:bookmarkStart w:id="39" w:name="_Toc11138983"/>
      <w:bookmarkStart w:id="40" w:name="_Toc11164484"/>
      <w:bookmarkStart w:id="41" w:name="_Toc11167968"/>
      <w:bookmarkStart w:id="42" w:name="_Toc11168075"/>
      <w:bookmarkStart w:id="43" w:name="_Ref11685147"/>
      <w:bookmarkStart w:id="44" w:name="_Toc114042860"/>
      <w:bookmarkEnd w:id="35"/>
      <w:bookmarkEnd w:id="36"/>
      <w:bookmarkEnd w:id="37"/>
      <w:bookmarkEnd w:id="38"/>
      <w:bookmarkEnd w:id="39"/>
      <w:bookmarkEnd w:id="40"/>
      <w:bookmarkEnd w:id="41"/>
      <w:bookmarkEnd w:id="42"/>
      <w:r>
        <w:t>Exclusivity</w:t>
      </w:r>
      <w:bookmarkEnd w:id="43"/>
      <w:bookmarkEnd w:id="44"/>
      <w:r>
        <w:t xml:space="preserve"> </w:t>
      </w:r>
    </w:p>
    <w:p w14:paraId="366A808C" w14:textId="0C84684A" w:rsidR="00230844" w:rsidRDefault="007232C5" w:rsidP="00A85444">
      <w:pPr>
        <w:pStyle w:val="Level2Number"/>
      </w:pPr>
      <w:bookmarkStart w:id="45" w:name="_Ref272328726"/>
      <w:r>
        <w:t xml:space="preserve">The </w:t>
      </w:r>
      <w:r w:rsidR="00B679D9">
        <w:t>[</w:t>
      </w:r>
      <w:r w:rsidR="00FD1C8A">
        <w:rPr>
          <w:color w:val="0070C0"/>
        </w:rPr>
        <w:t>Plot Developer</w:t>
      </w:r>
      <w:r w:rsidR="00B679D9">
        <w:t>]/[</w:t>
      </w:r>
      <w:r w:rsidR="00FD1C8A">
        <w:rPr>
          <w:color w:val="00B050"/>
        </w:rPr>
        <w:t>Building Developer</w:t>
      </w:r>
      <w:r w:rsidR="00B679D9">
        <w:t xml:space="preserve">] </w:t>
      </w:r>
      <w:r>
        <w:t>hereby grants ESCO the right, on an exclusive basis</w:t>
      </w:r>
      <w:r w:rsidR="00BF14A7">
        <w:t xml:space="preserve"> in relation to the </w:t>
      </w:r>
      <w:r w:rsidR="00067477">
        <w:t>[</w:t>
      </w:r>
      <w:r w:rsidR="00067477" w:rsidRPr="00067477">
        <w:rPr>
          <w:color w:val="0070C0"/>
        </w:rPr>
        <w:t>Plot Development</w:t>
      </w:r>
      <w:r w:rsidR="00067477">
        <w:t>] /[</w:t>
      </w:r>
      <w:r w:rsidR="00067477" w:rsidRPr="00067477">
        <w:rPr>
          <w:color w:val="00B050"/>
        </w:rPr>
        <w:t>Building</w:t>
      </w:r>
      <w:r w:rsidR="00067477">
        <w:t>]</w:t>
      </w:r>
      <w:r>
        <w:t xml:space="preserve">, </w:t>
      </w:r>
      <w:r w:rsidRPr="00EC772F">
        <w:t>to</w:t>
      </w:r>
      <w:r w:rsidR="00230844">
        <w:t>:</w:t>
      </w:r>
    </w:p>
    <w:p w14:paraId="53B41F8C" w14:textId="77777777" w:rsidR="002D1270" w:rsidRDefault="007232C5" w:rsidP="00A85444">
      <w:pPr>
        <w:pStyle w:val="Level3Number"/>
      </w:pPr>
      <w:r w:rsidRPr="00EC772F">
        <w:t>carry out the ESCO Work</w:t>
      </w:r>
      <w:r w:rsidR="007F3DDD">
        <w:t>s</w:t>
      </w:r>
      <w:r w:rsidR="00E27B4F">
        <w:t xml:space="preserve"> and</w:t>
      </w:r>
      <w:r w:rsidR="002D1270">
        <w:t xml:space="preserve"> </w:t>
      </w:r>
      <w:r w:rsidR="00E27B4F">
        <w:t>[</w:t>
      </w:r>
      <w:r w:rsidR="002D1270" w:rsidRPr="00E27B4F">
        <w:rPr>
          <w:color w:val="0070C0"/>
        </w:rPr>
        <w:t>Adopt (as relevant)</w:t>
      </w:r>
      <w:r w:rsidR="00E27B4F">
        <w:t>]</w:t>
      </w:r>
      <w:r w:rsidR="002D1270">
        <w:t xml:space="preserve">, </w:t>
      </w:r>
      <w:r w:rsidR="00E27B4F">
        <w:t>[</w:t>
      </w:r>
      <w:r w:rsidR="002D1270" w:rsidRPr="00BB0ADD">
        <w:rPr>
          <w:color w:val="7030A0"/>
        </w:rPr>
        <w:t xml:space="preserve">operate and maintain the </w:t>
      </w:r>
      <w:r w:rsidR="00E27B4F" w:rsidRPr="00BB0ADD">
        <w:rPr>
          <w:color w:val="7030A0"/>
        </w:rPr>
        <w:t>[Secondary Distribution Network [and [   ]</w:t>
      </w:r>
      <w:r w:rsidR="002D1270">
        <w:t xml:space="preserve">; </w:t>
      </w:r>
    </w:p>
    <w:p w14:paraId="7B3BAB58" w14:textId="74BB1F36" w:rsidR="00BC2044" w:rsidRDefault="00BB0ADD" w:rsidP="00A85444">
      <w:pPr>
        <w:pStyle w:val="Level3Number"/>
      </w:pPr>
      <w:r>
        <w:t>[</w:t>
      </w:r>
      <w:r w:rsidR="002D1270" w:rsidRPr="007F3DDD">
        <w:rPr>
          <w:color w:val="7030A0"/>
        </w:rPr>
        <w:t>carry out the</w:t>
      </w:r>
      <w:r w:rsidR="007232C5" w:rsidRPr="007F3DDD">
        <w:rPr>
          <w:color w:val="7030A0"/>
        </w:rPr>
        <w:t xml:space="preserve"> ESCO Services</w:t>
      </w:r>
      <w:r w:rsidR="00BF14A7">
        <w:t>];</w:t>
      </w:r>
      <w:r w:rsidR="004D7752">
        <w:t xml:space="preserve"> and</w:t>
      </w:r>
    </w:p>
    <w:p w14:paraId="09EAA93A" w14:textId="77777777" w:rsidR="00BB0ADD" w:rsidRDefault="008F2E6C" w:rsidP="00A85444">
      <w:pPr>
        <w:pStyle w:val="Level3Number"/>
      </w:pPr>
      <w:r>
        <w:t xml:space="preserve">provide the Heat Supply </w:t>
      </w:r>
      <w:r w:rsidR="007F3DDD">
        <w:t>[</w:t>
      </w:r>
      <w:r w:rsidRPr="007F3DDD">
        <w:rPr>
          <w:color w:val="7030A0"/>
        </w:rPr>
        <w:t>to Customers pursuant to Customer Supply Agreements</w:t>
      </w:r>
      <w:r w:rsidR="007F3DDD">
        <w:t>] [</w:t>
      </w:r>
      <w:r w:rsidR="007F3DDD" w:rsidRPr="007F3DDD">
        <w:rPr>
          <w:color w:val="00B050"/>
        </w:rPr>
        <w:t>the Building Developer</w:t>
      </w:r>
      <w:r w:rsidR="007F3DDD">
        <w:t>]</w:t>
      </w:r>
      <w:r>
        <w:t>;</w:t>
      </w:r>
    </w:p>
    <w:p w14:paraId="6372933B" w14:textId="77777777" w:rsidR="007232C5" w:rsidRDefault="00BF14A7" w:rsidP="0066591D">
      <w:pPr>
        <w:pStyle w:val="BodyText1-alignedat15"/>
      </w:pPr>
      <w:r>
        <w:t xml:space="preserve">subject to and </w:t>
      </w:r>
      <w:r w:rsidR="007232C5" w:rsidRPr="00EC772F">
        <w:t xml:space="preserve">in accordance with the terms of this Agreement. </w:t>
      </w:r>
    </w:p>
    <w:p w14:paraId="15C9EB5E" w14:textId="09424BEC" w:rsidR="00AD6B3F" w:rsidRDefault="009F7E12" w:rsidP="00A85444">
      <w:pPr>
        <w:pStyle w:val="Level2Number"/>
      </w:pPr>
      <w:bookmarkStart w:id="46" w:name="_Ref10105138"/>
      <w:r>
        <w:t xml:space="preserve">Subject to Clause </w:t>
      </w:r>
      <w:r w:rsidR="003E09C4">
        <w:fldChar w:fldCharType="begin"/>
      </w:r>
      <w:r w:rsidR="003E09C4">
        <w:instrText xml:space="preserve"> REF _Ref10105167 \r \h </w:instrText>
      </w:r>
      <w:r w:rsidR="003E09C4">
        <w:fldChar w:fldCharType="separate"/>
      </w:r>
      <w:r w:rsidR="001C0B7E">
        <w:t>3.3</w:t>
      </w:r>
      <w:r w:rsidR="003E09C4">
        <w:fldChar w:fldCharType="end"/>
      </w:r>
      <w:r w:rsidR="003E09C4">
        <w:t xml:space="preserve"> </w:t>
      </w:r>
      <w:r>
        <w:t xml:space="preserve">and to the extent permitted by </w:t>
      </w:r>
      <w:r w:rsidR="0023651D">
        <w:t>Applicable Law</w:t>
      </w:r>
      <w:r>
        <w:t>, a</w:t>
      </w:r>
      <w:r w:rsidR="00EC5CBF">
        <w:t xml:space="preserve">s a condition of this Agreement, the </w:t>
      </w:r>
      <w:r w:rsidR="00B679D9">
        <w:t>[</w:t>
      </w:r>
      <w:r w:rsidR="00FD1C8A">
        <w:rPr>
          <w:color w:val="0070C0"/>
        </w:rPr>
        <w:t>Plot Developer</w:t>
      </w:r>
      <w:r w:rsidR="00B679D9">
        <w:t>]/[</w:t>
      </w:r>
      <w:r w:rsidR="00FD1C8A">
        <w:rPr>
          <w:color w:val="00B050"/>
        </w:rPr>
        <w:t>Building Developer</w:t>
      </w:r>
      <w:r w:rsidR="00B679D9">
        <w:t xml:space="preserve">] </w:t>
      </w:r>
      <w:r w:rsidR="00EC5CBF">
        <w:t>warrants,</w:t>
      </w:r>
      <w:r w:rsidR="00EC5CBF" w:rsidRPr="00981142" w:rsidDel="00981142">
        <w:t xml:space="preserve"> </w:t>
      </w:r>
      <w:r w:rsidR="00EC5CBF">
        <w:t>represents and, for the duration of the Term, undertakes that</w:t>
      </w:r>
      <w:r w:rsidR="00AD6B3F">
        <w:t>:</w:t>
      </w:r>
      <w:bookmarkEnd w:id="46"/>
    </w:p>
    <w:p w14:paraId="6595BF48" w14:textId="77777777" w:rsidR="00045892" w:rsidRDefault="00045892" w:rsidP="00A85444">
      <w:pPr>
        <w:pStyle w:val="Level3Number"/>
      </w:pPr>
      <w:r w:rsidRPr="00045892">
        <w:t xml:space="preserve">it has not entered into, and shall not enter into, any agreement or arrangement for the provision by a third party during the Term </w:t>
      </w:r>
      <w:r w:rsidR="00333BC3">
        <w:t xml:space="preserve">for </w:t>
      </w:r>
      <w:r w:rsidR="00267571">
        <w:t xml:space="preserve">a supply of energy for the purposes of </w:t>
      </w:r>
      <w:r w:rsidR="00267571" w:rsidRPr="002F5674">
        <w:t>space and/or water heating</w:t>
      </w:r>
      <w:r w:rsidR="00267571">
        <w:t xml:space="preserve"> to </w:t>
      </w:r>
      <w:r w:rsidR="00267571" w:rsidRPr="00267571">
        <w:rPr>
          <w:color w:val="000000" w:themeColor="text1"/>
        </w:rPr>
        <w:t xml:space="preserve">the </w:t>
      </w:r>
      <w:r w:rsidR="00267571">
        <w:rPr>
          <w:color w:val="0070C0"/>
        </w:rPr>
        <w:t>[</w:t>
      </w:r>
      <w:r w:rsidR="00267571" w:rsidRPr="00267571">
        <w:rPr>
          <w:color w:val="0070C0"/>
        </w:rPr>
        <w:t>Plot Development]</w:t>
      </w:r>
      <w:r w:rsidR="00267571">
        <w:t>/ [</w:t>
      </w:r>
      <w:r w:rsidR="00267571" w:rsidRPr="00267571">
        <w:rPr>
          <w:color w:val="00B050"/>
        </w:rPr>
        <w:t>Building</w:t>
      </w:r>
      <w:r w:rsidR="00267571">
        <w:t>]</w:t>
      </w:r>
      <w:r w:rsidRPr="00045892">
        <w:t>;</w:t>
      </w:r>
    </w:p>
    <w:p w14:paraId="695F927C" w14:textId="77777777" w:rsidR="00005828" w:rsidRPr="002F5674" w:rsidRDefault="00005828" w:rsidP="00A85444">
      <w:pPr>
        <w:pStyle w:val="Level3Number"/>
        <w:rPr>
          <w:b/>
        </w:rPr>
      </w:pPr>
      <w:r w:rsidRPr="002F5674">
        <w:t>it shall not install, use or enable or facilitate the installation or use of 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rsidR="00202F81">
        <w:t>, water or air</w:t>
      </w:r>
      <w:r w:rsidRPr="002F5674">
        <w:t xml:space="preserve"> source heat pumps</w:t>
      </w:r>
      <w:r w:rsidR="00202F81">
        <w:t>)</w:t>
      </w:r>
      <w:r w:rsidRPr="002F5674">
        <w:t xml:space="preserve"> or any other alternative central heating or hot water system for the supply of space and/or water heating to the </w:t>
      </w:r>
      <w:r w:rsidR="00267571">
        <w:rPr>
          <w:color w:val="0070C0"/>
        </w:rPr>
        <w:t>[</w:t>
      </w:r>
      <w:r w:rsidR="00267571" w:rsidRPr="00267571">
        <w:rPr>
          <w:color w:val="0070C0"/>
        </w:rPr>
        <w:t>Plot Development]</w:t>
      </w:r>
      <w:r w:rsidR="00267571">
        <w:t>/ [</w:t>
      </w:r>
      <w:r w:rsidR="00267571" w:rsidRPr="00267571">
        <w:rPr>
          <w:color w:val="00B050"/>
        </w:rPr>
        <w:t>Building</w:t>
      </w:r>
      <w:r w:rsidR="00267571">
        <w:t xml:space="preserve">] </w:t>
      </w:r>
      <w:r w:rsidRPr="002F5674">
        <w:t xml:space="preserve">while </w:t>
      </w:r>
      <w:r w:rsidR="009D6DBB">
        <w:t xml:space="preserve">a </w:t>
      </w:r>
      <w:r w:rsidRPr="002F5674">
        <w:t xml:space="preserve">Heat </w:t>
      </w:r>
      <w:r w:rsidR="009D6DBB">
        <w:t xml:space="preserve">Supply </w:t>
      </w:r>
      <w:r w:rsidRPr="002F5674">
        <w:t xml:space="preserve">for such purpose is being (or </w:t>
      </w:r>
      <w:r w:rsidRPr="002F5674">
        <w:lastRenderedPageBreak/>
        <w:t xml:space="preserve">is intended to be) made available to the </w:t>
      </w:r>
      <w:r w:rsidR="00267571">
        <w:rPr>
          <w:color w:val="0070C0"/>
        </w:rPr>
        <w:t>[</w:t>
      </w:r>
      <w:r w:rsidR="00267571" w:rsidRPr="00267571">
        <w:rPr>
          <w:color w:val="0070C0"/>
        </w:rPr>
        <w:t>Plot Development]</w:t>
      </w:r>
      <w:r w:rsidR="00267571">
        <w:t>/ [</w:t>
      </w:r>
      <w:r w:rsidR="00267571" w:rsidRPr="00267571">
        <w:rPr>
          <w:color w:val="00B050"/>
        </w:rPr>
        <w:t>Building</w:t>
      </w:r>
      <w:r w:rsidR="00267571">
        <w:t>]</w:t>
      </w:r>
      <w:r w:rsidR="001713CC">
        <w:t xml:space="preserve"> </w:t>
      </w:r>
      <w:r w:rsidRPr="002F5674">
        <w:t xml:space="preserve">using the </w:t>
      </w:r>
      <w:r w:rsidR="00D52AB1">
        <w:t>Energy System</w:t>
      </w:r>
      <w:r w:rsidRPr="002F5674">
        <w:t>; and</w:t>
      </w:r>
    </w:p>
    <w:p w14:paraId="608D094B" w14:textId="77777777" w:rsidR="00600667" w:rsidRPr="00F45358" w:rsidRDefault="00F86BA3" w:rsidP="00A85444">
      <w:pPr>
        <w:pStyle w:val="Level3Number"/>
        <w:rPr>
          <w:b/>
        </w:rPr>
      </w:pPr>
      <w:r>
        <w:t xml:space="preserve">no </w:t>
      </w:r>
      <w:r w:rsidR="00267571">
        <w:t>[</w:t>
      </w:r>
      <w:r w:rsidR="007E6544" w:rsidRPr="004B4F3F">
        <w:rPr>
          <w:color w:val="0070C0"/>
        </w:rPr>
        <w:t xml:space="preserve">Commercial Buildings </w:t>
      </w:r>
      <w:r w:rsidR="00853BDE" w:rsidRPr="004B4F3F">
        <w:rPr>
          <w:color w:val="0070C0"/>
        </w:rPr>
        <w:t>or</w:t>
      </w:r>
      <w:r w:rsidR="004B4F3F">
        <w:t>]</w:t>
      </w:r>
      <w:r w:rsidR="006F294C">
        <w:rPr>
          <w:rStyle w:val="FootnoteReference"/>
        </w:rPr>
        <w:footnoteReference w:id="55"/>
      </w:r>
      <w:r w:rsidR="00853BDE">
        <w:t xml:space="preserve"> </w:t>
      </w:r>
      <w:r w:rsidR="004B4F3F">
        <w:t>[</w:t>
      </w:r>
      <w:r w:rsidR="004B4F3F" w:rsidRPr="004B4F3F">
        <w:rPr>
          <w:color w:val="7030A0"/>
        </w:rPr>
        <w:t xml:space="preserve">Commercial </w:t>
      </w:r>
      <w:r w:rsidR="00853BDE" w:rsidRPr="004B4F3F">
        <w:rPr>
          <w:color w:val="7030A0"/>
        </w:rPr>
        <w:t>Units</w:t>
      </w:r>
      <w:r w:rsidR="004B4F3F">
        <w:t>]</w:t>
      </w:r>
      <w:r w:rsidR="00853BDE">
        <w:t xml:space="preserve"> </w:t>
      </w:r>
      <w:r w:rsidR="00005828" w:rsidRPr="00853BDE">
        <w:t xml:space="preserve">are connected to </w:t>
      </w:r>
      <w:r w:rsidR="00005828" w:rsidRPr="002F5674">
        <w:t>any public</w:t>
      </w:r>
      <w:r w:rsidR="00005828" w:rsidRPr="00853BDE">
        <w:t xml:space="preserve"> gas </w:t>
      </w:r>
      <w:r w:rsidR="00005828" w:rsidRPr="002F5674">
        <w:t>distribution</w:t>
      </w:r>
      <w:r w:rsidR="00005828" w:rsidRPr="00853BDE">
        <w:t xml:space="preserve"> network</w:t>
      </w:r>
      <w:r w:rsidR="00005828" w:rsidRPr="002F5674">
        <w:t xml:space="preserve"> on their first development, sale and/or letting.</w:t>
      </w:r>
      <w:bookmarkStart w:id="47" w:name="_Ref434594073"/>
    </w:p>
    <w:p w14:paraId="59E81802" w14:textId="4BE9E8DB" w:rsidR="00600667" w:rsidRDefault="007232C5" w:rsidP="00A85444">
      <w:pPr>
        <w:pStyle w:val="Level2Number"/>
      </w:pPr>
      <w:bookmarkStart w:id="48" w:name="_Ref10105167"/>
      <w:r w:rsidRPr="00600667">
        <w:t xml:space="preserve">The restriction under Clause </w:t>
      </w:r>
      <w:r w:rsidR="003E09C4">
        <w:fldChar w:fldCharType="begin"/>
      </w:r>
      <w:r w:rsidR="003E09C4">
        <w:instrText xml:space="preserve"> REF _Ref10105138 \r \h </w:instrText>
      </w:r>
      <w:r w:rsidR="003E09C4">
        <w:fldChar w:fldCharType="separate"/>
      </w:r>
      <w:r w:rsidR="001C0B7E">
        <w:t>3.2</w:t>
      </w:r>
      <w:r w:rsidR="003E09C4">
        <w:fldChar w:fldCharType="end"/>
      </w:r>
      <w:r w:rsidR="003E09C4">
        <w:t xml:space="preserve"> </w:t>
      </w:r>
      <w:r w:rsidRPr="00600667">
        <w:t>shall not apply</w:t>
      </w:r>
      <w:r w:rsidR="000533DA">
        <w:t xml:space="preserve"> in relation to</w:t>
      </w:r>
      <w:r w:rsidRPr="00600667">
        <w:t>:</w:t>
      </w:r>
      <w:bookmarkEnd w:id="48"/>
      <w:r w:rsidRPr="00600667">
        <w:t xml:space="preserve"> </w:t>
      </w:r>
    </w:p>
    <w:p w14:paraId="1EACF443" w14:textId="77777777" w:rsidR="000533DA" w:rsidRDefault="000533DA" w:rsidP="00A85444">
      <w:pPr>
        <w:pStyle w:val="Level3Number"/>
      </w:pPr>
      <w:bookmarkStart w:id="49" w:name="_Ref299101755"/>
      <w:r>
        <w:t xml:space="preserve">the provision of heating or hot water to any temporary buildings that are used for construction purposes, which means any structure installed on the premises at the </w:t>
      </w:r>
      <w:r w:rsidR="004B4F3F">
        <w:rPr>
          <w:color w:val="0070C0"/>
        </w:rPr>
        <w:t>[</w:t>
      </w:r>
      <w:r w:rsidR="004B4F3F" w:rsidRPr="00267571">
        <w:rPr>
          <w:color w:val="0070C0"/>
        </w:rPr>
        <w:t>Plot Development]</w:t>
      </w:r>
      <w:r w:rsidR="004B4F3F">
        <w:t>/ [</w:t>
      </w:r>
      <w:r w:rsidR="004B4F3F" w:rsidRPr="00267571">
        <w:rPr>
          <w:color w:val="00B050"/>
        </w:rPr>
        <w:t>Building</w:t>
      </w:r>
      <w:r w:rsidR="004B4F3F">
        <w:t xml:space="preserve">] </w:t>
      </w:r>
      <w:r>
        <w:t>and occupied as part of the construction process which is intended to be removed when construction ceases, including, without limitation, site offices, canteens and mess rooms, drying and changing rooms, rest rooms, wash rooms and toilets;</w:t>
      </w:r>
      <w:bookmarkEnd w:id="49"/>
      <w:r>
        <w:t xml:space="preserve"> </w:t>
      </w:r>
    </w:p>
    <w:p w14:paraId="2C5FAA50" w14:textId="77777777" w:rsidR="007232C5" w:rsidRDefault="004B4F3F" w:rsidP="00A85444">
      <w:pPr>
        <w:pStyle w:val="Level3Number"/>
      </w:pPr>
      <w:r>
        <w:t>[</w:t>
      </w:r>
      <w:r w:rsidR="007232C5" w:rsidRPr="004B4F3F">
        <w:rPr>
          <w:color w:val="7030A0"/>
        </w:rPr>
        <w:t>in relation to the supply of gas for cooking</w:t>
      </w:r>
      <w:r w:rsidR="000533DA" w:rsidRPr="004B4F3F">
        <w:rPr>
          <w:color w:val="7030A0"/>
        </w:rPr>
        <w:t xml:space="preserve"> [in any Commercial Unit</w:t>
      </w:r>
      <w:r w:rsidR="000533DA">
        <w:t>]</w:t>
      </w:r>
      <w:r>
        <w:t>]</w:t>
      </w:r>
      <w:r w:rsidR="00375067">
        <w:rPr>
          <w:rStyle w:val="FootnoteReference"/>
        </w:rPr>
        <w:footnoteReference w:id="56"/>
      </w:r>
      <w:r w:rsidR="004A6F51">
        <w:t>;</w:t>
      </w:r>
    </w:p>
    <w:p w14:paraId="4AB05F5F" w14:textId="64134ACF" w:rsidR="004A6F51" w:rsidRPr="00F45358" w:rsidRDefault="004A6F51" w:rsidP="00A85444">
      <w:pPr>
        <w:pStyle w:val="Level3Number"/>
      </w:pPr>
      <w:r>
        <w:t>[</w:t>
      </w:r>
      <w:r w:rsidRPr="004B4F3F">
        <w:rPr>
          <w:color w:val="7030A0"/>
        </w:rPr>
        <w:t>where the annual heating demand of a</w:t>
      </w:r>
      <w:r>
        <w:t xml:space="preserve"> </w:t>
      </w:r>
      <w:r w:rsidR="004B4F3F">
        <w:t>[</w:t>
      </w:r>
      <w:r w:rsidRPr="004B4F3F">
        <w:rPr>
          <w:color w:val="0070C0"/>
        </w:rPr>
        <w:t>Unit</w:t>
      </w:r>
      <w:r w:rsidR="004B4F3F">
        <w:t>]</w:t>
      </w:r>
      <w:r>
        <w:t xml:space="preserve"> </w:t>
      </w:r>
      <w:r w:rsidRPr="004B4F3F">
        <w:rPr>
          <w:color w:val="7030A0"/>
        </w:rPr>
        <w:t>or Commercial Building is less than [  ] kWth</w:t>
      </w:r>
      <w:r w:rsidR="000533DA" w:rsidRPr="00F45358">
        <w:t>]</w:t>
      </w:r>
      <w:r w:rsidR="00375067">
        <w:rPr>
          <w:rStyle w:val="FootnoteReference"/>
        </w:rPr>
        <w:footnoteReference w:id="57"/>
      </w:r>
      <w:r w:rsidR="000533DA" w:rsidRPr="00F45358">
        <w:t>;</w:t>
      </w:r>
      <w:r w:rsidR="004D7752">
        <w:t xml:space="preserve"> and</w:t>
      </w:r>
    </w:p>
    <w:p w14:paraId="61E1CA9C" w14:textId="4EA1A23E" w:rsidR="000533DA" w:rsidRDefault="000533DA" w:rsidP="00A85444">
      <w:pPr>
        <w:pStyle w:val="Level3Number"/>
      </w:pPr>
      <w:bookmarkStart w:id="50" w:name="_Toc4858172"/>
      <w:r>
        <w:t xml:space="preserve">the provision of heating or hot water by any temporary means by the </w:t>
      </w:r>
      <w:r w:rsidR="00B679D9">
        <w:t>[</w:t>
      </w:r>
      <w:r w:rsidR="00FD1C8A">
        <w:rPr>
          <w:color w:val="0070C0"/>
        </w:rPr>
        <w:t>Plot Developer</w:t>
      </w:r>
      <w:r w:rsidR="00B679D9">
        <w:t>]/[</w:t>
      </w:r>
      <w:r w:rsidR="00FD1C8A">
        <w:rPr>
          <w:color w:val="00B050"/>
        </w:rPr>
        <w:t>Building Developer</w:t>
      </w:r>
      <w:r w:rsidR="00B679D9">
        <w:t xml:space="preserve">] </w:t>
      </w:r>
      <w:r>
        <w:t xml:space="preserve">in any circumstance where the Heat Supply supplied by </w:t>
      </w:r>
      <w:r>
        <w:rPr>
          <w:iCs/>
        </w:rPr>
        <w:t>ESCO</w:t>
      </w:r>
      <w:r>
        <w:t xml:space="preserve"> is interrupted or suspended.</w:t>
      </w:r>
    </w:p>
    <w:p w14:paraId="183E06E7" w14:textId="77777777" w:rsidR="00AC212E" w:rsidRDefault="00AC212E" w:rsidP="00A85444">
      <w:pPr>
        <w:pStyle w:val="Level1Heading"/>
        <w:keepNext w:val="0"/>
      </w:pPr>
      <w:bookmarkStart w:id="51" w:name="_Toc114042861"/>
      <w:bookmarkStart w:id="52" w:name="_Ref9968004"/>
      <w:bookmarkEnd w:id="47"/>
      <w:r>
        <w:t>Mutual Obligations</w:t>
      </w:r>
      <w:bookmarkStart w:id="53" w:name="_Ref413069869"/>
      <w:bookmarkEnd w:id="50"/>
      <w:bookmarkEnd w:id="51"/>
    </w:p>
    <w:p w14:paraId="7C75EAC8" w14:textId="77777777" w:rsidR="00AC212E" w:rsidRDefault="00AC212E" w:rsidP="00A85444">
      <w:pPr>
        <w:pStyle w:val="Level2Number"/>
      </w:pPr>
      <w:bookmarkStart w:id="54" w:name="_Ref10192331"/>
      <w:r w:rsidRPr="009C6F35">
        <w:t>Each Party agrees:</w:t>
      </w:r>
      <w:bookmarkStart w:id="55" w:name="_Ref413069879"/>
      <w:bookmarkEnd w:id="53"/>
      <w:bookmarkEnd w:id="54"/>
    </w:p>
    <w:p w14:paraId="35FABEB3" w14:textId="25F8B6BC" w:rsidR="00AC212E" w:rsidRPr="009C6F35" w:rsidRDefault="00AC212E" w:rsidP="00A85444">
      <w:pPr>
        <w:pStyle w:val="Level3Number"/>
      </w:pPr>
      <w:bookmarkStart w:id="56" w:name="_Ref10191721"/>
      <w:r w:rsidRPr="009C6F35">
        <w:t>to co</w:t>
      </w:r>
      <w:r w:rsidRPr="009C6F35">
        <w:noBreakHyphen/>
        <w:t>operate with the other Party, at its own expense, in the fulfilment of the purposes and intent of this Agreement</w:t>
      </w:r>
      <w:r>
        <w:t>, provided that</w:t>
      </w:r>
      <w:r w:rsidR="008D6EA6">
        <w:t xml:space="preserve"> nothing in</w:t>
      </w:r>
      <w:r>
        <w:t xml:space="preserve"> </w:t>
      </w:r>
      <w:r w:rsidRPr="009C6F35">
        <w:t xml:space="preserve">this Clause </w:t>
      </w:r>
      <w:r>
        <w:fldChar w:fldCharType="begin"/>
      </w:r>
      <w:r>
        <w:instrText xml:space="preserve"> REF _Ref10191721 \r \h </w:instrText>
      </w:r>
      <w:r>
        <w:fldChar w:fldCharType="separate"/>
      </w:r>
      <w:r w:rsidR="001C0B7E">
        <w:t>4.1.1</w:t>
      </w:r>
      <w:r>
        <w:fldChar w:fldCharType="end"/>
      </w:r>
      <w:r>
        <w:t xml:space="preserve"> </w:t>
      </w:r>
      <w:r w:rsidRPr="009C6F35">
        <w:t>shall relieve a Party from comply</w:t>
      </w:r>
      <w:r>
        <w:t>ing</w:t>
      </w:r>
      <w:r w:rsidRPr="009C6F35">
        <w:t xml:space="preserve"> with its obligations under this Agreement</w:t>
      </w:r>
      <w:r>
        <w:t xml:space="preserve"> or oblige a Party to fulfil another Party's obligations</w:t>
      </w:r>
      <w:r w:rsidRPr="009C6F35">
        <w:t>; and</w:t>
      </w:r>
      <w:bookmarkEnd w:id="55"/>
      <w:bookmarkEnd w:id="56"/>
    </w:p>
    <w:p w14:paraId="143BDD4D" w14:textId="77777777" w:rsidR="00AC212E" w:rsidRPr="009C6F35" w:rsidRDefault="00AC212E" w:rsidP="00A85444">
      <w:pPr>
        <w:pStyle w:val="Level3Number"/>
      </w:pPr>
      <w:r w:rsidRPr="009C6F35">
        <w:t>use all reasonable endeavours to procure the co</w:t>
      </w:r>
      <w:r w:rsidRPr="009C6F35">
        <w:noBreakHyphen/>
        <w:t xml:space="preserve">operation between </w:t>
      </w:r>
      <w:r w:rsidR="00B679D9">
        <w:t>[</w:t>
      </w:r>
      <w:r w:rsidR="00FD1C8A">
        <w:rPr>
          <w:color w:val="0070C0"/>
        </w:rPr>
        <w:t>Plot Developer</w:t>
      </w:r>
      <w:r w:rsidR="00B679D9">
        <w:t>]/[</w:t>
      </w:r>
      <w:r w:rsidR="00FD1C8A">
        <w:rPr>
          <w:color w:val="00B050"/>
        </w:rPr>
        <w:t>Building Developer</w:t>
      </w:r>
      <w:r w:rsidR="00B679D9">
        <w:t xml:space="preserve">] </w:t>
      </w:r>
      <w:r w:rsidR="008D6EA6">
        <w:t xml:space="preserve">Related </w:t>
      </w:r>
      <w:r w:rsidRPr="009C6F35">
        <w:t xml:space="preserve">Parties and </w:t>
      </w:r>
      <w:r>
        <w:t>ESCO</w:t>
      </w:r>
      <w:r w:rsidRPr="009C6F35">
        <w:t xml:space="preserve"> </w:t>
      </w:r>
      <w:r w:rsidR="008D6EA6">
        <w:t xml:space="preserve">Related </w:t>
      </w:r>
      <w:r w:rsidRPr="009C6F35">
        <w:t>Parties for the purposes of the Parties complying with their respective obligations under this Agreement.</w:t>
      </w:r>
    </w:p>
    <w:p w14:paraId="2C7FA1F3" w14:textId="77777777" w:rsidR="00AC212E" w:rsidRDefault="00AC212E" w:rsidP="00A85444">
      <w:pPr>
        <w:pStyle w:val="Level2Number"/>
      </w:pPr>
      <w:bookmarkStart w:id="57" w:name="_Ref478510440"/>
      <w:r w:rsidRPr="009C6F35">
        <w:t>In performing their respective obligations under this Agreement, each Party shall act</w:t>
      </w:r>
      <w:r>
        <w:t>,</w:t>
      </w:r>
      <w:r w:rsidRPr="009C6F35">
        <w:t xml:space="preserve"> and shall use all reasonable endeavours to procure that</w:t>
      </w:r>
      <w:r>
        <w:t xml:space="preserve"> each ESCO </w:t>
      </w:r>
      <w:r w:rsidR="008D6EA6">
        <w:t xml:space="preserve">Related </w:t>
      </w:r>
      <w:r>
        <w:t xml:space="preserve">Party (in the case of ESCO) or each </w:t>
      </w:r>
      <w:r w:rsidR="00B679D9">
        <w:t>[</w:t>
      </w:r>
      <w:r w:rsidR="00FD1C8A">
        <w:rPr>
          <w:color w:val="0070C0"/>
        </w:rPr>
        <w:t>Plot Developer</w:t>
      </w:r>
      <w:r w:rsidR="00B679D9">
        <w:t>]/[</w:t>
      </w:r>
      <w:r w:rsidR="00FD1C8A">
        <w:rPr>
          <w:color w:val="00B050"/>
        </w:rPr>
        <w:t>Building Developer</w:t>
      </w:r>
      <w:r w:rsidR="00B679D9">
        <w:t xml:space="preserve">] </w:t>
      </w:r>
      <w:r w:rsidR="008D6EA6">
        <w:t xml:space="preserve">Related </w:t>
      </w:r>
      <w:r>
        <w:t xml:space="preserve">Party (in the case of the </w:t>
      </w:r>
      <w:r w:rsidR="003C3B9D">
        <w:t>[</w:t>
      </w:r>
      <w:r w:rsidR="00FD1C8A">
        <w:rPr>
          <w:color w:val="0070C0"/>
        </w:rPr>
        <w:t>Plot Developer</w:t>
      </w:r>
      <w:r w:rsidR="003C3B9D">
        <w:t>]/[</w:t>
      </w:r>
      <w:r w:rsidR="00FD1C8A">
        <w:rPr>
          <w:color w:val="00B050"/>
        </w:rPr>
        <w:t>Building Developer</w:t>
      </w:r>
      <w:r w:rsidR="003C3B9D">
        <w:t>]</w:t>
      </w:r>
      <w:r>
        <w:t xml:space="preserve">) acts, </w:t>
      </w:r>
      <w:bookmarkEnd w:id="57"/>
      <w:r>
        <w:t>in good faith,</w:t>
      </w:r>
      <w:r w:rsidRPr="006326EE">
        <w:t xml:space="preserve"> in accorda</w:t>
      </w:r>
      <w:r>
        <w:t>nce with Good Industry Practice and in compliance with the Site Rules.</w:t>
      </w:r>
    </w:p>
    <w:p w14:paraId="16C76C77" w14:textId="7E22697A" w:rsidR="00AC212E" w:rsidRDefault="00AC212E" w:rsidP="00A85444">
      <w:pPr>
        <w:pStyle w:val="Level2Number"/>
      </w:pPr>
      <w:r>
        <w:lastRenderedPageBreak/>
        <w:t>Without prejudice to either Party's obligations under</w:t>
      </w:r>
      <w:r w:rsidR="009050B7">
        <w:t xml:space="preserve"> Clauses</w:t>
      </w:r>
      <w:r>
        <w:t xml:space="preserve"> </w:t>
      </w:r>
      <w:r w:rsidR="009050B7">
        <w:fldChar w:fldCharType="begin"/>
      </w:r>
      <w:r w:rsidR="009050B7">
        <w:instrText xml:space="preserve"> REF _Ref10192331 \r \h </w:instrText>
      </w:r>
      <w:r w:rsidR="009050B7">
        <w:fldChar w:fldCharType="separate"/>
      </w:r>
      <w:r w:rsidR="001C0B7E">
        <w:t>4.1</w:t>
      </w:r>
      <w:r w:rsidR="009050B7">
        <w:fldChar w:fldCharType="end"/>
      </w:r>
      <w:r w:rsidR="009050B7">
        <w:t xml:space="preserve"> </w:t>
      </w:r>
      <w:r>
        <w:t xml:space="preserve">and </w:t>
      </w:r>
      <w:r>
        <w:fldChar w:fldCharType="begin"/>
      </w:r>
      <w:r>
        <w:instrText xml:space="preserve"> REF _Ref478510440 \r \h  \* MERGEFORMAT </w:instrText>
      </w:r>
      <w:r>
        <w:fldChar w:fldCharType="separate"/>
      </w:r>
      <w:r w:rsidR="001C0B7E">
        <w:t>4.2</w:t>
      </w:r>
      <w:r>
        <w:fldChar w:fldCharType="end"/>
      </w:r>
      <w:r>
        <w:t xml:space="preserve">, each Party shall use </w:t>
      </w:r>
      <w:r w:rsidRPr="009C6F35">
        <w:t xml:space="preserve">all reasonable endeavours to minimise interference with the activities of </w:t>
      </w:r>
      <w:r>
        <w:t xml:space="preserve">the other Party </w:t>
      </w:r>
      <w:r w:rsidRPr="009C6F35">
        <w:t xml:space="preserve">at the </w:t>
      </w:r>
      <w:r w:rsidR="004B4F3F">
        <w:rPr>
          <w:color w:val="0070C0"/>
        </w:rPr>
        <w:t>[</w:t>
      </w:r>
      <w:r w:rsidR="004B4F3F" w:rsidRPr="00267571">
        <w:rPr>
          <w:color w:val="0070C0"/>
        </w:rPr>
        <w:t>Plot Development]</w:t>
      </w:r>
      <w:r w:rsidR="004B4F3F">
        <w:t>/ [</w:t>
      </w:r>
      <w:r w:rsidR="004B4F3F" w:rsidRPr="00267571">
        <w:rPr>
          <w:color w:val="00B050"/>
        </w:rPr>
        <w:t>Building</w:t>
      </w:r>
      <w:r w:rsidR="004B4F3F">
        <w:t>]</w:t>
      </w:r>
      <w:r>
        <w:t>.</w:t>
      </w:r>
    </w:p>
    <w:p w14:paraId="016D3674" w14:textId="77777777" w:rsidR="00AC212E" w:rsidRDefault="00D83BB5" w:rsidP="00A85444">
      <w:pPr>
        <w:pStyle w:val="Level2Number"/>
      </w:pPr>
      <w:r>
        <w:t>[</w:t>
      </w:r>
      <w:r w:rsidR="00AC212E">
        <w:t>The Parties shall comply with their respective obligations under the Leases (subject to, and in accordance with, this Agreement</w:t>
      </w:r>
      <w:r w:rsidR="0044509F">
        <w:t>]</w:t>
      </w:r>
      <w:r>
        <w:rPr>
          <w:rStyle w:val="FootnoteReference"/>
        </w:rPr>
        <w:footnoteReference w:id="58"/>
      </w:r>
      <w:r w:rsidR="00AC212E">
        <w:t>.</w:t>
      </w:r>
    </w:p>
    <w:p w14:paraId="4CB86A63" w14:textId="63A30963" w:rsidR="00712110" w:rsidRPr="00D83BB5" w:rsidRDefault="00D83BB5" w:rsidP="00A85444">
      <w:pPr>
        <w:pStyle w:val="Level2Number"/>
        <w:rPr>
          <w:color w:val="7030A0"/>
        </w:rPr>
      </w:pPr>
      <w:r w:rsidRPr="00D83BB5">
        <w:rPr>
          <w:color w:val="7030A0"/>
        </w:rPr>
        <w:t>[</w:t>
      </w:r>
      <w:r w:rsidR="00712110" w:rsidRPr="00D83BB5">
        <w:rPr>
          <w:color w:val="7030A0"/>
        </w:rPr>
        <w:t xml:space="preserve">The Parties shall comply with their respective obligations set out under </w:t>
      </w:r>
      <w:r w:rsidR="00712110" w:rsidRPr="00D83BB5">
        <w:rPr>
          <w:color w:val="7030A0"/>
        </w:rPr>
        <w:fldChar w:fldCharType="begin"/>
      </w:r>
      <w:r w:rsidR="00712110" w:rsidRPr="00D83BB5">
        <w:rPr>
          <w:color w:val="7030A0"/>
        </w:rPr>
        <w:instrText xml:space="preserve"> REF _Ref4841204 \r \h </w:instrText>
      </w:r>
      <w:r w:rsidR="00712110" w:rsidRPr="00D83BB5">
        <w:rPr>
          <w:color w:val="7030A0"/>
        </w:rPr>
      </w:r>
      <w:r w:rsidR="00712110" w:rsidRPr="00D83BB5">
        <w:rPr>
          <w:color w:val="7030A0"/>
        </w:rPr>
        <w:fldChar w:fldCharType="separate"/>
      </w:r>
      <w:r w:rsidR="001C0B7E">
        <w:rPr>
          <w:color w:val="7030A0"/>
        </w:rPr>
        <w:t>Schedule 14</w:t>
      </w:r>
      <w:r w:rsidR="00712110" w:rsidRPr="00D83BB5">
        <w:rPr>
          <w:color w:val="7030A0"/>
        </w:rPr>
        <w:fldChar w:fldCharType="end"/>
      </w:r>
      <w:r w:rsidR="00712110" w:rsidRPr="00D83BB5">
        <w:rPr>
          <w:color w:val="7030A0"/>
        </w:rPr>
        <w:t xml:space="preserve"> (Governance, Monitoring and reporting)</w:t>
      </w:r>
      <w:r w:rsidRPr="00D83BB5">
        <w:rPr>
          <w:color w:val="7030A0"/>
        </w:rPr>
        <w:t>]</w:t>
      </w:r>
      <w:r w:rsidR="00712110" w:rsidRPr="00D83BB5">
        <w:rPr>
          <w:color w:val="7030A0"/>
        </w:rPr>
        <w:t>.</w:t>
      </w:r>
    </w:p>
    <w:p w14:paraId="5880CFFB" w14:textId="77777777" w:rsidR="00AC212E" w:rsidRPr="009C6F35" w:rsidRDefault="00AC212E" w:rsidP="00A85444">
      <w:pPr>
        <w:pStyle w:val="Level2Number"/>
      </w:pPr>
      <w:r w:rsidRPr="009C6F35">
        <w:t xml:space="preserve">The Parties shall comply with their respective obligations under the </w:t>
      </w:r>
      <w:r>
        <w:t>CDM Regulations</w:t>
      </w:r>
      <w:r w:rsidRPr="009C6F35">
        <w:t xml:space="preserve"> and shall co</w:t>
      </w:r>
      <w:r>
        <w:t>-operate</w:t>
      </w:r>
      <w:r w:rsidRPr="009C6F35">
        <w:t xml:space="preserve"> in order to facilitate the compliance of the other Party with </w:t>
      </w:r>
      <w:r>
        <w:t>such</w:t>
      </w:r>
      <w:r w:rsidRPr="009C6F35">
        <w:t xml:space="preserve"> Regulations.</w:t>
      </w:r>
    </w:p>
    <w:p w14:paraId="4E4747AA" w14:textId="2CB213EE" w:rsidR="00AC212E" w:rsidRDefault="00AC212E" w:rsidP="00A85444">
      <w:pPr>
        <w:pStyle w:val="Level2Number"/>
      </w:pPr>
      <w:r w:rsidRPr="009C6F35">
        <w:t>Each Party (the "</w:t>
      </w:r>
      <w:r w:rsidRPr="009C6F35">
        <w:rPr>
          <w:b/>
        </w:rPr>
        <w:t>First Party</w:t>
      </w:r>
      <w:r w:rsidRPr="009C6F35">
        <w:t>") shall indemnify the other Party (the "</w:t>
      </w:r>
      <w:r w:rsidRPr="009C6F35">
        <w:rPr>
          <w:b/>
        </w:rPr>
        <w:t>Second Party</w:t>
      </w:r>
      <w:r w:rsidRPr="009C6F35">
        <w:t>") in respect of any</w:t>
      </w:r>
      <w:r>
        <w:t xml:space="preserve"> Losses</w:t>
      </w:r>
      <w:r w:rsidRPr="009C6F35">
        <w:t xml:space="preserve"> suffered or incurred by the Second Party as a result of a breach by the Second Party of the</w:t>
      </w:r>
      <w:r>
        <w:t xml:space="preserve"> CDM Regulations</w:t>
      </w:r>
      <w:r w:rsidRPr="009C6F35">
        <w:t>, to the extent such</w:t>
      </w:r>
      <w:r>
        <w:t xml:space="preserve"> Losses were</w:t>
      </w:r>
      <w:r w:rsidRPr="009C6F35">
        <w:t xml:space="preserve"> caused by the act </w:t>
      </w:r>
      <w:r>
        <w:t xml:space="preserve">or omission of the First Party. </w:t>
      </w:r>
    </w:p>
    <w:p w14:paraId="1193B4BA" w14:textId="77777777" w:rsidR="00512170" w:rsidRDefault="002D3E7E" w:rsidP="00A85444">
      <w:pPr>
        <w:pStyle w:val="Level2Number"/>
      </w:pPr>
      <w:r w:rsidRPr="002D3E7E">
        <w:rPr>
          <w:color w:val="0070C0"/>
        </w:rPr>
        <w:t>[</w:t>
      </w:r>
      <w:r w:rsidR="00AC212E" w:rsidRPr="002D3E7E">
        <w:rPr>
          <w:color w:val="0070C0"/>
        </w:rPr>
        <w:t xml:space="preserve">The Parties acknowledge and agree that ESCO shall not be responsible for the construction, installation, ownership, operation and/or maintenance of any Tertiary </w:t>
      </w:r>
      <w:r w:rsidR="00636FD1" w:rsidRPr="002D3E7E">
        <w:rPr>
          <w:color w:val="0070C0"/>
        </w:rPr>
        <w:t>Heating System</w:t>
      </w:r>
      <w:r w:rsidR="00AC212E" w:rsidRPr="002D3E7E">
        <w:rPr>
          <w:color w:val="0070C0"/>
        </w:rPr>
        <w:t xml:space="preserve">, which shall be the responsibility of the </w:t>
      </w:r>
      <w:r w:rsidR="00FD1C8A" w:rsidRPr="002D3E7E">
        <w:rPr>
          <w:color w:val="0070C0"/>
        </w:rPr>
        <w:t>Plot Developer</w:t>
      </w:r>
      <w:r w:rsidR="00AC212E" w:rsidRPr="002D3E7E">
        <w:rPr>
          <w:color w:val="0070C0"/>
        </w:rPr>
        <w:t xml:space="preserve">, the relevant Customer and/or the relevant </w:t>
      </w:r>
      <w:r w:rsidR="00636FD1" w:rsidRPr="002D3E7E">
        <w:rPr>
          <w:color w:val="0070C0"/>
        </w:rPr>
        <w:t>Registered Provider</w:t>
      </w:r>
      <w:r w:rsidR="00AC212E" w:rsidRPr="002D3E7E">
        <w:rPr>
          <w:color w:val="0070C0"/>
        </w:rPr>
        <w:t xml:space="preserve"> (as applicable</w:t>
      </w:r>
      <w:r w:rsidR="00AC212E">
        <w:t>)</w:t>
      </w:r>
      <w:r>
        <w:t>]</w:t>
      </w:r>
      <w:r w:rsidR="00AC212E">
        <w:t>.</w:t>
      </w:r>
    </w:p>
    <w:p w14:paraId="4C02F958" w14:textId="77777777" w:rsidR="002D3E7E" w:rsidRPr="002D3E7E" w:rsidRDefault="002D3E7E" w:rsidP="002D3E7E">
      <w:pPr>
        <w:pStyle w:val="Level2Number"/>
        <w:rPr>
          <w:color w:val="00B050"/>
        </w:rPr>
      </w:pPr>
      <w:r w:rsidRPr="002D3E7E">
        <w:rPr>
          <w:color w:val="00B050"/>
        </w:rPr>
        <w:t xml:space="preserve">[The Parties acknowledge and agree that ESCO shall not be responsible for the construction, installation, ownership, operation and/or maintenance of any </w:t>
      </w:r>
      <w:r w:rsidR="00BE5F88">
        <w:rPr>
          <w:color w:val="00B050"/>
        </w:rPr>
        <w:t>Building Heating System</w:t>
      </w:r>
      <w:r w:rsidRPr="002D3E7E">
        <w:rPr>
          <w:color w:val="00B050"/>
        </w:rPr>
        <w:t xml:space="preserve"> within the Building, which shall be the responsibility of the Building Developer]</w:t>
      </w:r>
      <w:r>
        <w:rPr>
          <w:rStyle w:val="FootnoteReference"/>
          <w:color w:val="00B050"/>
        </w:rPr>
        <w:footnoteReference w:id="59"/>
      </w:r>
      <w:r w:rsidRPr="002D3E7E">
        <w:rPr>
          <w:color w:val="00B050"/>
        </w:rPr>
        <w:t>.</w:t>
      </w:r>
    </w:p>
    <w:p w14:paraId="723DA7D3" w14:textId="77777777" w:rsidR="00512170" w:rsidRPr="003905DA" w:rsidRDefault="00512170" w:rsidP="00A85444">
      <w:pPr>
        <w:pStyle w:val="Level2Number"/>
      </w:pPr>
      <w:r>
        <w:t>Without</w:t>
      </w:r>
      <w:r w:rsidRPr="003905DA">
        <w:t xml:space="preserve"> limiting the operation of any other provision of this Agreement, </w:t>
      </w:r>
      <w:r>
        <w:t xml:space="preserve">each Party </w:t>
      </w:r>
      <w:r w:rsidRPr="003905DA">
        <w:t>ensure that it shall, and procure that any person appointed by it to undertake such obligations shall at all times:</w:t>
      </w:r>
    </w:p>
    <w:p w14:paraId="42B26F34" w14:textId="04AE5D0F" w:rsidR="00512170" w:rsidRPr="00F45358" w:rsidRDefault="00512170" w:rsidP="00A85444">
      <w:pPr>
        <w:pStyle w:val="Level3Number"/>
      </w:pPr>
      <w:r w:rsidRPr="00F45358">
        <w:t xml:space="preserve">provide Competent Persons to perform </w:t>
      </w:r>
      <w:r w:rsidRPr="003905DA">
        <w:t xml:space="preserve">its </w:t>
      </w:r>
      <w:r w:rsidRPr="00F45358">
        <w:t>obligations</w:t>
      </w:r>
      <w:r w:rsidRPr="003905DA">
        <w:t xml:space="preserve"> under this Agreement</w:t>
      </w:r>
      <w:r w:rsidRPr="00F45358">
        <w:t>;</w:t>
      </w:r>
      <w:r w:rsidR="004D7752">
        <w:t xml:space="preserve"> and</w:t>
      </w:r>
    </w:p>
    <w:p w14:paraId="1232CF6F" w14:textId="06869998" w:rsidR="00110695" w:rsidRPr="00AC212E" w:rsidRDefault="00512170" w:rsidP="00110695">
      <w:pPr>
        <w:pStyle w:val="Level3Number"/>
      </w:pPr>
      <w:r w:rsidRPr="003905DA">
        <w:t xml:space="preserve">take all precautions necessary for the protection of itself, its contractors or sub-contractors (of any tier) and any other persons invited onto or otherwise on the </w:t>
      </w:r>
      <w:r>
        <w:t>Leased or Licensed areas.</w:t>
      </w:r>
    </w:p>
    <w:p w14:paraId="5C57F353" w14:textId="77777777" w:rsidR="003572CF" w:rsidRDefault="007C5858" w:rsidP="00A85444">
      <w:pPr>
        <w:pStyle w:val="Level1Heading"/>
        <w:keepNext w:val="0"/>
      </w:pPr>
      <w:bookmarkStart w:id="58" w:name="_Ref11236765"/>
      <w:bookmarkStart w:id="59" w:name="_Toc114042862"/>
      <w:r>
        <w:t>ESCO’s Obligations</w:t>
      </w:r>
      <w:bookmarkEnd w:id="52"/>
      <w:bookmarkEnd w:id="58"/>
      <w:bookmarkEnd w:id="59"/>
      <w:r>
        <w:t xml:space="preserve"> </w:t>
      </w:r>
    </w:p>
    <w:p w14:paraId="2986A637" w14:textId="46B36262" w:rsidR="00C249A9" w:rsidRDefault="00C249A9" w:rsidP="0066591D">
      <w:pPr>
        <w:pStyle w:val="StyleLevel2NumberBefore0ptAfter12pt"/>
      </w:pPr>
      <w:bookmarkStart w:id="60" w:name="_Ref382990837"/>
      <w:bookmarkStart w:id="61" w:name="a113713"/>
      <w:bookmarkEnd w:id="33"/>
      <w:bookmarkEnd w:id="45"/>
      <w:r w:rsidRPr="00B8743A">
        <w:t>ESCO shall</w:t>
      </w:r>
      <w:bookmarkStart w:id="62" w:name="_Ref382990838"/>
      <w:bookmarkEnd w:id="60"/>
      <w:r>
        <w:t xml:space="preserve">, at its own cost (save to the extent that ESCO is entitled to make charges to the </w:t>
      </w:r>
      <w:r w:rsidR="00EE0D90">
        <w:t>[</w:t>
      </w:r>
      <w:r w:rsidR="00FD1C8A">
        <w:rPr>
          <w:color w:val="0070C0"/>
        </w:rPr>
        <w:t>Plot Developer</w:t>
      </w:r>
      <w:r w:rsidR="00EE0D90">
        <w:t>]/[</w:t>
      </w:r>
      <w:r w:rsidR="00FD1C8A">
        <w:rPr>
          <w:color w:val="00B050"/>
        </w:rPr>
        <w:t>Building Developer</w:t>
      </w:r>
      <w:r w:rsidR="00EE0D90">
        <w:t xml:space="preserve">] </w:t>
      </w:r>
      <w:r>
        <w:t xml:space="preserve">under, </w:t>
      </w:r>
      <w:r w:rsidR="009C0C8D" w:rsidRPr="009C0C8D">
        <w:rPr>
          <w:color w:val="7030A0"/>
        </w:rPr>
        <w:t>[</w:t>
      </w:r>
      <w:r w:rsidRPr="009C0C8D">
        <w:rPr>
          <w:color w:val="7030A0"/>
        </w:rPr>
        <w:t>or to Customers pursuant to,</w:t>
      </w:r>
      <w:r w:rsidR="009C0C8D" w:rsidRPr="009C0C8D">
        <w:rPr>
          <w:color w:val="7030A0"/>
        </w:rPr>
        <w:t>]</w:t>
      </w:r>
      <w:r w:rsidRPr="009C0C8D">
        <w:rPr>
          <w:color w:val="7030A0"/>
        </w:rPr>
        <w:t xml:space="preserve"> </w:t>
      </w:r>
      <w:r>
        <w:t>this Agreement):</w:t>
      </w:r>
    </w:p>
    <w:p w14:paraId="459463CB" w14:textId="6AD22A08" w:rsidR="00782FE6" w:rsidRPr="00B8743A" w:rsidRDefault="00782FE6" w:rsidP="0066591D">
      <w:pPr>
        <w:pStyle w:val="StyleLevel3NumberBefore0ptAfter12pt"/>
      </w:pPr>
      <w:r w:rsidRPr="00B8743A">
        <w:t xml:space="preserve">perform all of its obligations set out in this Agreement and the </w:t>
      </w:r>
      <w:r w:rsidR="004D7752">
        <w:t>S</w:t>
      </w:r>
      <w:r w:rsidRPr="00B8743A">
        <w:t>chedules hereto</w:t>
      </w:r>
      <w:r>
        <w:t xml:space="preserve"> and </w:t>
      </w:r>
      <w:r w:rsidRPr="005E75D9">
        <w:t>shall not</w:t>
      </w:r>
      <w:r>
        <w:t xml:space="preserve"> by action or inaction</w:t>
      </w:r>
      <w:r w:rsidRPr="005E75D9">
        <w:t xml:space="preserve"> impede </w:t>
      </w:r>
      <w:r>
        <w:t xml:space="preserve">the </w:t>
      </w:r>
      <w:r w:rsidR="00507633">
        <w:t>[</w:t>
      </w:r>
      <w:r w:rsidR="00FD1C8A">
        <w:rPr>
          <w:color w:val="0070C0"/>
        </w:rPr>
        <w:t xml:space="preserve">Plot </w:t>
      </w:r>
      <w:r w:rsidR="00FD1C8A">
        <w:rPr>
          <w:color w:val="0070C0"/>
        </w:rPr>
        <w:lastRenderedPageBreak/>
        <w:t>Developer</w:t>
      </w:r>
      <w:r w:rsidR="00507633">
        <w:t>]/[</w:t>
      </w:r>
      <w:r w:rsidR="00FD1C8A">
        <w:rPr>
          <w:color w:val="00B050"/>
        </w:rPr>
        <w:t>Building Developer</w:t>
      </w:r>
      <w:r w:rsidR="00507633">
        <w:t xml:space="preserve">] </w:t>
      </w:r>
      <w:r w:rsidRPr="005E75D9">
        <w:t>in the performance of its obligations under this Agreement</w:t>
      </w:r>
      <w:r w:rsidRPr="00B8743A">
        <w:t>;</w:t>
      </w:r>
    </w:p>
    <w:p w14:paraId="5DB83B8E" w14:textId="5FC175AC" w:rsidR="00A33B0F" w:rsidRDefault="00C249A9" w:rsidP="0066591D">
      <w:pPr>
        <w:pStyle w:val="StyleLevel3NumberBefore0ptAfter12pt"/>
      </w:pPr>
      <w:r>
        <w:t xml:space="preserve">give such assistance as the </w:t>
      </w:r>
      <w:r w:rsidR="00507633">
        <w:t>[</w:t>
      </w:r>
      <w:r w:rsidR="00FD1C8A">
        <w:rPr>
          <w:color w:val="0070C0"/>
        </w:rPr>
        <w:t>Plot Developer</w:t>
      </w:r>
      <w:r w:rsidR="00507633">
        <w:t>]/[</w:t>
      </w:r>
      <w:r w:rsidR="00FD1C8A">
        <w:rPr>
          <w:color w:val="00B050"/>
        </w:rPr>
        <w:t>Building Developer</w:t>
      </w:r>
      <w:r w:rsidR="00507633">
        <w:t xml:space="preserve">] </w:t>
      </w:r>
      <w:r>
        <w:t xml:space="preserve">reasonably requires to evidence to the Local Planning Authority that the Connection is compliant with all Authorisations in accordance with </w:t>
      </w:r>
      <w:r w:rsidR="001F040B">
        <w:t>C</w:t>
      </w:r>
      <w:r>
        <w:t xml:space="preserve">lause </w:t>
      </w:r>
      <w:r w:rsidR="001F040B">
        <w:fldChar w:fldCharType="begin"/>
      </w:r>
      <w:r w:rsidR="001F040B">
        <w:instrText xml:space="preserve"> REF _Ref10192617 \r \h </w:instrText>
      </w:r>
      <w:r w:rsidR="001F040B">
        <w:fldChar w:fldCharType="separate"/>
      </w:r>
      <w:r w:rsidR="001C0B7E">
        <w:t>21</w:t>
      </w:r>
      <w:r w:rsidR="001F040B">
        <w:fldChar w:fldCharType="end"/>
      </w:r>
      <w:r>
        <w:t xml:space="preserve"> (Compliance </w:t>
      </w:r>
      <w:r w:rsidR="001F040B">
        <w:t>and Change in</w:t>
      </w:r>
      <w:r>
        <w:t xml:space="preserve"> Law</w:t>
      </w:r>
      <w:r w:rsidR="001F040B">
        <w:t>s</w:t>
      </w:r>
      <w:r>
        <w:t>);</w:t>
      </w:r>
    </w:p>
    <w:p w14:paraId="15647B8A" w14:textId="77777777" w:rsidR="005838B6" w:rsidRDefault="005838B6" w:rsidP="0066591D">
      <w:pPr>
        <w:pStyle w:val="StyleLevel3NumberBefore0ptAfter12pt"/>
      </w:pPr>
      <w:r w:rsidRPr="00B8743A">
        <w:t xml:space="preserve">warrant that in the preparation of the </w:t>
      </w:r>
      <w:r>
        <w:t xml:space="preserve">Technical </w:t>
      </w:r>
      <w:r w:rsidRPr="00B8743A">
        <w:t xml:space="preserve">Specifications it has exercised and shall continue to exercise all the reasonable skill, care and diligence to be expected of a prudent competent and properly qualified professional designer experienced in the delivery of design for projects of equivalent size, scope, nature and complexity and in a location similar to the </w:t>
      </w:r>
      <w:r w:rsidR="00736486">
        <w:t>[</w:t>
      </w:r>
      <w:r w:rsidR="00736486" w:rsidRPr="00736486">
        <w:rPr>
          <w:color w:val="0070C0"/>
        </w:rPr>
        <w:t xml:space="preserve">Plot </w:t>
      </w:r>
      <w:r w:rsidRPr="00736486">
        <w:rPr>
          <w:color w:val="0070C0"/>
        </w:rPr>
        <w:t>Development</w:t>
      </w:r>
      <w:r w:rsidR="00736486">
        <w:t>]/[</w:t>
      </w:r>
      <w:r w:rsidR="00736486" w:rsidRPr="00736486">
        <w:rPr>
          <w:color w:val="00B050"/>
        </w:rPr>
        <w:t>Building</w:t>
      </w:r>
      <w:r w:rsidR="00736486">
        <w:t>]</w:t>
      </w:r>
      <w:r>
        <w:t>, and, for the avoidance of doubt, shall accept all risk in the adequacy of such Technical Specifications meeting the requirements of this Agreement</w:t>
      </w:r>
      <w:r w:rsidRPr="00B8743A">
        <w:t>;</w:t>
      </w:r>
    </w:p>
    <w:p w14:paraId="1DA18D8A" w14:textId="31E5238A" w:rsidR="001C21E0" w:rsidRPr="00270DF7" w:rsidRDefault="001C21E0" w:rsidP="0066591D">
      <w:pPr>
        <w:pStyle w:val="StyleLevel3NumberBefore0ptAfter12pt"/>
      </w:pPr>
      <w:r w:rsidRPr="00BC1B4D">
        <w:t>undertake the design</w:t>
      </w:r>
      <w:r>
        <w:t xml:space="preserve">, </w:t>
      </w:r>
      <w:r w:rsidRPr="00BC1B4D">
        <w:t>delivery</w:t>
      </w:r>
      <w:r>
        <w:t>,</w:t>
      </w:r>
      <w:r w:rsidRPr="00BC1B4D">
        <w:t xml:space="preserve"> </w:t>
      </w:r>
      <w:r>
        <w:t xml:space="preserve">construction, installation and commissioning </w:t>
      </w:r>
      <w:r w:rsidRPr="00BC1B4D">
        <w:t xml:space="preserve">of the ESCO Works in accordance with </w:t>
      </w:r>
      <w:r>
        <w:t xml:space="preserve">accordance with the terms of this Agreement, including without limitation, </w:t>
      </w:r>
      <w:r>
        <w:fldChar w:fldCharType="begin"/>
      </w:r>
      <w:r>
        <w:instrText xml:space="preserve"> REF _Ref4840976 \r \h </w:instrText>
      </w:r>
      <w:r>
        <w:fldChar w:fldCharType="separate"/>
      </w:r>
      <w:r w:rsidR="001C0B7E">
        <w:t>Schedule 3</w:t>
      </w:r>
      <w:r>
        <w:fldChar w:fldCharType="end"/>
      </w:r>
      <w:r>
        <w:t xml:space="preserve"> (Technical Specifications),  </w:t>
      </w:r>
      <w:r w:rsidR="008C0168">
        <w:t>[</w:t>
      </w:r>
      <w:r>
        <w:fldChar w:fldCharType="begin"/>
      </w:r>
      <w:r>
        <w:instrText xml:space="preserve"> REF _Ref4854945 \r \h </w:instrText>
      </w:r>
      <w:r>
        <w:fldChar w:fldCharType="separate"/>
      </w:r>
      <w:r w:rsidR="001C0B7E">
        <w:t>Schedule 4</w:t>
      </w:r>
      <w:r>
        <w:fldChar w:fldCharType="end"/>
      </w:r>
      <w:r>
        <w:t xml:space="preserve"> (Design &amp; Delivery Process)</w:t>
      </w:r>
      <w:r w:rsidR="008C0168">
        <w:t>]</w:t>
      </w:r>
      <w:r w:rsidR="008C0168">
        <w:rPr>
          <w:rStyle w:val="FootnoteReference"/>
        </w:rPr>
        <w:footnoteReference w:id="60"/>
      </w:r>
      <w:r>
        <w:t xml:space="preserve"> and </w:t>
      </w:r>
      <w:r>
        <w:fldChar w:fldCharType="begin"/>
      </w:r>
      <w:r>
        <w:instrText xml:space="preserve"> REF _Ref10194269 \r \h </w:instrText>
      </w:r>
      <w:r>
        <w:fldChar w:fldCharType="separate"/>
      </w:r>
      <w:r w:rsidR="001C0B7E">
        <w:t>Schedule 5</w:t>
      </w:r>
      <w:r>
        <w:fldChar w:fldCharType="end"/>
      </w:r>
      <w:r>
        <w:t xml:space="preserve"> (Works Obligations);</w:t>
      </w:r>
    </w:p>
    <w:p w14:paraId="7DBC3D58" w14:textId="6163D395" w:rsidR="005B5975" w:rsidRPr="004C1464" w:rsidRDefault="005B5975" w:rsidP="0066591D">
      <w:pPr>
        <w:pStyle w:val="StyleLevel3NumberBefore0ptAfter12pt"/>
        <w:rPr>
          <w:color w:val="0070C0"/>
        </w:rPr>
      </w:pPr>
      <w:r w:rsidRPr="004C1464">
        <w:rPr>
          <w:color w:val="0070C0"/>
        </w:rPr>
        <w:t>[</w:t>
      </w:r>
      <w:r w:rsidR="00712110" w:rsidRPr="004C1464">
        <w:rPr>
          <w:color w:val="0070C0"/>
        </w:rPr>
        <w:t>A</w:t>
      </w:r>
      <w:r w:rsidRPr="004C1464">
        <w:rPr>
          <w:color w:val="0070C0"/>
        </w:rPr>
        <w:t xml:space="preserve">dopt the </w:t>
      </w:r>
      <w:r w:rsidR="00F45358" w:rsidRPr="004C1464">
        <w:rPr>
          <w:color w:val="0070C0"/>
        </w:rPr>
        <w:t>[</w:t>
      </w:r>
      <w:r w:rsidR="003A73C9" w:rsidRPr="004C1464">
        <w:rPr>
          <w:color w:val="0070C0"/>
        </w:rPr>
        <w:t>Secondary Distribution Network</w:t>
      </w:r>
      <w:r w:rsidR="00F45358" w:rsidRPr="004C1464">
        <w:rPr>
          <w:color w:val="0070C0"/>
        </w:rPr>
        <w:t>]</w:t>
      </w:r>
      <w:r w:rsidRPr="004C1464">
        <w:rPr>
          <w:color w:val="0070C0"/>
        </w:rPr>
        <w:t xml:space="preserve"> in accordance with the terms of </w:t>
      </w:r>
      <w:r w:rsidR="00F45358" w:rsidRPr="004C1464">
        <w:rPr>
          <w:color w:val="0070C0"/>
        </w:rPr>
        <w:fldChar w:fldCharType="begin"/>
      </w:r>
      <w:r w:rsidR="00F45358" w:rsidRPr="004C1464">
        <w:rPr>
          <w:color w:val="0070C0"/>
        </w:rPr>
        <w:instrText xml:space="preserve"> REF _Ref11166582 \r \h </w:instrText>
      </w:r>
      <w:r w:rsidR="00F45358" w:rsidRPr="004C1464">
        <w:rPr>
          <w:color w:val="0070C0"/>
        </w:rPr>
      </w:r>
      <w:r w:rsidR="00F45358" w:rsidRPr="004C1464">
        <w:rPr>
          <w:color w:val="0070C0"/>
        </w:rPr>
        <w:fldChar w:fldCharType="separate"/>
      </w:r>
      <w:r w:rsidR="001C0B7E">
        <w:rPr>
          <w:color w:val="0070C0"/>
        </w:rPr>
        <w:t>Schedule 7</w:t>
      </w:r>
      <w:r w:rsidR="00F45358" w:rsidRPr="004C1464">
        <w:rPr>
          <w:color w:val="0070C0"/>
        </w:rPr>
        <w:fldChar w:fldCharType="end"/>
      </w:r>
      <w:r w:rsidR="00F45358" w:rsidRPr="004C1464">
        <w:rPr>
          <w:color w:val="0070C0"/>
        </w:rPr>
        <w:t xml:space="preserve"> </w:t>
      </w:r>
      <w:r w:rsidRPr="004C1464">
        <w:rPr>
          <w:color w:val="0070C0"/>
        </w:rPr>
        <w:t>(Adoption Procedure)]</w:t>
      </w:r>
      <w:r w:rsidR="004D7752" w:rsidRPr="004C1464">
        <w:rPr>
          <w:color w:val="0070C0"/>
        </w:rPr>
        <w:t>;</w:t>
      </w:r>
    </w:p>
    <w:p w14:paraId="110D0AC3" w14:textId="4747BA55" w:rsidR="00F45358" w:rsidRPr="004C1464" w:rsidRDefault="00F45358" w:rsidP="0066591D">
      <w:pPr>
        <w:pStyle w:val="StyleLevel3NumberBefore0ptAfter12pt"/>
        <w:rPr>
          <w:color w:val="7030A0"/>
        </w:rPr>
      </w:pPr>
      <w:r w:rsidRPr="004C1464">
        <w:rPr>
          <w:color w:val="7030A0"/>
        </w:rPr>
        <w:t xml:space="preserve">[Accept the [Secondary Distribution Network] in accordance with the terms of </w:t>
      </w:r>
      <w:r w:rsidRPr="004C1464">
        <w:rPr>
          <w:color w:val="7030A0"/>
        </w:rPr>
        <w:fldChar w:fldCharType="begin"/>
      </w:r>
      <w:r w:rsidRPr="004C1464">
        <w:rPr>
          <w:color w:val="7030A0"/>
        </w:rPr>
        <w:instrText xml:space="preserve"> REF _Ref4853792 \r \h </w:instrText>
      </w:r>
      <w:r w:rsidRPr="004C1464">
        <w:rPr>
          <w:color w:val="7030A0"/>
        </w:rPr>
      </w:r>
      <w:r w:rsidRPr="004C1464">
        <w:rPr>
          <w:color w:val="7030A0"/>
        </w:rPr>
        <w:fldChar w:fldCharType="separate"/>
      </w:r>
      <w:r w:rsidR="001C0B7E">
        <w:rPr>
          <w:color w:val="7030A0"/>
        </w:rPr>
        <w:t>Schedule 6</w:t>
      </w:r>
      <w:r w:rsidRPr="004C1464">
        <w:rPr>
          <w:color w:val="7030A0"/>
        </w:rPr>
        <w:fldChar w:fldCharType="end"/>
      </w:r>
      <w:r w:rsidRPr="004C1464">
        <w:rPr>
          <w:color w:val="7030A0"/>
        </w:rPr>
        <w:t xml:space="preserve"> (Acceptance Procedure)]</w:t>
      </w:r>
      <w:r w:rsidR="004D7752" w:rsidRPr="004C1464">
        <w:rPr>
          <w:color w:val="7030A0"/>
        </w:rPr>
        <w:t>;</w:t>
      </w:r>
    </w:p>
    <w:p w14:paraId="31BFEC1E" w14:textId="273638BF" w:rsidR="00C249A9" w:rsidRPr="001971B4" w:rsidRDefault="00C249A9" w:rsidP="0066591D">
      <w:pPr>
        <w:pStyle w:val="StyleLevel3NumberBefore0ptAfter12pt"/>
      </w:pPr>
      <w:r w:rsidRPr="00B8743A">
        <w:t xml:space="preserve">ensure that the </w:t>
      </w:r>
      <w:r w:rsidR="00D52AB1">
        <w:t>Energy System</w:t>
      </w:r>
      <w:r w:rsidRPr="00B8743A">
        <w:t xml:space="preserve"> is operated and maintained at ESCO’s costs (subject to </w:t>
      </w:r>
      <w:r w:rsidR="002B4BB6">
        <w:t xml:space="preserve">Clause </w:t>
      </w:r>
      <w:r w:rsidR="002B4BB6">
        <w:fldChar w:fldCharType="begin"/>
      </w:r>
      <w:r w:rsidR="002B4BB6">
        <w:instrText xml:space="preserve"> REF _Ref10192617 \r \h </w:instrText>
      </w:r>
      <w:r w:rsidR="002B4BB6">
        <w:fldChar w:fldCharType="separate"/>
      </w:r>
      <w:r w:rsidR="001C0B7E">
        <w:t>21</w:t>
      </w:r>
      <w:r w:rsidR="002B4BB6">
        <w:fldChar w:fldCharType="end"/>
      </w:r>
      <w:r w:rsidR="002B4BB6">
        <w:t xml:space="preserve"> (Compliance and Change in Laws) </w:t>
      </w:r>
      <w:r w:rsidR="00EA7153">
        <w:t xml:space="preserve">Clause </w:t>
      </w:r>
      <w:r w:rsidR="00EA7153">
        <w:fldChar w:fldCharType="begin"/>
      </w:r>
      <w:r w:rsidR="00EA7153">
        <w:instrText xml:space="preserve"> REF _Ref11933974 \r \h </w:instrText>
      </w:r>
      <w:r w:rsidR="00EA7153">
        <w:fldChar w:fldCharType="separate"/>
      </w:r>
      <w:r w:rsidR="001C0B7E">
        <w:t>30</w:t>
      </w:r>
      <w:r w:rsidR="00EA7153">
        <w:fldChar w:fldCharType="end"/>
      </w:r>
      <w:r w:rsidR="00EA7153">
        <w:t xml:space="preserve"> (Variation)</w:t>
      </w:r>
      <w:r>
        <w:t xml:space="preserve"> and charges to </w:t>
      </w:r>
      <w:r w:rsidR="00F74E28">
        <w:t>[</w:t>
      </w:r>
      <w:r w:rsidRPr="00F74E28">
        <w:rPr>
          <w:color w:val="7030A0"/>
        </w:rPr>
        <w:t>Customers</w:t>
      </w:r>
      <w:r w:rsidR="00F74E28">
        <w:t>]/[</w:t>
      </w:r>
      <w:r w:rsidR="00F74E28" w:rsidRPr="00F74E28">
        <w:rPr>
          <w:color w:val="00B050"/>
        </w:rPr>
        <w:t>the Building Developer</w:t>
      </w:r>
      <w:r w:rsidR="00F74E28">
        <w:t>]</w:t>
      </w:r>
      <w:r>
        <w:t xml:space="preserve"> in accordance with this Agreement</w:t>
      </w:r>
      <w:r w:rsidRPr="001971B4">
        <w:t>):</w:t>
      </w:r>
    </w:p>
    <w:p w14:paraId="1E77D728" w14:textId="6129F51B" w:rsidR="00C249A9" w:rsidRPr="0035096A" w:rsidRDefault="00C249A9" w:rsidP="006B483F">
      <w:pPr>
        <w:pStyle w:val="StyleLevel4NumberBefore0ptAfter12pt"/>
      </w:pPr>
      <w:r w:rsidRPr="0035096A">
        <w:t>in accordance with this Agreement including</w:t>
      </w:r>
      <w:r w:rsidR="002B4BB6">
        <w:t xml:space="preserve"> without limitation</w:t>
      </w:r>
      <w:r w:rsidRPr="00A64CA8">
        <w:t xml:space="preserve"> </w:t>
      </w:r>
      <w:r w:rsidR="0095364F" w:rsidRPr="0095364F">
        <w:rPr>
          <w:color w:val="7030A0"/>
        </w:rPr>
        <w:t>[</w:t>
      </w:r>
      <w:r w:rsidR="00EB5262" w:rsidRPr="0095364F">
        <w:rPr>
          <w:bCs/>
          <w:color w:val="7030A0"/>
        </w:rPr>
        <w:fldChar w:fldCharType="begin"/>
      </w:r>
      <w:r w:rsidR="00EB5262" w:rsidRPr="0095364F">
        <w:rPr>
          <w:bCs/>
          <w:color w:val="7030A0"/>
        </w:rPr>
        <w:instrText xml:space="preserve"> REF _Ref11166626 \r \h </w:instrText>
      </w:r>
      <w:r w:rsidR="00EB5262" w:rsidRPr="0095364F">
        <w:rPr>
          <w:bCs/>
          <w:color w:val="7030A0"/>
        </w:rPr>
      </w:r>
      <w:r w:rsidR="00EB5262" w:rsidRPr="0095364F">
        <w:rPr>
          <w:bCs/>
          <w:color w:val="7030A0"/>
        </w:rPr>
        <w:fldChar w:fldCharType="separate"/>
      </w:r>
      <w:r w:rsidR="001C0B7E">
        <w:rPr>
          <w:bCs/>
          <w:color w:val="7030A0"/>
        </w:rPr>
        <w:t>Schedule 8</w:t>
      </w:r>
      <w:r w:rsidR="00EB5262" w:rsidRPr="0095364F">
        <w:rPr>
          <w:bCs/>
          <w:color w:val="7030A0"/>
        </w:rPr>
        <w:fldChar w:fldCharType="end"/>
      </w:r>
      <w:r w:rsidR="002B4BB6" w:rsidRPr="0095364F">
        <w:rPr>
          <w:color w:val="7030A0"/>
        </w:rPr>
        <w:t xml:space="preserve"> </w:t>
      </w:r>
      <w:r w:rsidRPr="0095364F">
        <w:rPr>
          <w:color w:val="7030A0"/>
        </w:rPr>
        <w:t>(ESCO Services)</w:t>
      </w:r>
      <w:r w:rsidR="0095364F" w:rsidRPr="0095364F">
        <w:rPr>
          <w:color w:val="7030A0"/>
        </w:rPr>
        <w:t>]</w:t>
      </w:r>
      <w:r w:rsidRPr="0095364F">
        <w:rPr>
          <w:color w:val="7030A0"/>
        </w:rPr>
        <w:t xml:space="preserve"> </w:t>
      </w:r>
      <w:r w:rsidR="002B4BB6">
        <w:fldChar w:fldCharType="begin"/>
      </w:r>
      <w:r w:rsidR="002B4BB6">
        <w:instrText xml:space="preserve"> REF _Ref4840976 \r \h </w:instrText>
      </w:r>
      <w:r w:rsidR="002B4BB6">
        <w:fldChar w:fldCharType="separate"/>
      </w:r>
      <w:r w:rsidR="001C0B7E">
        <w:t>Schedule 3</w:t>
      </w:r>
      <w:r w:rsidR="002B4BB6">
        <w:fldChar w:fldCharType="end"/>
      </w:r>
      <w:r w:rsidR="002B4BB6">
        <w:t xml:space="preserve"> (Technical Specifications), </w:t>
      </w:r>
      <w:r w:rsidR="00137736">
        <w:t>[</w:t>
      </w:r>
      <w:r w:rsidRPr="00137736">
        <w:rPr>
          <w:color w:val="7030A0"/>
        </w:rPr>
        <w:t>the Customer Supply Agreements</w:t>
      </w:r>
      <w:r w:rsidRPr="0035096A">
        <w:t>,</w:t>
      </w:r>
      <w:r w:rsidR="00137736">
        <w:t>]</w:t>
      </w:r>
      <w:r w:rsidRPr="0035096A">
        <w:t xml:space="preserve"> the Leases, Good Industry Practice and any reasonable instructions given by the </w:t>
      </w:r>
      <w:r w:rsidR="00507633">
        <w:t>[</w:t>
      </w:r>
      <w:r w:rsidR="00FD1C8A">
        <w:rPr>
          <w:color w:val="0070C0"/>
        </w:rPr>
        <w:t>Plot Developer</w:t>
      </w:r>
      <w:r w:rsidR="00507633">
        <w:t>]/[</w:t>
      </w:r>
      <w:r w:rsidR="00FD1C8A">
        <w:rPr>
          <w:color w:val="00B050"/>
        </w:rPr>
        <w:t>Building Developer</w:t>
      </w:r>
      <w:r w:rsidR="00507633">
        <w:t xml:space="preserve">] </w:t>
      </w:r>
      <w:r w:rsidRPr="0035096A">
        <w:t>from time to time relating to ESCO’s performance of its obligations under this Agreement</w:t>
      </w:r>
      <w:r>
        <w:t>;</w:t>
      </w:r>
    </w:p>
    <w:p w14:paraId="1A79227C" w14:textId="0B3327BC" w:rsidR="00C249A9" w:rsidRPr="0035096A" w:rsidRDefault="00C249A9" w:rsidP="006B483F">
      <w:pPr>
        <w:pStyle w:val="StyleLevel4NumberBefore0ptAfter12pt"/>
      </w:pPr>
      <w:r w:rsidRPr="0035096A">
        <w:t xml:space="preserve">so as to comply and enable the </w:t>
      </w:r>
      <w:r w:rsidR="00507633">
        <w:t>[</w:t>
      </w:r>
      <w:r w:rsidR="00FD1C8A">
        <w:rPr>
          <w:color w:val="0070C0"/>
        </w:rPr>
        <w:t>Plot Developer</w:t>
      </w:r>
      <w:r w:rsidR="00507633">
        <w:t>]/[</w:t>
      </w:r>
      <w:r w:rsidR="00FD1C8A">
        <w:rPr>
          <w:color w:val="00B050"/>
        </w:rPr>
        <w:t>Building Developer</w:t>
      </w:r>
      <w:r w:rsidR="00507633">
        <w:t xml:space="preserve">] </w:t>
      </w:r>
      <w:r w:rsidRPr="0035096A">
        <w:t>to comply with the provisions of the Planning Permission</w:t>
      </w:r>
      <w:r>
        <w:t>s</w:t>
      </w:r>
      <w:r w:rsidRPr="0035096A">
        <w:t>;</w:t>
      </w:r>
      <w:r w:rsidR="004D7752">
        <w:t xml:space="preserve"> and</w:t>
      </w:r>
    </w:p>
    <w:p w14:paraId="2217675B" w14:textId="1BA36C58" w:rsidR="00C249A9" w:rsidRPr="00A64CA8" w:rsidRDefault="00C249A9" w:rsidP="006B483F">
      <w:pPr>
        <w:pStyle w:val="StyleLevel4NumberBefore0ptAfter12pt"/>
      </w:pPr>
      <w:r>
        <w:t xml:space="preserve">in a manner </w:t>
      </w:r>
      <w:r w:rsidRPr="0035096A">
        <w:t>that is efficient, effective and safe and does not or is not likely to be injurious to health or to c</w:t>
      </w:r>
      <w:r>
        <w:t xml:space="preserve">ause </w:t>
      </w:r>
      <w:r w:rsidR="007927F6">
        <w:t xml:space="preserve">Loss </w:t>
      </w:r>
      <w:r>
        <w:t>to property;</w:t>
      </w:r>
    </w:p>
    <w:p w14:paraId="3504EE87" w14:textId="77777777" w:rsidR="00C249A9" w:rsidRPr="004C1464" w:rsidRDefault="00137736" w:rsidP="0066591D">
      <w:pPr>
        <w:pStyle w:val="StyleLevel3NumberBefore0ptAfter12pt"/>
        <w:rPr>
          <w:color w:val="0070C0"/>
        </w:rPr>
      </w:pPr>
      <w:r w:rsidRPr="004C1464">
        <w:rPr>
          <w:color w:val="0070C0"/>
        </w:rPr>
        <w:lastRenderedPageBreak/>
        <w:t>[</w:t>
      </w:r>
      <w:r w:rsidR="002B4BB6" w:rsidRPr="004C1464">
        <w:rPr>
          <w:color w:val="0070C0"/>
        </w:rPr>
        <w:t>obtain</w:t>
      </w:r>
      <w:r w:rsidR="00C249A9" w:rsidRPr="004C1464">
        <w:rPr>
          <w:color w:val="0070C0"/>
        </w:rPr>
        <w:t xml:space="preserve"> accreditation under and comply with the Heat Trust Scheme</w:t>
      </w:r>
      <w:r w:rsidR="002B4BB6" w:rsidRPr="004C1464">
        <w:rPr>
          <w:color w:val="0070C0"/>
        </w:rPr>
        <w:t xml:space="preserve"> in respect of the </w:t>
      </w:r>
      <w:r w:rsidR="00D52AB1" w:rsidRPr="004C1464">
        <w:rPr>
          <w:color w:val="0070C0"/>
        </w:rPr>
        <w:t>Energy System</w:t>
      </w:r>
      <w:r w:rsidR="002B4BB6" w:rsidRPr="004C1464">
        <w:rPr>
          <w:color w:val="0070C0"/>
        </w:rPr>
        <w:t xml:space="preserve"> </w:t>
      </w:r>
      <w:r w:rsidR="000420FE" w:rsidRPr="004C1464">
        <w:rPr>
          <w:color w:val="0070C0"/>
        </w:rPr>
        <w:t>serving</w:t>
      </w:r>
      <w:r w:rsidR="002B4BB6" w:rsidRPr="004C1464">
        <w:rPr>
          <w:color w:val="0070C0"/>
        </w:rPr>
        <w:t xml:space="preserve"> the </w:t>
      </w:r>
      <w:r w:rsidR="000420FE" w:rsidRPr="004C1464">
        <w:rPr>
          <w:color w:val="0070C0"/>
        </w:rPr>
        <w:t xml:space="preserve">Plot </w:t>
      </w:r>
      <w:r w:rsidR="002B4BB6" w:rsidRPr="004C1464">
        <w:rPr>
          <w:color w:val="0070C0"/>
        </w:rPr>
        <w:t>Development</w:t>
      </w:r>
      <w:r w:rsidRPr="004C1464">
        <w:rPr>
          <w:color w:val="0070C0"/>
        </w:rPr>
        <w:t>]</w:t>
      </w:r>
      <w:r w:rsidR="00C249A9" w:rsidRPr="004C1464">
        <w:rPr>
          <w:color w:val="0070C0"/>
        </w:rPr>
        <w:t xml:space="preserve">; </w:t>
      </w:r>
    </w:p>
    <w:p w14:paraId="6C677F34" w14:textId="018F1AAE" w:rsidR="00C249A9" w:rsidRPr="008969E6" w:rsidRDefault="00C249A9" w:rsidP="0066591D">
      <w:pPr>
        <w:pStyle w:val="StyleLevel3NumberBefore0ptAfter12pt"/>
      </w:pPr>
      <w:bookmarkStart w:id="63" w:name="_Ref396753912"/>
      <w:bookmarkStart w:id="64" w:name="_Ref405392685"/>
      <w:bookmarkEnd w:id="62"/>
      <w:r w:rsidRPr="00B8743A">
        <w:t xml:space="preserve">not cause or permit to be caused any physical damage to any part of the </w:t>
      </w:r>
      <w:r w:rsidR="00137736">
        <w:t>[</w:t>
      </w:r>
      <w:r w:rsidR="00137736" w:rsidRPr="00137736">
        <w:rPr>
          <w:color w:val="0070C0"/>
        </w:rPr>
        <w:t>Plot Development</w:t>
      </w:r>
      <w:r w:rsidR="00137736">
        <w:t>] / [</w:t>
      </w:r>
      <w:r w:rsidR="00137736" w:rsidRPr="00137736">
        <w:rPr>
          <w:color w:val="00B050"/>
        </w:rPr>
        <w:t>Building</w:t>
      </w:r>
      <w:r w:rsidR="00137736">
        <w:t>]</w:t>
      </w:r>
      <w:r w:rsidRPr="00B8743A">
        <w:t xml:space="preserve"> or any assets or other property of the </w:t>
      </w:r>
      <w:r w:rsidR="00507633">
        <w:t>[</w:t>
      </w:r>
      <w:r w:rsidR="00FD1C8A">
        <w:rPr>
          <w:color w:val="0070C0"/>
        </w:rPr>
        <w:t>Plot Developer</w:t>
      </w:r>
      <w:r w:rsidR="00507633">
        <w:t>]/[</w:t>
      </w:r>
      <w:r w:rsidR="00FD1C8A">
        <w:rPr>
          <w:color w:val="00B050"/>
        </w:rPr>
        <w:t>Building Developer</w:t>
      </w:r>
      <w:r w:rsidR="00507633">
        <w:t xml:space="preserve">] </w:t>
      </w:r>
      <w:r w:rsidRPr="00B8743A">
        <w:t xml:space="preserve">and shall promptly make good any </w:t>
      </w:r>
      <w:r w:rsidR="007927F6">
        <w:t xml:space="preserve">Loss </w:t>
      </w:r>
      <w:r w:rsidRPr="00B8743A">
        <w:t>caused in breach of this Clause </w:t>
      </w:r>
      <w:r>
        <w:fldChar w:fldCharType="begin"/>
      </w:r>
      <w:r>
        <w:instrText xml:space="preserve"> REF _Ref405392685 \r \h  \* MERGEFORMAT </w:instrText>
      </w:r>
      <w:r>
        <w:fldChar w:fldCharType="separate"/>
      </w:r>
      <w:r w:rsidR="001C0B7E">
        <w:t>5.1.9</w:t>
      </w:r>
      <w:r>
        <w:fldChar w:fldCharType="end"/>
      </w:r>
      <w:r w:rsidRPr="00B8743A">
        <w:t xml:space="preserve"> to the reasonable satisfaction of the </w:t>
      </w:r>
      <w:r w:rsidR="003C3B9D">
        <w:t>[</w:t>
      </w:r>
      <w:r w:rsidR="00FD1C8A">
        <w:rPr>
          <w:color w:val="0070C0"/>
        </w:rPr>
        <w:t>Plot Developer</w:t>
      </w:r>
      <w:r w:rsidR="003C3B9D">
        <w:t>]/[</w:t>
      </w:r>
      <w:r w:rsidR="00FD1C8A">
        <w:rPr>
          <w:color w:val="00B050"/>
        </w:rPr>
        <w:t>Building Developer</w:t>
      </w:r>
      <w:r w:rsidR="003C3B9D">
        <w:t>]</w:t>
      </w:r>
      <w:r w:rsidRPr="00B8743A">
        <w:t>;</w:t>
      </w:r>
      <w:bookmarkEnd w:id="63"/>
      <w:bookmarkEnd w:id="64"/>
    </w:p>
    <w:p w14:paraId="168CE214" w14:textId="1F87589F" w:rsidR="00C249A9" w:rsidRPr="00EC1270" w:rsidRDefault="00137736" w:rsidP="0066591D">
      <w:pPr>
        <w:pStyle w:val="StyleLevel3NumberBefore0ptAfter12pt"/>
        <w:rPr>
          <w:rFonts w:cs="Arial"/>
        </w:rPr>
      </w:pPr>
      <w:bookmarkStart w:id="65" w:name="_Ref436841725"/>
      <w:r>
        <w:t>meet</w:t>
      </w:r>
      <w:r w:rsidR="00C249A9">
        <w:t xml:space="preserve"> the Key Performance Indicators</w:t>
      </w:r>
      <w:bookmarkEnd w:id="65"/>
      <w:r w:rsidR="00EC25BF">
        <w:t>;</w:t>
      </w:r>
      <w:r w:rsidR="004D7752">
        <w:t xml:space="preserve"> and</w:t>
      </w:r>
    </w:p>
    <w:p w14:paraId="163C391A" w14:textId="77777777" w:rsidR="00C249A9" w:rsidRDefault="00C249A9" w:rsidP="0066591D">
      <w:pPr>
        <w:pStyle w:val="StyleLevel3NumberBefore0ptAfter12pt"/>
      </w:pPr>
      <w:r>
        <w:t>comply with the Disaster Recovery Plan</w:t>
      </w:r>
      <w:r w:rsidR="00DA5C37">
        <w:t>.</w:t>
      </w:r>
    </w:p>
    <w:p w14:paraId="4378EAF7" w14:textId="77777777" w:rsidR="00EA64A8" w:rsidRPr="00EA64A8" w:rsidRDefault="00EA64A8" w:rsidP="00A85444">
      <w:pPr>
        <w:pStyle w:val="Level2Number"/>
      </w:pPr>
      <w:bookmarkStart w:id="66" w:name="_Ref10308275"/>
      <w:r>
        <w:rPr>
          <w:b/>
          <w:bCs/>
        </w:rPr>
        <w:t>[Electricity Supply</w:t>
      </w:r>
      <w:bookmarkEnd w:id="66"/>
      <w:r w:rsidR="00604B7E">
        <w:rPr>
          <w:rStyle w:val="FootnoteReference"/>
          <w:b/>
          <w:bCs/>
        </w:rPr>
        <w:footnoteReference w:id="61"/>
      </w:r>
      <w:r>
        <w:rPr>
          <w:b/>
          <w:bCs/>
        </w:rPr>
        <w:t xml:space="preserve"> </w:t>
      </w:r>
    </w:p>
    <w:p w14:paraId="4769D292" w14:textId="449C9134" w:rsidR="00EA64A8" w:rsidRDefault="00EA64A8" w:rsidP="0066591D">
      <w:pPr>
        <w:pStyle w:val="StyleLevel3NumberBefore0ptAfter12pt"/>
      </w:pPr>
      <w:r>
        <w:t>[ESCO</w:t>
      </w:r>
      <w:r w:rsidR="00AB46CF">
        <w:t>]</w:t>
      </w:r>
      <w:r>
        <w:t xml:space="preserve">/ </w:t>
      </w:r>
      <w:r w:rsidR="00AB46CF">
        <w:t>[</w:t>
      </w:r>
      <w:r>
        <w:t xml:space="preserve">The </w:t>
      </w:r>
      <w:r w:rsidR="00BB0F18">
        <w:t>[</w:t>
      </w:r>
      <w:r w:rsidR="00FD1C8A">
        <w:rPr>
          <w:color w:val="0070C0"/>
        </w:rPr>
        <w:t>Plot Developer</w:t>
      </w:r>
      <w:r w:rsidR="00BB0F18">
        <w:t>]/[</w:t>
      </w:r>
      <w:r w:rsidR="00FD1C8A">
        <w:rPr>
          <w:color w:val="00B050"/>
        </w:rPr>
        <w:t>Building Developer</w:t>
      </w:r>
      <w:r w:rsidR="00BB0F18">
        <w:t>]</w:t>
      </w:r>
      <w:r>
        <w:t>]</w:t>
      </w:r>
      <w:r w:rsidRPr="00EA64A8">
        <w:t xml:space="preserve"> shall construct and lay </w:t>
      </w:r>
      <w:r>
        <w:t>the Electricity Network</w:t>
      </w:r>
      <w:r w:rsidRPr="00EA64A8">
        <w:t xml:space="preserve"> from the Energy Centre Plant </w:t>
      </w:r>
      <w:r>
        <w:t>and Equipment [</w:t>
      </w:r>
      <w:r w:rsidRPr="00EA64A8">
        <w:t xml:space="preserve">at </w:t>
      </w:r>
      <w:r>
        <w:t>the</w:t>
      </w:r>
      <w:r w:rsidRPr="00EA64A8">
        <w:t xml:space="preserve"> cost </w:t>
      </w:r>
      <w:r>
        <w:t>of [ESCO</w:t>
      </w:r>
      <w:r w:rsidR="00AB46CF">
        <w:t>]</w:t>
      </w:r>
      <w:r>
        <w:t xml:space="preserve">/ </w:t>
      </w:r>
      <w:r w:rsidR="00AB46CF">
        <w:t>[</w:t>
      </w:r>
      <w:r>
        <w:t xml:space="preserve">the </w:t>
      </w:r>
      <w:r w:rsidR="00BB0F18">
        <w:t>[</w:t>
      </w:r>
      <w:r w:rsidR="00FD1C8A">
        <w:rPr>
          <w:color w:val="0070C0"/>
        </w:rPr>
        <w:t>Plot Developer</w:t>
      </w:r>
      <w:r w:rsidR="00BB0F18">
        <w:t>]/[</w:t>
      </w:r>
      <w:r w:rsidR="00FD1C8A">
        <w:rPr>
          <w:color w:val="00B050"/>
        </w:rPr>
        <w:t>Building Developer</w:t>
      </w:r>
      <w:r w:rsidR="00BB0F18">
        <w:t>]</w:t>
      </w:r>
      <w:r>
        <w:t xml:space="preserve">]] in accordance with the </w:t>
      </w:r>
      <w:r w:rsidR="00B14624">
        <w:t>relevant Technical</w:t>
      </w:r>
      <w:r>
        <w:t xml:space="preserve"> Specification</w:t>
      </w:r>
      <w:r w:rsidRPr="00EA64A8">
        <w:t xml:space="preserve">, to </w:t>
      </w:r>
      <w:r w:rsidR="006A5A58" w:rsidRPr="00E323D0">
        <w:rPr>
          <w:color w:val="0070C0"/>
        </w:rPr>
        <w:t>[</w:t>
      </w:r>
      <w:r w:rsidRPr="00604B7E">
        <w:rPr>
          <w:color w:val="7030A0"/>
        </w:rPr>
        <w:t xml:space="preserve">any </w:t>
      </w:r>
      <w:r w:rsidR="00880CD4" w:rsidRPr="00604B7E">
        <w:rPr>
          <w:color w:val="7030A0"/>
        </w:rPr>
        <w:t>Commercial Customers</w:t>
      </w:r>
      <w:r w:rsidRPr="00604B7E">
        <w:rPr>
          <w:color w:val="7030A0"/>
        </w:rPr>
        <w:t xml:space="preserve"> requiring electricity supply</w:t>
      </w:r>
      <w:r w:rsidR="006A5A58" w:rsidRPr="00604B7E">
        <w:rPr>
          <w:color w:val="7030A0"/>
        </w:rPr>
        <w:t xml:space="preserve"> from </w:t>
      </w:r>
      <w:r w:rsidR="00E323D0" w:rsidRPr="00604B7E">
        <w:rPr>
          <w:color w:val="7030A0"/>
        </w:rPr>
        <w:t>ESCO</w:t>
      </w:r>
      <w:r w:rsidR="006A5A58" w:rsidRPr="00E323D0">
        <w:rPr>
          <w:color w:val="0070C0"/>
        </w:rPr>
        <w:t>]</w:t>
      </w:r>
      <w:r w:rsidR="006A5A58">
        <w:t xml:space="preserve"> </w:t>
      </w:r>
      <w:r w:rsidR="00E323D0">
        <w:t xml:space="preserve">/ </w:t>
      </w:r>
      <w:r w:rsidR="006A5A58">
        <w:t>[</w:t>
      </w:r>
      <w:r w:rsidR="006A5A58" w:rsidRPr="00E323D0">
        <w:rPr>
          <w:color w:val="00B050"/>
        </w:rPr>
        <w:t>the Building]</w:t>
      </w:r>
      <w:r w:rsidRPr="00EA64A8">
        <w:t xml:space="preserve">. </w:t>
      </w:r>
    </w:p>
    <w:p w14:paraId="5ECA0A37" w14:textId="25CCEBB9" w:rsidR="00EA64A8" w:rsidRPr="00EA64A8" w:rsidRDefault="00EA64A8" w:rsidP="0066591D">
      <w:pPr>
        <w:pStyle w:val="StyleLevel3NumberBefore0ptAfter12pt"/>
      </w:pPr>
      <w:bookmarkStart w:id="67" w:name="_Ref10308558"/>
      <w:r w:rsidRPr="00EA64A8">
        <w:t xml:space="preserve">Following </w:t>
      </w:r>
      <w:r>
        <w:t>Practical Completion of the Electricity Network</w:t>
      </w:r>
      <w:r w:rsidRPr="00EA64A8">
        <w:t xml:space="preserve">, </w:t>
      </w:r>
      <w:r>
        <w:t>ESCO</w:t>
      </w:r>
      <w:r w:rsidRPr="00EA64A8">
        <w:t xml:space="preserve"> shall undertake all such tests as are reasonably necessary to ensure the safety and operability of the </w:t>
      </w:r>
      <w:r>
        <w:t>Electricity Network</w:t>
      </w:r>
      <w:r w:rsidRPr="00EA64A8">
        <w:t xml:space="preserve">. Following the satisfactory completion of such tests, </w:t>
      </w:r>
      <w:r>
        <w:t>ESCO</w:t>
      </w:r>
      <w:r w:rsidRPr="00EA64A8">
        <w:t xml:space="preserve"> shall </w:t>
      </w:r>
      <w:r>
        <w:t>[</w:t>
      </w:r>
      <w:r w:rsidRPr="00EA64A8">
        <w:t>adopt and</w:t>
      </w:r>
      <w:r>
        <w:t>]</w:t>
      </w:r>
      <w:r w:rsidRPr="00EA64A8">
        <w:t xml:space="preserve"> take full title and risk in the </w:t>
      </w:r>
      <w:r>
        <w:t>Electricity Network</w:t>
      </w:r>
      <w:r w:rsidRPr="00EA64A8">
        <w:t>. If any of the relevant test</w:t>
      </w:r>
      <w:r w:rsidR="004D7752">
        <w:t>s</w:t>
      </w:r>
      <w:r w:rsidRPr="00EA64A8">
        <w:t xml:space="preserve"> fail, </w:t>
      </w:r>
      <w:r>
        <w:t>ESCO</w:t>
      </w:r>
      <w:r w:rsidRPr="00EA64A8">
        <w:t xml:space="preserve"> shall </w:t>
      </w:r>
      <w:r>
        <w:t>[</w:t>
      </w:r>
      <w:r w:rsidRPr="00EA64A8">
        <w:t xml:space="preserve">be entitled to request that the </w:t>
      </w:r>
      <w:r w:rsidR="00BB0F18">
        <w:t>[</w:t>
      </w:r>
      <w:r w:rsidR="00FD1C8A">
        <w:rPr>
          <w:color w:val="0070C0"/>
        </w:rPr>
        <w:t>Plot Developer</w:t>
      </w:r>
      <w:r w:rsidR="00BB0F18">
        <w:t>]/[</w:t>
      </w:r>
      <w:r w:rsidR="00FD1C8A">
        <w:rPr>
          <w:color w:val="00B050"/>
        </w:rPr>
        <w:t>Building Developer</w:t>
      </w:r>
      <w:r w:rsidR="00BB0F18">
        <w:t>]</w:t>
      </w:r>
      <w:r w:rsidRPr="00EA64A8">
        <w:t>, at their own cost</w:t>
      </w:r>
      <w:r>
        <w:t>]</w:t>
      </w:r>
      <w:r w:rsidRPr="00EA64A8">
        <w:t xml:space="preserve"> rectify any deficiency in the </w:t>
      </w:r>
      <w:r>
        <w:t>Electricity Network</w:t>
      </w:r>
      <w:r w:rsidRPr="00EA64A8">
        <w:t xml:space="preserve"> and the tests and rectification process shall be re-run until the tests are satisfactorily passed.</w:t>
      </w:r>
      <w:bookmarkEnd w:id="67"/>
    </w:p>
    <w:p w14:paraId="22C92A33" w14:textId="08BBE824" w:rsidR="00EA64A8" w:rsidRPr="00B304BB" w:rsidRDefault="00453BE1" w:rsidP="0066591D">
      <w:pPr>
        <w:pStyle w:val="StyleLevel3NumberBefore0ptAfter12pt"/>
        <w:rPr>
          <w:i/>
          <w:iCs/>
        </w:rPr>
      </w:pPr>
      <w:bookmarkStart w:id="68" w:name="_Ref111813257"/>
      <w:r>
        <w:t xml:space="preserve">Following satisfactory testing of the Electricity Network in accordance with Clause </w:t>
      </w:r>
      <w:r>
        <w:fldChar w:fldCharType="begin"/>
      </w:r>
      <w:r>
        <w:instrText xml:space="preserve"> REF _Ref10308558 \r \h </w:instrText>
      </w:r>
      <w:r>
        <w:fldChar w:fldCharType="separate"/>
      </w:r>
      <w:r w:rsidR="001C0B7E">
        <w:t>5.2.2</w:t>
      </w:r>
      <w:r>
        <w:fldChar w:fldCharType="end"/>
      </w:r>
      <w:r w:rsidR="00EA64A8" w:rsidRPr="00EA64A8">
        <w:t xml:space="preserve"> </w:t>
      </w:r>
      <w:r>
        <w:t xml:space="preserve">above, ESCO </w:t>
      </w:r>
      <w:r w:rsidR="00EA64A8" w:rsidRPr="00EA64A8">
        <w:t xml:space="preserve">shall supply electricity from the Energy Centre Plant </w:t>
      </w:r>
      <w:r>
        <w:t xml:space="preserve">and Equipment </w:t>
      </w:r>
      <w:r w:rsidR="00EA64A8" w:rsidRPr="00EA64A8">
        <w:t xml:space="preserve">via </w:t>
      </w:r>
      <w:r>
        <w:t>the Electricity Network</w:t>
      </w:r>
      <w:r w:rsidR="00EA64A8" w:rsidRPr="00EA64A8">
        <w:t xml:space="preserve"> directly to </w:t>
      </w:r>
      <w:r w:rsidR="00593096" w:rsidRPr="00E323D0">
        <w:rPr>
          <w:color w:val="0070C0"/>
        </w:rPr>
        <w:t>[</w:t>
      </w:r>
      <w:r w:rsidR="00593096" w:rsidRPr="00604B7E">
        <w:rPr>
          <w:color w:val="7030A0"/>
        </w:rPr>
        <w:t>any Commercial Customers requiring electricity supply from ESCO</w:t>
      </w:r>
      <w:r w:rsidR="00593096" w:rsidRPr="00E323D0">
        <w:rPr>
          <w:color w:val="0070C0"/>
        </w:rPr>
        <w:t>]</w:t>
      </w:r>
      <w:r w:rsidR="00593096">
        <w:t xml:space="preserve"> / [</w:t>
      </w:r>
      <w:r w:rsidR="00593096" w:rsidRPr="00E323D0">
        <w:rPr>
          <w:color w:val="00B050"/>
        </w:rPr>
        <w:t>the Building]</w:t>
      </w:r>
      <w:r w:rsidR="00EA64A8" w:rsidRPr="00EA64A8">
        <w:t xml:space="preserve">. Nothing in this provision shall require </w:t>
      </w:r>
      <w:r>
        <w:t>ESCO</w:t>
      </w:r>
      <w:r w:rsidR="00EA64A8" w:rsidRPr="00EA64A8">
        <w:t xml:space="preserve"> to obtain an Electricity Supply Licence, and it is acknowledged that such </w:t>
      </w:r>
      <w:r w:rsidR="00D96B58">
        <w:t>E</w:t>
      </w:r>
      <w:r w:rsidR="00EA64A8" w:rsidRPr="00EA64A8">
        <w:t xml:space="preserve">lectricity </w:t>
      </w:r>
      <w:r w:rsidR="00D96B58">
        <w:t>S</w:t>
      </w:r>
      <w:r w:rsidR="00EA64A8" w:rsidRPr="00EA64A8">
        <w:t xml:space="preserve">upply shall be made pursuant to Supply Licence Exemptions A or C (pursuant to Schedule 4 of the Electricity (Class Exemption from the Requirement for a Licence) Regulations 2001), unless and until </w:t>
      </w:r>
      <w:r>
        <w:t>ESCO</w:t>
      </w:r>
      <w:r w:rsidR="00EA64A8" w:rsidRPr="00EA64A8">
        <w:t xml:space="preserve"> obtains, in its complete discretion, an Electricity Supply Licence.</w:t>
      </w:r>
      <w:r>
        <w:t>]</w:t>
      </w:r>
      <w:r w:rsidR="006C31A6">
        <w:t xml:space="preserve"> </w:t>
      </w:r>
      <w:r w:rsidR="00220D8C">
        <w:t>[</w:t>
      </w:r>
      <w:r w:rsidR="00220D8C" w:rsidRPr="004C1464">
        <w:rPr>
          <w:color w:val="000000" w:themeColor="text1"/>
        </w:rPr>
        <w:t xml:space="preserve">The </w:t>
      </w:r>
      <w:r w:rsidR="00220D8C">
        <w:t>[</w:t>
      </w:r>
      <w:r w:rsidR="00220D8C" w:rsidRPr="002D1026">
        <w:rPr>
          <w:color w:val="0070C0"/>
        </w:rPr>
        <w:t>Plot Developer</w:t>
      </w:r>
      <w:r w:rsidR="00220D8C" w:rsidRPr="004C1464">
        <w:rPr>
          <w:color w:val="0070C0"/>
        </w:rPr>
        <w:t>]/</w:t>
      </w:r>
      <w:r w:rsidR="00220D8C">
        <w:t>[</w:t>
      </w:r>
      <w:r w:rsidR="00220D8C" w:rsidRPr="002D1026">
        <w:rPr>
          <w:color w:val="00B050"/>
        </w:rPr>
        <w:t>Building Developer</w:t>
      </w:r>
      <w:r w:rsidR="00220D8C" w:rsidRPr="004C1464">
        <w:rPr>
          <w:color w:val="00B050"/>
        </w:rPr>
        <w:t xml:space="preserve">], </w:t>
      </w:r>
      <w:r w:rsidR="00220D8C" w:rsidRPr="004C1464">
        <w:rPr>
          <w:color w:val="000000" w:themeColor="text1"/>
        </w:rPr>
        <w:t>shall ensure that the such Electricity Supply is only used by it at the</w:t>
      </w:r>
      <w:r w:rsidR="00220D8C">
        <w:t xml:space="preserve"> </w:t>
      </w:r>
      <w:r w:rsidR="00220D8C" w:rsidRPr="004C1464">
        <w:rPr>
          <w:color w:val="0070C0"/>
        </w:rPr>
        <w:t>[</w:t>
      </w:r>
      <w:r w:rsidR="00220D8C" w:rsidRPr="002D1026">
        <w:rPr>
          <w:color w:val="0070C0"/>
        </w:rPr>
        <w:t>Plot Development</w:t>
      </w:r>
      <w:r w:rsidR="00220D8C" w:rsidRPr="004C1464">
        <w:rPr>
          <w:color w:val="0070C0"/>
        </w:rPr>
        <w:t xml:space="preserve">]/ </w:t>
      </w:r>
      <w:r w:rsidR="00220D8C">
        <w:t>[</w:t>
      </w:r>
      <w:r w:rsidR="00220D8C" w:rsidRPr="00F521ED">
        <w:rPr>
          <w:color w:val="00B050"/>
        </w:rPr>
        <w:t>Building</w:t>
      </w:r>
      <w:r w:rsidR="00220D8C">
        <w:t>]</w:t>
      </w:r>
      <w:r w:rsidR="00220D8C" w:rsidRPr="00457A7F">
        <w:t xml:space="preserve"> </w:t>
      </w:r>
      <w:r w:rsidR="00220D8C" w:rsidRPr="004C1464">
        <w:rPr>
          <w:color w:val="000000" w:themeColor="text1"/>
        </w:rPr>
        <w:t>(and not supplied on to any other Party) and shall indemnify the ESCO</w:t>
      </w:r>
      <w:r w:rsidR="00220D8C" w:rsidRPr="004C1464">
        <w:rPr>
          <w:b/>
          <w:bCs/>
          <w:color w:val="000000" w:themeColor="text1"/>
        </w:rPr>
        <w:t xml:space="preserve"> </w:t>
      </w:r>
      <w:r w:rsidR="00220D8C" w:rsidRPr="004C1464">
        <w:rPr>
          <w:color w:val="000000" w:themeColor="text1"/>
        </w:rPr>
        <w:t xml:space="preserve">for any use of the Electricity Supply that is contrary to this Clause </w:t>
      </w:r>
      <w:r w:rsidR="00220D8C" w:rsidRPr="004C1464">
        <w:rPr>
          <w:color w:val="000000" w:themeColor="text1"/>
        </w:rPr>
        <w:fldChar w:fldCharType="begin"/>
      </w:r>
      <w:r w:rsidR="00220D8C" w:rsidRPr="004C1464">
        <w:rPr>
          <w:color w:val="000000" w:themeColor="text1"/>
        </w:rPr>
        <w:instrText xml:space="preserve"> REF _Ref111813257 \r \h </w:instrText>
      </w:r>
      <w:r w:rsidR="00220D8C" w:rsidRPr="004C1464">
        <w:rPr>
          <w:color w:val="000000" w:themeColor="text1"/>
        </w:rPr>
      </w:r>
      <w:r w:rsidR="00220D8C" w:rsidRPr="004C1464">
        <w:rPr>
          <w:color w:val="000000" w:themeColor="text1"/>
        </w:rPr>
        <w:fldChar w:fldCharType="separate"/>
      </w:r>
      <w:r w:rsidR="001C0B7E">
        <w:rPr>
          <w:color w:val="000000" w:themeColor="text1"/>
        </w:rPr>
        <w:t>5.2.3</w:t>
      </w:r>
      <w:r w:rsidR="00220D8C" w:rsidRPr="004C1464">
        <w:rPr>
          <w:color w:val="000000" w:themeColor="text1"/>
        </w:rPr>
        <w:fldChar w:fldCharType="end"/>
      </w:r>
      <w:r w:rsidR="00220D8C" w:rsidRPr="004C1464">
        <w:rPr>
          <w:color w:val="000000" w:themeColor="text1"/>
        </w:rPr>
        <w:t>, recognising that such contrary use may put the ESCO</w:t>
      </w:r>
      <w:r w:rsidR="00220D8C" w:rsidRPr="004C1464">
        <w:rPr>
          <w:b/>
          <w:bCs/>
          <w:color w:val="000000" w:themeColor="text1"/>
        </w:rPr>
        <w:t xml:space="preserve"> </w:t>
      </w:r>
      <w:r w:rsidR="00220D8C" w:rsidRPr="004C1464">
        <w:rPr>
          <w:color w:val="000000" w:themeColor="text1"/>
        </w:rPr>
        <w:t>in breach of the Electricity (Class Exemptions from the Requirement for a Licence) Regulations 2001]</w:t>
      </w:r>
      <w:r w:rsidR="00220D8C" w:rsidRPr="004C1464">
        <w:rPr>
          <w:i/>
          <w:iCs/>
          <w:color w:val="000000" w:themeColor="text1"/>
        </w:rPr>
        <w:t xml:space="preserve"> </w:t>
      </w:r>
      <w:r w:rsidR="00B304BB" w:rsidRPr="00B304BB">
        <w:rPr>
          <w:i/>
          <w:iCs/>
        </w:rPr>
        <w:t>[</w:t>
      </w:r>
      <w:r w:rsidR="006C31A6" w:rsidRPr="00B304BB">
        <w:rPr>
          <w:i/>
          <w:iCs/>
        </w:rPr>
        <w:t xml:space="preserve">Drafting Note: Parties to consider any further amendments where ESCo </w:t>
      </w:r>
      <w:r w:rsidR="00B304BB" w:rsidRPr="00B304BB">
        <w:rPr>
          <w:i/>
          <w:iCs/>
        </w:rPr>
        <w:t>is also providing electricity supply.]</w:t>
      </w:r>
      <w:bookmarkEnd w:id="68"/>
    </w:p>
    <w:p w14:paraId="42B1F269" w14:textId="77777777" w:rsidR="00B33CDF" w:rsidRDefault="00507633" w:rsidP="00A85444">
      <w:pPr>
        <w:pStyle w:val="Level1Heading"/>
        <w:keepNext w:val="0"/>
      </w:pPr>
      <w:bookmarkStart w:id="69" w:name="_Toc4858173"/>
      <w:bookmarkStart w:id="70" w:name="_Toc114042863"/>
      <w:bookmarkEnd w:id="61"/>
      <w:r>
        <w:lastRenderedPageBreak/>
        <w:t>[</w:t>
      </w:r>
      <w:r w:rsidR="00FD1C8A">
        <w:rPr>
          <w:color w:val="0070C0"/>
        </w:rPr>
        <w:t>Plot Developer</w:t>
      </w:r>
      <w:r>
        <w:t>]/[</w:t>
      </w:r>
      <w:r w:rsidR="00FD1C8A">
        <w:rPr>
          <w:color w:val="00B050"/>
        </w:rPr>
        <w:t>Building Developer</w:t>
      </w:r>
      <w:r>
        <w:t xml:space="preserve">] </w:t>
      </w:r>
      <w:r w:rsidR="00D04992">
        <w:t>Obligations</w:t>
      </w:r>
      <w:bookmarkEnd w:id="69"/>
      <w:bookmarkEnd w:id="70"/>
      <w:r w:rsidR="00D04992">
        <w:t xml:space="preserve"> </w:t>
      </w:r>
    </w:p>
    <w:p w14:paraId="48B06154" w14:textId="77777777" w:rsidR="00782FE6" w:rsidRPr="006036EF" w:rsidRDefault="00782FE6" w:rsidP="0066591D">
      <w:pPr>
        <w:pStyle w:val="StyleLevel2NumberBefore0ptAfter12pt"/>
      </w:pPr>
      <w:bookmarkStart w:id="71" w:name="_Ref382990834"/>
      <w:bookmarkStart w:id="72" w:name="_Ref1920702"/>
      <w:r w:rsidRPr="00B8743A">
        <w:t xml:space="preserve">The </w:t>
      </w:r>
      <w:r w:rsidR="00507633">
        <w:t>[</w:t>
      </w:r>
      <w:r w:rsidR="00FD1C8A">
        <w:rPr>
          <w:color w:val="0070C0"/>
        </w:rPr>
        <w:t>Plot Developer</w:t>
      </w:r>
      <w:r w:rsidR="00507633">
        <w:t>]/[</w:t>
      </w:r>
      <w:r w:rsidR="00FD1C8A">
        <w:rPr>
          <w:color w:val="00B050"/>
        </w:rPr>
        <w:t>Building Developer</w:t>
      </w:r>
      <w:r w:rsidR="00507633">
        <w:t xml:space="preserve">] </w:t>
      </w:r>
      <w:r w:rsidRPr="00B8743A">
        <w:t>shall:</w:t>
      </w:r>
      <w:bookmarkEnd w:id="71"/>
      <w:r w:rsidRPr="00B8743A">
        <w:t>-</w:t>
      </w:r>
    </w:p>
    <w:p w14:paraId="521EEF9A" w14:textId="5D6E4773" w:rsidR="00963197" w:rsidRPr="00604B7E" w:rsidRDefault="00604B7E" w:rsidP="0066591D">
      <w:pPr>
        <w:pStyle w:val="StyleLevel3NumberBlueBefore0ptAfter12pt"/>
      </w:pPr>
      <w:bookmarkStart w:id="73" w:name="_Ref382990835"/>
      <w:r w:rsidRPr="00604B7E">
        <w:t>[</w:t>
      </w:r>
      <w:r w:rsidR="00963197" w:rsidRPr="00604B7E">
        <w:t xml:space="preserve">Develop the </w:t>
      </w:r>
      <w:r w:rsidR="000861BE" w:rsidRPr="00604B7E">
        <w:t>Plot Development</w:t>
      </w:r>
      <w:r w:rsidRPr="00604B7E">
        <w:t xml:space="preserve"> </w:t>
      </w:r>
      <w:r w:rsidR="00963197" w:rsidRPr="00604B7E">
        <w:t xml:space="preserve">in accordance with the </w:t>
      </w:r>
      <w:r w:rsidR="000861BE" w:rsidRPr="00604B7E">
        <w:t>Plot Development</w:t>
      </w:r>
      <w:r w:rsidR="00963197" w:rsidRPr="00604B7E">
        <w:t xml:space="preserve"> Plan, the </w:t>
      </w:r>
      <w:r w:rsidR="00FD1C8A" w:rsidRPr="00604B7E">
        <w:t>Plot Developer</w:t>
      </w:r>
      <w:r w:rsidR="00507633" w:rsidRPr="00604B7E">
        <w:t xml:space="preserve"> </w:t>
      </w:r>
      <w:r w:rsidR="00963197" w:rsidRPr="00604B7E">
        <w:t xml:space="preserve">Delivery Programme, and all </w:t>
      </w:r>
      <w:r w:rsidR="0023651D">
        <w:t>Applicable</w:t>
      </w:r>
      <w:r w:rsidR="00FD4702">
        <w:t xml:space="preserve"> </w:t>
      </w:r>
      <w:r w:rsidR="00963197" w:rsidRPr="00604B7E">
        <w:t>Law and Authorisations</w:t>
      </w:r>
      <w:r w:rsidRPr="00604B7E">
        <w:t>]</w:t>
      </w:r>
      <w:r w:rsidR="00963197" w:rsidRPr="00604B7E">
        <w:t>;</w:t>
      </w:r>
    </w:p>
    <w:p w14:paraId="4B28C332" w14:textId="44B7D28E" w:rsidR="00782FE6" w:rsidRPr="006036EF" w:rsidRDefault="00782FE6" w:rsidP="0066591D">
      <w:pPr>
        <w:pStyle w:val="StyleLevel3NumberBefore0ptAfter12pt"/>
      </w:pPr>
      <w:r w:rsidRPr="00B8743A">
        <w:t xml:space="preserve">perform all of its obligations set out in this Agreement and the </w:t>
      </w:r>
      <w:bookmarkStart w:id="74" w:name="DocXTextRef21"/>
      <w:r w:rsidR="004D7752">
        <w:t>S</w:t>
      </w:r>
      <w:r w:rsidRPr="00B8743A">
        <w:t>chedules</w:t>
      </w:r>
      <w:bookmarkEnd w:id="74"/>
      <w:r w:rsidRPr="00B8743A">
        <w:t xml:space="preserve"> hereto</w:t>
      </w:r>
      <w:r>
        <w:t xml:space="preserve"> and </w:t>
      </w:r>
      <w:r w:rsidRPr="005E75D9">
        <w:t>shall not</w:t>
      </w:r>
      <w:r>
        <w:t xml:space="preserve"> by action or inaction</w:t>
      </w:r>
      <w:r w:rsidRPr="005E75D9">
        <w:t xml:space="preserve"> impede</w:t>
      </w:r>
      <w:r w:rsidRPr="006036EF">
        <w:t xml:space="preserve"> ESCO </w:t>
      </w:r>
      <w:r w:rsidRPr="005E75D9">
        <w:t xml:space="preserve">in the performance of </w:t>
      </w:r>
      <w:r w:rsidRPr="006036EF">
        <w:t>its obligations under this Agreement</w:t>
      </w:r>
      <w:r w:rsidRPr="00B8743A">
        <w:t>;</w:t>
      </w:r>
      <w:bookmarkEnd w:id="73"/>
    </w:p>
    <w:p w14:paraId="6B9246B5" w14:textId="66EDBDA5" w:rsidR="00750A1E" w:rsidRPr="00270DF7" w:rsidRDefault="00750A1E" w:rsidP="0066591D">
      <w:pPr>
        <w:pStyle w:val="StyleLevel3NumberBefore0ptAfter12pt"/>
      </w:pPr>
      <w:bookmarkStart w:id="75" w:name="_Ref382990836"/>
      <w:bookmarkStart w:id="76" w:name="_Ref382976133"/>
      <w:r w:rsidRPr="00BC1B4D">
        <w:t xml:space="preserve">undertake </w:t>
      </w:r>
      <w:r w:rsidR="000B7C26">
        <w:t xml:space="preserve">or procure </w:t>
      </w:r>
      <w:r w:rsidRPr="00BC1B4D">
        <w:t>the design</w:t>
      </w:r>
      <w:r>
        <w:t xml:space="preserve">, </w:t>
      </w:r>
      <w:r w:rsidRPr="00BC1B4D">
        <w:t>delivery</w:t>
      </w:r>
      <w:r>
        <w:t>,</w:t>
      </w:r>
      <w:r w:rsidRPr="00BC1B4D">
        <w:t xml:space="preserve"> </w:t>
      </w:r>
      <w:r>
        <w:t xml:space="preserve">construction, installation and commissioning </w:t>
      </w:r>
      <w:r w:rsidRPr="00BC1B4D">
        <w:t xml:space="preserve">of the </w:t>
      </w:r>
      <w:r w:rsidR="00507633">
        <w:t>[</w:t>
      </w:r>
      <w:r w:rsidR="00FD1C8A">
        <w:rPr>
          <w:color w:val="0070C0"/>
        </w:rPr>
        <w:t>Plot Developer</w:t>
      </w:r>
      <w:r w:rsidR="00507633">
        <w:t>]/[</w:t>
      </w:r>
      <w:r w:rsidR="00FD1C8A">
        <w:rPr>
          <w:color w:val="00B050"/>
        </w:rPr>
        <w:t>Building Developer</w:t>
      </w:r>
      <w:r w:rsidR="00507633">
        <w:t xml:space="preserve">] </w:t>
      </w:r>
      <w:r w:rsidRPr="00BC1B4D">
        <w:t xml:space="preserve">Works in accordance with </w:t>
      </w:r>
      <w:r>
        <w:t>the terms of this Agreement, including without limitation,</w:t>
      </w:r>
      <w:r w:rsidR="000B7C26">
        <w:t xml:space="preserve"> the </w:t>
      </w:r>
      <w:r w:rsidR="00BD3450">
        <w:t>[</w:t>
      </w:r>
      <w:r w:rsidR="000861BE" w:rsidRPr="000861BE">
        <w:rPr>
          <w:color w:val="0070C0"/>
        </w:rPr>
        <w:t>Plot Development</w:t>
      </w:r>
      <w:r w:rsidR="00604B7E">
        <w:t xml:space="preserve"> </w:t>
      </w:r>
      <w:r w:rsidR="000B7C26" w:rsidRPr="00604B7E">
        <w:rPr>
          <w:color w:val="0070C0"/>
        </w:rPr>
        <w:t>Plan</w:t>
      </w:r>
      <w:r w:rsidR="000B7C26">
        <w:t>,</w:t>
      </w:r>
      <w:r w:rsidR="00BD3450">
        <w:t>]</w:t>
      </w:r>
      <w:r w:rsidR="000B7C26">
        <w:t xml:space="preserve"> the </w:t>
      </w:r>
      <w:r w:rsidR="00507633">
        <w:t>[</w:t>
      </w:r>
      <w:r w:rsidR="00FD1C8A">
        <w:rPr>
          <w:color w:val="0070C0"/>
        </w:rPr>
        <w:t>Plot Developer</w:t>
      </w:r>
      <w:r w:rsidR="00507633">
        <w:t>]/[</w:t>
      </w:r>
      <w:r w:rsidR="00FD1C8A">
        <w:rPr>
          <w:color w:val="00B050"/>
        </w:rPr>
        <w:t>Building Developer</w:t>
      </w:r>
      <w:r w:rsidR="00507633">
        <w:t xml:space="preserve">] </w:t>
      </w:r>
      <w:r w:rsidR="000B7C26">
        <w:t xml:space="preserve">Programme, </w:t>
      </w:r>
      <w:r>
        <w:t xml:space="preserve"> </w:t>
      </w:r>
      <w:r>
        <w:fldChar w:fldCharType="begin"/>
      </w:r>
      <w:r>
        <w:instrText xml:space="preserve"> REF _Ref4840976 \r \h </w:instrText>
      </w:r>
      <w:r>
        <w:fldChar w:fldCharType="separate"/>
      </w:r>
      <w:r w:rsidR="001C0B7E">
        <w:t>Schedule 3</w:t>
      </w:r>
      <w:r>
        <w:fldChar w:fldCharType="end"/>
      </w:r>
      <w:r>
        <w:t xml:space="preserve"> (Technical Specifications),  </w:t>
      </w:r>
      <w:r w:rsidR="00916798">
        <w:t>[</w:t>
      </w:r>
      <w:r>
        <w:fldChar w:fldCharType="begin"/>
      </w:r>
      <w:r>
        <w:instrText xml:space="preserve"> REF _Ref4854945 \r \h </w:instrText>
      </w:r>
      <w:r>
        <w:fldChar w:fldCharType="separate"/>
      </w:r>
      <w:r w:rsidR="001C0B7E">
        <w:t>Schedule 4</w:t>
      </w:r>
      <w:r>
        <w:fldChar w:fldCharType="end"/>
      </w:r>
      <w:r>
        <w:t xml:space="preserve"> (Design &amp; Delivery Process)</w:t>
      </w:r>
      <w:r w:rsidR="00916798">
        <w:t>]</w:t>
      </w:r>
      <w:r>
        <w:t xml:space="preserve"> and </w:t>
      </w:r>
      <w:r>
        <w:fldChar w:fldCharType="begin"/>
      </w:r>
      <w:r>
        <w:instrText xml:space="preserve"> REF _Ref10194269 \r \h </w:instrText>
      </w:r>
      <w:r>
        <w:fldChar w:fldCharType="separate"/>
      </w:r>
      <w:r w:rsidR="001C0B7E">
        <w:t>Schedule 5</w:t>
      </w:r>
      <w:r>
        <w:fldChar w:fldCharType="end"/>
      </w:r>
      <w:r>
        <w:t xml:space="preserve"> (Works Obligations);</w:t>
      </w:r>
    </w:p>
    <w:p w14:paraId="4DAF6E02" w14:textId="66D7F3AB" w:rsidR="00E33488" w:rsidRPr="004C1464" w:rsidRDefault="00E33488" w:rsidP="0066591D">
      <w:pPr>
        <w:pStyle w:val="StyleLevel3NumberBefore0ptAfter12pt"/>
        <w:rPr>
          <w:color w:val="0070C0"/>
        </w:rPr>
      </w:pPr>
      <w:r w:rsidRPr="004C1464">
        <w:rPr>
          <w:color w:val="0070C0"/>
        </w:rPr>
        <w:t xml:space="preserve">[comply with its obligations in relation to Adoption under </w:t>
      </w:r>
      <w:r w:rsidR="00F45358" w:rsidRPr="004C1464">
        <w:rPr>
          <w:color w:val="0070C0"/>
        </w:rPr>
        <w:fldChar w:fldCharType="begin"/>
      </w:r>
      <w:r w:rsidR="00F45358" w:rsidRPr="004C1464">
        <w:rPr>
          <w:color w:val="0070C0"/>
        </w:rPr>
        <w:instrText xml:space="preserve"> REF _Ref11166582 \r \h </w:instrText>
      </w:r>
      <w:r w:rsidR="00F45358" w:rsidRPr="004C1464">
        <w:rPr>
          <w:color w:val="0070C0"/>
        </w:rPr>
      </w:r>
      <w:r w:rsidR="00F45358" w:rsidRPr="004C1464">
        <w:rPr>
          <w:color w:val="0070C0"/>
        </w:rPr>
        <w:fldChar w:fldCharType="separate"/>
      </w:r>
      <w:r w:rsidR="001C0B7E">
        <w:rPr>
          <w:color w:val="0070C0"/>
        </w:rPr>
        <w:t>Schedule 7</w:t>
      </w:r>
      <w:r w:rsidR="00F45358" w:rsidRPr="004C1464">
        <w:rPr>
          <w:color w:val="0070C0"/>
        </w:rPr>
        <w:fldChar w:fldCharType="end"/>
      </w:r>
      <w:r w:rsidR="00F45358" w:rsidRPr="004C1464">
        <w:rPr>
          <w:color w:val="0070C0"/>
        </w:rPr>
        <w:t xml:space="preserve"> (Adoption Procedure)</w:t>
      </w:r>
      <w:r w:rsidRPr="004C1464">
        <w:rPr>
          <w:color w:val="0070C0"/>
        </w:rPr>
        <w:t>]</w:t>
      </w:r>
      <w:r w:rsidR="004D7752" w:rsidRPr="004C1464">
        <w:rPr>
          <w:color w:val="0070C0"/>
        </w:rPr>
        <w:t>;</w:t>
      </w:r>
      <w:r w:rsidR="00BD3450" w:rsidRPr="002D1026">
        <w:rPr>
          <w:rStyle w:val="FootnoteReference"/>
          <w:rFonts w:cs="Arial"/>
          <w:color w:val="0070C0"/>
        </w:rPr>
        <w:footnoteReference w:id="62"/>
      </w:r>
    </w:p>
    <w:p w14:paraId="7F40024B" w14:textId="77777777" w:rsidR="009505AA" w:rsidRPr="00C83715" w:rsidRDefault="00C83715" w:rsidP="0066591D">
      <w:pPr>
        <w:pStyle w:val="StyleLevel3NumberBefore0ptAfter12pt"/>
        <w:rPr>
          <w:color w:val="0070C0"/>
        </w:rPr>
      </w:pPr>
      <w:r w:rsidRPr="00C83715">
        <w:rPr>
          <w:color w:val="0070C0"/>
        </w:rPr>
        <w:t>[</w:t>
      </w:r>
      <w:r w:rsidR="00782FE6" w:rsidRPr="00604B7E">
        <w:t xml:space="preserve">provide ESCO with regular updates of the number, type, size and expected build completion dates of all </w:t>
      </w:r>
      <w:r w:rsidR="00604B7E">
        <w:rPr>
          <w:color w:val="0070C0"/>
        </w:rPr>
        <w:t>[</w:t>
      </w:r>
      <w:r w:rsidRPr="00C83715">
        <w:rPr>
          <w:color w:val="0070C0"/>
        </w:rPr>
        <w:t xml:space="preserve">Commercial Buildings and/or </w:t>
      </w:r>
      <w:r w:rsidR="005D50F5">
        <w:rPr>
          <w:color w:val="0070C0"/>
        </w:rPr>
        <w:t xml:space="preserve">Commercial </w:t>
      </w:r>
      <w:r w:rsidR="00782FE6" w:rsidRPr="00C83715">
        <w:rPr>
          <w:color w:val="0070C0"/>
        </w:rPr>
        <w:t>Units</w:t>
      </w:r>
      <w:r w:rsidR="00604B7E">
        <w:rPr>
          <w:color w:val="0070C0"/>
        </w:rPr>
        <w:t xml:space="preserve">] </w:t>
      </w:r>
      <w:r w:rsidR="00604B7E" w:rsidRPr="005D50F5">
        <w:rPr>
          <w:color w:val="00B050"/>
        </w:rPr>
        <w:t>[Commercial Units]</w:t>
      </w:r>
      <w:r w:rsidRPr="005D50F5">
        <w:rPr>
          <w:color w:val="00B050"/>
        </w:rPr>
        <w:t xml:space="preserve"> </w:t>
      </w:r>
      <w:r w:rsidR="00604B7E">
        <w:rPr>
          <w:color w:val="0070C0"/>
        </w:rPr>
        <w:t>[</w:t>
      </w:r>
      <w:r w:rsidRPr="00C83715">
        <w:rPr>
          <w:color w:val="0070C0"/>
        </w:rPr>
        <w:t>on the Plot</w:t>
      </w:r>
      <w:r w:rsidR="00604B7E">
        <w:rPr>
          <w:color w:val="0070C0"/>
        </w:rPr>
        <w:t xml:space="preserve"> Development] /[</w:t>
      </w:r>
      <w:r w:rsidR="00604B7E" w:rsidRPr="00604B7E">
        <w:rPr>
          <w:color w:val="00B050"/>
        </w:rPr>
        <w:t>within the Building</w:t>
      </w:r>
      <w:r w:rsidR="00604B7E">
        <w:rPr>
          <w:color w:val="0070C0"/>
        </w:rPr>
        <w:t>]</w:t>
      </w:r>
      <w:r w:rsidRPr="00C83715">
        <w:rPr>
          <w:color w:val="0070C0"/>
        </w:rPr>
        <w:t>]</w:t>
      </w:r>
      <w:r w:rsidR="009505AA" w:rsidRPr="00C83715">
        <w:rPr>
          <w:color w:val="0070C0"/>
        </w:rPr>
        <w:t>;</w:t>
      </w:r>
    </w:p>
    <w:p w14:paraId="3C8BF674" w14:textId="6DB8D08A" w:rsidR="00782FE6" w:rsidRPr="00974C02" w:rsidRDefault="009505AA" w:rsidP="0066591D">
      <w:pPr>
        <w:pStyle w:val="StyleLevel3NumberBefore0ptAfter12pt"/>
      </w:pPr>
      <w:r>
        <w:t xml:space="preserve">provide ESCO with details of </w:t>
      </w:r>
      <w:r w:rsidR="006C5503" w:rsidRPr="00974C02">
        <w:t xml:space="preserve">any </w:t>
      </w:r>
      <w:r w:rsidR="00BA15A9" w:rsidRPr="00974C02">
        <w:t xml:space="preserve">changes to the </w:t>
      </w:r>
      <w:r w:rsidR="00507633">
        <w:t>[</w:t>
      </w:r>
      <w:r w:rsidR="00FD1C8A">
        <w:rPr>
          <w:color w:val="0070C0"/>
        </w:rPr>
        <w:t>Plot Developer</w:t>
      </w:r>
      <w:r w:rsidR="00507633">
        <w:t>]/[</w:t>
      </w:r>
      <w:r w:rsidR="00FD1C8A">
        <w:rPr>
          <w:color w:val="00B050"/>
        </w:rPr>
        <w:t>Building Developer</w:t>
      </w:r>
      <w:r w:rsidR="00507633">
        <w:t xml:space="preserve">] </w:t>
      </w:r>
      <w:r w:rsidR="00BA15A9" w:rsidRPr="00974C02">
        <w:t>Delivery Programme</w:t>
      </w:r>
      <w:bookmarkEnd w:id="75"/>
      <w:r w:rsidR="00974C02" w:rsidRPr="00974C02">
        <w:t xml:space="preserve"> and shall </w:t>
      </w:r>
      <w:r w:rsidR="00974C02">
        <w:t xml:space="preserve">use reasonable endeavours to </w:t>
      </w:r>
      <w:r w:rsidR="00974C02" w:rsidRPr="008D5B11">
        <w:t xml:space="preserve">notify </w:t>
      </w:r>
      <w:r w:rsidR="00974C02">
        <w:t>ESCO</w:t>
      </w:r>
      <w:r w:rsidR="00974C02" w:rsidRPr="008D5B11">
        <w:t xml:space="preserve"> promptly (and, in any event, within </w:t>
      </w:r>
      <w:r w:rsidR="00974C02" w:rsidRPr="008A54D4">
        <w:t>ten (10) Business Days</w:t>
      </w:r>
      <w:r w:rsidR="00974C02">
        <w:t xml:space="preserve"> of it becoming aware</w:t>
      </w:r>
      <w:r w:rsidR="00974C02" w:rsidRPr="008D5B11">
        <w:t xml:space="preserve">) of any material change in the use or operation of the </w:t>
      </w:r>
      <w:r w:rsidR="00441B1D">
        <w:t>[</w:t>
      </w:r>
      <w:r w:rsidR="000861BE" w:rsidRPr="000861BE">
        <w:rPr>
          <w:color w:val="0070C0"/>
        </w:rPr>
        <w:t>Plot Development</w:t>
      </w:r>
      <w:r w:rsidR="00441B1D">
        <w:t>]/ [</w:t>
      </w:r>
      <w:r w:rsidR="00441B1D" w:rsidRPr="00604B7E">
        <w:rPr>
          <w:color w:val="00B050"/>
        </w:rPr>
        <w:t>Building</w:t>
      </w:r>
      <w:r w:rsidR="00441B1D">
        <w:t xml:space="preserve">] </w:t>
      </w:r>
      <w:r w:rsidR="00974C02" w:rsidRPr="008D5B11">
        <w:t>that</w:t>
      </w:r>
      <w:r w:rsidR="00974C02">
        <w:t xml:space="preserve"> is likely to have an impact on the heat demand, </w:t>
      </w:r>
      <w:r w:rsidR="00D10998">
        <w:t>[</w:t>
      </w:r>
      <w:r w:rsidR="00974C02" w:rsidRPr="005008C8">
        <w:rPr>
          <w:color w:val="0070C0"/>
        </w:rPr>
        <w:t xml:space="preserve">the </w:t>
      </w:r>
      <w:r w:rsidR="000861BE" w:rsidRPr="005008C8">
        <w:rPr>
          <w:color w:val="0070C0"/>
        </w:rPr>
        <w:t>Plot Development</w:t>
      </w:r>
      <w:r w:rsidR="00974C02" w:rsidRPr="005008C8">
        <w:rPr>
          <w:color w:val="0070C0"/>
        </w:rPr>
        <w:t xml:space="preserve"> Plan</w:t>
      </w:r>
      <w:r w:rsidR="00D10998">
        <w:t>]</w:t>
      </w:r>
      <w:r w:rsidR="00974C02">
        <w:t xml:space="preserve">, the </w:t>
      </w:r>
      <w:r w:rsidR="00507633">
        <w:t>[</w:t>
      </w:r>
      <w:r w:rsidR="00FD1C8A">
        <w:rPr>
          <w:color w:val="0070C0"/>
        </w:rPr>
        <w:t>Plot Developer</w:t>
      </w:r>
      <w:r w:rsidR="00507633">
        <w:t>]/[</w:t>
      </w:r>
      <w:r w:rsidR="00FD1C8A">
        <w:rPr>
          <w:color w:val="00B050"/>
        </w:rPr>
        <w:t>Building Developer</w:t>
      </w:r>
      <w:r w:rsidR="00507633">
        <w:t xml:space="preserve">] </w:t>
      </w:r>
      <w:r w:rsidR="00974C02">
        <w:t xml:space="preserve">Delivery Programme, the </w:t>
      </w:r>
      <w:r w:rsidR="00BD6996">
        <w:t xml:space="preserve">Technical </w:t>
      </w:r>
      <w:r w:rsidR="00974C02">
        <w:t xml:space="preserve">Specifications, the ESCO Works </w:t>
      </w:r>
      <w:r w:rsidR="007640FB" w:rsidRPr="007640FB">
        <w:rPr>
          <w:color w:val="7030A0"/>
        </w:rPr>
        <w:t>[</w:t>
      </w:r>
      <w:r w:rsidR="00974C02" w:rsidRPr="007640FB">
        <w:rPr>
          <w:color w:val="7030A0"/>
        </w:rPr>
        <w:t>and/or the ESCO Services</w:t>
      </w:r>
      <w:r w:rsidR="007640FB" w:rsidRPr="007640FB">
        <w:rPr>
          <w:color w:val="7030A0"/>
        </w:rPr>
        <w:t>]</w:t>
      </w:r>
      <w:r w:rsidR="004D7752">
        <w:rPr>
          <w:color w:val="7030A0"/>
        </w:rPr>
        <w:t>;</w:t>
      </w:r>
    </w:p>
    <w:p w14:paraId="00C6518A" w14:textId="2A3BA1D9" w:rsidR="00782FE6" w:rsidRPr="000E5997" w:rsidRDefault="00782FE6" w:rsidP="0066591D">
      <w:pPr>
        <w:pStyle w:val="StyleLevel3NumberBefore0ptAfter12pt"/>
      </w:pPr>
      <w:bookmarkStart w:id="77" w:name="_Ref338873299"/>
      <w:bookmarkEnd w:id="76"/>
      <w:r w:rsidRPr="00B8743A">
        <w:t xml:space="preserve">not cause or permit to be caused any physical damage to any assets or property of ESCO and shall reimburse ESCO for any reasonably incurred costs in relation to making good such </w:t>
      </w:r>
      <w:r w:rsidR="007927F6">
        <w:t xml:space="preserve">Loss </w:t>
      </w:r>
      <w:r w:rsidRPr="00B8743A">
        <w:t>suffered by ESCO and caused in breach of this Clause </w:t>
      </w:r>
      <w:r>
        <w:fldChar w:fldCharType="begin"/>
      </w:r>
      <w:r>
        <w:instrText xml:space="preserve"> REF _Ref338873299 \r \h  \* MERGEFORMAT </w:instrText>
      </w:r>
      <w:r>
        <w:fldChar w:fldCharType="separate"/>
      </w:r>
      <w:r w:rsidR="001C0B7E">
        <w:t>6.1.7</w:t>
      </w:r>
      <w:r>
        <w:fldChar w:fldCharType="end"/>
      </w:r>
      <w:bookmarkEnd w:id="77"/>
      <w:r>
        <w:t>;</w:t>
      </w:r>
      <w:r w:rsidR="004D7752">
        <w:t xml:space="preserve"> and</w:t>
      </w:r>
    </w:p>
    <w:p w14:paraId="2931AFF1" w14:textId="602A18D4" w:rsidR="00782FE6" w:rsidRPr="004C1464" w:rsidRDefault="00512170" w:rsidP="0066591D">
      <w:pPr>
        <w:pStyle w:val="StyleLevel3NumberBefore0ptAfter12pt"/>
        <w:rPr>
          <w:rFonts w:cs="Arial"/>
          <w:color w:val="0070C0"/>
        </w:rPr>
      </w:pPr>
      <w:bookmarkStart w:id="78" w:name="_Ref518671861"/>
      <w:r w:rsidRPr="004C1464">
        <w:rPr>
          <w:color w:val="0070C0"/>
        </w:rPr>
        <w:t xml:space="preserve">[procure that each of its Third Party Sub-Contractors provides a collateral warranty for the benefit of ESCO  (in the form set out </w:t>
      </w:r>
      <w:r w:rsidRPr="004C1464">
        <w:rPr>
          <w:color w:val="0070C0"/>
        </w:rPr>
        <w:fldChar w:fldCharType="begin"/>
      </w:r>
      <w:r w:rsidRPr="004C1464">
        <w:rPr>
          <w:color w:val="0070C0"/>
        </w:rPr>
        <w:instrText xml:space="preserve"> REF _Ref4856022 \r \h </w:instrText>
      </w:r>
      <w:r w:rsidRPr="004C1464">
        <w:rPr>
          <w:color w:val="0070C0"/>
        </w:rPr>
      </w:r>
      <w:r w:rsidRPr="004C1464">
        <w:rPr>
          <w:color w:val="0070C0"/>
        </w:rPr>
        <w:fldChar w:fldCharType="separate"/>
      </w:r>
      <w:r w:rsidR="001C0B7E">
        <w:rPr>
          <w:color w:val="0070C0"/>
        </w:rPr>
        <w:t>Schedule 5Part 5</w:t>
      </w:r>
      <w:r w:rsidRPr="004C1464">
        <w:rPr>
          <w:color w:val="0070C0"/>
        </w:rPr>
        <w:fldChar w:fldCharType="end"/>
      </w:r>
      <w:r w:rsidRPr="004C1464">
        <w:rPr>
          <w:color w:val="0070C0"/>
        </w:rPr>
        <w:t xml:space="preserve"> (Collateral Warranty) or an equivalent form, to the satisfaction of ESCO </w:t>
      </w:r>
      <w:r w:rsidRPr="004C1464">
        <w:rPr>
          <w:color w:val="0070C0"/>
        </w:rPr>
        <w:lastRenderedPageBreak/>
        <w:t xml:space="preserve">(acting reasonably)) </w:t>
      </w:r>
      <w:r w:rsidR="00782FE6" w:rsidRPr="004C1464">
        <w:rPr>
          <w:color w:val="0070C0"/>
        </w:rPr>
        <w:t xml:space="preserve">in respect of </w:t>
      </w:r>
      <w:bookmarkEnd w:id="78"/>
      <w:r w:rsidRPr="004C1464">
        <w:rPr>
          <w:color w:val="0070C0"/>
        </w:rPr>
        <w:t xml:space="preserve">the </w:t>
      </w:r>
      <w:r w:rsidR="003A73C9" w:rsidRPr="004C1464">
        <w:rPr>
          <w:color w:val="0070C0"/>
        </w:rPr>
        <w:t>Secondary Distribution Network</w:t>
      </w:r>
      <w:r w:rsidRPr="004C1464">
        <w:rPr>
          <w:color w:val="0070C0"/>
        </w:rPr>
        <w:t xml:space="preserve"> [and [  ]]</w:t>
      </w:r>
      <w:r w:rsidR="00D10998" w:rsidRPr="004C1464">
        <w:rPr>
          <w:rStyle w:val="FootnoteReference"/>
          <w:color w:val="0070C0"/>
        </w:rPr>
        <w:footnoteReference w:id="63"/>
      </w:r>
      <w:r w:rsidRPr="004C1464">
        <w:rPr>
          <w:color w:val="0070C0"/>
        </w:rPr>
        <w:t>.</w:t>
      </w:r>
    </w:p>
    <w:p w14:paraId="096E0F31" w14:textId="1E1B8FF7" w:rsidR="006431FD" w:rsidRPr="004C1464" w:rsidRDefault="000E2630" w:rsidP="0066591D">
      <w:pPr>
        <w:pStyle w:val="StyleLevel2NumberBefore0ptAfter12pt"/>
        <w:rPr>
          <w:color w:val="0070C0"/>
        </w:rPr>
      </w:pPr>
      <w:bookmarkStart w:id="79" w:name="_Ref514414792"/>
      <w:bookmarkStart w:id="80" w:name="_Ref10013505"/>
      <w:bookmarkEnd w:id="72"/>
      <w:r>
        <w:t>[</w:t>
      </w:r>
      <w:r w:rsidR="00974C02" w:rsidRPr="004C1464">
        <w:rPr>
          <w:color w:val="0070C0"/>
        </w:rPr>
        <w:t xml:space="preserve">The </w:t>
      </w:r>
      <w:r w:rsidR="00FD1C8A" w:rsidRPr="002D1026">
        <w:rPr>
          <w:color w:val="0070C0"/>
        </w:rPr>
        <w:t>Plot Developer</w:t>
      </w:r>
      <w:r w:rsidR="00974C02" w:rsidRPr="004C1464">
        <w:rPr>
          <w:color w:val="0070C0"/>
        </w:rPr>
        <w:t xml:space="preserve">warrants and represents to ESCO that the </w:t>
      </w:r>
      <w:r w:rsidR="00FD1C8A" w:rsidRPr="002D1026">
        <w:rPr>
          <w:color w:val="0070C0"/>
        </w:rPr>
        <w:t>Plot Developer</w:t>
      </w:r>
      <w:r w:rsidR="00974C02" w:rsidRPr="004C1464">
        <w:rPr>
          <w:color w:val="0070C0"/>
        </w:rPr>
        <w:t xml:space="preserve">has or shall, undertake all necessary consultation, and has satisfied all of its obligations to consult, with Customers and any relevant third parties as required by section 20 of the Landlord and Tenant Act 1985 (and/or any other </w:t>
      </w:r>
      <w:r w:rsidR="0023651D" w:rsidRPr="004C1464">
        <w:rPr>
          <w:color w:val="0070C0"/>
        </w:rPr>
        <w:t>A</w:t>
      </w:r>
      <w:r w:rsidR="00974C02" w:rsidRPr="004C1464">
        <w:rPr>
          <w:color w:val="0070C0"/>
        </w:rPr>
        <w:t>pplicable Law) in relation to the execution of this Agreement</w:t>
      </w:r>
      <w:r w:rsidR="007640FB" w:rsidRPr="004C1464">
        <w:rPr>
          <w:color w:val="0070C0"/>
        </w:rPr>
        <w:t>, the undertaking of the ESCO Works, the Heat Supply, [the Electricity Supply]</w:t>
      </w:r>
      <w:r w:rsidR="00974C02" w:rsidRPr="004C1464">
        <w:rPr>
          <w:color w:val="0070C0"/>
        </w:rPr>
        <w:t xml:space="preserve"> </w:t>
      </w:r>
      <w:r w:rsidR="007640FB" w:rsidRPr="004C1464">
        <w:rPr>
          <w:color w:val="0070C0"/>
        </w:rPr>
        <w:t>[</w:t>
      </w:r>
      <w:r w:rsidR="00974C02" w:rsidRPr="004C1464">
        <w:rPr>
          <w:color w:val="0070C0"/>
        </w:rPr>
        <w:t>and the provision of the ESCO Services by ESCO</w:t>
      </w:r>
      <w:r w:rsidR="007640FB" w:rsidRPr="004C1464">
        <w:rPr>
          <w:color w:val="0070C0"/>
        </w:rPr>
        <w:t>]</w:t>
      </w:r>
      <w:r w:rsidR="00974C02" w:rsidRPr="004C1464">
        <w:rPr>
          <w:color w:val="0070C0"/>
        </w:rPr>
        <w:t xml:space="preserve">. The </w:t>
      </w:r>
      <w:r w:rsidR="00FD1C8A" w:rsidRPr="002D1026">
        <w:rPr>
          <w:color w:val="0070C0"/>
        </w:rPr>
        <w:t>Plot Developer</w:t>
      </w:r>
      <w:r w:rsidR="00974C02" w:rsidRPr="004C1464">
        <w:rPr>
          <w:color w:val="0070C0"/>
        </w:rPr>
        <w:t xml:space="preserve">shall indemnify ESCO in respect of any Losses ESCO may incur in connection with any breach of this Clause </w:t>
      </w:r>
      <w:r w:rsidR="00974C02" w:rsidRPr="004C1464">
        <w:rPr>
          <w:color w:val="0070C0"/>
        </w:rPr>
        <w:fldChar w:fldCharType="begin"/>
      </w:r>
      <w:r w:rsidR="00974C02" w:rsidRPr="004C1464">
        <w:rPr>
          <w:color w:val="0070C0"/>
        </w:rPr>
        <w:instrText xml:space="preserve"> REF _Ref514414792 \r \h  \* MERGEFORMAT </w:instrText>
      </w:r>
      <w:r w:rsidR="00974C02" w:rsidRPr="004C1464">
        <w:rPr>
          <w:color w:val="0070C0"/>
        </w:rPr>
      </w:r>
      <w:r w:rsidR="00974C02" w:rsidRPr="004C1464">
        <w:rPr>
          <w:color w:val="0070C0"/>
        </w:rPr>
        <w:fldChar w:fldCharType="separate"/>
      </w:r>
      <w:r w:rsidR="001C0B7E">
        <w:rPr>
          <w:color w:val="0070C0"/>
        </w:rPr>
        <w:t>6.2</w:t>
      </w:r>
      <w:r w:rsidR="00974C02" w:rsidRPr="004C1464">
        <w:rPr>
          <w:color w:val="0070C0"/>
        </w:rPr>
        <w:fldChar w:fldCharType="end"/>
      </w:r>
      <w:r w:rsidR="00974C02" w:rsidRPr="004C1464">
        <w:rPr>
          <w:color w:val="0070C0"/>
        </w:rPr>
        <w:t xml:space="preserve"> (including any Losses incurred by ESCO in connection with any consultation that may be required under the Landlord and Tenant Act 1985 after the Effective Date in respect of the </w:t>
      </w:r>
      <w:bookmarkStart w:id="81" w:name="_Ref10206649"/>
      <w:bookmarkEnd w:id="79"/>
      <w:r w:rsidR="006431FD" w:rsidRPr="004C1464">
        <w:rPr>
          <w:color w:val="0070C0"/>
        </w:rPr>
        <w:t>ESCO Works, the Heat Supply, [the ESCO Services] [and the Electricity Supply]</w:t>
      </w:r>
      <w:r w:rsidR="002D1026" w:rsidRPr="004C1464">
        <w:rPr>
          <w:color w:val="0070C0"/>
        </w:rPr>
        <w:t>]</w:t>
      </w:r>
      <w:r w:rsidR="006431FD" w:rsidRPr="004C1464">
        <w:rPr>
          <w:color w:val="0070C0"/>
        </w:rPr>
        <w:t xml:space="preserve">. </w:t>
      </w:r>
    </w:p>
    <w:p w14:paraId="3323F367" w14:textId="77777777" w:rsidR="00B33CDF" w:rsidRDefault="00C12FEF" w:rsidP="006431FD">
      <w:pPr>
        <w:pStyle w:val="Level1Heading"/>
      </w:pPr>
      <w:bookmarkStart w:id="82" w:name="_Ref25222841"/>
      <w:bookmarkStart w:id="83" w:name="_Ref25222955"/>
      <w:bookmarkStart w:id="84" w:name="_Toc114042864"/>
      <w:r>
        <w:t xml:space="preserve">Ownership </w:t>
      </w:r>
      <w:r w:rsidR="00C97AA9">
        <w:t>and</w:t>
      </w:r>
      <w:r>
        <w:t xml:space="preserve"> access</w:t>
      </w:r>
      <w:bookmarkEnd w:id="80"/>
      <w:bookmarkEnd w:id="81"/>
      <w:r w:rsidR="001E332D">
        <w:rPr>
          <w:rStyle w:val="FootnoteReference"/>
        </w:rPr>
        <w:footnoteReference w:id="64"/>
      </w:r>
      <w:bookmarkEnd w:id="82"/>
      <w:bookmarkEnd w:id="83"/>
      <w:bookmarkEnd w:id="84"/>
    </w:p>
    <w:p w14:paraId="5FEC5343" w14:textId="226EC795" w:rsidR="009F08FE" w:rsidRDefault="009F08FE" w:rsidP="0066591D">
      <w:pPr>
        <w:pStyle w:val="StyleLevel2NumberBefore0ptAfter12pt"/>
      </w:pPr>
      <w:bookmarkStart w:id="85" w:name="_Ref10205363"/>
      <w:bookmarkStart w:id="86" w:name="a324960"/>
      <w:r w:rsidRPr="00B8743A">
        <w:t xml:space="preserve">The Parties acknowledge that ESCO shall be granted access rights for construction of the ESCO Works </w:t>
      </w:r>
      <w:r w:rsidR="006431FD">
        <w:t>[</w:t>
      </w:r>
      <w:r w:rsidRPr="006431FD">
        <w:rPr>
          <w:color w:val="7030A0"/>
        </w:rPr>
        <w:t>and provision of the ESCO Services</w:t>
      </w:r>
      <w:r w:rsidR="006431FD">
        <w:t>]</w:t>
      </w:r>
      <w:r w:rsidRPr="00B8743A">
        <w:t xml:space="preserve">, pursuant to this </w:t>
      </w:r>
      <w:r w:rsidR="00AF403C">
        <w:t>C</w:t>
      </w:r>
      <w:r>
        <w:t xml:space="preserve">lause </w:t>
      </w:r>
      <w:r w:rsidR="00C83493">
        <w:fldChar w:fldCharType="begin"/>
      </w:r>
      <w:r w:rsidR="00C83493">
        <w:instrText xml:space="preserve"> REF _Ref25222955 \n \h </w:instrText>
      </w:r>
      <w:r w:rsidR="00C83493">
        <w:fldChar w:fldCharType="separate"/>
      </w:r>
      <w:r w:rsidR="001C0B7E">
        <w:t>7</w:t>
      </w:r>
      <w:r w:rsidR="00C83493">
        <w:fldChar w:fldCharType="end"/>
      </w:r>
      <w:r w:rsidR="00087D5F">
        <w:t xml:space="preserve"> </w:t>
      </w:r>
      <w:r w:rsidR="004A6ABD">
        <w:t>[</w:t>
      </w:r>
      <w:r w:rsidRPr="00B8743A">
        <w:t>and the Lease</w:t>
      </w:r>
      <w:r w:rsidR="001E332D">
        <w:t>[</w:t>
      </w:r>
      <w:r w:rsidRPr="00B8743A">
        <w:t>s</w:t>
      </w:r>
      <w:r w:rsidR="001E332D">
        <w:t>]</w:t>
      </w:r>
      <w:r w:rsidR="004A6ABD">
        <w:t>]</w:t>
      </w:r>
      <w:r w:rsidRPr="00B8743A">
        <w:t>.</w:t>
      </w:r>
    </w:p>
    <w:p w14:paraId="75600E32" w14:textId="77777777" w:rsidR="009F08FE" w:rsidRDefault="009F08FE" w:rsidP="0066591D">
      <w:pPr>
        <w:pStyle w:val="StyleLevel2NumberBefore0ptAfter12pt"/>
      </w:pPr>
      <w:bookmarkStart w:id="87" w:name="_Ref11762426"/>
      <w:r>
        <w:t xml:space="preserve">The </w:t>
      </w:r>
      <w:r w:rsidR="00507633">
        <w:t>[</w:t>
      </w:r>
      <w:r w:rsidR="00FD1C8A">
        <w:rPr>
          <w:color w:val="0070C0"/>
        </w:rPr>
        <w:t>Plot Developer</w:t>
      </w:r>
      <w:r w:rsidR="00507633">
        <w:t>]/[</w:t>
      </w:r>
      <w:r w:rsidR="00FD1C8A">
        <w:rPr>
          <w:color w:val="00B050"/>
        </w:rPr>
        <w:t>Building Developer</w:t>
      </w:r>
      <w:r w:rsidR="00507633">
        <w:t xml:space="preserve">] </w:t>
      </w:r>
      <w:r>
        <w:t>shall:</w:t>
      </w:r>
      <w:bookmarkEnd w:id="87"/>
      <w:r>
        <w:t xml:space="preserve"> </w:t>
      </w:r>
    </w:p>
    <w:p w14:paraId="58C04D36" w14:textId="046AE766" w:rsidR="009F08FE" w:rsidRPr="002528CD" w:rsidRDefault="00F615BD" w:rsidP="0066591D">
      <w:pPr>
        <w:pStyle w:val="StyleLevel3NumberBefore0ptAfter12pt"/>
        <w:rPr>
          <w:rFonts w:cs="Arial"/>
        </w:rPr>
      </w:pPr>
      <w:bookmarkStart w:id="88" w:name="_Ref436732813"/>
      <w:r>
        <w:t>[</w:t>
      </w:r>
      <w:r w:rsidR="009F08FE" w:rsidRPr="00B8743A">
        <w:t>grant, or procure that there is granted to, ESCO the Lease</w:t>
      </w:r>
      <w:r w:rsidR="00172362">
        <w:t>(s)</w:t>
      </w:r>
      <w:r w:rsidR="002F43A0">
        <w:rPr>
          <w:rStyle w:val="FootnoteReference"/>
        </w:rPr>
        <w:footnoteReference w:id="65"/>
      </w:r>
      <w:r w:rsidR="00310688">
        <w:rPr>
          <w:color w:val="0070C0"/>
        </w:rPr>
        <w:t xml:space="preserve"> </w:t>
      </w:r>
      <w:r w:rsidR="009F08FE" w:rsidRPr="00B8743A">
        <w:t>relating to</w:t>
      </w:r>
      <w:r w:rsidR="002F43A0" w:rsidRPr="00C37AD8">
        <w:rPr>
          <w:color w:val="0070C0"/>
        </w:rPr>
        <w:t xml:space="preserve"> </w:t>
      </w:r>
      <w:r w:rsidR="009F08FE">
        <w:t xml:space="preserve">the </w:t>
      </w:r>
      <w:r w:rsidR="002A76C2">
        <w:t>Substation</w:t>
      </w:r>
      <w:r w:rsidR="00172362">
        <w:t>(s)</w:t>
      </w:r>
      <w:r w:rsidR="00033D8D">
        <w:t xml:space="preserve"> </w:t>
      </w:r>
      <w:r w:rsidR="009F08FE" w:rsidRPr="00B8743A">
        <w:t xml:space="preserve">on </w:t>
      </w:r>
      <w:r w:rsidR="002A76C2">
        <w:t>P</w:t>
      </w:r>
      <w:r w:rsidR="009F08FE" w:rsidRPr="00B8743A">
        <w:t xml:space="preserve">ractical </w:t>
      </w:r>
      <w:r w:rsidR="002A76C2">
        <w:t>C</w:t>
      </w:r>
      <w:r w:rsidR="009F08FE" w:rsidRPr="00B8743A">
        <w:t xml:space="preserve">ompletion of </w:t>
      </w:r>
      <w:r w:rsidR="002A76C2">
        <w:t>such Substation</w:t>
      </w:r>
      <w:r w:rsidR="00172362">
        <w:t>(s)</w:t>
      </w:r>
      <w:r w:rsidR="009F08FE" w:rsidRPr="00B8743A">
        <w:rPr>
          <w:rFonts w:cs="Arial"/>
        </w:rPr>
        <w:t xml:space="preserve"> and thereafter comply with the terms of such Lease</w:t>
      </w:r>
      <w:r w:rsidR="00310688">
        <w:rPr>
          <w:rFonts w:cs="Arial"/>
        </w:rPr>
        <w:t>[s</w:t>
      </w:r>
      <w:r w:rsidR="009F08FE">
        <w:rPr>
          <w:rFonts w:cs="Arial"/>
        </w:rPr>
        <w:t>]</w:t>
      </w:r>
      <w:r w:rsidR="009F08FE" w:rsidRPr="00B8743A">
        <w:rPr>
          <w:rFonts w:cs="Arial"/>
        </w:rPr>
        <w:t>;</w:t>
      </w:r>
      <w:bookmarkEnd w:id="88"/>
    </w:p>
    <w:p w14:paraId="60264733" w14:textId="77777777" w:rsidR="009F08FE" w:rsidRPr="00270DF7" w:rsidRDefault="009F08FE" w:rsidP="0066591D">
      <w:pPr>
        <w:pStyle w:val="StyleLevel3NumberBefore0ptAfter12pt"/>
      </w:pPr>
      <w:bookmarkStart w:id="89" w:name="_Ref111818397"/>
      <w:bookmarkStart w:id="90" w:name="_Ref351578800"/>
      <w:bookmarkStart w:id="91" w:name="_Ref404251329"/>
      <w:r w:rsidRPr="0066591D">
        <w:t>grant</w:t>
      </w:r>
      <w:r w:rsidRPr="00B8743A">
        <w:t xml:space="preserve"> (and hereby grants)</w:t>
      </w:r>
      <w:r>
        <w:t>:</w:t>
      </w:r>
      <w:bookmarkEnd w:id="89"/>
    </w:p>
    <w:p w14:paraId="36B87F36" w14:textId="77777777" w:rsidR="009F08FE" w:rsidRPr="00560CE2" w:rsidRDefault="009F08FE" w:rsidP="0066591D">
      <w:pPr>
        <w:pStyle w:val="Level4Number"/>
      </w:pPr>
      <w:r w:rsidRPr="00270DF7">
        <w:t xml:space="preserve">a </w:t>
      </w:r>
      <w:r w:rsidRPr="0066591D">
        <w:t>licence</w:t>
      </w:r>
      <w:r w:rsidRPr="00270DF7">
        <w:t xml:space="preserve"> to ESCO that will give ESCO and the ESCO </w:t>
      </w:r>
      <w:r w:rsidR="002A76C2">
        <w:t xml:space="preserve">Related </w:t>
      </w:r>
      <w:r w:rsidRPr="00270DF7">
        <w:t xml:space="preserve">Parties free, safe and </w:t>
      </w:r>
      <w:r>
        <w:t xml:space="preserve">reasonably </w:t>
      </w:r>
      <w:r w:rsidRPr="00270DF7">
        <w:t xml:space="preserve">uninterrupted access to those parts of the </w:t>
      </w:r>
      <w:r w:rsidR="00F615BD">
        <w:t>[</w:t>
      </w:r>
      <w:r w:rsidR="000861BE" w:rsidRPr="000861BE">
        <w:rPr>
          <w:color w:val="0070C0"/>
        </w:rPr>
        <w:t>Plot Development</w:t>
      </w:r>
      <w:r w:rsidR="00F615BD">
        <w:t>]/ [</w:t>
      </w:r>
      <w:r w:rsidR="00F615BD" w:rsidRPr="001E332D">
        <w:rPr>
          <w:color w:val="00B050"/>
        </w:rPr>
        <w:t>Building</w:t>
      </w:r>
      <w:r w:rsidR="00F615BD">
        <w:t>]</w:t>
      </w:r>
      <w:r w:rsidRPr="00270DF7">
        <w:t xml:space="preserve"> necessary for ESCO to undertake the ESCO Works (the “</w:t>
      </w:r>
      <w:r w:rsidRPr="00270DF7">
        <w:rPr>
          <w:b/>
        </w:rPr>
        <w:t>Licence</w:t>
      </w:r>
      <w:r w:rsidRPr="00560CE2">
        <w:t>”)</w:t>
      </w:r>
      <w:r>
        <w:t xml:space="preserve">, </w:t>
      </w:r>
      <w:r w:rsidRPr="00560CE2">
        <w:t xml:space="preserve"> (subject to ESCO</w:t>
      </w:r>
      <w:r w:rsidRPr="00E20570">
        <w:t xml:space="preserve"> and the ESCO </w:t>
      </w:r>
      <w:r w:rsidR="002A76C2">
        <w:t xml:space="preserve">Related </w:t>
      </w:r>
      <w:r w:rsidRPr="00E20570">
        <w:t>Parties</w:t>
      </w:r>
      <w:r w:rsidRPr="00560CE2">
        <w:t xml:space="preserve"> complying with </w:t>
      </w:r>
      <w:r w:rsidR="002A76C2">
        <w:t>all relevant Site Rules, CDM Regulations</w:t>
      </w:r>
      <w:r>
        <w:t xml:space="preserve"> </w:t>
      </w:r>
      <w:r w:rsidRPr="00560CE2">
        <w:t>and health and safety obligations) including:</w:t>
      </w:r>
      <w:bookmarkEnd w:id="90"/>
      <w:r w:rsidRPr="00560CE2">
        <w:t>-</w:t>
      </w:r>
      <w:bookmarkEnd w:id="91"/>
    </w:p>
    <w:p w14:paraId="7FEA6F2D" w14:textId="5BF8C9E0" w:rsidR="009F08FE" w:rsidRPr="00270DF7" w:rsidRDefault="009F08FE" w:rsidP="0066591D">
      <w:pPr>
        <w:pStyle w:val="StyleLevel5NumberBefore0ptAfter12pt"/>
      </w:pPr>
      <w:r w:rsidRPr="00270DF7">
        <w:t xml:space="preserve">at any time for any purpose required by </w:t>
      </w:r>
      <w:r w:rsidR="0023651D">
        <w:t>Applicable Law</w:t>
      </w:r>
      <w:r w:rsidRPr="00270DF7">
        <w:t>; and</w:t>
      </w:r>
    </w:p>
    <w:p w14:paraId="080E0E71" w14:textId="77777777" w:rsidR="009F08FE" w:rsidRDefault="009F08FE" w:rsidP="0066591D">
      <w:pPr>
        <w:pStyle w:val="StyleLevel5NumberBefore0ptAfter12pt"/>
      </w:pPr>
      <w:r w:rsidRPr="00270DF7">
        <w:t>in accordance with this Agreement and the ESCO Programme of Works for the purpose of undertaking the ESCO Works</w:t>
      </w:r>
      <w:r w:rsidR="00C83A9C">
        <w:t>.</w:t>
      </w:r>
    </w:p>
    <w:p w14:paraId="6F0226B2" w14:textId="41D12D0E" w:rsidR="009F08FE" w:rsidRPr="00F945F3" w:rsidRDefault="00F615BD" w:rsidP="0066591D">
      <w:pPr>
        <w:pStyle w:val="StyleLevel3NumberBlueBefore0ptAfter12pt"/>
      </w:pPr>
      <w:r w:rsidRPr="00F945F3">
        <w:lastRenderedPageBreak/>
        <w:t>[</w:t>
      </w:r>
      <w:r w:rsidR="009F08FE" w:rsidRPr="00F945F3">
        <w:t xml:space="preserve">The </w:t>
      </w:r>
      <w:r w:rsidR="00FD1C8A">
        <w:t>Plot Developer</w:t>
      </w:r>
      <w:r w:rsidR="00507633" w:rsidRPr="00F945F3">
        <w:t xml:space="preserve"> </w:t>
      </w:r>
      <w:r w:rsidR="009F08FE" w:rsidRPr="00F945F3">
        <w:t xml:space="preserve">shall provide ESCO with access to and use of areas of reasonable size and physical location on the </w:t>
      </w:r>
      <w:r w:rsidR="000861BE" w:rsidRPr="000861BE">
        <w:t>Plot Development</w:t>
      </w:r>
      <w:r w:rsidR="009F08FE" w:rsidRPr="00F945F3">
        <w:t xml:space="preserve"> for use as a laydown and loading areas in connection with the ESCO Works</w:t>
      </w:r>
      <w:r w:rsidRPr="00F945F3">
        <w:t>]</w:t>
      </w:r>
      <w:r w:rsidR="009F08FE" w:rsidRPr="00F945F3">
        <w:t>.</w:t>
      </w:r>
    </w:p>
    <w:p w14:paraId="2DBB0EF0" w14:textId="77777777" w:rsidR="003448B1" w:rsidRDefault="003448B1" w:rsidP="0066591D">
      <w:pPr>
        <w:pStyle w:val="StyleLevel2NumberBefore0ptAfter12pt"/>
      </w:pPr>
      <w:r>
        <w:t xml:space="preserve">The </w:t>
      </w:r>
      <w:r w:rsidR="00507633">
        <w:t>[</w:t>
      </w:r>
      <w:r w:rsidR="00FD1C8A">
        <w:rPr>
          <w:color w:val="0070C0"/>
        </w:rPr>
        <w:t>Plot Developer</w:t>
      </w:r>
      <w:r w:rsidR="00507633">
        <w:t>]/[</w:t>
      </w:r>
      <w:r w:rsidR="00FD1C8A">
        <w:rPr>
          <w:color w:val="00B050"/>
        </w:rPr>
        <w:t>Building Developer</w:t>
      </w:r>
      <w:r w:rsidR="00507633">
        <w:t xml:space="preserve">] </w:t>
      </w:r>
      <w:r>
        <w:t>covenants (on behalf of itself and any landlord under the Lease) that:</w:t>
      </w:r>
    </w:p>
    <w:p w14:paraId="02BCEA66" w14:textId="77777777" w:rsidR="003448B1" w:rsidRDefault="003448B1" w:rsidP="00A85444">
      <w:pPr>
        <w:pStyle w:val="Level3Number"/>
      </w:pPr>
      <w:r>
        <w:t xml:space="preserve">ESCO </w:t>
      </w:r>
      <w:r w:rsidRPr="009A78A9">
        <w:t xml:space="preserve">will acquire a good title pursuant to any </w:t>
      </w:r>
      <w:r>
        <w:t>L</w:t>
      </w:r>
      <w:r w:rsidRPr="009A78A9">
        <w:t>ease</w:t>
      </w:r>
      <w:r w:rsidR="00392D33">
        <w:t>[</w:t>
      </w:r>
      <w:r>
        <w:t>s</w:t>
      </w:r>
      <w:r w:rsidR="0052746A">
        <w:t>]</w:t>
      </w:r>
      <w:r w:rsidRPr="009A78A9">
        <w:t xml:space="preserve"> granted in accordance with</w:t>
      </w:r>
      <w:r>
        <w:t xml:space="preserve"> this Agreement </w:t>
      </w:r>
      <w:r w:rsidRPr="009A78A9">
        <w:t xml:space="preserve">which is capable of protection by way of registration at the Land Registry free from any onerous encumbrances and/or any other third party rights which could or do materially affect </w:t>
      </w:r>
      <w:r>
        <w:t xml:space="preserve">ESCO's </w:t>
      </w:r>
      <w:r w:rsidRPr="009A78A9">
        <w:t>ability to observe and perform any of its obligations under th</w:t>
      </w:r>
      <w:r>
        <w:t>e</w:t>
      </w:r>
      <w:r w:rsidRPr="009A78A9">
        <w:t xml:space="preserve"> </w:t>
      </w:r>
      <w:r>
        <w:t>Lease;</w:t>
      </w:r>
    </w:p>
    <w:p w14:paraId="120DBD36" w14:textId="77777777" w:rsidR="003448B1" w:rsidRDefault="003448B1" w:rsidP="00A85444">
      <w:pPr>
        <w:pStyle w:val="Level3Number"/>
      </w:pPr>
      <w:r>
        <w:t xml:space="preserve">it and/or any superior landlord in respect of </w:t>
      </w:r>
      <w:r w:rsidRPr="009A78A9">
        <w:t xml:space="preserve">any </w:t>
      </w:r>
      <w:r>
        <w:t>L</w:t>
      </w:r>
      <w:r w:rsidRPr="009A78A9">
        <w:t>ease granted</w:t>
      </w:r>
      <w:r>
        <w:t xml:space="preserve"> or varied</w:t>
      </w:r>
      <w:r w:rsidRPr="009A78A9">
        <w:t xml:space="preserve"> in accordance with</w:t>
      </w:r>
      <w:r>
        <w:t xml:space="preserve"> this Agreement has consented or will consent to the grant or variation of the Lease;</w:t>
      </w:r>
    </w:p>
    <w:p w14:paraId="7FECB1D0" w14:textId="10BA573E" w:rsidR="003448B1" w:rsidRDefault="003448B1" w:rsidP="00A85444">
      <w:pPr>
        <w:pStyle w:val="Level3Number"/>
      </w:pPr>
      <w:r>
        <w:t>it shall at all times observe, perform and comply with all of its obligations as tenant under any superior lease granted to it by a superior landlord in respect of any demised premises to which a Lease granted to ESCO relates and, at the written request of ESCO, enforce its rights thereunder insofar as they relate to such demised premises; and</w:t>
      </w:r>
    </w:p>
    <w:p w14:paraId="46999D7B" w14:textId="335FFB86" w:rsidR="003448B1" w:rsidRPr="009F1DC8" w:rsidRDefault="003448B1" w:rsidP="00A85444">
      <w:pPr>
        <w:pStyle w:val="Level3Number"/>
      </w:pPr>
      <w:r>
        <w:t>it has the benefit of any Authorisations which may be required in order to allow ESCO to procure registration of the Lease</w:t>
      </w:r>
      <w:r w:rsidR="001E332D">
        <w:t>[</w:t>
      </w:r>
      <w:r>
        <w:t>s</w:t>
      </w:r>
      <w:r w:rsidR="001E332D">
        <w:t>]</w:t>
      </w:r>
      <w:r>
        <w:t xml:space="preserve"> at the Land Registry within the appropriate timeframes following the grant of </w:t>
      </w:r>
      <w:r w:rsidR="001E332D">
        <w:t>the</w:t>
      </w:r>
      <w:r>
        <w:t xml:space="preserve"> Lease</w:t>
      </w:r>
      <w:r w:rsidR="001E332D">
        <w:t>[s]</w:t>
      </w:r>
      <w:r>
        <w:t>,</w:t>
      </w:r>
      <w:r w:rsidRPr="0081119C">
        <w:t xml:space="preserve"> </w:t>
      </w:r>
      <w:r>
        <w:t xml:space="preserve">and the </w:t>
      </w:r>
      <w:r w:rsidR="00507633">
        <w:t>[</w:t>
      </w:r>
      <w:r w:rsidR="00FD1C8A">
        <w:rPr>
          <w:color w:val="0070C0"/>
        </w:rPr>
        <w:t>Plot Developer</w:t>
      </w:r>
      <w:r w:rsidR="00507633">
        <w:t>]/[</w:t>
      </w:r>
      <w:r w:rsidR="00FD1C8A">
        <w:rPr>
          <w:color w:val="00B050"/>
        </w:rPr>
        <w:t>Building Developer</w:t>
      </w:r>
      <w:r w:rsidR="00507633">
        <w:t xml:space="preserve">] </w:t>
      </w:r>
      <w:r w:rsidRPr="009A78A9">
        <w:t xml:space="preserve">shall </w:t>
      </w:r>
      <w:r>
        <w:t xml:space="preserve">(or shall procure that the relevant landlord shall) </w:t>
      </w:r>
      <w:r w:rsidRPr="009A78A9">
        <w:t xml:space="preserve">use reasonable endeavours to assist </w:t>
      </w:r>
      <w:r>
        <w:t xml:space="preserve">ESCO </w:t>
      </w:r>
      <w:r w:rsidRPr="009A78A9">
        <w:t xml:space="preserve">in dealing with any requisitions from the Land Registry </w:t>
      </w:r>
      <w:r>
        <w:t xml:space="preserve">that are applicable to the grantor </w:t>
      </w:r>
      <w:r w:rsidRPr="009A78A9">
        <w:t xml:space="preserve">in order to procure </w:t>
      </w:r>
      <w:r>
        <w:t xml:space="preserve">such </w:t>
      </w:r>
      <w:r w:rsidRPr="009A78A9">
        <w:t>registration</w:t>
      </w:r>
      <w:r>
        <w:t>.</w:t>
      </w:r>
    </w:p>
    <w:p w14:paraId="267FAB5A" w14:textId="57B1A13D" w:rsidR="009F08FE" w:rsidRDefault="009F08FE" w:rsidP="0066591D">
      <w:pPr>
        <w:pStyle w:val="StyleLevel2NumberBefore0ptAfter12pt"/>
      </w:pPr>
      <w:r>
        <w:t xml:space="preserve">ESCO shall: </w:t>
      </w:r>
    </w:p>
    <w:p w14:paraId="5F19FB6E" w14:textId="5348A6FA" w:rsidR="009F08FE" w:rsidRPr="00B8743A" w:rsidRDefault="009F08FE" w:rsidP="0066591D">
      <w:pPr>
        <w:pStyle w:val="StyleLevel3NumberBefore0ptAfter12pt"/>
      </w:pPr>
      <w:r w:rsidRPr="00B8743A">
        <w:t xml:space="preserve">subject to Clause </w:t>
      </w:r>
      <w:r>
        <w:fldChar w:fldCharType="begin"/>
      </w:r>
      <w:r>
        <w:instrText xml:space="preserve"> REF _Ref398146245 \r \h  \* MERGEFORMAT </w:instrText>
      </w:r>
      <w:r>
        <w:fldChar w:fldCharType="separate"/>
      </w:r>
      <w:r w:rsidR="001C0B7E">
        <w:t>7.5</w:t>
      </w:r>
      <w:r>
        <w:fldChar w:fldCharType="end"/>
      </w:r>
      <w:r w:rsidRPr="00B8743A">
        <w:t>, accept the grant of the Lease</w:t>
      </w:r>
      <w:r w:rsidR="001E332D">
        <w:t>[</w:t>
      </w:r>
      <w:r w:rsidRPr="00B8743A">
        <w:t>s</w:t>
      </w:r>
      <w:r w:rsidR="001E332D">
        <w:t>]</w:t>
      </w:r>
      <w:r w:rsidRPr="00B8743A">
        <w:t xml:space="preserve"> relating to </w:t>
      </w:r>
      <w:r>
        <w:t xml:space="preserve">the </w:t>
      </w:r>
      <w:r w:rsidR="00C83A9C">
        <w:t>Substation</w:t>
      </w:r>
      <w:r w:rsidR="00581085">
        <w:t>[</w:t>
      </w:r>
      <w:r w:rsidR="00C83A9C">
        <w:t>s</w:t>
      </w:r>
      <w:r w:rsidR="00581085">
        <w:t>]</w:t>
      </w:r>
      <w:r w:rsidR="00033D8D">
        <w:t xml:space="preserve"> </w:t>
      </w:r>
      <w:r w:rsidRPr="00B8743A">
        <w:t xml:space="preserve">on </w:t>
      </w:r>
      <w:r w:rsidR="00033D8D">
        <w:t>P</w:t>
      </w:r>
      <w:r w:rsidRPr="00B8743A">
        <w:t xml:space="preserve">ractical </w:t>
      </w:r>
      <w:r w:rsidR="00033D8D">
        <w:t>C</w:t>
      </w:r>
      <w:r w:rsidRPr="00B8743A">
        <w:t xml:space="preserve">ompletion of </w:t>
      </w:r>
      <w:r>
        <w:t xml:space="preserve">the </w:t>
      </w:r>
      <w:r w:rsidR="00033D8D">
        <w:t>Substation</w:t>
      </w:r>
      <w:r w:rsidR="00581085">
        <w:t>[</w:t>
      </w:r>
      <w:r w:rsidR="00033D8D">
        <w:t>s</w:t>
      </w:r>
      <w:r w:rsidR="00581085">
        <w:t>]</w:t>
      </w:r>
      <w:r w:rsidR="00033D8D">
        <w:t xml:space="preserve"> (as relevant)</w:t>
      </w:r>
      <w:r w:rsidRPr="00B8743A">
        <w:t>;</w:t>
      </w:r>
    </w:p>
    <w:p w14:paraId="23FD5114" w14:textId="54C30C9E" w:rsidR="009F08FE" w:rsidRPr="00581085" w:rsidRDefault="00581085" w:rsidP="0066591D">
      <w:pPr>
        <w:pStyle w:val="StyleLevel3NumberBlueBefore0ptAfter12pt"/>
      </w:pPr>
      <w:r>
        <w:t>[</w:t>
      </w:r>
      <w:r w:rsidR="009F08FE" w:rsidRPr="00581085">
        <w:t xml:space="preserve">use all reasonable endeavours to agree (acting reasonably) with the </w:t>
      </w:r>
      <w:r w:rsidR="00FD1C8A">
        <w:t>Plot Developer</w:t>
      </w:r>
      <w:r w:rsidR="009F08FE" w:rsidRPr="00581085">
        <w:t xml:space="preserve"> the route of the Easement Corridor (as defined in the Leases)</w:t>
      </w:r>
      <w:r w:rsidR="009F08FE" w:rsidRPr="00581085">
        <w:rPr>
          <w:bCs/>
          <w:lang w:val="en-US"/>
        </w:rPr>
        <w:t xml:space="preserve"> consistent with the </w:t>
      </w:r>
      <w:r w:rsidR="000861BE" w:rsidRPr="000861BE">
        <w:rPr>
          <w:bCs/>
          <w:lang w:val="en-US"/>
        </w:rPr>
        <w:t>Plot Development</w:t>
      </w:r>
      <w:r w:rsidR="00B669F1" w:rsidRPr="00581085">
        <w:rPr>
          <w:bCs/>
          <w:lang w:val="en-US"/>
        </w:rPr>
        <w:t xml:space="preserve"> Plan and </w:t>
      </w:r>
      <w:r w:rsidR="00B669F1" w:rsidRPr="00581085">
        <w:rPr>
          <w:bCs/>
          <w:lang w:val="en-US"/>
        </w:rPr>
        <w:fldChar w:fldCharType="begin"/>
      </w:r>
      <w:r w:rsidR="00B669F1" w:rsidRPr="00581085">
        <w:rPr>
          <w:bCs/>
          <w:lang w:val="en-US"/>
        </w:rPr>
        <w:instrText xml:space="preserve"> REF _Ref4854945 \r \h </w:instrText>
      </w:r>
      <w:r w:rsidR="00B669F1" w:rsidRPr="00581085">
        <w:rPr>
          <w:bCs/>
          <w:lang w:val="en-US"/>
        </w:rPr>
      </w:r>
      <w:r w:rsidR="00B669F1" w:rsidRPr="00581085">
        <w:rPr>
          <w:bCs/>
          <w:lang w:val="en-US"/>
        </w:rPr>
        <w:fldChar w:fldCharType="separate"/>
      </w:r>
      <w:r w:rsidR="001C0B7E">
        <w:rPr>
          <w:bCs/>
          <w:lang w:val="en-US"/>
        </w:rPr>
        <w:t>Schedule 4</w:t>
      </w:r>
      <w:r w:rsidR="00B669F1" w:rsidRPr="00581085">
        <w:rPr>
          <w:bCs/>
          <w:lang w:val="en-US"/>
        </w:rPr>
        <w:fldChar w:fldCharType="end"/>
      </w:r>
      <w:r w:rsidR="00B669F1" w:rsidRPr="00581085">
        <w:rPr>
          <w:bCs/>
          <w:lang w:val="en-US"/>
        </w:rPr>
        <w:t xml:space="preserve"> (Design and Delivery Process) across the </w:t>
      </w:r>
      <w:r w:rsidR="000861BE" w:rsidRPr="000861BE">
        <w:rPr>
          <w:bCs/>
          <w:lang w:val="en-US"/>
        </w:rPr>
        <w:t xml:space="preserve">Plot </w:t>
      </w:r>
      <w:r w:rsidR="00B669F1" w:rsidRPr="00581085">
        <w:rPr>
          <w:bCs/>
          <w:lang w:val="en-US"/>
        </w:rPr>
        <w:t xml:space="preserve"> as soon as reasonably practicable</w:t>
      </w:r>
      <w:r w:rsidRPr="00581085">
        <w:rPr>
          <w:bCs/>
          <w:lang w:val="en-US"/>
        </w:rPr>
        <w:t>]</w:t>
      </w:r>
      <w:r w:rsidR="00B669F1" w:rsidRPr="00581085">
        <w:rPr>
          <w:bCs/>
          <w:lang w:val="en-US"/>
        </w:rPr>
        <w:t>;</w:t>
      </w:r>
    </w:p>
    <w:p w14:paraId="0255BA90" w14:textId="77777777" w:rsidR="009F08FE" w:rsidRPr="0004330B" w:rsidRDefault="009F08FE" w:rsidP="0066591D">
      <w:pPr>
        <w:pStyle w:val="StyleLevel3NumberBefore0ptAfter12pt"/>
      </w:pPr>
      <w:r w:rsidRPr="0004330B">
        <w:t>where it exercis</w:t>
      </w:r>
      <w:r>
        <w:t>es its rights under this clause</w:t>
      </w:r>
      <w:r w:rsidRPr="0004330B">
        <w:t>:</w:t>
      </w:r>
    </w:p>
    <w:p w14:paraId="574CD61B" w14:textId="4D1BBD3E" w:rsidR="009F08FE" w:rsidRPr="0004330B" w:rsidRDefault="009F08FE" w:rsidP="006C022E">
      <w:pPr>
        <w:pStyle w:val="Level4Number"/>
      </w:pPr>
      <w:r w:rsidRPr="006C022E">
        <w:t>comply</w:t>
      </w:r>
      <w:r w:rsidRPr="0004330B">
        <w:t xml:space="preserve"> with all </w:t>
      </w:r>
      <w:r w:rsidR="0023651D">
        <w:t>A</w:t>
      </w:r>
      <w:r w:rsidRPr="0004330B">
        <w:t xml:space="preserve">pplicable Laws, Authorisations and </w:t>
      </w:r>
      <w:r w:rsidRPr="00B8743A">
        <w:rPr>
          <w:rFonts w:cs="Arial"/>
        </w:rPr>
        <w:t xml:space="preserve">the terms of </w:t>
      </w:r>
      <w:r>
        <w:rPr>
          <w:rFonts w:cs="Arial"/>
        </w:rPr>
        <w:t xml:space="preserve">the </w:t>
      </w:r>
      <w:r w:rsidRPr="00B8743A">
        <w:rPr>
          <w:rFonts w:cs="Arial"/>
        </w:rPr>
        <w:t xml:space="preserve">Leases </w:t>
      </w:r>
      <w:r w:rsidRPr="0004330B">
        <w:t>;</w:t>
      </w:r>
    </w:p>
    <w:p w14:paraId="7B3E0355" w14:textId="77777777" w:rsidR="009F08FE" w:rsidRPr="0004330B" w:rsidRDefault="009F08FE" w:rsidP="006C022E">
      <w:pPr>
        <w:pStyle w:val="Level4Number"/>
      </w:pPr>
      <w:r w:rsidRPr="0004330B">
        <w:t xml:space="preserve">obey the reasonable instructions of the </w:t>
      </w:r>
      <w:r w:rsidR="00507633">
        <w:t>[</w:t>
      </w:r>
      <w:r w:rsidR="00FD1C8A">
        <w:rPr>
          <w:color w:val="0070C0"/>
        </w:rPr>
        <w:t>Plot Developer</w:t>
      </w:r>
      <w:r w:rsidR="00507633">
        <w:t>]/[</w:t>
      </w:r>
      <w:r w:rsidR="00FD1C8A">
        <w:rPr>
          <w:color w:val="00B050"/>
        </w:rPr>
        <w:t>Building Developer</w:t>
      </w:r>
      <w:r w:rsidR="00507633">
        <w:t xml:space="preserve">] </w:t>
      </w:r>
      <w:r>
        <w:t>consistent with the Agreement</w:t>
      </w:r>
      <w:r w:rsidRPr="0004330B">
        <w:t xml:space="preserve">; </w:t>
      </w:r>
    </w:p>
    <w:p w14:paraId="145E081A" w14:textId="51F7AEE7" w:rsidR="009F08FE" w:rsidRPr="0004330B" w:rsidRDefault="009F08FE" w:rsidP="006C022E">
      <w:pPr>
        <w:pStyle w:val="Level4Number"/>
      </w:pPr>
      <w:r w:rsidRPr="0004330B">
        <w:t xml:space="preserve">comply with all rules, policies and procedures of the </w:t>
      </w:r>
      <w:r w:rsidR="00507633">
        <w:t>[</w:t>
      </w:r>
      <w:r w:rsidR="00FD1C8A">
        <w:rPr>
          <w:color w:val="0070C0"/>
        </w:rPr>
        <w:t>Plot Developer</w:t>
      </w:r>
      <w:r w:rsidR="00507633">
        <w:t>]/[</w:t>
      </w:r>
      <w:r w:rsidR="00FD1C8A">
        <w:rPr>
          <w:color w:val="00B050"/>
        </w:rPr>
        <w:t>Building Developer</w:t>
      </w:r>
      <w:r w:rsidR="00507633">
        <w:t xml:space="preserve">] </w:t>
      </w:r>
      <w:r w:rsidRPr="0004330B">
        <w:t xml:space="preserve">relating to health and safety which have been communicated to ESCO in writing </w:t>
      </w:r>
      <w:r>
        <w:t xml:space="preserve">at or before the time </w:t>
      </w:r>
      <w:r>
        <w:lastRenderedPageBreak/>
        <w:t xml:space="preserve">of execution of this Agreement </w:t>
      </w:r>
      <w:r w:rsidRPr="0004330B">
        <w:t xml:space="preserve">and in particular ESCO shall ensure that each of the ESCO Parties who has access to the </w:t>
      </w:r>
      <w:r w:rsidR="00DB02F5">
        <w:t>[</w:t>
      </w:r>
      <w:r w:rsidR="000861BE" w:rsidRPr="000861BE">
        <w:rPr>
          <w:color w:val="0070C0"/>
        </w:rPr>
        <w:t>Plot Development</w:t>
      </w:r>
      <w:r w:rsidR="00DB02F5">
        <w:t>]/[</w:t>
      </w:r>
      <w:r w:rsidR="00E323D0" w:rsidRPr="009910C9">
        <w:rPr>
          <w:color w:val="00B050"/>
        </w:rPr>
        <w:t>Building</w:t>
      </w:r>
      <w:r w:rsidR="00DB02F5">
        <w:t>]</w:t>
      </w:r>
      <w:r w:rsidRPr="0004330B">
        <w:t xml:space="preserve"> prior to completion of the design, construction, installation, fit out and commissioning o</w:t>
      </w:r>
      <w:r>
        <w:t xml:space="preserve">f the ESCO Works shall carry a </w:t>
      </w:r>
      <w:r w:rsidRPr="0004330B">
        <w:t>Constru</w:t>
      </w:r>
      <w:r>
        <w:t>ction Skills Certificate Scheme</w:t>
      </w:r>
      <w:r w:rsidRPr="0004330B">
        <w:t xml:space="preserve"> card at an appropriate level and comply with the site health and safety and access requirements of the principal contractor; </w:t>
      </w:r>
    </w:p>
    <w:p w14:paraId="5FEE856B" w14:textId="39FB0F34" w:rsidR="009F08FE" w:rsidRDefault="009F08FE" w:rsidP="006C022E">
      <w:pPr>
        <w:pStyle w:val="Level4Number"/>
      </w:pPr>
      <w:r w:rsidRPr="0004330B">
        <w:t xml:space="preserve">ensure that as little disruption as possible to the activities of the </w:t>
      </w:r>
      <w:r w:rsidR="00507633">
        <w:t>[</w:t>
      </w:r>
      <w:r w:rsidR="00FD1C8A">
        <w:rPr>
          <w:color w:val="0070C0"/>
        </w:rPr>
        <w:t>Plot Developer</w:t>
      </w:r>
      <w:r w:rsidR="00507633">
        <w:t>]/[</w:t>
      </w:r>
      <w:r w:rsidR="00FD1C8A">
        <w:rPr>
          <w:color w:val="00B050"/>
        </w:rPr>
        <w:t>Building Developer</w:t>
      </w:r>
      <w:r w:rsidR="00507633">
        <w:t xml:space="preserve">] </w:t>
      </w:r>
      <w:r w:rsidRPr="0004330B">
        <w:t>is caused by the exercise of such rights</w:t>
      </w:r>
      <w:r>
        <w:t>;</w:t>
      </w:r>
      <w:r w:rsidR="004D7752">
        <w:t xml:space="preserve"> and</w:t>
      </w:r>
    </w:p>
    <w:p w14:paraId="2FF67DD1" w14:textId="77777777" w:rsidR="009F08FE" w:rsidRDefault="009F08FE" w:rsidP="006C022E">
      <w:pPr>
        <w:pStyle w:val="Level4Number"/>
      </w:pPr>
      <w:r>
        <w:t xml:space="preserve">comply at all times with the </w:t>
      </w:r>
      <w:r w:rsidR="00B669F1">
        <w:t>Site Rules</w:t>
      </w:r>
      <w:r>
        <w:t xml:space="preserve">. </w:t>
      </w:r>
    </w:p>
    <w:p w14:paraId="7380270D" w14:textId="6BD89D62" w:rsidR="009F08FE" w:rsidRPr="00DD5FC2" w:rsidRDefault="009F08FE" w:rsidP="0066591D">
      <w:pPr>
        <w:pStyle w:val="StyleLevel3NumberBefore0ptAfter12pt"/>
      </w:pPr>
      <w:r w:rsidRPr="00DD5FC2">
        <w:t xml:space="preserve">procure that, subject to complying with all relevant safety procedures previously notified in writing, the </w:t>
      </w:r>
      <w:r w:rsidR="00507633">
        <w:t>[</w:t>
      </w:r>
      <w:r w:rsidR="00FD1C8A">
        <w:rPr>
          <w:color w:val="0070C0"/>
        </w:rPr>
        <w:t>Plot Developer</w:t>
      </w:r>
      <w:r w:rsidR="00507633">
        <w:t>]/[</w:t>
      </w:r>
      <w:r w:rsidR="00FD1C8A">
        <w:rPr>
          <w:color w:val="00B050"/>
        </w:rPr>
        <w:t>Building Developer</w:t>
      </w:r>
      <w:r w:rsidR="00507633">
        <w:t xml:space="preserve">] </w:t>
      </w:r>
      <w:r w:rsidRPr="00DD5FC2">
        <w:t xml:space="preserve">and </w:t>
      </w:r>
      <w:r w:rsidR="00B669F1">
        <w:t xml:space="preserve">the </w:t>
      </w:r>
      <w:r w:rsidR="00507633">
        <w:t>[</w:t>
      </w:r>
      <w:r w:rsidR="00FD1C8A">
        <w:rPr>
          <w:color w:val="0070C0"/>
        </w:rPr>
        <w:t>Plot Developer</w:t>
      </w:r>
      <w:r w:rsidR="00507633">
        <w:t>]/[</w:t>
      </w:r>
      <w:r w:rsidR="00FD1C8A">
        <w:rPr>
          <w:color w:val="00B050"/>
        </w:rPr>
        <w:t>Building Developer</w:t>
      </w:r>
      <w:r w:rsidR="00507633">
        <w:t xml:space="preserve">] </w:t>
      </w:r>
      <w:r w:rsidR="00B669F1">
        <w:t>Related Parties</w:t>
      </w:r>
      <w:r w:rsidRPr="00DD5FC2">
        <w:t xml:space="preserve"> shall have access at all reasonable times to the areas demised by the Lease</w:t>
      </w:r>
      <w:r w:rsidR="00DB02F5">
        <w:t>[</w:t>
      </w:r>
      <w:r w:rsidRPr="00DD5FC2">
        <w:t>s</w:t>
      </w:r>
      <w:r w:rsidR="00DB02F5">
        <w:t>]</w:t>
      </w:r>
      <w:r w:rsidRPr="00DD5FC2">
        <w:t xml:space="preserve">, with </w:t>
      </w:r>
      <w:r>
        <w:t>one full working day’s</w:t>
      </w:r>
      <w:r w:rsidRPr="00DD5FC2">
        <w:t xml:space="preserve"> prior Notice to ESCO, for the purpose of general inspection and to ascertain generally that the provisions of this Agreement and the Lease</w:t>
      </w:r>
      <w:r w:rsidR="00DB02F5">
        <w:t>[</w:t>
      </w:r>
      <w:r w:rsidRPr="00DD5FC2">
        <w:t>s</w:t>
      </w:r>
      <w:r w:rsidR="00DB02F5">
        <w:t>]</w:t>
      </w:r>
      <w:r w:rsidRPr="00DD5FC2">
        <w:t xml:space="preserve"> are being complied with, subject and without prejudice to the terms of the Lease</w:t>
      </w:r>
      <w:r w:rsidR="00DB02F5">
        <w:t>[</w:t>
      </w:r>
      <w:r w:rsidRPr="00DD5FC2">
        <w:t>s</w:t>
      </w:r>
      <w:r w:rsidR="00DB02F5">
        <w:t>]</w:t>
      </w:r>
      <w:r w:rsidRPr="00DD5FC2">
        <w:t>;</w:t>
      </w:r>
      <w:r w:rsidR="004D7752">
        <w:t xml:space="preserve"> and</w:t>
      </w:r>
    </w:p>
    <w:p w14:paraId="198E615D" w14:textId="04CFA32D" w:rsidR="009F08FE" w:rsidRPr="00DD5FC2" w:rsidRDefault="009F08FE" w:rsidP="0066591D">
      <w:pPr>
        <w:pStyle w:val="StyleLevel3NumberBefore0ptAfter12pt"/>
      </w:pPr>
      <w:r w:rsidRPr="00DD5FC2">
        <w:t xml:space="preserve">procure that, subject to complying with all relevant safety procedures, a Competent Person from the </w:t>
      </w:r>
      <w:r w:rsidR="00507633">
        <w:t>[</w:t>
      </w:r>
      <w:r w:rsidR="00FD1C8A">
        <w:rPr>
          <w:color w:val="0070C0"/>
        </w:rPr>
        <w:t>Plot Developer</w:t>
      </w:r>
      <w:r w:rsidR="00507633">
        <w:t>]/[</w:t>
      </w:r>
      <w:r w:rsidR="00FD1C8A">
        <w:rPr>
          <w:color w:val="00B050"/>
        </w:rPr>
        <w:t>Building Developer</w:t>
      </w:r>
      <w:r w:rsidR="00507633">
        <w:t xml:space="preserve">] </w:t>
      </w:r>
      <w:r w:rsidRPr="00DD5FC2">
        <w:t xml:space="preserve">and/or </w:t>
      </w:r>
      <w:r w:rsidR="00B669F1">
        <w:t xml:space="preserve">the </w:t>
      </w:r>
      <w:r w:rsidR="00507633">
        <w:t>[</w:t>
      </w:r>
      <w:r w:rsidR="00FD1C8A">
        <w:rPr>
          <w:color w:val="0070C0"/>
        </w:rPr>
        <w:t>Plot Developer</w:t>
      </w:r>
      <w:r w:rsidR="00507633">
        <w:t>]/[</w:t>
      </w:r>
      <w:r w:rsidR="00FD1C8A">
        <w:rPr>
          <w:color w:val="00B050"/>
        </w:rPr>
        <w:t>Building Developer</w:t>
      </w:r>
      <w:r w:rsidR="00507633">
        <w:t xml:space="preserve">] </w:t>
      </w:r>
      <w:r w:rsidR="00B669F1">
        <w:t>Related Party</w:t>
      </w:r>
      <w:r w:rsidRPr="00DD5FC2">
        <w:t xml:space="preserve"> is provided with access </w:t>
      </w:r>
      <w:r w:rsidR="00B669F1">
        <w:t xml:space="preserve">as soon as practicable, but in any event within </w:t>
      </w:r>
      <w:r w:rsidR="00931956">
        <w:t>[</w:t>
      </w:r>
      <w:r w:rsidR="00B669F1">
        <w:t>four (4)</w:t>
      </w:r>
      <w:r w:rsidR="00931956">
        <w:t>]</w:t>
      </w:r>
      <w:r w:rsidR="00B669F1">
        <w:t xml:space="preserve"> hours, </w:t>
      </w:r>
      <w:r w:rsidRPr="00DD5FC2">
        <w:t>to the areas demised by the Lease</w:t>
      </w:r>
      <w:r w:rsidR="00DB02F5">
        <w:t>[</w:t>
      </w:r>
      <w:r w:rsidRPr="00DD5FC2">
        <w:t>s</w:t>
      </w:r>
      <w:r w:rsidR="00DB02F5">
        <w:t>]</w:t>
      </w:r>
      <w:r w:rsidRPr="00DD5FC2">
        <w:t xml:space="preserve"> without prior notice to ESCO, for the purpose of resolving issues that could be deemed an Emergency</w:t>
      </w:r>
      <w:r>
        <w:t>.</w:t>
      </w:r>
    </w:p>
    <w:p w14:paraId="7601F3EE" w14:textId="3C37D096" w:rsidR="009F08FE" w:rsidRPr="00AD60CB" w:rsidRDefault="009F08FE" w:rsidP="0066591D">
      <w:pPr>
        <w:pStyle w:val="StyleLevel2NumberBefore0ptAfter12pt"/>
      </w:pPr>
      <w:bookmarkStart w:id="92" w:name="_Ref398146245"/>
      <w:r w:rsidRPr="00AD60CB">
        <w:t>ESCO shall not be obliged to accept the grant of any Lease unless:</w:t>
      </w:r>
      <w:bookmarkEnd w:id="92"/>
    </w:p>
    <w:p w14:paraId="237406DF" w14:textId="77777777" w:rsidR="009F08FE" w:rsidRPr="00B8743A" w:rsidRDefault="009F08FE" w:rsidP="0066591D">
      <w:pPr>
        <w:pStyle w:val="StyleLevel3NumberBefore0ptAfter12pt"/>
      </w:pPr>
      <w:r w:rsidRPr="00B8743A">
        <w:t>all consents required from third parties for the grant and subsequent registration of the relevant Lease have been provided to ESCO, in a form satisfactory to ESCO (acting reasonably);</w:t>
      </w:r>
    </w:p>
    <w:p w14:paraId="38419461" w14:textId="77777777" w:rsidR="009F08FE" w:rsidRPr="00B8743A" w:rsidRDefault="009F08FE" w:rsidP="0066591D">
      <w:pPr>
        <w:pStyle w:val="StyleLevel3NumberBefore0ptAfter12pt"/>
      </w:pPr>
      <w:r w:rsidRPr="00B8743A">
        <w:t>in relation to any restrictions on title noted in the relevant Proprietorship Register, all necessary certificates, deeds of covenant or RX4s as are required for the registration of the relevant Lease at the Land Registry have been provided to ESCO in a form satisfactory to ESCO (acting reasonably);</w:t>
      </w:r>
    </w:p>
    <w:p w14:paraId="40E6D401" w14:textId="77777777" w:rsidR="009F08FE" w:rsidRPr="00B8743A" w:rsidRDefault="009F08FE" w:rsidP="0066591D">
      <w:pPr>
        <w:pStyle w:val="StyleLevel3NumberBefore0ptAfter12pt"/>
      </w:pPr>
      <w:r w:rsidRPr="00B8743A">
        <w:t xml:space="preserve">at the date of the grant of the relevant Lease, </w:t>
      </w:r>
      <w:r w:rsidR="000613D0">
        <w:t xml:space="preserve">[the </w:t>
      </w:r>
      <w:r w:rsidR="00B73BE7">
        <w:t>[</w:t>
      </w:r>
      <w:r w:rsidR="00B73BE7">
        <w:rPr>
          <w:color w:val="0070C0"/>
        </w:rPr>
        <w:t>Plot Developer</w:t>
      </w:r>
      <w:r w:rsidR="00B73BE7">
        <w:t>]/[</w:t>
      </w:r>
      <w:r w:rsidR="00B73BE7">
        <w:rPr>
          <w:color w:val="00B050"/>
        </w:rPr>
        <w:t>Building Developer</w:t>
      </w:r>
      <w:r w:rsidR="00B73BE7">
        <w:t xml:space="preserve">] </w:t>
      </w:r>
      <w:r w:rsidR="000613D0">
        <w:t>has evidenced to the reasonable satisfaction of ESCO]</w:t>
      </w:r>
      <w:r w:rsidR="000613D0">
        <w:rPr>
          <w:rStyle w:val="FootnoteReference"/>
        </w:rPr>
        <w:footnoteReference w:id="66"/>
      </w:r>
      <w:r w:rsidR="000613D0">
        <w:t xml:space="preserve"> / [</w:t>
      </w:r>
      <w:r w:rsidRPr="00B8743A">
        <w:t>ESCO is satisfied</w:t>
      </w:r>
      <w:r w:rsidR="000613D0">
        <w:t>]</w:t>
      </w:r>
      <w:r w:rsidR="000613D0">
        <w:rPr>
          <w:rStyle w:val="FootnoteReference"/>
        </w:rPr>
        <w:footnoteReference w:id="67"/>
      </w:r>
      <w:r w:rsidRPr="00B8743A">
        <w:t xml:space="preserve"> (acting reasonably) that the relevant landlord’s title is not encumbered by any matter which would prevent nor does it lack any right which would prevent:</w:t>
      </w:r>
    </w:p>
    <w:p w14:paraId="4CC6D1FC" w14:textId="77777777" w:rsidR="009F08FE" w:rsidRPr="00B8743A" w:rsidRDefault="009F08FE" w:rsidP="006C022E">
      <w:pPr>
        <w:pStyle w:val="Level4Number"/>
      </w:pPr>
      <w:r w:rsidRPr="00B8743A">
        <w:lastRenderedPageBreak/>
        <w:t>the grant of the relevant Lease;</w:t>
      </w:r>
    </w:p>
    <w:p w14:paraId="2134F7A1" w14:textId="77777777" w:rsidR="009F08FE" w:rsidRPr="00B8743A" w:rsidRDefault="009F08FE" w:rsidP="006C022E">
      <w:pPr>
        <w:pStyle w:val="Level4Number"/>
      </w:pPr>
      <w:r w:rsidRPr="00B8743A">
        <w:t>the use permitted by the relevant Lease; or</w:t>
      </w:r>
    </w:p>
    <w:p w14:paraId="755E304D" w14:textId="25FDC24A" w:rsidR="009F08FE" w:rsidRPr="00B8743A" w:rsidRDefault="009F08FE" w:rsidP="006C022E">
      <w:pPr>
        <w:pStyle w:val="Level4Number"/>
      </w:pPr>
      <w:r w:rsidRPr="00B8743A">
        <w:t>the exercise of the rights granted by the relevant Lease by ESCO</w:t>
      </w:r>
      <w:r w:rsidR="00C20D74">
        <w:t>;</w:t>
      </w:r>
    </w:p>
    <w:p w14:paraId="345FEB58" w14:textId="77777777" w:rsidR="009F08FE" w:rsidRPr="00B8743A" w:rsidRDefault="009F08FE" w:rsidP="006C022E">
      <w:pPr>
        <w:pStyle w:val="BodyText2"/>
      </w:pPr>
      <w:r w:rsidRPr="006C022E">
        <w:t>provided</w:t>
      </w:r>
      <w:r w:rsidRPr="00B8743A">
        <w:t xml:space="preserve"> that where the title is encumbered or lacks a right as described </w:t>
      </w:r>
      <w:r w:rsidRPr="006C022E">
        <w:t>above</w:t>
      </w:r>
      <w:r w:rsidRPr="00B8743A">
        <w:t xml:space="preserve">, the </w:t>
      </w:r>
      <w:r w:rsidR="00507633">
        <w:t>[</w:t>
      </w:r>
      <w:r w:rsidR="00FD1C8A">
        <w:rPr>
          <w:color w:val="0070C0"/>
        </w:rPr>
        <w:t>Plot Developer</w:t>
      </w:r>
      <w:r w:rsidR="00507633">
        <w:t>]/[</w:t>
      </w:r>
      <w:r w:rsidR="00FD1C8A">
        <w:rPr>
          <w:color w:val="00B050"/>
        </w:rPr>
        <w:t>Building Developer</w:t>
      </w:r>
      <w:r w:rsidR="00507633">
        <w:t xml:space="preserve">] </w:t>
      </w:r>
      <w:r w:rsidRPr="00B8743A">
        <w:t>may satisfy this condition by way of title indemnity insurance on terms and for a sum in each case acceptable to ESCO acting reasonably; and</w:t>
      </w:r>
    </w:p>
    <w:p w14:paraId="5C1BD542" w14:textId="6CA78F7D" w:rsidR="009F08FE" w:rsidRPr="00DD5FC2" w:rsidRDefault="009F08FE" w:rsidP="0066591D">
      <w:pPr>
        <w:pStyle w:val="StyleLevel3NumberBefore0ptAfter12pt"/>
      </w:pPr>
      <w:r w:rsidRPr="00B8743A">
        <w:t xml:space="preserve">the </w:t>
      </w:r>
      <w:r w:rsidR="00507633">
        <w:t>[</w:t>
      </w:r>
      <w:r w:rsidR="00FD1C8A">
        <w:rPr>
          <w:color w:val="0070C0"/>
        </w:rPr>
        <w:t>Plot Developer</w:t>
      </w:r>
      <w:r w:rsidR="00507633">
        <w:t>]/[</w:t>
      </w:r>
      <w:r w:rsidR="00FD1C8A">
        <w:rPr>
          <w:color w:val="00B050"/>
        </w:rPr>
        <w:t>Building Developer</w:t>
      </w:r>
      <w:r w:rsidR="00507633">
        <w:t xml:space="preserve">] </w:t>
      </w:r>
      <w:r w:rsidRPr="00B8743A">
        <w:t>provides replies acceptable to ESCO acting reasonably to all reasonable enquiries and pre-completion requisitions raised by ESCO or ESCO’s solicitors prior to the completion of any Lease</w:t>
      </w:r>
      <w:r w:rsidRPr="002C0BD3">
        <w:rPr>
          <w:color w:val="0070C0"/>
        </w:rPr>
        <w:t>.</w:t>
      </w:r>
    </w:p>
    <w:p w14:paraId="3EC80752" w14:textId="77777777" w:rsidR="00072D83" w:rsidRPr="00CD4D43" w:rsidRDefault="00072D83" w:rsidP="00A85444">
      <w:pPr>
        <w:pStyle w:val="Level2Number"/>
      </w:pPr>
      <w:r w:rsidRPr="00CD4D43">
        <w:t xml:space="preserve">In relation to </w:t>
      </w:r>
      <w:r w:rsidR="001E332D">
        <w:t>the</w:t>
      </w:r>
      <w:r w:rsidRPr="00CD4D43">
        <w:t xml:space="preserve"> Lease</w:t>
      </w:r>
      <w:r w:rsidR="001E332D">
        <w:t>[s]</w:t>
      </w:r>
      <w:r w:rsidRPr="00CD4D43">
        <w:t>:</w:t>
      </w:r>
    </w:p>
    <w:p w14:paraId="49ED90CC" w14:textId="77777777" w:rsidR="00072D83" w:rsidRPr="009C6F35" w:rsidRDefault="00072D83" w:rsidP="00A85444">
      <w:pPr>
        <w:pStyle w:val="Level3Number"/>
      </w:pPr>
      <w:r w:rsidRPr="009C6F35">
        <w:t xml:space="preserve">in accordance with the provisions of section 38(A) of the Landlord and Tenant Act 1954, the </w:t>
      </w:r>
      <w:r w:rsidR="00507633">
        <w:t>[</w:t>
      </w:r>
      <w:r w:rsidR="00FD1C8A">
        <w:rPr>
          <w:color w:val="0070C0"/>
        </w:rPr>
        <w:t>Plot Developer</w:t>
      </w:r>
      <w:r w:rsidR="00507633">
        <w:t>]/[</w:t>
      </w:r>
      <w:r w:rsidR="00FD1C8A">
        <w:rPr>
          <w:color w:val="00B050"/>
        </w:rPr>
        <w:t>Building Developer</w:t>
      </w:r>
      <w:r w:rsidR="00507633">
        <w:t xml:space="preserve">] </w:t>
      </w:r>
      <w:r>
        <w:t xml:space="preserve">(on behalf of itself and any landlord under the Lease) and ESCO </w:t>
      </w:r>
      <w:r w:rsidRPr="009C6F35">
        <w:t xml:space="preserve">have agreed that the provisions of sections 24 to 28 of that Act shall be excluded in relation to the tenancy created by the </w:t>
      </w:r>
      <w:r>
        <w:t>Lease</w:t>
      </w:r>
      <w:r w:rsidRPr="009C6F35">
        <w:t>;</w:t>
      </w:r>
    </w:p>
    <w:p w14:paraId="4C215193" w14:textId="77777777" w:rsidR="00072D83" w:rsidRPr="009C6F35" w:rsidRDefault="00072D83" w:rsidP="00A85444">
      <w:pPr>
        <w:pStyle w:val="Level3Number"/>
      </w:pPr>
      <w:bookmarkStart w:id="93" w:name="_Ref413073807"/>
      <w:r w:rsidRPr="009C6F35">
        <w:t xml:space="preserve">the </w:t>
      </w:r>
      <w:r w:rsidR="00507633">
        <w:t>[</w:t>
      </w:r>
      <w:r w:rsidR="00FD1C8A">
        <w:rPr>
          <w:color w:val="0070C0"/>
        </w:rPr>
        <w:t>Plot Developer</w:t>
      </w:r>
      <w:r w:rsidR="00507633">
        <w:t>]/[</w:t>
      </w:r>
      <w:r w:rsidR="00FD1C8A">
        <w:rPr>
          <w:color w:val="00B050"/>
        </w:rPr>
        <w:t>Building Developer</w:t>
      </w:r>
      <w:r w:rsidR="00507633">
        <w:t xml:space="preserve">] </w:t>
      </w:r>
      <w:r>
        <w:t xml:space="preserve">(as the landlord under the Lease) or the landlord under the Lease </w:t>
      </w:r>
      <w:r w:rsidRPr="009C6F35">
        <w:t xml:space="preserve">has served on </w:t>
      </w:r>
      <w:r>
        <w:t xml:space="preserve">ESCO </w:t>
      </w:r>
      <w:r w:rsidRPr="009C6F35">
        <w:t>a notice in the form, or substantially in the form, set out in Schedule 1 to the Regulatory Reform (Business Tenancies) (England and Wales) Order 2003 (the "</w:t>
      </w:r>
      <w:r w:rsidRPr="009C6F35">
        <w:rPr>
          <w:b/>
        </w:rPr>
        <w:t>Order</w:t>
      </w:r>
      <w:r w:rsidRPr="009C6F35">
        <w:t>"); and</w:t>
      </w:r>
      <w:bookmarkEnd w:id="93"/>
    </w:p>
    <w:p w14:paraId="18908FA1" w14:textId="77777777" w:rsidR="00072D83" w:rsidRDefault="00072D83" w:rsidP="00A85444">
      <w:pPr>
        <w:pStyle w:val="Level3Number"/>
      </w:pPr>
      <w:r w:rsidRPr="009C6F35">
        <w:t xml:space="preserve">the requirements specified in Schedule 2 to the Order have been met in that </w:t>
      </w:r>
      <w:r>
        <w:t xml:space="preserve">ESCO </w:t>
      </w:r>
      <w:r w:rsidRPr="009C6F35">
        <w:t>has made the appropriate declaration in the form, or substantially in the form, set out in Schedule 2 to the Order.</w:t>
      </w:r>
    </w:p>
    <w:p w14:paraId="760791B7" w14:textId="77777777" w:rsidR="009F08FE" w:rsidRDefault="009F08FE" w:rsidP="0066591D">
      <w:pPr>
        <w:pStyle w:val="StyleLevel2NumberBefore0ptAfter12pt"/>
      </w:pPr>
      <w:r w:rsidRPr="00B8743A">
        <w:t xml:space="preserve">If, for any reason, ESCO is not able to exercise the relevant property rights </w:t>
      </w:r>
      <w:r w:rsidR="00397A9E">
        <w:t xml:space="preserve">as </w:t>
      </w:r>
      <w:r w:rsidRPr="00B8743A">
        <w:t xml:space="preserve">required </w:t>
      </w:r>
      <w:r w:rsidR="00397A9E">
        <w:t>to be granted (or procured) by the [</w:t>
      </w:r>
      <w:r w:rsidR="00FD1C8A">
        <w:rPr>
          <w:color w:val="0070C0"/>
        </w:rPr>
        <w:t>Plot Developer</w:t>
      </w:r>
      <w:r w:rsidR="00397A9E">
        <w:t>]/ [</w:t>
      </w:r>
      <w:r w:rsidR="00FD1C8A">
        <w:rPr>
          <w:color w:val="00B050"/>
        </w:rPr>
        <w:t>Building Developer</w:t>
      </w:r>
      <w:r w:rsidR="00397A9E">
        <w:t xml:space="preserve">] </w:t>
      </w:r>
      <w:r w:rsidRPr="00B8743A">
        <w:t xml:space="preserve">in respect of the </w:t>
      </w:r>
      <w:r w:rsidR="002C0BD3">
        <w:t>[</w:t>
      </w:r>
      <w:r w:rsidR="000861BE" w:rsidRPr="000861BE">
        <w:rPr>
          <w:color w:val="0070C0"/>
        </w:rPr>
        <w:t>Plot Development</w:t>
      </w:r>
      <w:r w:rsidR="002C0BD3">
        <w:t>]/ [</w:t>
      </w:r>
      <w:r w:rsidR="002C0BD3" w:rsidRPr="001E332D">
        <w:rPr>
          <w:color w:val="00B050"/>
        </w:rPr>
        <w:t>Building</w:t>
      </w:r>
      <w:r w:rsidR="002C0BD3">
        <w:t>]</w:t>
      </w:r>
      <w:r w:rsidRPr="00B8743A">
        <w:t xml:space="preserve"> in order to deliver the </w:t>
      </w:r>
      <w:r>
        <w:t>Heat</w:t>
      </w:r>
      <w:r w:rsidRPr="00B8743A">
        <w:t xml:space="preserve"> </w:t>
      </w:r>
      <w:r w:rsidR="007A0C84">
        <w:t xml:space="preserve">Supply </w:t>
      </w:r>
      <w:r w:rsidRPr="00B8743A">
        <w:t>as required by this Agreement, or perform any of its other obligations under this Agreement, ESCO shall be relieved of the relevant obligations until such time as it is able to exercise the relevant rights</w:t>
      </w:r>
      <w:r w:rsidR="000613D0">
        <w:t xml:space="preserve"> [and a Compensation Event shall be deemed to have occurred]</w:t>
      </w:r>
      <w:r w:rsidR="000613D0">
        <w:rPr>
          <w:rStyle w:val="FootnoteReference"/>
        </w:rPr>
        <w:footnoteReference w:id="68"/>
      </w:r>
      <w:r w:rsidRPr="00B8743A">
        <w:t>.</w:t>
      </w:r>
    </w:p>
    <w:p w14:paraId="455DB274" w14:textId="77777777" w:rsidR="005816C9" w:rsidRPr="00FD4702" w:rsidRDefault="005816C9" w:rsidP="006C022E">
      <w:pPr>
        <w:pStyle w:val="Level1Heading"/>
      </w:pPr>
      <w:bookmarkStart w:id="94" w:name="_Ref10309279"/>
      <w:bookmarkStart w:id="95" w:name="_Toc114042865"/>
      <w:r w:rsidRPr="006C022E">
        <w:lastRenderedPageBreak/>
        <w:t>Environmental</w:t>
      </w:r>
      <w:r w:rsidRPr="00FD4702">
        <w:t xml:space="preserve"> Matters</w:t>
      </w:r>
      <w:bookmarkEnd w:id="85"/>
      <w:bookmarkEnd w:id="94"/>
      <w:r w:rsidR="00357899" w:rsidRPr="00FD4702">
        <w:rPr>
          <w:rStyle w:val="FootnoteReference"/>
          <w:color w:val="000000" w:themeColor="text1"/>
        </w:rPr>
        <w:footnoteReference w:id="69"/>
      </w:r>
      <w:bookmarkEnd w:id="95"/>
      <w:r w:rsidRPr="00FD4702">
        <w:t xml:space="preserve"> </w:t>
      </w:r>
    </w:p>
    <w:p w14:paraId="7CFE76DD" w14:textId="69D49BD9" w:rsidR="005816C9" w:rsidRPr="00912DAE" w:rsidRDefault="005816C9" w:rsidP="00A85444">
      <w:pPr>
        <w:pStyle w:val="Level2Number"/>
        <w:rPr>
          <w:color w:val="000000" w:themeColor="text1"/>
        </w:rPr>
      </w:pPr>
      <w:bookmarkStart w:id="96" w:name="_Ref497121319"/>
      <w:bookmarkStart w:id="97" w:name="_Ref10309314"/>
      <w:r w:rsidRPr="00912DAE">
        <w:rPr>
          <w:color w:val="000000" w:themeColor="text1"/>
        </w:rPr>
        <w:t xml:space="preserve">The Parties acknowledge that this Clause </w:t>
      </w:r>
      <w:r w:rsidR="00335B55" w:rsidRPr="00912DAE">
        <w:rPr>
          <w:color w:val="000000" w:themeColor="text1"/>
        </w:rPr>
        <w:fldChar w:fldCharType="begin"/>
      </w:r>
      <w:r w:rsidR="00335B55" w:rsidRPr="00912DAE">
        <w:rPr>
          <w:color w:val="000000" w:themeColor="text1"/>
        </w:rPr>
        <w:instrText xml:space="preserve"> REF _Ref10309314 \r \h </w:instrText>
      </w:r>
      <w:r w:rsidR="00335B55" w:rsidRPr="00912DAE">
        <w:rPr>
          <w:color w:val="000000" w:themeColor="text1"/>
        </w:rPr>
      </w:r>
      <w:r w:rsidR="00335B55" w:rsidRPr="00912DAE">
        <w:rPr>
          <w:color w:val="000000" w:themeColor="text1"/>
        </w:rPr>
        <w:fldChar w:fldCharType="separate"/>
      </w:r>
      <w:r w:rsidR="001C0B7E">
        <w:rPr>
          <w:color w:val="000000" w:themeColor="text1"/>
        </w:rPr>
        <w:t>8.1</w:t>
      </w:r>
      <w:r w:rsidR="00335B55" w:rsidRPr="00912DAE">
        <w:rPr>
          <w:color w:val="000000" w:themeColor="text1"/>
        </w:rPr>
        <w:fldChar w:fldCharType="end"/>
      </w:r>
      <w:r w:rsidR="00335B55" w:rsidRPr="00912DAE">
        <w:rPr>
          <w:color w:val="000000" w:themeColor="text1"/>
        </w:rPr>
        <w:t xml:space="preserve"> </w:t>
      </w:r>
      <w:r w:rsidRPr="00912DAE">
        <w:rPr>
          <w:color w:val="000000" w:themeColor="text1"/>
        </w:rPr>
        <w:t xml:space="preserve">is an agreement on liabilities for the purposes of exclusion from and apportionment and attribution of liability for remediation of contaminated land (in terms of paragraphs 7.29 and 7.30 of the Statutory Guidance issued under section 78A(2), (5) and (6) of Part IIA of the Environmental Protection Act 1990 (Agreements on Liabilities) (Defra publication entitled "Contaminated Land Statutory Guidance April 2012")) to the extent and effect that any enforcing authority shall give effect to the relevant provisions of this </w:t>
      </w:r>
      <w:bookmarkEnd w:id="96"/>
      <w:r w:rsidR="00335B55" w:rsidRPr="00912DAE">
        <w:rPr>
          <w:color w:val="000000" w:themeColor="text1"/>
        </w:rPr>
        <w:t xml:space="preserve">Clause </w:t>
      </w:r>
      <w:r w:rsidR="00335B55" w:rsidRPr="00912DAE">
        <w:rPr>
          <w:color w:val="000000" w:themeColor="text1"/>
        </w:rPr>
        <w:fldChar w:fldCharType="begin"/>
      </w:r>
      <w:r w:rsidR="00335B55" w:rsidRPr="00912DAE">
        <w:rPr>
          <w:color w:val="000000" w:themeColor="text1"/>
        </w:rPr>
        <w:instrText xml:space="preserve"> REF _Ref10309314 \r \h </w:instrText>
      </w:r>
      <w:r w:rsidR="00335B55" w:rsidRPr="00912DAE">
        <w:rPr>
          <w:color w:val="000000" w:themeColor="text1"/>
        </w:rPr>
      </w:r>
      <w:r w:rsidR="00335B55" w:rsidRPr="00912DAE">
        <w:rPr>
          <w:color w:val="000000" w:themeColor="text1"/>
        </w:rPr>
        <w:fldChar w:fldCharType="separate"/>
      </w:r>
      <w:r w:rsidR="001C0B7E">
        <w:rPr>
          <w:color w:val="000000" w:themeColor="text1"/>
        </w:rPr>
        <w:t>8.1</w:t>
      </w:r>
      <w:r w:rsidR="00335B55" w:rsidRPr="00912DAE">
        <w:rPr>
          <w:color w:val="000000" w:themeColor="text1"/>
        </w:rPr>
        <w:fldChar w:fldCharType="end"/>
      </w:r>
      <w:r w:rsidRPr="00912DAE">
        <w:rPr>
          <w:color w:val="000000" w:themeColor="text1"/>
        </w:rPr>
        <w:t>.</w:t>
      </w:r>
      <w:bookmarkEnd w:id="97"/>
    </w:p>
    <w:p w14:paraId="5B2C2595" w14:textId="6D6D8910" w:rsidR="005816C9" w:rsidRPr="00912DAE" w:rsidRDefault="005816C9" w:rsidP="00A85444">
      <w:pPr>
        <w:pStyle w:val="Level2Number"/>
        <w:rPr>
          <w:color w:val="000000" w:themeColor="text1"/>
        </w:rPr>
      </w:pPr>
      <w:r w:rsidRPr="00912DAE">
        <w:rPr>
          <w:color w:val="000000" w:themeColor="text1"/>
        </w:rPr>
        <w:t xml:space="preserve">ESCO and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shall co-operate with each other with respect to their obligations under this </w:t>
      </w:r>
      <w:r w:rsidR="00335B55" w:rsidRPr="00912DAE">
        <w:rPr>
          <w:color w:val="000000" w:themeColor="text1"/>
        </w:rPr>
        <w:t xml:space="preserve">Clause </w:t>
      </w:r>
      <w:r w:rsidR="00335B55" w:rsidRPr="00912DAE">
        <w:rPr>
          <w:color w:val="000000" w:themeColor="text1"/>
        </w:rPr>
        <w:fldChar w:fldCharType="begin"/>
      </w:r>
      <w:r w:rsidR="00335B55" w:rsidRPr="00912DAE">
        <w:rPr>
          <w:color w:val="000000" w:themeColor="text1"/>
        </w:rPr>
        <w:instrText xml:space="preserve"> REF _Ref10309314 \r \h </w:instrText>
      </w:r>
      <w:r w:rsidR="00335B55" w:rsidRPr="00912DAE">
        <w:rPr>
          <w:color w:val="000000" w:themeColor="text1"/>
        </w:rPr>
      </w:r>
      <w:r w:rsidR="00335B55" w:rsidRPr="00912DAE">
        <w:rPr>
          <w:color w:val="000000" w:themeColor="text1"/>
        </w:rPr>
        <w:fldChar w:fldCharType="separate"/>
      </w:r>
      <w:r w:rsidR="001C0B7E">
        <w:rPr>
          <w:color w:val="000000" w:themeColor="text1"/>
        </w:rPr>
        <w:t>8.1</w:t>
      </w:r>
      <w:r w:rsidR="00335B55" w:rsidRPr="00912DAE">
        <w:rPr>
          <w:color w:val="000000" w:themeColor="text1"/>
        </w:rPr>
        <w:fldChar w:fldCharType="end"/>
      </w:r>
      <w:r w:rsidRPr="00912DAE">
        <w:rPr>
          <w:color w:val="000000" w:themeColor="text1"/>
        </w:rPr>
        <w:t>.</w:t>
      </w:r>
    </w:p>
    <w:p w14:paraId="6DA0F60B" w14:textId="37231EE5" w:rsidR="00335B55" w:rsidRPr="00912DAE" w:rsidRDefault="005816C9" w:rsidP="00A85444">
      <w:pPr>
        <w:pStyle w:val="Level2Number"/>
        <w:rPr>
          <w:color w:val="000000" w:themeColor="text1"/>
        </w:rPr>
      </w:pPr>
      <w:r w:rsidRPr="00912DAE">
        <w:rPr>
          <w:color w:val="000000" w:themeColor="text1"/>
        </w:rPr>
        <w:t xml:space="preserve">Any Party may notify any relevant enforcing authority of the terms of this Agreement. The Parties must do all necessary things and execute any further documents as such authority may require in order to give effect to this Clause </w:t>
      </w:r>
      <w:r w:rsidR="00335B55" w:rsidRPr="00912DAE">
        <w:rPr>
          <w:color w:val="000000" w:themeColor="text1"/>
        </w:rPr>
        <w:fldChar w:fldCharType="begin"/>
      </w:r>
      <w:r w:rsidR="00335B55" w:rsidRPr="00912DAE">
        <w:rPr>
          <w:color w:val="000000" w:themeColor="text1"/>
        </w:rPr>
        <w:instrText xml:space="preserve"> REF _Ref10309279 \r \h </w:instrText>
      </w:r>
      <w:r w:rsidR="00335B55" w:rsidRPr="00912DAE">
        <w:rPr>
          <w:color w:val="000000" w:themeColor="text1"/>
        </w:rPr>
      </w:r>
      <w:r w:rsidR="00335B55" w:rsidRPr="00912DAE">
        <w:rPr>
          <w:color w:val="000000" w:themeColor="text1"/>
        </w:rPr>
        <w:fldChar w:fldCharType="separate"/>
      </w:r>
      <w:r w:rsidR="001C0B7E">
        <w:rPr>
          <w:color w:val="000000" w:themeColor="text1"/>
        </w:rPr>
        <w:t>8</w:t>
      </w:r>
      <w:r w:rsidR="00335B55" w:rsidRPr="00912DAE">
        <w:rPr>
          <w:color w:val="000000" w:themeColor="text1"/>
        </w:rPr>
        <w:fldChar w:fldCharType="end"/>
      </w:r>
      <w:r w:rsidR="00877B21" w:rsidRPr="00912DAE">
        <w:rPr>
          <w:color w:val="000000" w:themeColor="text1"/>
        </w:rPr>
        <w:t>.</w:t>
      </w:r>
    </w:p>
    <w:p w14:paraId="22F27ECE" w14:textId="77777777" w:rsidR="005816C9" w:rsidRDefault="00507633" w:rsidP="00A85444">
      <w:pPr>
        <w:pStyle w:val="Level2Number"/>
      </w:pPr>
      <w:r>
        <w:rPr>
          <w:b/>
          <w:bCs/>
        </w:rPr>
        <w:t>[</w:t>
      </w:r>
      <w:r w:rsidR="00FD1C8A">
        <w:rPr>
          <w:b/>
          <w:bCs/>
          <w:color w:val="0070C0"/>
        </w:rPr>
        <w:t>Plot Developer</w:t>
      </w:r>
      <w:r>
        <w:rPr>
          <w:b/>
          <w:bCs/>
        </w:rPr>
        <w:t>]/[</w:t>
      </w:r>
      <w:r w:rsidR="00FD1C8A">
        <w:rPr>
          <w:b/>
          <w:bCs/>
          <w:color w:val="00B050"/>
        </w:rPr>
        <w:t>Building Developer</w:t>
      </w:r>
      <w:r>
        <w:rPr>
          <w:b/>
          <w:bCs/>
        </w:rPr>
        <w:t xml:space="preserve">] </w:t>
      </w:r>
      <w:r w:rsidR="005816C9" w:rsidRPr="00335B55">
        <w:rPr>
          <w:b/>
          <w:bCs/>
        </w:rPr>
        <w:t xml:space="preserve">Responsibility </w:t>
      </w:r>
    </w:p>
    <w:p w14:paraId="0144312F" w14:textId="11997C21" w:rsidR="007E7FF0" w:rsidRPr="00912DAE" w:rsidRDefault="007E7FF0" w:rsidP="00A85444">
      <w:pPr>
        <w:pStyle w:val="Level3Number"/>
        <w:rPr>
          <w:color w:val="000000" w:themeColor="text1"/>
        </w:rPr>
      </w:pPr>
      <w:bookmarkStart w:id="98" w:name="_Ref497907777"/>
      <w:bookmarkStart w:id="99" w:name="_Ref497121180"/>
      <w:r w:rsidRPr="00912DAE">
        <w:rPr>
          <w:color w:val="000000" w:themeColor="text1"/>
        </w:rPr>
        <w:t xml:space="preserve">Notwithstanding any covenant, provision or obligation contained in this Agreement or elsewhere, but subject always to Clause </w:t>
      </w:r>
      <w:r w:rsidRPr="00912DAE">
        <w:rPr>
          <w:color w:val="000000" w:themeColor="text1"/>
        </w:rPr>
        <w:fldChar w:fldCharType="begin"/>
      </w:r>
      <w:r w:rsidRPr="00912DAE">
        <w:rPr>
          <w:color w:val="000000" w:themeColor="text1"/>
        </w:rPr>
        <w:instrText xml:space="preserve"> REF _Ref497121992 \r \h  \* MERGEFORMAT </w:instrText>
      </w:r>
      <w:r w:rsidRPr="00912DAE">
        <w:rPr>
          <w:color w:val="000000" w:themeColor="text1"/>
        </w:rPr>
      </w:r>
      <w:r w:rsidRPr="00912DAE">
        <w:rPr>
          <w:color w:val="000000" w:themeColor="text1"/>
        </w:rPr>
        <w:fldChar w:fldCharType="separate"/>
      </w:r>
      <w:r w:rsidR="001C0B7E">
        <w:rPr>
          <w:color w:val="000000" w:themeColor="text1"/>
        </w:rPr>
        <w:t>8.5.1</w:t>
      </w:r>
      <w:r w:rsidRPr="00912DAE">
        <w:rPr>
          <w:color w:val="000000" w:themeColor="text1"/>
        </w:rPr>
        <w:fldChar w:fldCharType="end"/>
      </w:r>
      <w:r w:rsidRPr="00912DAE">
        <w:rPr>
          <w:color w:val="000000" w:themeColor="text1"/>
        </w:rPr>
        <w:t>, the Parties agree that:</w:t>
      </w:r>
      <w:bookmarkEnd w:id="98"/>
    </w:p>
    <w:p w14:paraId="546FD4EE" w14:textId="36F9BE0C" w:rsidR="007E7FF0" w:rsidRPr="00912DAE" w:rsidRDefault="007E7FF0" w:rsidP="00A85444">
      <w:pPr>
        <w:pStyle w:val="Level4Number"/>
        <w:rPr>
          <w:color w:val="000000" w:themeColor="text1"/>
        </w:rPr>
      </w:pPr>
      <w:r w:rsidRPr="00912DAE">
        <w:rPr>
          <w:color w:val="000000" w:themeColor="text1"/>
        </w:rPr>
        <w:t xml:space="preserve">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shall be solely responsible for and shall undertake (at its sole cost) any remediation of the Environment in relation to the</w:t>
      </w:r>
      <w:r w:rsidRPr="00090A51">
        <w:t xml:space="preserve"> </w:t>
      </w:r>
      <w:r w:rsidR="004E1A24">
        <w:t>[</w:t>
      </w:r>
      <w:r w:rsidR="000861BE" w:rsidRPr="000861BE">
        <w:rPr>
          <w:color w:val="0070C0"/>
        </w:rPr>
        <w:t>Plot Development</w:t>
      </w:r>
      <w:r w:rsidR="004E1A24">
        <w:t>]/ [</w:t>
      </w:r>
      <w:r w:rsidR="004E1A24" w:rsidRPr="009910C9">
        <w:rPr>
          <w:color w:val="00B050"/>
        </w:rPr>
        <w:t>Building</w:t>
      </w:r>
      <w:r w:rsidR="004E1A24">
        <w:t>]</w:t>
      </w:r>
      <w:r>
        <w:t xml:space="preserve"> </w:t>
      </w:r>
      <w:r w:rsidRPr="00912DAE">
        <w:rPr>
          <w:color w:val="000000" w:themeColor="text1"/>
        </w:rPr>
        <w:t xml:space="preserve">(including, for the avoidance of doubt, the land which is subject to each Lease </w:t>
      </w:r>
      <w:r w:rsidR="004E1A24" w:rsidRPr="004E1A24">
        <w:rPr>
          <w:color w:val="0070C0"/>
        </w:rPr>
        <w:t>[</w:t>
      </w:r>
      <w:r w:rsidRPr="004E1A24">
        <w:rPr>
          <w:color w:val="0070C0"/>
        </w:rPr>
        <w:t>and Easement</w:t>
      </w:r>
      <w:r w:rsidR="004E1A24" w:rsidRPr="004E1A24">
        <w:rPr>
          <w:color w:val="0070C0"/>
        </w:rPr>
        <w:t>]</w:t>
      </w:r>
      <w:r w:rsidRPr="004E1A24">
        <w:rPr>
          <w:color w:val="0070C0"/>
        </w:rPr>
        <w:t xml:space="preserve"> </w:t>
      </w:r>
      <w:r w:rsidRPr="00912DAE">
        <w:rPr>
          <w:color w:val="000000" w:themeColor="text1"/>
        </w:rPr>
        <w:t xml:space="preserve">but save where ESCO is in breach of Clause </w:t>
      </w:r>
      <w:bookmarkEnd w:id="99"/>
      <w:r w:rsidR="00335B55" w:rsidRPr="00912DAE">
        <w:rPr>
          <w:color w:val="000000" w:themeColor="text1"/>
        </w:rPr>
        <w:fldChar w:fldCharType="begin"/>
      </w:r>
      <w:r w:rsidR="00335B55" w:rsidRPr="00912DAE">
        <w:rPr>
          <w:color w:val="000000" w:themeColor="text1"/>
        </w:rPr>
        <w:instrText xml:space="preserve"> REF _Ref10309355 \r \h </w:instrText>
      </w:r>
      <w:r w:rsidR="00335B55" w:rsidRPr="00912DAE">
        <w:rPr>
          <w:color w:val="000000" w:themeColor="text1"/>
        </w:rPr>
      </w:r>
      <w:r w:rsidR="00335B55" w:rsidRPr="00912DAE">
        <w:rPr>
          <w:color w:val="000000" w:themeColor="text1"/>
        </w:rPr>
        <w:fldChar w:fldCharType="separate"/>
      </w:r>
      <w:r w:rsidR="001C0B7E">
        <w:rPr>
          <w:color w:val="000000" w:themeColor="text1"/>
        </w:rPr>
        <w:t>8.5</w:t>
      </w:r>
      <w:r w:rsidR="00335B55" w:rsidRPr="00912DAE">
        <w:rPr>
          <w:color w:val="000000" w:themeColor="text1"/>
        </w:rPr>
        <w:fldChar w:fldCharType="end"/>
      </w:r>
      <w:r w:rsidRPr="00912DAE">
        <w:rPr>
          <w:color w:val="000000" w:themeColor="text1"/>
        </w:rPr>
        <w:t>; and</w:t>
      </w:r>
    </w:p>
    <w:p w14:paraId="16CD5E4B" w14:textId="131359B7" w:rsidR="007E7FF0" w:rsidRPr="00912DAE" w:rsidRDefault="007E7FF0" w:rsidP="00A85444">
      <w:pPr>
        <w:pStyle w:val="Level4Number"/>
        <w:rPr>
          <w:color w:val="000000" w:themeColor="text1"/>
        </w:rPr>
      </w:pPr>
      <w:bookmarkStart w:id="100" w:name="_Ref497120936"/>
      <w:r w:rsidRPr="00912DAE">
        <w:rPr>
          <w:color w:val="000000" w:themeColor="text1"/>
        </w:rPr>
        <w:t xml:space="preserve">ESCO shall have no liability in relation to any Hazardous Substances present in, on, at, under, around or migrating to or from the </w:t>
      </w:r>
      <w:r w:rsidR="00912DAE">
        <w:rPr>
          <w:color w:val="000000" w:themeColor="text1"/>
        </w:rPr>
        <w:t>[</w:t>
      </w:r>
      <w:r w:rsidR="000861BE" w:rsidRPr="000861BE">
        <w:rPr>
          <w:color w:val="0070C0"/>
        </w:rPr>
        <w:t>Plot Development</w:t>
      </w:r>
      <w:r w:rsidR="004E1A24">
        <w:t>]/ [</w:t>
      </w:r>
      <w:r w:rsidR="004E1A24" w:rsidRPr="00357899">
        <w:rPr>
          <w:color w:val="00B050"/>
        </w:rPr>
        <w:t>Building</w:t>
      </w:r>
      <w:r w:rsidR="004E1A24">
        <w:t xml:space="preserve">] </w:t>
      </w:r>
      <w:r>
        <w:t>(</w:t>
      </w:r>
      <w:r w:rsidRPr="00912DAE">
        <w:rPr>
          <w:color w:val="000000" w:themeColor="text1"/>
        </w:rPr>
        <w:t xml:space="preserve">including, for the avoidance of doubt, the </w:t>
      </w:r>
      <w:r w:rsidR="007D1ADA" w:rsidRPr="00912DAE">
        <w:rPr>
          <w:color w:val="000000" w:themeColor="text1"/>
        </w:rPr>
        <w:t>Substation</w:t>
      </w:r>
      <w:r w:rsidR="004E1A24" w:rsidRPr="00912DAE">
        <w:rPr>
          <w:color w:val="000000" w:themeColor="text1"/>
        </w:rPr>
        <w:t>[</w:t>
      </w:r>
      <w:r w:rsidR="007D1ADA" w:rsidRPr="00912DAE">
        <w:rPr>
          <w:color w:val="000000" w:themeColor="text1"/>
        </w:rPr>
        <w:t>s</w:t>
      </w:r>
      <w:r w:rsidR="004E1A24" w:rsidRPr="00912DAE">
        <w:rPr>
          <w:color w:val="000000" w:themeColor="text1"/>
        </w:rPr>
        <w:t>]</w:t>
      </w:r>
      <w:r w:rsidRPr="00912DAE">
        <w:rPr>
          <w:color w:val="000000" w:themeColor="text1"/>
        </w:rPr>
        <w:t xml:space="preserve"> and the land which is subject to each Lease</w:t>
      </w:r>
      <w:r w:rsidRPr="007863A7">
        <w:rPr>
          <w:color w:val="7030A0"/>
        </w:rPr>
        <w:t xml:space="preserve"> </w:t>
      </w:r>
      <w:r w:rsidR="004E1A24" w:rsidRPr="004E1A24">
        <w:rPr>
          <w:color w:val="0070C0"/>
        </w:rPr>
        <w:t>[</w:t>
      </w:r>
      <w:r w:rsidRPr="004E1A24">
        <w:rPr>
          <w:color w:val="0070C0"/>
        </w:rPr>
        <w:t>and Easement</w:t>
      </w:r>
      <w:r w:rsidR="004E1A24" w:rsidRPr="004E1A24">
        <w:rPr>
          <w:color w:val="0070C0"/>
        </w:rPr>
        <w:t>]</w:t>
      </w:r>
      <w:r w:rsidR="002F4B66">
        <w:t xml:space="preserve"> and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agrees to indemnify and hold harmless ESCO against all Losses related to, or arising out of, such Hazardous Substances (including, without limitation, liabilities arising out of claims by any third party or action taken by any Relevant Authority or remedial works taken to avoid such formal claim or action) and including in respect of the removal, cleaning and remediation by ESCO (or on ESCO's behalf) of any soil, building material, structure and the Environment that is contaminated by said Hazardous Substances.</w:t>
      </w:r>
      <w:bookmarkEnd w:id="100"/>
    </w:p>
    <w:p w14:paraId="6A074C09" w14:textId="68729D31" w:rsidR="007E7FF0" w:rsidRPr="00912DAE" w:rsidRDefault="007E7FF0" w:rsidP="00A85444">
      <w:pPr>
        <w:pStyle w:val="Level3Number"/>
        <w:rPr>
          <w:color w:val="000000" w:themeColor="text1"/>
        </w:rPr>
      </w:pPr>
      <w:bookmarkStart w:id="101" w:name="_Ref497121046"/>
      <w:bookmarkStart w:id="102" w:name="_Ref497120179"/>
      <w:bookmarkStart w:id="103" w:name="_Ref496098839"/>
      <w:r w:rsidRPr="00912DAE">
        <w:rPr>
          <w:color w:val="000000" w:themeColor="text1"/>
        </w:rPr>
        <w:t xml:space="preserve">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agrees that in undertaking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Works and any remediation works </w:t>
      </w:r>
      <w:r w:rsidRPr="00912DAE">
        <w:rPr>
          <w:color w:val="000000" w:themeColor="text1"/>
        </w:rPr>
        <w:lastRenderedPageBreak/>
        <w:t xml:space="preserve">required by Clause </w:t>
      </w:r>
      <w:r w:rsidRPr="00912DAE">
        <w:rPr>
          <w:color w:val="000000" w:themeColor="text1"/>
        </w:rPr>
        <w:fldChar w:fldCharType="begin"/>
      </w:r>
      <w:r w:rsidRPr="00912DAE">
        <w:rPr>
          <w:color w:val="000000" w:themeColor="text1"/>
        </w:rPr>
        <w:instrText xml:space="preserve"> REF _Ref497121180 \r \h  \* MERGEFORMAT </w:instrText>
      </w:r>
      <w:r w:rsidRPr="00912DAE">
        <w:rPr>
          <w:color w:val="000000" w:themeColor="text1"/>
        </w:rPr>
      </w:r>
      <w:r w:rsidRPr="00912DAE">
        <w:rPr>
          <w:color w:val="000000" w:themeColor="text1"/>
        </w:rPr>
        <w:fldChar w:fldCharType="separate"/>
      </w:r>
      <w:r w:rsidR="001C0B7E">
        <w:rPr>
          <w:color w:val="000000" w:themeColor="text1"/>
        </w:rPr>
        <w:t>8.4.1</w:t>
      </w:r>
      <w:r w:rsidRPr="00912DAE">
        <w:rPr>
          <w:color w:val="000000" w:themeColor="text1"/>
        </w:rPr>
        <w:fldChar w:fldCharType="end"/>
      </w:r>
      <w:r w:rsidRPr="00912DAE">
        <w:rPr>
          <w:color w:val="000000" w:themeColor="text1"/>
        </w:rPr>
        <w:t xml:space="preserve">,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shall carry out such works or procure that they are carried out in accordance with Good Industry Practice and to the standard required by all relevant </w:t>
      </w:r>
      <w:r w:rsidR="007D1ADA" w:rsidRPr="00912DAE">
        <w:rPr>
          <w:color w:val="000000" w:themeColor="text1"/>
        </w:rPr>
        <w:t xml:space="preserve">Environmental </w:t>
      </w:r>
      <w:r w:rsidRPr="00912DAE">
        <w:rPr>
          <w:color w:val="000000" w:themeColor="text1"/>
        </w:rPr>
        <w:t xml:space="preserve">Laws and </w:t>
      </w:r>
      <w:r w:rsidR="007D1ADA" w:rsidRPr="00912DAE">
        <w:rPr>
          <w:color w:val="000000" w:themeColor="text1"/>
        </w:rPr>
        <w:t>Environmental Permits</w:t>
      </w:r>
      <w:r w:rsidRPr="00912DAE">
        <w:rPr>
          <w:color w:val="000000" w:themeColor="text1"/>
        </w:rPr>
        <w:t>.</w:t>
      </w:r>
      <w:bookmarkEnd w:id="101"/>
    </w:p>
    <w:p w14:paraId="656DD560" w14:textId="3456CF5D" w:rsidR="007E7FF0" w:rsidRPr="007863A7" w:rsidRDefault="007E7FF0" w:rsidP="00A85444">
      <w:pPr>
        <w:pStyle w:val="Level3Number"/>
        <w:rPr>
          <w:color w:val="7030A0"/>
        </w:rPr>
      </w:pPr>
      <w:bookmarkStart w:id="104" w:name="_Ref497121326"/>
      <w:r w:rsidRPr="00912DAE">
        <w:rPr>
          <w:color w:val="000000" w:themeColor="text1"/>
        </w:rPr>
        <w:t xml:space="preserve">ESCO shall, as soon as reasonably practicable after becoming aware, advise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of any </w:t>
      </w:r>
      <w:r w:rsidR="007D1ADA" w:rsidRPr="00912DAE">
        <w:rPr>
          <w:color w:val="000000" w:themeColor="text1"/>
        </w:rPr>
        <w:t xml:space="preserve">relevant Environmental Laws and Environmental Permits </w:t>
      </w:r>
      <w:r w:rsidRPr="00912DAE">
        <w:rPr>
          <w:color w:val="000000" w:themeColor="text1"/>
        </w:rPr>
        <w:t>having been breached as a result of the</w:t>
      </w:r>
      <w:r w:rsidRPr="007863A7">
        <w:rPr>
          <w:color w:val="7030A0"/>
        </w:rPr>
        <w:t xml:space="preserv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Works or any remediation works undertaken by the</w:t>
      </w:r>
      <w:r w:rsidRPr="00090A51">
        <w:t xml:space="preserv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pursuant to Clause </w:t>
      </w:r>
      <w:r w:rsidRPr="00912DAE">
        <w:rPr>
          <w:color w:val="000000" w:themeColor="text1"/>
        </w:rPr>
        <w:fldChar w:fldCharType="begin"/>
      </w:r>
      <w:r w:rsidRPr="00912DAE">
        <w:rPr>
          <w:color w:val="000000" w:themeColor="text1"/>
        </w:rPr>
        <w:instrText xml:space="preserve"> REF _Ref497121046 \r \h  \* MERGEFORMAT </w:instrText>
      </w:r>
      <w:r w:rsidRPr="00912DAE">
        <w:rPr>
          <w:color w:val="000000" w:themeColor="text1"/>
        </w:rPr>
      </w:r>
      <w:r w:rsidRPr="00912DAE">
        <w:rPr>
          <w:color w:val="000000" w:themeColor="text1"/>
        </w:rPr>
        <w:fldChar w:fldCharType="separate"/>
      </w:r>
      <w:r w:rsidR="001C0B7E">
        <w:rPr>
          <w:color w:val="000000" w:themeColor="text1"/>
        </w:rPr>
        <w:t>8.4.2</w:t>
      </w:r>
      <w:r w:rsidRPr="00912DAE">
        <w:rPr>
          <w:color w:val="000000" w:themeColor="text1"/>
        </w:rPr>
        <w:fldChar w:fldCharType="end"/>
      </w:r>
      <w:r w:rsidRPr="00912DAE">
        <w:rPr>
          <w:color w:val="000000" w:themeColor="text1"/>
        </w:rPr>
        <w:t xml:space="preserve"> </w:t>
      </w:r>
      <w:r w:rsidR="00094B00" w:rsidRPr="00912DAE">
        <w:rPr>
          <w:color w:val="000000" w:themeColor="text1"/>
        </w:rPr>
        <w:t xml:space="preserve">or in relation to any </w:t>
      </w:r>
      <w:r w:rsidR="00507633">
        <w:t>[</w:t>
      </w:r>
      <w:r w:rsidR="00FD1C8A">
        <w:rPr>
          <w:color w:val="0070C0"/>
        </w:rPr>
        <w:t>Plot Developer</w:t>
      </w:r>
      <w:r w:rsidR="00507633">
        <w:t>]/[</w:t>
      </w:r>
      <w:r w:rsidR="00FD1C8A">
        <w:rPr>
          <w:color w:val="00B050"/>
        </w:rPr>
        <w:t>Building Developer</w:t>
      </w:r>
      <w:r w:rsidR="00507633">
        <w:t xml:space="preserve">] </w:t>
      </w:r>
      <w:r w:rsidR="00094B00" w:rsidRPr="00912DAE">
        <w:rPr>
          <w:color w:val="000000" w:themeColor="text1"/>
        </w:rPr>
        <w:t xml:space="preserve">Works </w:t>
      </w:r>
      <w:r w:rsidRPr="00912DAE">
        <w:rPr>
          <w:color w:val="000000" w:themeColor="text1"/>
        </w:rPr>
        <w:t xml:space="preserve">and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will</w:t>
      </w:r>
      <w:r w:rsidR="00094B00" w:rsidRPr="00912DAE">
        <w:rPr>
          <w:color w:val="000000" w:themeColor="text1"/>
        </w:rPr>
        <w:t xml:space="preserve"> </w:t>
      </w:r>
      <w:r w:rsidRPr="00912DAE">
        <w:rPr>
          <w:color w:val="000000" w:themeColor="text1"/>
        </w:rPr>
        <w:t xml:space="preserve">remedy the breach (at its sole cost) and shall be liable for, indemnify and hold harmless ESCO against any Losses arising from the </w:t>
      </w:r>
      <w:r w:rsidR="00BB0F18">
        <w:t>[</w:t>
      </w:r>
      <w:r w:rsidR="00FD1C8A">
        <w:rPr>
          <w:color w:val="0070C0"/>
        </w:rPr>
        <w:t>Plot Developer</w:t>
      </w:r>
      <w:r w:rsidR="00BB0F18">
        <w:t>]/[</w:t>
      </w:r>
      <w:r w:rsidR="00FD1C8A">
        <w:rPr>
          <w:color w:val="00B050"/>
        </w:rPr>
        <w:t>Building Developer</w:t>
      </w:r>
      <w:r w:rsidR="00BB0F18">
        <w:t>]</w:t>
      </w:r>
      <w:r w:rsidRPr="00912DAE">
        <w:rPr>
          <w:color w:val="000000" w:themeColor="text1"/>
        </w:rPr>
        <w:t>'s breach.</w:t>
      </w:r>
      <w:bookmarkEnd w:id="104"/>
    </w:p>
    <w:p w14:paraId="411AF7B7" w14:textId="77777777" w:rsidR="007E7FF0" w:rsidRPr="006B483F" w:rsidRDefault="007E7FF0" w:rsidP="006B483F">
      <w:pPr>
        <w:pStyle w:val="StyleLevel2NumberBoldBefore0ptAfter12pt"/>
      </w:pPr>
      <w:bookmarkStart w:id="105" w:name="_Ref10309355"/>
      <w:r w:rsidRPr="006B483F">
        <w:t>ESCO Responsibility</w:t>
      </w:r>
      <w:bookmarkEnd w:id="105"/>
    </w:p>
    <w:p w14:paraId="0217124A" w14:textId="2E1FE5F9" w:rsidR="00094B00" w:rsidRPr="002D21EA" w:rsidRDefault="00094B00" w:rsidP="00A85444">
      <w:pPr>
        <w:pStyle w:val="Level3Number"/>
      </w:pPr>
      <w:bookmarkStart w:id="106" w:name="_Ref497121992"/>
      <w:r w:rsidRPr="00912DAE">
        <w:rPr>
          <w:color w:val="000000" w:themeColor="text1"/>
        </w:rPr>
        <w:t xml:space="preserve">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shall, as soon as reasonably practicable after becoming aware, advise ESCO of </w:t>
      </w:r>
      <w:r w:rsidR="007D1ADA" w:rsidRPr="00912DAE">
        <w:rPr>
          <w:color w:val="000000" w:themeColor="text1"/>
        </w:rPr>
        <w:t xml:space="preserve">any relevant Environmental Laws and Environmental Permits </w:t>
      </w:r>
      <w:r w:rsidRPr="00912DAE">
        <w:rPr>
          <w:color w:val="000000" w:themeColor="text1"/>
        </w:rPr>
        <w:t>having been breached as a result of the ESCO Works</w:t>
      </w:r>
      <w:r w:rsidR="002F4B66">
        <w:rPr>
          <w:color w:val="000000" w:themeColor="text1"/>
        </w:rPr>
        <w:t>, the Heat Supply, [the Electricity Supply]</w:t>
      </w:r>
      <w:r w:rsidRPr="00912DAE">
        <w:rPr>
          <w:color w:val="000000" w:themeColor="text1"/>
        </w:rPr>
        <w:t xml:space="preserve"> </w:t>
      </w:r>
      <w:r w:rsidR="006431FD">
        <w:rPr>
          <w:color w:val="000000" w:themeColor="text1"/>
        </w:rPr>
        <w:t>[</w:t>
      </w:r>
      <w:r w:rsidRPr="006431FD">
        <w:rPr>
          <w:color w:val="7030A0"/>
        </w:rPr>
        <w:t>or ESCO Services</w:t>
      </w:r>
      <w:r w:rsidR="006431FD">
        <w:rPr>
          <w:color w:val="000000" w:themeColor="text1"/>
        </w:rPr>
        <w:t>]</w:t>
      </w:r>
      <w:r w:rsidRPr="00912DAE">
        <w:rPr>
          <w:color w:val="000000" w:themeColor="text1"/>
        </w:rPr>
        <w:t xml:space="preserve"> and ESCO will, remedy the breach (at its sole cost) and shall be liable for, indemnify and hold harmless ESCO against any Losses arising from the </w:t>
      </w:r>
      <w:r w:rsidR="00BB0F18">
        <w:t>[</w:t>
      </w:r>
      <w:r w:rsidR="00FD1C8A">
        <w:rPr>
          <w:color w:val="0070C0"/>
        </w:rPr>
        <w:t>Plot Developer</w:t>
      </w:r>
      <w:r w:rsidR="00BB0F18">
        <w:t>]/[</w:t>
      </w:r>
      <w:r w:rsidR="00FD1C8A">
        <w:rPr>
          <w:color w:val="00B050"/>
        </w:rPr>
        <w:t>Building Developer</w:t>
      </w:r>
      <w:r w:rsidR="00BB0F18">
        <w:t>]</w:t>
      </w:r>
      <w:r w:rsidRPr="00912DAE">
        <w:rPr>
          <w:color w:val="000000" w:themeColor="text1"/>
        </w:rPr>
        <w:t>'s breach.</w:t>
      </w:r>
    </w:p>
    <w:p w14:paraId="32B91D41" w14:textId="18C64A84" w:rsidR="00366BAA" w:rsidRPr="00912DAE" w:rsidRDefault="007E7FF0" w:rsidP="00A85444">
      <w:pPr>
        <w:pStyle w:val="Level3Number"/>
        <w:rPr>
          <w:color w:val="000000" w:themeColor="text1"/>
        </w:rPr>
      </w:pPr>
      <w:r w:rsidRPr="00912DAE">
        <w:rPr>
          <w:color w:val="000000" w:themeColor="text1"/>
        </w:rPr>
        <w:t xml:space="preserve">ESCO shall be responsible for any Hazardous Substances created by ESCO and brought into the </w:t>
      </w:r>
      <w:r w:rsidR="007D1ADA" w:rsidRPr="00912DAE">
        <w:rPr>
          <w:color w:val="000000" w:themeColor="text1"/>
        </w:rPr>
        <w:t>Substation</w:t>
      </w:r>
      <w:r w:rsidR="00246577" w:rsidRPr="00912DAE">
        <w:rPr>
          <w:color w:val="000000" w:themeColor="text1"/>
        </w:rPr>
        <w:t>[</w:t>
      </w:r>
      <w:r w:rsidR="007D1ADA" w:rsidRPr="00912DAE">
        <w:rPr>
          <w:color w:val="000000" w:themeColor="text1"/>
        </w:rPr>
        <w:t>s</w:t>
      </w:r>
      <w:r w:rsidR="00246577" w:rsidRPr="00912DAE">
        <w:rPr>
          <w:color w:val="000000" w:themeColor="text1"/>
        </w:rPr>
        <w:t>]</w:t>
      </w:r>
      <w:r w:rsidRPr="00912DAE">
        <w:rPr>
          <w:color w:val="000000" w:themeColor="text1"/>
        </w:rPr>
        <w:t xml:space="preserve"> </w:t>
      </w:r>
      <w:r w:rsidR="00246577" w:rsidRPr="00246577">
        <w:rPr>
          <w:color w:val="0070C0"/>
        </w:rPr>
        <w:t>[</w:t>
      </w:r>
      <w:r w:rsidRPr="00246577">
        <w:rPr>
          <w:color w:val="0070C0"/>
        </w:rPr>
        <w:t>and/or the land which is subject to each Easement</w:t>
      </w:r>
      <w:r w:rsidR="00246577" w:rsidRPr="00246577">
        <w:rPr>
          <w:color w:val="0070C0"/>
        </w:rPr>
        <w:t>]</w:t>
      </w:r>
      <w:r w:rsidR="00366BAA">
        <w:t xml:space="preserve"> </w:t>
      </w:r>
      <w:r w:rsidRPr="00912DAE">
        <w:rPr>
          <w:color w:val="000000" w:themeColor="text1"/>
        </w:rPr>
        <w:t xml:space="preserve">which subsequently is deposited or spilled on and/or released or escapes into the Environment at and around the </w:t>
      </w:r>
      <w:r w:rsidR="00D52AB1" w:rsidRPr="00912DAE">
        <w:rPr>
          <w:color w:val="000000" w:themeColor="text1"/>
        </w:rPr>
        <w:t>Energy System</w:t>
      </w:r>
      <w:r w:rsidRPr="00912DAE">
        <w:rPr>
          <w:color w:val="000000" w:themeColor="text1"/>
        </w:rPr>
        <w:t xml:space="preserve"> the presence of which is caused by, or attributable to the acts or omissions of, ESCO and/or any ESCO Affiliate ("</w:t>
      </w:r>
      <w:r w:rsidRPr="00912DAE">
        <w:rPr>
          <w:b/>
          <w:color w:val="000000" w:themeColor="text1"/>
        </w:rPr>
        <w:t>ESCO Contamination</w:t>
      </w:r>
      <w:r w:rsidRPr="00912DAE">
        <w:rPr>
          <w:color w:val="000000" w:themeColor="text1"/>
        </w:rPr>
        <w:t xml:space="preserve">"), and ESCO agrees to indemnify and hold harmless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against all Losses related to, or arising out of, damage to the Environment caused by such ESCO Contamination (including, without limitation, liabilities arising out of any claims by a third party, action taken by any Relevant Authority and/or remedial works undertaken by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to avoid further damage to the Environment and/or to remove any Hazardous Substances).</w:t>
      </w:r>
      <w:bookmarkEnd w:id="102"/>
      <w:bookmarkEnd w:id="106"/>
      <w:r w:rsidRPr="00912DAE">
        <w:rPr>
          <w:color w:val="000000" w:themeColor="text1"/>
        </w:rPr>
        <w:t xml:space="preserve"> </w:t>
      </w:r>
      <w:bookmarkEnd w:id="103"/>
    </w:p>
    <w:p w14:paraId="1AC3DAC5" w14:textId="77777777" w:rsidR="0081474F" w:rsidRPr="006C022E" w:rsidRDefault="00507633" w:rsidP="006C022E">
      <w:pPr>
        <w:pStyle w:val="Level1Heading"/>
        <w:rPr>
          <w:color w:val="4472C4" w:themeColor="accent1"/>
        </w:rPr>
      </w:pPr>
      <w:bookmarkStart w:id="107" w:name="_Ref25223141"/>
      <w:bookmarkStart w:id="108" w:name="_Toc114042866"/>
      <w:r w:rsidRPr="006C022E">
        <w:rPr>
          <w:color w:val="4472C4" w:themeColor="accent1"/>
        </w:rPr>
        <w:t>[</w:t>
      </w:r>
      <w:r w:rsidR="00897D0F" w:rsidRPr="006C022E">
        <w:rPr>
          <w:color w:val="4472C4" w:themeColor="accent1"/>
        </w:rPr>
        <w:t xml:space="preserve">Connection </w:t>
      </w:r>
      <w:r w:rsidR="006F59DA" w:rsidRPr="006C022E">
        <w:rPr>
          <w:color w:val="4472C4" w:themeColor="accent1"/>
        </w:rPr>
        <w:t>arrangements</w:t>
      </w:r>
      <w:r w:rsidRPr="006C022E">
        <w:rPr>
          <w:rStyle w:val="FootnoteReference"/>
          <w:color w:val="4472C4" w:themeColor="accent1"/>
        </w:rPr>
        <w:footnoteReference w:id="70"/>
      </w:r>
      <w:bookmarkEnd w:id="107"/>
      <w:bookmarkEnd w:id="108"/>
      <w:r w:rsidR="00552A2D" w:rsidRPr="006C022E">
        <w:rPr>
          <w:color w:val="4472C4" w:themeColor="accent1"/>
        </w:rPr>
        <w:t xml:space="preserve"> </w:t>
      </w:r>
    </w:p>
    <w:p w14:paraId="2D43C41F" w14:textId="0A729D2D" w:rsidR="00897D0F" w:rsidRPr="000E3DB1" w:rsidRDefault="00507633" w:rsidP="00A85444">
      <w:pPr>
        <w:pStyle w:val="Level2Number"/>
        <w:rPr>
          <w:color w:val="0070C0"/>
        </w:rPr>
      </w:pPr>
      <w:bookmarkStart w:id="109" w:name="_Ref10124292"/>
      <w:bookmarkStart w:id="110" w:name="_Ref460921825"/>
      <w:bookmarkStart w:id="111" w:name="_Ref10103856"/>
      <w:r w:rsidRPr="000E3DB1">
        <w:rPr>
          <w:color w:val="0070C0"/>
        </w:rPr>
        <w:t>[</w:t>
      </w:r>
      <w:r w:rsidR="00897D0F" w:rsidRPr="000E3DB1">
        <w:rPr>
          <w:color w:val="0070C0"/>
        </w:rPr>
        <w:t xml:space="preserve">Subject to Clause </w:t>
      </w:r>
      <w:r w:rsidR="00897D0F" w:rsidRPr="000E3DB1">
        <w:rPr>
          <w:color w:val="0070C0"/>
        </w:rPr>
        <w:fldChar w:fldCharType="begin"/>
      </w:r>
      <w:r w:rsidR="00897D0F" w:rsidRPr="000E3DB1">
        <w:rPr>
          <w:color w:val="0070C0"/>
        </w:rPr>
        <w:instrText xml:space="preserve"> REF _Ref10103599 \r \h </w:instrText>
      </w:r>
      <w:r w:rsidR="00897D0F" w:rsidRPr="000E3DB1">
        <w:rPr>
          <w:color w:val="0070C0"/>
        </w:rPr>
      </w:r>
      <w:r w:rsidR="00897D0F" w:rsidRPr="000E3DB1">
        <w:rPr>
          <w:color w:val="0070C0"/>
        </w:rPr>
        <w:fldChar w:fldCharType="separate"/>
      </w:r>
      <w:r w:rsidR="001C0B7E">
        <w:rPr>
          <w:color w:val="0070C0"/>
        </w:rPr>
        <w:t>9.3</w:t>
      </w:r>
      <w:r w:rsidR="00897D0F" w:rsidRPr="000E3DB1">
        <w:rPr>
          <w:color w:val="0070C0"/>
        </w:rPr>
        <w:fldChar w:fldCharType="end"/>
      </w:r>
      <w:r w:rsidR="00897D0F" w:rsidRPr="000E3DB1">
        <w:rPr>
          <w:color w:val="0070C0"/>
        </w:rPr>
        <w:t>, as a condition of this Agreement, the</w:t>
      </w:r>
      <w:r w:rsidRPr="000E3DB1">
        <w:rPr>
          <w:color w:val="0070C0"/>
        </w:rPr>
        <w:t xml:space="preserve"> </w:t>
      </w:r>
      <w:r w:rsidR="00FD1C8A">
        <w:rPr>
          <w:color w:val="0070C0"/>
        </w:rPr>
        <w:t>Plot Developer</w:t>
      </w:r>
      <w:bookmarkEnd w:id="109"/>
      <w:bookmarkEnd w:id="110"/>
      <w:bookmarkEnd w:id="111"/>
      <w:r w:rsidR="00BE26D2" w:rsidRPr="000E3DB1">
        <w:rPr>
          <w:color w:val="0070C0"/>
        </w:rPr>
        <w:t xml:space="preserve"> </w:t>
      </w:r>
      <w:r w:rsidR="00897D0F" w:rsidRPr="000E3DB1">
        <w:rPr>
          <w:color w:val="0070C0"/>
        </w:rPr>
        <w:t xml:space="preserve">shall not sell, transfer, lease or otherwise dispose of a Commercial Building to a Commercial Customer, without first procuring that a </w:t>
      </w:r>
      <w:r w:rsidR="00B76090" w:rsidRPr="000E3DB1">
        <w:rPr>
          <w:color w:val="0070C0"/>
        </w:rPr>
        <w:t>Connection and Supply</w:t>
      </w:r>
      <w:r w:rsidR="00897D0F" w:rsidRPr="000E3DB1">
        <w:rPr>
          <w:color w:val="0070C0"/>
        </w:rPr>
        <w:t xml:space="preserve"> Agreement is entered into by such Commercial Customer</w:t>
      </w:r>
      <w:r w:rsidR="00374122">
        <w:rPr>
          <w:rStyle w:val="FootnoteReference"/>
          <w:color w:val="0070C0"/>
        </w:rPr>
        <w:footnoteReference w:id="71"/>
      </w:r>
      <w:r w:rsidR="00B76090" w:rsidRPr="000E3DB1">
        <w:rPr>
          <w:color w:val="0070C0"/>
        </w:rPr>
        <w:t>.</w:t>
      </w:r>
    </w:p>
    <w:p w14:paraId="4C6321BA" w14:textId="0A256141" w:rsidR="00897D0F" w:rsidRPr="000E3DB1" w:rsidRDefault="00897D0F" w:rsidP="00A85444">
      <w:pPr>
        <w:pStyle w:val="Level2Number"/>
        <w:rPr>
          <w:color w:val="0070C0"/>
        </w:rPr>
      </w:pPr>
      <w:r w:rsidRPr="000E3DB1">
        <w:rPr>
          <w:color w:val="0070C0"/>
        </w:rPr>
        <w:lastRenderedPageBreak/>
        <w:t xml:space="preserve">ESCO shall be required on request by the </w:t>
      </w:r>
      <w:r w:rsidR="00FD1C8A">
        <w:rPr>
          <w:color w:val="0070C0"/>
        </w:rPr>
        <w:t>Plot Developer</w:t>
      </w:r>
      <w:r w:rsidRPr="000E3DB1">
        <w:rPr>
          <w:color w:val="0070C0"/>
        </w:rPr>
        <w:t xml:space="preserve"> to enter into</w:t>
      </w:r>
      <w:r w:rsidR="00293F83" w:rsidRPr="000E3DB1">
        <w:rPr>
          <w:color w:val="0070C0"/>
        </w:rPr>
        <w:t xml:space="preserve"> </w:t>
      </w:r>
      <w:r w:rsidRPr="000E3DB1">
        <w:rPr>
          <w:color w:val="0070C0"/>
        </w:rPr>
        <w:t xml:space="preserve">a </w:t>
      </w:r>
      <w:r w:rsidR="00D45D43" w:rsidRPr="000E3DB1">
        <w:rPr>
          <w:color w:val="0070C0"/>
        </w:rPr>
        <w:t>Connection and Supply</w:t>
      </w:r>
      <w:r w:rsidR="00E650CB" w:rsidRPr="000E3DB1">
        <w:rPr>
          <w:color w:val="0070C0"/>
        </w:rPr>
        <w:t xml:space="preserve"> Agreement</w:t>
      </w:r>
      <w:r w:rsidRPr="000E3DB1">
        <w:rPr>
          <w:color w:val="0070C0"/>
        </w:rPr>
        <w:t xml:space="preserve"> with a Commercial Customer</w:t>
      </w:r>
      <w:r w:rsidR="00B76090" w:rsidRPr="000E3DB1">
        <w:rPr>
          <w:color w:val="0070C0"/>
        </w:rPr>
        <w:t>.</w:t>
      </w:r>
    </w:p>
    <w:p w14:paraId="496EA1ED" w14:textId="4919ABA0" w:rsidR="00897D0F" w:rsidRPr="000E3DB1" w:rsidRDefault="00897D0F" w:rsidP="00A85444">
      <w:pPr>
        <w:pStyle w:val="Level2Number"/>
        <w:rPr>
          <w:color w:val="0070C0"/>
        </w:rPr>
      </w:pPr>
      <w:bookmarkStart w:id="112" w:name="_Ref10103599"/>
      <w:r w:rsidRPr="000E3DB1">
        <w:rPr>
          <w:color w:val="0070C0"/>
        </w:rPr>
        <w:t xml:space="preserve">The </w:t>
      </w:r>
      <w:r w:rsidR="00FD1C8A">
        <w:rPr>
          <w:color w:val="0070C0"/>
        </w:rPr>
        <w:t>Plot Developer</w:t>
      </w:r>
      <w:r w:rsidRPr="000E3DB1">
        <w:rPr>
          <w:color w:val="0070C0"/>
        </w:rPr>
        <w:t xml:space="preserve"> shall not be required to comply with Clause </w:t>
      </w:r>
      <w:r w:rsidRPr="000E3DB1">
        <w:rPr>
          <w:color w:val="0070C0"/>
        </w:rPr>
        <w:fldChar w:fldCharType="begin"/>
      </w:r>
      <w:r w:rsidRPr="000E3DB1">
        <w:rPr>
          <w:color w:val="0070C0"/>
        </w:rPr>
        <w:instrText xml:space="preserve"> REF _Ref10124292 \r \h </w:instrText>
      </w:r>
      <w:r w:rsidRPr="000E3DB1">
        <w:rPr>
          <w:color w:val="0070C0"/>
        </w:rPr>
      </w:r>
      <w:r w:rsidRPr="000E3DB1">
        <w:rPr>
          <w:color w:val="0070C0"/>
        </w:rPr>
        <w:fldChar w:fldCharType="separate"/>
      </w:r>
      <w:r w:rsidR="001C0B7E">
        <w:rPr>
          <w:color w:val="0070C0"/>
        </w:rPr>
        <w:t>9.1</w:t>
      </w:r>
      <w:r w:rsidRPr="000E3DB1">
        <w:rPr>
          <w:color w:val="0070C0"/>
        </w:rPr>
        <w:fldChar w:fldCharType="end"/>
      </w:r>
      <w:r w:rsidRPr="000E3DB1">
        <w:rPr>
          <w:color w:val="0070C0"/>
        </w:rPr>
        <w:t xml:space="preserve"> where: </w:t>
      </w:r>
    </w:p>
    <w:p w14:paraId="43290300" w14:textId="77777777" w:rsidR="00897D0F" w:rsidRPr="000E3DB1" w:rsidRDefault="00897D0F" w:rsidP="00A85444">
      <w:pPr>
        <w:pStyle w:val="Level3Number"/>
        <w:rPr>
          <w:color w:val="0070C0"/>
        </w:rPr>
      </w:pPr>
      <w:r w:rsidRPr="000E3DB1">
        <w:rPr>
          <w:color w:val="0070C0"/>
        </w:rPr>
        <w:t xml:space="preserve">the restriction is deemed unlawful; </w:t>
      </w:r>
    </w:p>
    <w:p w14:paraId="47408293" w14:textId="5F6CBB52" w:rsidR="00897D0F" w:rsidRPr="000E3DB1" w:rsidRDefault="00897D0F" w:rsidP="00A85444">
      <w:pPr>
        <w:pStyle w:val="Level3Number"/>
        <w:rPr>
          <w:color w:val="0070C0"/>
        </w:rPr>
      </w:pPr>
      <w:r w:rsidRPr="000E3DB1">
        <w:rPr>
          <w:color w:val="0070C0"/>
        </w:rPr>
        <w:t xml:space="preserve">a </w:t>
      </w:r>
      <w:r w:rsidR="00FD1C8A">
        <w:rPr>
          <w:color w:val="0070C0"/>
        </w:rPr>
        <w:t>Plot Developer</w:t>
      </w:r>
      <w:r w:rsidRPr="000E3DB1">
        <w:rPr>
          <w:color w:val="0070C0"/>
        </w:rPr>
        <w:t xml:space="preserve"> Warning Notice has been served (provided that where a Final Termination Notice is not subsequently served within 3 months of service of such Developer Warning Notice, the</w:t>
      </w:r>
      <w:r w:rsidR="00293F83" w:rsidRPr="000E3DB1">
        <w:rPr>
          <w:color w:val="0070C0"/>
        </w:rPr>
        <w:t xml:space="preserve"> </w:t>
      </w:r>
      <w:r w:rsidR="00FD1C8A">
        <w:rPr>
          <w:color w:val="0070C0"/>
        </w:rPr>
        <w:t>Plot Developer</w:t>
      </w:r>
      <w:r w:rsidRPr="000E3DB1">
        <w:rPr>
          <w:color w:val="0070C0"/>
        </w:rPr>
        <w:t xml:space="preserve"> shall be forthwith required to comply with Clause </w:t>
      </w:r>
      <w:r w:rsidRPr="000E3DB1">
        <w:rPr>
          <w:color w:val="0070C0"/>
        </w:rPr>
        <w:fldChar w:fldCharType="begin"/>
      </w:r>
      <w:r w:rsidRPr="000E3DB1">
        <w:rPr>
          <w:color w:val="0070C0"/>
        </w:rPr>
        <w:instrText xml:space="preserve"> REF _Ref10124292 \r \h </w:instrText>
      </w:r>
      <w:r w:rsidRPr="000E3DB1">
        <w:rPr>
          <w:color w:val="0070C0"/>
        </w:rPr>
      </w:r>
      <w:r w:rsidRPr="000E3DB1">
        <w:rPr>
          <w:color w:val="0070C0"/>
        </w:rPr>
        <w:fldChar w:fldCharType="separate"/>
      </w:r>
      <w:r w:rsidR="001C0B7E">
        <w:rPr>
          <w:color w:val="0070C0"/>
        </w:rPr>
        <w:t>9.1</w:t>
      </w:r>
      <w:r w:rsidRPr="000E3DB1">
        <w:rPr>
          <w:color w:val="0070C0"/>
        </w:rPr>
        <w:fldChar w:fldCharType="end"/>
      </w:r>
      <w:r w:rsidRPr="000E3DB1">
        <w:rPr>
          <w:color w:val="0070C0"/>
        </w:rPr>
        <w:t xml:space="preserve">); </w:t>
      </w:r>
    </w:p>
    <w:p w14:paraId="231E6EEC" w14:textId="139C4525" w:rsidR="00897D0F" w:rsidRPr="000E3DB1" w:rsidRDefault="00897D0F" w:rsidP="00A85444">
      <w:pPr>
        <w:pStyle w:val="Level3Number"/>
        <w:rPr>
          <w:color w:val="0070C0"/>
        </w:rPr>
      </w:pPr>
      <w:bookmarkStart w:id="113" w:name="_Ref382990831"/>
      <w:r w:rsidRPr="000E3DB1">
        <w:rPr>
          <w:color w:val="0070C0"/>
        </w:rPr>
        <w:t>[the Commercial Building is one which shall consume less than  [  ] kWth.]</w:t>
      </w:r>
      <w:r w:rsidR="00C20D74">
        <w:rPr>
          <w:color w:val="0070C0"/>
        </w:rPr>
        <w:t>; and</w:t>
      </w:r>
    </w:p>
    <w:p w14:paraId="6D1DA61D" w14:textId="77777777" w:rsidR="00897D0F" w:rsidRPr="000E3DB1" w:rsidRDefault="00897D0F" w:rsidP="00A85444">
      <w:pPr>
        <w:pStyle w:val="Level3Number"/>
        <w:rPr>
          <w:color w:val="0070C0"/>
        </w:rPr>
      </w:pPr>
      <w:r w:rsidRPr="000E3DB1">
        <w:rPr>
          <w:color w:val="0070C0"/>
        </w:rPr>
        <w:t>the Parties agree in writing that it is not appropriate to require a Connection</w:t>
      </w:r>
      <w:bookmarkEnd w:id="113"/>
      <w:r w:rsidRPr="000E3DB1">
        <w:rPr>
          <w:color w:val="0070C0"/>
        </w:rPr>
        <w:t>.</w:t>
      </w:r>
      <w:bookmarkEnd w:id="112"/>
      <w:r w:rsidRPr="000E3DB1">
        <w:rPr>
          <w:color w:val="0070C0"/>
        </w:rPr>
        <w:t xml:space="preserve"> </w:t>
      </w:r>
    </w:p>
    <w:p w14:paraId="15C320EC" w14:textId="77777777" w:rsidR="00552A2D" w:rsidRPr="000E3DB1" w:rsidRDefault="00552A2D" w:rsidP="00A85444">
      <w:pPr>
        <w:pStyle w:val="Level2Number"/>
        <w:rPr>
          <w:color w:val="0070C0"/>
        </w:rPr>
      </w:pPr>
      <w:r w:rsidRPr="000E3DB1">
        <w:rPr>
          <w:color w:val="0070C0"/>
        </w:rPr>
        <w:t xml:space="preserve">The </w:t>
      </w:r>
      <w:r w:rsidR="00FD1C8A">
        <w:rPr>
          <w:color w:val="0070C0"/>
        </w:rPr>
        <w:t>Plot Developer</w:t>
      </w:r>
      <w:r w:rsidRPr="000E3DB1">
        <w:rPr>
          <w:color w:val="0070C0"/>
        </w:rPr>
        <w:t xml:space="preserve"> sh</w:t>
      </w:r>
      <w:r w:rsidR="00897D0F" w:rsidRPr="000E3DB1">
        <w:rPr>
          <w:color w:val="0070C0"/>
        </w:rPr>
        <w:t xml:space="preserve">all </w:t>
      </w:r>
      <w:r w:rsidR="003F01F5" w:rsidRPr="000E3DB1">
        <w:rPr>
          <w:color w:val="0070C0"/>
        </w:rPr>
        <w:t>i</w:t>
      </w:r>
      <w:r w:rsidRPr="000E3DB1">
        <w:rPr>
          <w:color w:val="0070C0"/>
        </w:rPr>
        <w:t xml:space="preserve">n respect of a </w:t>
      </w:r>
      <w:r w:rsidR="00F96439" w:rsidRPr="000E3DB1">
        <w:rPr>
          <w:color w:val="0070C0"/>
        </w:rPr>
        <w:t>Plot</w:t>
      </w:r>
      <w:r w:rsidRPr="000E3DB1">
        <w:rPr>
          <w:color w:val="0070C0"/>
        </w:rPr>
        <w:t xml:space="preserve"> Connection: </w:t>
      </w:r>
    </w:p>
    <w:p w14:paraId="16CA72EF" w14:textId="5710B009" w:rsidR="00552A2D" w:rsidRPr="000E3DB1" w:rsidRDefault="00552A2D" w:rsidP="00A85444">
      <w:pPr>
        <w:pStyle w:val="Level3Number"/>
        <w:rPr>
          <w:color w:val="0070C0"/>
        </w:rPr>
      </w:pPr>
      <w:r w:rsidRPr="000E3DB1">
        <w:rPr>
          <w:color w:val="0070C0"/>
        </w:rPr>
        <w:t xml:space="preserve">enter into a </w:t>
      </w:r>
      <w:r w:rsidR="003107A1">
        <w:rPr>
          <w:color w:val="0070C0"/>
        </w:rPr>
        <w:t>Registered Provider</w:t>
      </w:r>
      <w:r w:rsidR="00F96439" w:rsidRPr="000E3DB1">
        <w:rPr>
          <w:color w:val="0070C0"/>
        </w:rPr>
        <w:t xml:space="preserve"> Heat Supply</w:t>
      </w:r>
      <w:r w:rsidRPr="000E3DB1">
        <w:rPr>
          <w:color w:val="0070C0"/>
        </w:rPr>
        <w:t xml:space="preserve"> Agreement with ESCO where the </w:t>
      </w:r>
      <w:r w:rsidR="00FD1C8A">
        <w:rPr>
          <w:color w:val="0070C0"/>
        </w:rPr>
        <w:t>Plot Developer</w:t>
      </w:r>
      <w:r w:rsidRPr="000E3DB1">
        <w:rPr>
          <w:color w:val="0070C0"/>
        </w:rPr>
        <w:t xml:space="preserve"> is a Registered Provider in respect of Residential Units within the relevant </w:t>
      </w:r>
      <w:r w:rsidR="000861BE" w:rsidRPr="000861BE">
        <w:rPr>
          <w:color w:val="0070C0"/>
        </w:rPr>
        <w:t>Plot Development</w:t>
      </w:r>
      <w:r w:rsidRPr="000E3DB1">
        <w:rPr>
          <w:color w:val="0070C0"/>
        </w:rPr>
        <w:t xml:space="preserve">; or </w:t>
      </w:r>
    </w:p>
    <w:p w14:paraId="37887C81" w14:textId="363E36AA" w:rsidR="00F50305" w:rsidRPr="000E3DB1" w:rsidRDefault="00552A2D" w:rsidP="00A85444">
      <w:pPr>
        <w:pStyle w:val="Level3Number"/>
        <w:rPr>
          <w:color w:val="0070C0"/>
        </w:rPr>
      </w:pPr>
      <w:r w:rsidRPr="000E3DB1">
        <w:rPr>
          <w:color w:val="0070C0"/>
        </w:rPr>
        <w:t xml:space="preserve">procure that where there is a third party Registered Provider in respect of Residential Units within the relevant </w:t>
      </w:r>
      <w:r w:rsidR="001F6EF8" w:rsidRPr="000E3DB1">
        <w:rPr>
          <w:color w:val="0070C0"/>
        </w:rPr>
        <w:t>Plot</w:t>
      </w:r>
      <w:r w:rsidRPr="000E3DB1">
        <w:rPr>
          <w:color w:val="0070C0"/>
        </w:rPr>
        <w:t xml:space="preserve">, such other Registered Provider enters into a </w:t>
      </w:r>
      <w:r w:rsidR="003107A1">
        <w:rPr>
          <w:color w:val="0070C0"/>
        </w:rPr>
        <w:t>Registered Provider</w:t>
      </w:r>
      <w:r w:rsidR="003107A1" w:rsidRPr="000E3DB1">
        <w:rPr>
          <w:color w:val="0070C0"/>
        </w:rPr>
        <w:t xml:space="preserve"> </w:t>
      </w:r>
      <w:r w:rsidR="00292488" w:rsidRPr="000E3DB1">
        <w:rPr>
          <w:color w:val="0070C0"/>
        </w:rPr>
        <w:t>Heat Supply</w:t>
      </w:r>
      <w:r w:rsidRPr="000E3DB1">
        <w:rPr>
          <w:color w:val="0070C0"/>
        </w:rPr>
        <w:t xml:space="preserve"> Agreement with ESCO;</w:t>
      </w:r>
      <w:r w:rsidR="00F50305" w:rsidRPr="000E3DB1">
        <w:rPr>
          <w:color w:val="0070C0"/>
        </w:rPr>
        <w:t xml:space="preserve"> </w:t>
      </w:r>
      <w:r w:rsidR="00F84BB7" w:rsidRPr="000E3DB1">
        <w:rPr>
          <w:color w:val="0070C0"/>
        </w:rPr>
        <w:t>or</w:t>
      </w:r>
    </w:p>
    <w:p w14:paraId="0D428352" w14:textId="0BC3F918" w:rsidR="00292488" w:rsidRPr="000E3DB1" w:rsidRDefault="00292488" w:rsidP="00A85444">
      <w:pPr>
        <w:pStyle w:val="Level3Number"/>
        <w:rPr>
          <w:color w:val="0070C0"/>
        </w:rPr>
      </w:pPr>
      <w:r w:rsidRPr="000E3DB1">
        <w:rPr>
          <w:color w:val="0070C0"/>
        </w:rPr>
        <w:t xml:space="preserve">[enter into a </w:t>
      </w:r>
      <w:r w:rsidR="006143B7">
        <w:rPr>
          <w:color w:val="0070C0"/>
        </w:rPr>
        <w:t>[</w:t>
      </w:r>
      <w:r w:rsidR="00FD1C8A">
        <w:rPr>
          <w:color w:val="0070C0"/>
        </w:rPr>
        <w:t>Plot</w:t>
      </w:r>
      <w:r w:rsidR="006143B7">
        <w:rPr>
          <w:color w:val="0070C0"/>
        </w:rPr>
        <w:t>]</w:t>
      </w:r>
      <w:r w:rsidR="00FD1C8A">
        <w:rPr>
          <w:color w:val="0070C0"/>
        </w:rPr>
        <w:t xml:space="preserve"> Developer</w:t>
      </w:r>
      <w:r w:rsidRPr="000E3DB1">
        <w:rPr>
          <w:color w:val="0070C0"/>
        </w:rPr>
        <w:t xml:space="preserve"> </w:t>
      </w:r>
      <w:r w:rsidR="003107A1">
        <w:rPr>
          <w:color w:val="0070C0"/>
        </w:rPr>
        <w:t xml:space="preserve">Void </w:t>
      </w:r>
      <w:r w:rsidRPr="000E3DB1">
        <w:rPr>
          <w:color w:val="0070C0"/>
        </w:rPr>
        <w:t xml:space="preserve">Heat Supply Agreement with ESCO where the </w:t>
      </w:r>
      <w:r w:rsidR="00FD1C8A">
        <w:rPr>
          <w:color w:val="0070C0"/>
        </w:rPr>
        <w:t>Plot Developer</w:t>
      </w:r>
      <w:r w:rsidRPr="000E3DB1">
        <w:rPr>
          <w:color w:val="0070C0"/>
        </w:rPr>
        <w:t xml:space="preserve"> is a Landlord of </w:t>
      </w:r>
      <w:r w:rsidR="00BA1985" w:rsidRPr="000E3DB1">
        <w:rPr>
          <w:color w:val="0070C0"/>
        </w:rPr>
        <w:t>Residential</w:t>
      </w:r>
      <w:r w:rsidRPr="000E3DB1">
        <w:rPr>
          <w:color w:val="0070C0"/>
        </w:rPr>
        <w:t xml:space="preserve"> Units within the relevant Plot which are let under leases or tenancy agreements with terms of less than [seven (7)] years]</w:t>
      </w:r>
      <w:r w:rsidRPr="000E3DB1">
        <w:rPr>
          <w:rStyle w:val="FootnoteReference"/>
          <w:color w:val="0070C0"/>
        </w:rPr>
        <w:footnoteReference w:id="72"/>
      </w:r>
      <w:r w:rsidR="00F80AB2">
        <w:rPr>
          <w:color w:val="0070C0"/>
        </w:rPr>
        <w:t>.</w:t>
      </w:r>
    </w:p>
    <w:p w14:paraId="379A508D" w14:textId="77777777" w:rsidR="00806D88" w:rsidRDefault="00806D88" w:rsidP="00A85444">
      <w:pPr>
        <w:pStyle w:val="Level1Heading"/>
        <w:keepNext w:val="0"/>
      </w:pPr>
      <w:bookmarkStart w:id="114" w:name="_Ref25223154"/>
      <w:bookmarkStart w:id="115" w:name="_Toc114042867"/>
      <w:bookmarkStart w:id="116" w:name="_Ref10286423"/>
      <w:r>
        <w:t>Supply arrangements</w:t>
      </w:r>
      <w:bookmarkEnd w:id="114"/>
      <w:bookmarkEnd w:id="115"/>
      <w:r>
        <w:t xml:space="preserve"> </w:t>
      </w:r>
    </w:p>
    <w:p w14:paraId="5DDFBFBE" w14:textId="77777777" w:rsidR="00F80AB2" w:rsidRDefault="00F80AB2" w:rsidP="00F80AB2">
      <w:pPr>
        <w:pStyle w:val="Level2Number"/>
      </w:pPr>
      <w:r w:rsidRPr="0010767F">
        <w:rPr>
          <w:color w:val="7030A0"/>
        </w:rPr>
        <w:t xml:space="preserve">The </w:t>
      </w:r>
      <w:r>
        <w:t>[</w:t>
      </w:r>
      <w:r w:rsidRPr="0010767F">
        <w:rPr>
          <w:color w:val="0070C0"/>
        </w:rPr>
        <w:t>Plot Developer</w:t>
      </w:r>
      <w:r>
        <w:t>]/[</w:t>
      </w:r>
      <w:r w:rsidRPr="0010767F">
        <w:rPr>
          <w:color w:val="00B050"/>
        </w:rPr>
        <w:t>Building Developer</w:t>
      </w:r>
      <w:r>
        <w:t xml:space="preserve">] </w:t>
      </w:r>
      <w:r w:rsidRPr="0010767F">
        <w:rPr>
          <w:color w:val="7030A0"/>
        </w:rPr>
        <w:t>shall</w:t>
      </w:r>
      <w:r>
        <w:t xml:space="preserve">: </w:t>
      </w:r>
    </w:p>
    <w:p w14:paraId="71C3E0F0" w14:textId="597D4608" w:rsidR="00F80AB2" w:rsidRPr="0010767F" w:rsidRDefault="00F80AB2" w:rsidP="00F80AB2">
      <w:pPr>
        <w:pStyle w:val="Level3Number"/>
        <w:rPr>
          <w:color w:val="7030A0"/>
        </w:rPr>
      </w:pPr>
      <w:r>
        <w:rPr>
          <w:color w:val="0070C0"/>
        </w:rPr>
        <w:t xml:space="preserve">[in respect of </w:t>
      </w:r>
      <w:r w:rsidR="00CE5AA1">
        <w:rPr>
          <w:color w:val="0070C0"/>
        </w:rPr>
        <w:t xml:space="preserve">Residential </w:t>
      </w:r>
      <w:r>
        <w:rPr>
          <w:color w:val="0070C0"/>
        </w:rPr>
        <w:t>Unit</w:t>
      </w:r>
      <w:r w:rsidR="0010767F">
        <w:rPr>
          <w:color w:val="0070C0"/>
        </w:rPr>
        <w:t xml:space="preserve">s </w:t>
      </w:r>
      <w:r>
        <w:rPr>
          <w:color w:val="0070C0"/>
        </w:rPr>
        <w:t xml:space="preserve">where a </w:t>
      </w:r>
      <w:r w:rsidR="003107A1">
        <w:rPr>
          <w:color w:val="0070C0"/>
        </w:rPr>
        <w:t>Registered Provider</w:t>
      </w:r>
      <w:r>
        <w:rPr>
          <w:color w:val="0070C0"/>
        </w:rPr>
        <w:t xml:space="preserve"> </w:t>
      </w:r>
      <w:r w:rsidR="0010767F" w:rsidRPr="000E3DB1">
        <w:rPr>
          <w:color w:val="0070C0"/>
        </w:rPr>
        <w:t>Heat Supply Agreement</w:t>
      </w:r>
      <w:r w:rsidR="0010767F">
        <w:rPr>
          <w:color w:val="0070C0"/>
        </w:rPr>
        <w:t xml:space="preserve"> or a Plot Developer Heat Supply Agreement is not in place] </w:t>
      </w:r>
      <w:r w:rsidR="0010767F" w:rsidRPr="0010767F">
        <w:rPr>
          <w:color w:val="7030A0"/>
        </w:rPr>
        <w:t xml:space="preserve">use </w:t>
      </w:r>
      <w:r w:rsidRPr="0010767F">
        <w:rPr>
          <w:color w:val="7030A0"/>
        </w:rPr>
        <w:t xml:space="preserve">all reasonable </w:t>
      </w:r>
      <w:r w:rsidR="00C20D74">
        <w:rPr>
          <w:color w:val="7030A0"/>
        </w:rPr>
        <w:t xml:space="preserve">endeavours </w:t>
      </w:r>
      <w:r w:rsidRPr="0010767F">
        <w:rPr>
          <w:color w:val="7030A0"/>
        </w:rPr>
        <w:t xml:space="preserve">to ensure that on first sale and/or letting Customers of all Units within the </w:t>
      </w:r>
      <w:r w:rsidR="0010767F">
        <w:rPr>
          <w:color w:val="7030A0"/>
        </w:rPr>
        <w:t>[</w:t>
      </w:r>
      <w:r w:rsidRPr="0010767F">
        <w:rPr>
          <w:color w:val="0070C0"/>
        </w:rPr>
        <w:t>relevant Plot Development</w:t>
      </w:r>
      <w:r w:rsidR="0010767F">
        <w:rPr>
          <w:color w:val="7030A0"/>
        </w:rPr>
        <w:t>]/[</w:t>
      </w:r>
      <w:r w:rsidR="0010767F" w:rsidRPr="0010767F">
        <w:rPr>
          <w:color w:val="00B050"/>
        </w:rPr>
        <w:t>Building</w:t>
      </w:r>
      <w:r w:rsidR="0010767F">
        <w:rPr>
          <w:color w:val="7030A0"/>
        </w:rPr>
        <w:t>]</w:t>
      </w:r>
      <w:r w:rsidRPr="0010767F">
        <w:rPr>
          <w:color w:val="7030A0"/>
        </w:rPr>
        <w:t xml:space="preserve">, are provided with a relevant form of Welcome Pack and the relevant form of Customer Supply Agreement prior to exchange of contracts in respect of the sale, transfer or disposal of the freehold interest or leasehold interest in the Unit by the </w:t>
      </w:r>
      <w:r w:rsidR="0010767F">
        <w:rPr>
          <w:color w:val="7030A0"/>
        </w:rPr>
        <w:t>[</w:t>
      </w:r>
      <w:r w:rsidRPr="006D1A7C">
        <w:rPr>
          <w:color w:val="0070C0"/>
        </w:rPr>
        <w:t>Plot Developer</w:t>
      </w:r>
      <w:r w:rsidR="0010767F">
        <w:rPr>
          <w:color w:val="7030A0"/>
        </w:rPr>
        <w:t>]/</w:t>
      </w:r>
      <w:r w:rsidR="006D1A7C">
        <w:rPr>
          <w:color w:val="7030A0"/>
        </w:rPr>
        <w:t>[</w:t>
      </w:r>
      <w:r w:rsidR="006D1A7C" w:rsidRPr="006D1A7C">
        <w:rPr>
          <w:color w:val="00B050"/>
        </w:rPr>
        <w:t>Building</w:t>
      </w:r>
      <w:r w:rsidR="006D1A7C">
        <w:rPr>
          <w:color w:val="00B050"/>
        </w:rPr>
        <w:t xml:space="preserve"> Developer</w:t>
      </w:r>
      <w:r w:rsidR="006D1A7C">
        <w:rPr>
          <w:color w:val="7030A0"/>
        </w:rPr>
        <w:t>]</w:t>
      </w:r>
      <w:r w:rsidRPr="0010767F">
        <w:rPr>
          <w:color w:val="7030A0"/>
        </w:rPr>
        <w:t xml:space="preserve"> to the prospective Customer;</w:t>
      </w:r>
      <w:bookmarkStart w:id="117" w:name="_Ref364244193"/>
      <w:r w:rsidR="00C20D74">
        <w:rPr>
          <w:color w:val="7030A0"/>
        </w:rPr>
        <w:t xml:space="preserve"> and</w:t>
      </w:r>
    </w:p>
    <w:p w14:paraId="59F0891C" w14:textId="77777777" w:rsidR="00F80AB2" w:rsidRPr="006D1A7C" w:rsidRDefault="00F80AB2" w:rsidP="00F80AB2">
      <w:pPr>
        <w:pStyle w:val="Level3Number"/>
        <w:rPr>
          <w:color w:val="7030A0"/>
        </w:rPr>
      </w:pPr>
      <w:r w:rsidRPr="006D1A7C">
        <w:rPr>
          <w:color w:val="7030A0"/>
        </w:rPr>
        <w:t xml:space="preserve">following any exchange of contracts in respect of the sale, transfer or disposal of the freehold interest or leasehold interest in any Unit by the </w:t>
      </w:r>
      <w:r w:rsidR="006D1A7C">
        <w:rPr>
          <w:color w:val="7030A0"/>
        </w:rPr>
        <w:lastRenderedPageBreak/>
        <w:t>[</w:t>
      </w:r>
      <w:r w:rsidR="006D1A7C" w:rsidRPr="006D1A7C">
        <w:rPr>
          <w:color w:val="0070C0"/>
        </w:rPr>
        <w:t>Plot Developer</w:t>
      </w:r>
      <w:r w:rsidR="006D1A7C">
        <w:rPr>
          <w:color w:val="7030A0"/>
        </w:rPr>
        <w:t>]/[</w:t>
      </w:r>
      <w:r w:rsidR="006D1A7C" w:rsidRPr="006D1A7C">
        <w:rPr>
          <w:color w:val="00B050"/>
        </w:rPr>
        <w:t>Building</w:t>
      </w:r>
      <w:r w:rsidR="006D1A7C">
        <w:rPr>
          <w:color w:val="00B050"/>
        </w:rPr>
        <w:t xml:space="preserve"> Developer</w:t>
      </w:r>
      <w:r w:rsidR="006D1A7C">
        <w:rPr>
          <w:color w:val="7030A0"/>
        </w:rPr>
        <w:t>]</w:t>
      </w:r>
      <w:r w:rsidRPr="000E3DB1">
        <w:rPr>
          <w:color w:val="0070C0"/>
        </w:rPr>
        <w:t xml:space="preserve">, </w:t>
      </w:r>
      <w:r w:rsidRPr="006D1A7C">
        <w:rPr>
          <w:color w:val="7030A0"/>
        </w:rPr>
        <w:t xml:space="preserve">the </w:t>
      </w:r>
      <w:r w:rsidR="006D1A7C">
        <w:rPr>
          <w:color w:val="7030A0"/>
        </w:rPr>
        <w:t>[</w:t>
      </w:r>
      <w:r w:rsidR="006D1A7C" w:rsidRPr="006D1A7C">
        <w:rPr>
          <w:color w:val="0070C0"/>
        </w:rPr>
        <w:t>Plot Developer</w:t>
      </w:r>
      <w:r w:rsidR="006D1A7C">
        <w:rPr>
          <w:color w:val="7030A0"/>
        </w:rPr>
        <w:t>]/[</w:t>
      </w:r>
      <w:r w:rsidR="006D1A7C" w:rsidRPr="006D1A7C">
        <w:rPr>
          <w:color w:val="00B050"/>
        </w:rPr>
        <w:t>Building</w:t>
      </w:r>
      <w:r w:rsidR="006D1A7C">
        <w:rPr>
          <w:color w:val="00B050"/>
        </w:rPr>
        <w:t xml:space="preserve"> Developer</w:t>
      </w:r>
      <w:r w:rsidR="006D1A7C">
        <w:rPr>
          <w:color w:val="7030A0"/>
        </w:rPr>
        <w:t>]</w:t>
      </w:r>
      <w:r w:rsidR="006D1A7C" w:rsidRPr="0010767F">
        <w:rPr>
          <w:color w:val="7030A0"/>
        </w:rPr>
        <w:t xml:space="preserve"> </w:t>
      </w:r>
      <w:r w:rsidRPr="006D1A7C">
        <w:rPr>
          <w:color w:val="7030A0"/>
        </w:rPr>
        <w:t>shall notify ESCO of the same and, in respect of each Unit, provide to ESCO:</w:t>
      </w:r>
    </w:p>
    <w:p w14:paraId="72119379" w14:textId="77777777" w:rsidR="00F80AB2" w:rsidRPr="005F102C" w:rsidRDefault="00F80AB2" w:rsidP="00F80AB2">
      <w:pPr>
        <w:pStyle w:val="Level4Number"/>
        <w:rPr>
          <w:color w:val="7030A0"/>
        </w:rPr>
      </w:pPr>
      <w:r w:rsidRPr="005F102C">
        <w:rPr>
          <w:color w:val="7030A0"/>
        </w:rPr>
        <w:t>the prospective Customer's name and contact details;</w:t>
      </w:r>
    </w:p>
    <w:p w14:paraId="7E7A205A" w14:textId="35F476DA" w:rsidR="00F80AB2" w:rsidRPr="005F102C" w:rsidRDefault="00F80AB2" w:rsidP="00F80AB2">
      <w:pPr>
        <w:pStyle w:val="Level4Number"/>
        <w:rPr>
          <w:color w:val="7030A0"/>
        </w:rPr>
      </w:pPr>
      <w:r w:rsidRPr="005F102C">
        <w:rPr>
          <w:color w:val="7030A0"/>
        </w:rPr>
        <w:t>the building number, door number, postcode and tenure for the Unit</w:t>
      </w:r>
      <w:r w:rsidR="00C20D74">
        <w:rPr>
          <w:color w:val="7030A0"/>
        </w:rPr>
        <w:t>;</w:t>
      </w:r>
    </w:p>
    <w:p w14:paraId="354E4DEF" w14:textId="77777777" w:rsidR="00F80AB2" w:rsidRPr="005F102C" w:rsidRDefault="00F80AB2" w:rsidP="00F80AB2">
      <w:pPr>
        <w:pStyle w:val="Level4Number"/>
        <w:rPr>
          <w:color w:val="7030A0"/>
        </w:rPr>
      </w:pPr>
      <w:r w:rsidRPr="005F102C">
        <w:rPr>
          <w:color w:val="7030A0"/>
        </w:rPr>
        <w:t>the reference number for the Heat Meter at the Unit (if applicable);</w:t>
      </w:r>
    </w:p>
    <w:p w14:paraId="5CD07020" w14:textId="77777777" w:rsidR="00F80AB2" w:rsidRPr="005F102C" w:rsidRDefault="00F80AB2" w:rsidP="00F80AB2">
      <w:pPr>
        <w:pStyle w:val="Level4Number"/>
        <w:rPr>
          <w:color w:val="7030A0"/>
        </w:rPr>
      </w:pPr>
      <w:r w:rsidRPr="005F102C">
        <w:rPr>
          <w:color w:val="7030A0"/>
        </w:rPr>
        <w:t>the meter reading for the Heat Meter at the Unit (if applicable); and</w:t>
      </w:r>
    </w:p>
    <w:p w14:paraId="07F7074B" w14:textId="77777777" w:rsidR="00F80AB2" w:rsidRPr="006C022E" w:rsidRDefault="00F80AB2" w:rsidP="006C022E">
      <w:pPr>
        <w:pStyle w:val="BodyText2"/>
        <w:rPr>
          <w:color w:val="7030A0"/>
        </w:rPr>
      </w:pPr>
      <w:r w:rsidRPr="006C022E">
        <w:rPr>
          <w:color w:val="7030A0"/>
        </w:rPr>
        <w:t xml:space="preserve">use all reasonable endeavours to procure that the Customer enters into a Customer Supply Agreement with ESCO. </w:t>
      </w:r>
    </w:p>
    <w:p w14:paraId="556FE820" w14:textId="77777777" w:rsidR="00F80AB2" w:rsidRPr="005F102C" w:rsidRDefault="005F102C" w:rsidP="00F80AB2">
      <w:pPr>
        <w:pStyle w:val="Level2Number"/>
        <w:rPr>
          <w:color w:val="7030A0"/>
        </w:rPr>
      </w:pPr>
      <w:r>
        <w:rPr>
          <w:color w:val="7030A0"/>
        </w:rPr>
        <w:t>[</w:t>
      </w:r>
      <w:r w:rsidR="00F80AB2" w:rsidRPr="005F102C">
        <w:rPr>
          <w:color w:val="7030A0"/>
        </w:rPr>
        <w:t>ESCO shall offer to enter into a Customer Supply Agreement (in the relevant form) with each Customer from time to time</w:t>
      </w:r>
      <w:r>
        <w:rPr>
          <w:color w:val="7030A0"/>
        </w:rPr>
        <w:t>]</w:t>
      </w:r>
      <w:r w:rsidR="00F80AB2" w:rsidRPr="005F102C">
        <w:rPr>
          <w:color w:val="7030A0"/>
        </w:rPr>
        <w:t>.</w:t>
      </w:r>
    </w:p>
    <w:p w14:paraId="755334BD" w14:textId="66033ADD" w:rsidR="00F80AB2" w:rsidRPr="005F102C" w:rsidRDefault="00F80AB2" w:rsidP="00F80AB2">
      <w:pPr>
        <w:pStyle w:val="Level2Number"/>
        <w:rPr>
          <w:color w:val="7030A0"/>
        </w:rPr>
      </w:pPr>
      <w:bookmarkStart w:id="118" w:name="_Ref10211746"/>
      <w:r w:rsidRPr="005F102C">
        <w:rPr>
          <w:color w:val="7030A0"/>
        </w:rPr>
        <w:t xml:space="preserve">Subject to Clause </w:t>
      </w:r>
      <w:r w:rsidRPr="005F102C">
        <w:rPr>
          <w:color w:val="7030A0"/>
        </w:rPr>
        <w:fldChar w:fldCharType="begin"/>
      </w:r>
      <w:r w:rsidRPr="005F102C">
        <w:rPr>
          <w:color w:val="7030A0"/>
        </w:rPr>
        <w:instrText xml:space="preserve"> REF _Ref364282465 \w \h  \* MERGEFORMAT </w:instrText>
      </w:r>
      <w:r w:rsidRPr="005F102C">
        <w:rPr>
          <w:color w:val="7030A0"/>
        </w:rPr>
      </w:r>
      <w:r w:rsidRPr="005F102C">
        <w:rPr>
          <w:color w:val="7030A0"/>
        </w:rPr>
        <w:fldChar w:fldCharType="separate"/>
      </w:r>
      <w:r w:rsidR="001C0B7E">
        <w:rPr>
          <w:color w:val="7030A0"/>
        </w:rPr>
        <w:t>10.4</w:t>
      </w:r>
      <w:r w:rsidRPr="005F102C">
        <w:rPr>
          <w:color w:val="7030A0"/>
        </w:rPr>
        <w:fldChar w:fldCharType="end"/>
      </w:r>
      <w:r w:rsidRPr="005F102C">
        <w:rPr>
          <w:color w:val="7030A0"/>
        </w:rPr>
        <w:t xml:space="preserve"> below, the </w:t>
      </w:r>
      <w:r w:rsidR="005F102C">
        <w:rPr>
          <w:color w:val="7030A0"/>
        </w:rPr>
        <w:t>[</w:t>
      </w:r>
      <w:r w:rsidR="005F102C" w:rsidRPr="006D1A7C">
        <w:rPr>
          <w:color w:val="0070C0"/>
        </w:rPr>
        <w:t>Plot Developer</w:t>
      </w:r>
      <w:r w:rsidR="005F102C">
        <w:rPr>
          <w:color w:val="7030A0"/>
        </w:rPr>
        <w:t>]/[</w:t>
      </w:r>
      <w:r w:rsidR="005F102C" w:rsidRPr="006D1A7C">
        <w:rPr>
          <w:color w:val="00B050"/>
        </w:rPr>
        <w:t>Building</w:t>
      </w:r>
      <w:r w:rsidR="005F102C">
        <w:rPr>
          <w:color w:val="00B050"/>
        </w:rPr>
        <w:t xml:space="preserve"> Developer</w:t>
      </w:r>
      <w:r w:rsidR="005F102C">
        <w:rPr>
          <w:color w:val="7030A0"/>
        </w:rPr>
        <w:t>]</w:t>
      </w:r>
      <w:r w:rsidR="005F102C" w:rsidRPr="0010767F">
        <w:rPr>
          <w:color w:val="7030A0"/>
        </w:rPr>
        <w:t xml:space="preserve"> </w:t>
      </w:r>
      <w:r w:rsidRPr="005F102C">
        <w:rPr>
          <w:color w:val="7030A0"/>
        </w:rPr>
        <w:t xml:space="preserve">shall include within the leases of </w:t>
      </w:r>
      <w:r w:rsidR="005F102C">
        <w:rPr>
          <w:color w:val="7030A0"/>
        </w:rPr>
        <w:t>[</w:t>
      </w:r>
      <w:r w:rsidRPr="005F102C">
        <w:rPr>
          <w:color w:val="0070C0"/>
        </w:rPr>
        <w:t xml:space="preserve">Residential Units or </w:t>
      </w:r>
      <w:r w:rsidR="005F102C">
        <w:rPr>
          <w:color w:val="7030A0"/>
        </w:rPr>
        <w:t>]</w:t>
      </w:r>
      <w:r w:rsidRPr="005F102C">
        <w:rPr>
          <w:color w:val="7030A0"/>
        </w:rPr>
        <w:t xml:space="preserve">Commercial Units that it is a party to within the </w:t>
      </w:r>
      <w:r w:rsidR="005F102C">
        <w:rPr>
          <w:color w:val="7030A0"/>
        </w:rPr>
        <w:t>[</w:t>
      </w:r>
      <w:r w:rsidRPr="005F102C">
        <w:rPr>
          <w:color w:val="0070C0"/>
        </w:rPr>
        <w:t>Plot Development</w:t>
      </w:r>
      <w:r w:rsidR="005F102C">
        <w:rPr>
          <w:color w:val="7030A0"/>
        </w:rPr>
        <w:t>]/[</w:t>
      </w:r>
      <w:r w:rsidR="005F102C" w:rsidRPr="005F102C">
        <w:rPr>
          <w:color w:val="00B050"/>
        </w:rPr>
        <w:t>Building</w:t>
      </w:r>
      <w:r w:rsidR="005F102C">
        <w:rPr>
          <w:color w:val="7030A0"/>
        </w:rPr>
        <w:t>]</w:t>
      </w:r>
      <w:r w:rsidRPr="005F102C">
        <w:rPr>
          <w:color w:val="7030A0"/>
        </w:rPr>
        <w:t>, appropriate provisions so as to:</w:t>
      </w:r>
      <w:bookmarkEnd w:id="117"/>
      <w:bookmarkEnd w:id="118"/>
    </w:p>
    <w:p w14:paraId="0F97A075" w14:textId="3CAACFF1" w:rsidR="00F80AB2" w:rsidRPr="005F102C" w:rsidRDefault="00F80AB2" w:rsidP="00F80AB2">
      <w:pPr>
        <w:pStyle w:val="Level3Number"/>
        <w:rPr>
          <w:color w:val="7030A0"/>
        </w:rPr>
      </w:pPr>
      <w:bookmarkStart w:id="119" w:name="_Ref364244224"/>
      <w:bookmarkStart w:id="120" w:name="_Ref364096341"/>
      <w:r w:rsidRPr="005F102C">
        <w:rPr>
          <w:color w:val="7030A0"/>
        </w:rPr>
        <w:t xml:space="preserve">impose an obligation on the relevant tenant or lessee to allow </w:t>
      </w:r>
      <w:r w:rsidRPr="005F102C">
        <w:rPr>
          <w:iCs/>
          <w:color w:val="7030A0"/>
        </w:rPr>
        <w:t xml:space="preserve">ESCO </w:t>
      </w:r>
      <w:r w:rsidRPr="005F102C">
        <w:rPr>
          <w:color w:val="7030A0"/>
        </w:rPr>
        <w:t xml:space="preserve">access to the </w:t>
      </w:r>
      <w:r w:rsidR="005F102C">
        <w:rPr>
          <w:color w:val="7030A0"/>
        </w:rPr>
        <w:t>[</w:t>
      </w:r>
      <w:r w:rsidRPr="005F102C">
        <w:rPr>
          <w:color w:val="0070C0"/>
        </w:rPr>
        <w:t>relevant Residential Unit or</w:t>
      </w:r>
      <w:r w:rsidR="005F102C">
        <w:rPr>
          <w:color w:val="7030A0"/>
        </w:rPr>
        <w:t>]</w:t>
      </w:r>
      <w:r w:rsidRPr="005F102C">
        <w:rPr>
          <w:color w:val="7030A0"/>
        </w:rPr>
        <w:t xml:space="preserve"> Commercial Unit for the purpose of carrying out its obligations under this Agreement to the extent that it is not reasonably possible for </w:t>
      </w:r>
      <w:r w:rsidRPr="005F102C">
        <w:rPr>
          <w:iCs/>
          <w:color w:val="7030A0"/>
        </w:rPr>
        <w:t xml:space="preserve">ESCO </w:t>
      </w:r>
      <w:r w:rsidRPr="005F102C">
        <w:rPr>
          <w:color w:val="7030A0"/>
        </w:rPr>
        <w:t>to perform such obligations without access to such premises subject to</w:t>
      </w:r>
      <w:r w:rsidRPr="005F102C">
        <w:rPr>
          <w:i/>
          <w:color w:val="7030A0"/>
        </w:rPr>
        <w:t xml:space="preserve"> </w:t>
      </w:r>
      <w:r w:rsidRPr="005F102C">
        <w:rPr>
          <w:iCs/>
          <w:color w:val="7030A0"/>
        </w:rPr>
        <w:t xml:space="preserve">ESCO </w:t>
      </w:r>
      <w:r w:rsidRPr="005F102C">
        <w:rPr>
          <w:color w:val="7030A0"/>
        </w:rPr>
        <w:t xml:space="preserve">agreeing to make good any damage caused by such access to the reasonable satisfaction of the </w:t>
      </w:r>
      <w:r w:rsidR="005F102C">
        <w:rPr>
          <w:color w:val="7030A0"/>
        </w:rPr>
        <w:t>[</w:t>
      </w:r>
      <w:r w:rsidR="005F102C" w:rsidRPr="006D1A7C">
        <w:rPr>
          <w:color w:val="0070C0"/>
        </w:rPr>
        <w:t>Plot Developer</w:t>
      </w:r>
      <w:r w:rsidR="005F102C">
        <w:rPr>
          <w:color w:val="7030A0"/>
        </w:rPr>
        <w:t>]/[</w:t>
      </w:r>
      <w:r w:rsidR="005F102C" w:rsidRPr="006D1A7C">
        <w:rPr>
          <w:color w:val="00B050"/>
        </w:rPr>
        <w:t>Building</w:t>
      </w:r>
      <w:r w:rsidR="005F102C">
        <w:rPr>
          <w:color w:val="00B050"/>
        </w:rPr>
        <w:t xml:space="preserve"> Developer</w:t>
      </w:r>
      <w:r w:rsidR="005F102C">
        <w:rPr>
          <w:color w:val="7030A0"/>
        </w:rPr>
        <w:t>]</w:t>
      </w:r>
      <w:r w:rsidR="005F102C" w:rsidRPr="0010767F">
        <w:rPr>
          <w:color w:val="7030A0"/>
        </w:rPr>
        <w:t xml:space="preserve"> </w:t>
      </w:r>
      <w:r w:rsidRPr="005F102C">
        <w:rPr>
          <w:color w:val="7030A0"/>
        </w:rPr>
        <w:t>or relevant tenant or lessee;</w:t>
      </w:r>
      <w:bookmarkEnd w:id="119"/>
      <w:r w:rsidRPr="005F102C">
        <w:rPr>
          <w:color w:val="7030A0"/>
        </w:rPr>
        <w:t xml:space="preserve"> </w:t>
      </w:r>
      <w:bookmarkEnd w:id="120"/>
    </w:p>
    <w:p w14:paraId="7B3612CB" w14:textId="133082C7" w:rsidR="00F80AB2" w:rsidRPr="005F102C" w:rsidRDefault="00F80AB2" w:rsidP="00F80AB2">
      <w:pPr>
        <w:pStyle w:val="Level3Number"/>
        <w:rPr>
          <w:color w:val="7030A0"/>
        </w:rPr>
      </w:pPr>
      <w:r w:rsidRPr="005F102C">
        <w:rPr>
          <w:color w:val="7030A0"/>
        </w:rPr>
        <w:t xml:space="preserve">to the extent permitted by law and subject to the exceptions set out in Clause </w:t>
      </w:r>
      <w:r w:rsidRPr="005F102C">
        <w:rPr>
          <w:color w:val="7030A0"/>
        </w:rPr>
        <w:fldChar w:fldCharType="begin"/>
      </w:r>
      <w:r w:rsidRPr="005F102C">
        <w:rPr>
          <w:color w:val="7030A0"/>
        </w:rPr>
        <w:instrText xml:space="preserve"> REF _Ref10105167 \r \h </w:instrText>
      </w:r>
      <w:r w:rsidRPr="005F102C">
        <w:rPr>
          <w:color w:val="7030A0"/>
        </w:rPr>
      </w:r>
      <w:r w:rsidRPr="005F102C">
        <w:rPr>
          <w:color w:val="7030A0"/>
        </w:rPr>
        <w:fldChar w:fldCharType="separate"/>
      </w:r>
      <w:r w:rsidR="001C0B7E">
        <w:rPr>
          <w:color w:val="7030A0"/>
        </w:rPr>
        <w:t>3.3</w:t>
      </w:r>
      <w:r w:rsidRPr="005F102C">
        <w:rPr>
          <w:color w:val="7030A0"/>
        </w:rPr>
        <w:fldChar w:fldCharType="end"/>
      </w:r>
      <w:r w:rsidRPr="005F102C">
        <w:rPr>
          <w:color w:val="7030A0"/>
        </w:rPr>
        <w:t xml:space="preserve"> of this Agreement as applicable, impose an obligation on the relevant tenant or lessee not to install or use  any form of gas supply, any gas-fired appliance (except appliances used for any purpose other than the generation or conveyance of heating and/or hot water), any boilers, any electric storage heaters, any heat microgeneration equipment (including solar thermal panels and/or ground, water or air source heat pumps) or any other alternative central heating or hot water system for the supply of space and/or water heating to the Unit while a Heat Supply for such purpose is being (or is intended to be) made available to that Unit using the Energy System; and</w:t>
      </w:r>
    </w:p>
    <w:p w14:paraId="4CFF31EB" w14:textId="26C70D1F" w:rsidR="00F80AB2" w:rsidRPr="005F102C" w:rsidRDefault="00E038BA" w:rsidP="00F80AB2">
      <w:pPr>
        <w:pStyle w:val="Level3Number"/>
        <w:rPr>
          <w:color w:val="7030A0"/>
        </w:rPr>
      </w:pPr>
      <w:r>
        <w:rPr>
          <w:color w:val="7030A0"/>
        </w:rPr>
        <w:t>[</w:t>
      </w:r>
      <w:r w:rsidR="00F80AB2" w:rsidRPr="005F102C">
        <w:rPr>
          <w:color w:val="7030A0"/>
        </w:rPr>
        <w:t xml:space="preserve">allow ESCO </w:t>
      </w:r>
      <w:r w:rsidR="00C20D74">
        <w:rPr>
          <w:color w:val="7030A0"/>
        </w:rPr>
        <w:t xml:space="preserve">to </w:t>
      </w:r>
      <w:r w:rsidR="00F80AB2" w:rsidRPr="005F102C">
        <w:rPr>
          <w:color w:val="7030A0"/>
        </w:rPr>
        <w:t xml:space="preserve">enforce the obligations in Clause </w:t>
      </w:r>
      <w:r w:rsidR="00F80AB2" w:rsidRPr="005F102C">
        <w:rPr>
          <w:color w:val="7030A0"/>
        </w:rPr>
        <w:fldChar w:fldCharType="begin"/>
      </w:r>
      <w:r w:rsidR="00F80AB2" w:rsidRPr="005F102C">
        <w:rPr>
          <w:color w:val="7030A0"/>
        </w:rPr>
        <w:instrText xml:space="preserve"> REF _Ref364244224 \w \h  \* MERGEFORMAT </w:instrText>
      </w:r>
      <w:r w:rsidR="00F80AB2" w:rsidRPr="005F102C">
        <w:rPr>
          <w:color w:val="7030A0"/>
        </w:rPr>
      </w:r>
      <w:r w:rsidR="00F80AB2" w:rsidRPr="005F102C">
        <w:rPr>
          <w:color w:val="7030A0"/>
        </w:rPr>
        <w:fldChar w:fldCharType="separate"/>
      </w:r>
      <w:r w:rsidR="001C0B7E">
        <w:rPr>
          <w:color w:val="7030A0"/>
        </w:rPr>
        <w:t>10.3.1</w:t>
      </w:r>
      <w:r w:rsidR="00F80AB2" w:rsidRPr="005F102C">
        <w:rPr>
          <w:color w:val="7030A0"/>
        </w:rPr>
        <w:fldChar w:fldCharType="end"/>
      </w:r>
      <w:r w:rsidR="00F80AB2" w:rsidRPr="005F102C">
        <w:rPr>
          <w:color w:val="7030A0"/>
        </w:rPr>
        <w:t xml:space="preserve"> under the Contracts (Rights of Third Parties) Act 1999</w:t>
      </w:r>
      <w:r>
        <w:rPr>
          <w:color w:val="7030A0"/>
        </w:rPr>
        <w:t>]</w:t>
      </w:r>
      <w:r w:rsidR="00F80AB2" w:rsidRPr="005F102C">
        <w:rPr>
          <w:color w:val="7030A0"/>
        </w:rPr>
        <w:t>.</w:t>
      </w:r>
    </w:p>
    <w:p w14:paraId="698221B4" w14:textId="214524D9" w:rsidR="00F80AB2" w:rsidRPr="005F102C" w:rsidRDefault="00F80AB2" w:rsidP="00F80AB2">
      <w:pPr>
        <w:pStyle w:val="Level2Number"/>
        <w:rPr>
          <w:color w:val="7030A0"/>
        </w:rPr>
      </w:pPr>
      <w:bookmarkStart w:id="121" w:name="_Ref364282465"/>
      <w:r w:rsidRPr="005F102C">
        <w:rPr>
          <w:color w:val="7030A0"/>
        </w:rPr>
        <w:t xml:space="preserve">The obligations referred to in </w:t>
      </w:r>
      <w:r w:rsidR="005F102C">
        <w:rPr>
          <w:color w:val="7030A0"/>
        </w:rPr>
        <w:t>C</w:t>
      </w:r>
      <w:r w:rsidRPr="005F102C">
        <w:rPr>
          <w:color w:val="7030A0"/>
        </w:rPr>
        <w:t xml:space="preserve">lause </w:t>
      </w:r>
      <w:r w:rsidRPr="005F102C">
        <w:rPr>
          <w:color w:val="7030A0"/>
        </w:rPr>
        <w:fldChar w:fldCharType="begin"/>
      </w:r>
      <w:r w:rsidRPr="005F102C">
        <w:rPr>
          <w:color w:val="7030A0"/>
        </w:rPr>
        <w:instrText xml:space="preserve"> REF _Ref10211746 \r \h </w:instrText>
      </w:r>
      <w:r w:rsidRPr="005F102C">
        <w:rPr>
          <w:color w:val="7030A0"/>
        </w:rPr>
      </w:r>
      <w:r w:rsidRPr="005F102C">
        <w:rPr>
          <w:color w:val="7030A0"/>
        </w:rPr>
        <w:fldChar w:fldCharType="separate"/>
      </w:r>
      <w:r w:rsidR="001C0B7E">
        <w:rPr>
          <w:color w:val="7030A0"/>
        </w:rPr>
        <w:t>10.3</w:t>
      </w:r>
      <w:r w:rsidRPr="005F102C">
        <w:rPr>
          <w:color w:val="7030A0"/>
        </w:rPr>
        <w:fldChar w:fldCharType="end"/>
      </w:r>
      <w:r w:rsidRPr="005F102C">
        <w:rPr>
          <w:color w:val="7030A0"/>
        </w:rPr>
        <w:t xml:space="preserve"> above may be expressed in specific or general language provided that the substantive effect of the obligations is the same</w:t>
      </w:r>
      <w:bookmarkEnd w:id="121"/>
      <w:r w:rsidRPr="005F102C">
        <w:rPr>
          <w:color w:val="7030A0"/>
        </w:rPr>
        <w:t>.]</w:t>
      </w:r>
    </w:p>
    <w:p w14:paraId="44CD75F5" w14:textId="37E7020B" w:rsidR="00806D88" w:rsidRDefault="00806D88" w:rsidP="00806D88">
      <w:pPr>
        <w:pStyle w:val="Level2Number"/>
      </w:pPr>
      <w:r>
        <w:t xml:space="preserve">Subject to Clause </w:t>
      </w:r>
      <w:r>
        <w:fldChar w:fldCharType="begin"/>
      </w:r>
      <w:r>
        <w:instrText xml:space="preserve"> REF _Ref11682753 \r \h </w:instrText>
      </w:r>
      <w:r>
        <w:fldChar w:fldCharType="separate"/>
      </w:r>
      <w:r w:rsidR="001C0B7E">
        <w:t>10.6</w:t>
      </w:r>
      <w:r>
        <w:fldChar w:fldCharType="end"/>
      </w:r>
      <w:r>
        <w:t xml:space="preserve">, ESCO shall provide the </w:t>
      </w:r>
      <w:r w:rsidR="00BA22F7">
        <w:t>[</w:t>
      </w:r>
      <w:r w:rsidRPr="006B6DAD">
        <w:rPr>
          <w:color w:val="7030A0"/>
        </w:rPr>
        <w:t>ESCO Services</w:t>
      </w:r>
      <w:r w:rsidR="00BA22F7" w:rsidRPr="006B6DAD">
        <w:rPr>
          <w:color w:val="7030A0"/>
        </w:rPr>
        <w:t xml:space="preserve">], </w:t>
      </w:r>
      <w:r w:rsidR="00BA22F7">
        <w:t xml:space="preserve">the Heat Supply </w:t>
      </w:r>
      <w:r w:rsidR="006B6DAD">
        <w:t>[</w:t>
      </w:r>
      <w:r w:rsidR="00BA22F7">
        <w:t>and the Electricity Supply</w:t>
      </w:r>
      <w:r w:rsidR="006B6DAD">
        <w:t>]</w:t>
      </w:r>
      <w:r>
        <w:t xml:space="preserve"> to the [</w:t>
      </w:r>
      <w:r w:rsidR="00FD1C8A">
        <w:rPr>
          <w:color w:val="0070C0"/>
        </w:rPr>
        <w:t>Plot Developer</w:t>
      </w:r>
      <w:r w:rsidRPr="00DA5C37">
        <w:rPr>
          <w:color w:val="0070C0"/>
        </w:rPr>
        <w:t xml:space="preserve"> and all relevant Customers on the </w:t>
      </w:r>
      <w:r w:rsidR="000861BE" w:rsidRPr="000861BE">
        <w:rPr>
          <w:color w:val="0070C0"/>
        </w:rPr>
        <w:t>Plot Development</w:t>
      </w:r>
      <w:r w:rsidRPr="00DA5C37">
        <w:rPr>
          <w:color w:val="0070C0"/>
        </w:rPr>
        <w:t xml:space="preserve"> (as applicable)]</w:t>
      </w:r>
      <w:r>
        <w:t>/ [</w:t>
      </w:r>
      <w:r w:rsidR="00FD1C8A">
        <w:rPr>
          <w:color w:val="00B050"/>
        </w:rPr>
        <w:t>Building Developer</w:t>
      </w:r>
      <w:r>
        <w:t xml:space="preserve">] subject to, and in accordance with, the provisions of this Agreement </w:t>
      </w:r>
      <w:r w:rsidRPr="008C703D">
        <w:rPr>
          <w:color w:val="0070C0"/>
        </w:rPr>
        <w:t xml:space="preserve">[and the relevant Customer Supply </w:t>
      </w:r>
      <w:r w:rsidRPr="008C703D">
        <w:rPr>
          <w:color w:val="0070C0"/>
        </w:rPr>
        <w:lastRenderedPageBreak/>
        <w:t>Agreements]</w:t>
      </w:r>
      <w:r>
        <w:rPr>
          <w:color w:val="0070C0"/>
        </w:rPr>
        <w:t xml:space="preserve"> </w:t>
      </w:r>
      <w:r>
        <w:t xml:space="preserve">and in accordance with Good Industry Practice and all </w:t>
      </w:r>
      <w:r w:rsidR="0023651D">
        <w:t>A</w:t>
      </w:r>
      <w:r>
        <w:t xml:space="preserve">pplicable Law (including the Heat Network (Metering and Billing) Regulations 2014). </w:t>
      </w:r>
    </w:p>
    <w:p w14:paraId="3FA6928E" w14:textId="77777777" w:rsidR="00806D88" w:rsidRPr="00806D88" w:rsidRDefault="00806D88" w:rsidP="00806D88">
      <w:pPr>
        <w:pStyle w:val="Level2Number"/>
        <w:rPr>
          <w:color w:val="000000" w:themeColor="text1"/>
        </w:rPr>
      </w:pPr>
      <w:bookmarkStart w:id="122" w:name="_Ref11682753"/>
      <w:r w:rsidRPr="00806D88">
        <w:rPr>
          <w:color w:val="000000" w:themeColor="text1"/>
        </w:rPr>
        <w:t>The Parties acknowledge and agree that:</w:t>
      </w:r>
      <w:bookmarkEnd w:id="122"/>
    </w:p>
    <w:p w14:paraId="54030696" w14:textId="77777777" w:rsidR="00806D88" w:rsidRPr="00806D88" w:rsidRDefault="00806D88" w:rsidP="00806D88">
      <w:pPr>
        <w:pStyle w:val="Level3Number"/>
        <w:rPr>
          <w:color w:val="000000" w:themeColor="text1"/>
        </w:rPr>
      </w:pPr>
      <w:r w:rsidRPr="00806D88">
        <w:rPr>
          <w:color w:val="000000" w:themeColor="text1"/>
        </w:rPr>
        <w:t xml:space="preserve">ESCO has the right to provide the </w:t>
      </w:r>
      <w:r w:rsidR="006B6DAD">
        <w:rPr>
          <w:color w:val="000000" w:themeColor="text1"/>
        </w:rPr>
        <w:t>[</w:t>
      </w:r>
      <w:r w:rsidRPr="006B6DAD">
        <w:rPr>
          <w:color w:val="7030A0"/>
        </w:rPr>
        <w:t>ESCO Services</w:t>
      </w:r>
      <w:r w:rsidR="006B6DAD" w:rsidRPr="006B6DAD">
        <w:rPr>
          <w:color w:val="7030A0"/>
        </w:rPr>
        <w:t xml:space="preserve">,] </w:t>
      </w:r>
      <w:r w:rsidR="006B6DAD">
        <w:rPr>
          <w:color w:val="000000" w:themeColor="text1"/>
        </w:rPr>
        <w:t>the Heat Supply [and the Electricity Supply];</w:t>
      </w:r>
    </w:p>
    <w:p w14:paraId="25BF05CD" w14:textId="77777777" w:rsidR="00806D88" w:rsidRPr="00806D88" w:rsidRDefault="00806D88" w:rsidP="00806D88">
      <w:pPr>
        <w:pStyle w:val="Level3Number"/>
        <w:rPr>
          <w:color w:val="000000" w:themeColor="text1"/>
        </w:rPr>
      </w:pPr>
      <w:r w:rsidRPr="00806D88">
        <w:rPr>
          <w:color w:val="000000" w:themeColor="text1"/>
        </w:rPr>
        <w:t xml:space="preserve">the obligation on ESCO to provide the </w:t>
      </w:r>
      <w:r w:rsidR="00127664">
        <w:rPr>
          <w:color w:val="000000" w:themeColor="text1"/>
        </w:rPr>
        <w:t>[</w:t>
      </w:r>
      <w:r w:rsidR="00127664" w:rsidRPr="006B6DAD">
        <w:rPr>
          <w:color w:val="7030A0"/>
        </w:rPr>
        <w:t xml:space="preserve">ESCO Services,] </w:t>
      </w:r>
      <w:r w:rsidR="00127664">
        <w:rPr>
          <w:color w:val="000000" w:themeColor="text1"/>
        </w:rPr>
        <w:t xml:space="preserve">the Heat Supply [and the Electricity Supply] </w:t>
      </w:r>
      <w:r w:rsidRPr="00806D88">
        <w:rPr>
          <w:color w:val="000000" w:themeColor="text1"/>
        </w:rPr>
        <w:t xml:space="preserve">to </w:t>
      </w:r>
      <w:r w:rsidR="006758F2" w:rsidRPr="006758F2">
        <w:rPr>
          <w:color w:val="00B050"/>
        </w:rPr>
        <w:t>[the</w:t>
      </w:r>
      <w:r w:rsidRPr="006758F2">
        <w:rPr>
          <w:color w:val="00B050"/>
        </w:rPr>
        <w:t xml:space="preserve"> </w:t>
      </w:r>
      <w:r w:rsidR="00FD1C8A">
        <w:rPr>
          <w:color w:val="00B050"/>
        </w:rPr>
        <w:t>Building Developer</w:t>
      </w:r>
      <w:r w:rsidR="006758F2" w:rsidRPr="006758F2">
        <w:rPr>
          <w:color w:val="00B050"/>
        </w:rPr>
        <w:t>]</w:t>
      </w:r>
      <w:r w:rsidRPr="006758F2">
        <w:rPr>
          <w:color w:val="00B050"/>
        </w:rPr>
        <w:t xml:space="preserve"> </w:t>
      </w:r>
      <w:r w:rsidR="006758F2" w:rsidRPr="006758F2">
        <w:rPr>
          <w:color w:val="0070C0"/>
        </w:rPr>
        <w:t>[</w:t>
      </w:r>
      <w:r w:rsidRPr="006758F2">
        <w:rPr>
          <w:color w:val="0070C0"/>
        </w:rPr>
        <w:t xml:space="preserve">the </w:t>
      </w:r>
      <w:r w:rsidR="00FD1C8A">
        <w:rPr>
          <w:color w:val="0070C0"/>
        </w:rPr>
        <w:t>Plot Developer</w:t>
      </w:r>
      <w:r w:rsidR="0072218A">
        <w:rPr>
          <w:color w:val="0070C0"/>
        </w:rPr>
        <w:t>]</w:t>
      </w:r>
      <w:r w:rsidRPr="006758F2">
        <w:rPr>
          <w:color w:val="0070C0"/>
        </w:rPr>
        <w:t xml:space="preserve"> </w:t>
      </w:r>
      <w:r w:rsidR="0072218A">
        <w:rPr>
          <w:color w:val="0070C0"/>
        </w:rPr>
        <w:t>[</w:t>
      </w:r>
      <w:r w:rsidR="006758F2" w:rsidRPr="0072218A">
        <w:rPr>
          <w:color w:val="7030A0"/>
        </w:rPr>
        <w:t xml:space="preserve">and relevant Customers </w:t>
      </w:r>
      <w:r w:rsidRPr="0072218A">
        <w:rPr>
          <w:color w:val="7030A0"/>
        </w:rPr>
        <w:t>(as applicable</w:t>
      </w:r>
      <w:r w:rsidRPr="006758F2">
        <w:rPr>
          <w:color w:val="0070C0"/>
        </w:rPr>
        <w:t>)</w:t>
      </w:r>
      <w:r w:rsidR="006758F2" w:rsidRPr="006758F2">
        <w:rPr>
          <w:color w:val="0070C0"/>
        </w:rPr>
        <w:t>]</w:t>
      </w:r>
      <w:r w:rsidRPr="006758F2">
        <w:rPr>
          <w:color w:val="0070C0"/>
        </w:rPr>
        <w:t xml:space="preserve"> </w:t>
      </w:r>
      <w:r w:rsidRPr="00806D88">
        <w:rPr>
          <w:color w:val="000000" w:themeColor="text1"/>
        </w:rPr>
        <w:t>is subject to:</w:t>
      </w:r>
    </w:p>
    <w:p w14:paraId="5CC427D7" w14:textId="77777777" w:rsidR="002E6B0A" w:rsidRPr="0072218A" w:rsidRDefault="002E6B0A" w:rsidP="002E6B0A">
      <w:pPr>
        <w:pStyle w:val="Level4Number"/>
        <w:rPr>
          <w:color w:val="000000" w:themeColor="text1"/>
        </w:rPr>
      </w:pPr>
      <w:r w:rsidRPr="0072218A">
        <w:rPr>
          <w:color w:val="000000" w:themeColor="text1"/>
        </w:rPr>
        <w:t>[</w:t>
      </w:r>
      <w:r w:rsidR="00806D88" w:rsidRPr="0072218A">
        <w:rPr>
          <w:color w:val="7030A0"/>
        </w:rPr>
        <w:t xml:space="preserve">there being in effect a Customer Supply Agreement entered into between ESCO and the Customer or the </w:t>
      </w:r>
      <w:r w:rsidR="00FD1C8A" w:rsidRPr="0072218A">
        <w:rPr>
          <w:color w:val="7030A0"/>
        </w:rPr>
        <w:t>Plot Developer</w:t>
      </w:r>
      <w:r w:rsidR="00806D88" w:rsidRPr="0072218A">
        <w:rPr>
          <w:color w:val="7030A0"/>
        </w:rPr>
        <w:t xml:space="preserve"> (as applicable), which, for the avoidance of doubt, shall exclude any Customer Supply Agreement which has been terminated or ceases to have effect in accordance with the terms of such agreement</w:t>
      </w:r>
      <w:r w:rsidRPr="0072218A">
        <w:rPr>
          <w:color w:val="000000" w:themeColor="text1"/>
        </w:rPr>
        <w:t>]</w:t>
      </w:r>
      <w:r w:rsidR="00806D88" w:rsidRPr="0072218A">
        <w:rPr>
          <w:color w:val="000000" w:themeColor="text1"/>
        </w:rPr>
        <w:t>;</w:t>
      </w:r>
    </w:p>
    <w:p w14:paraId="6EF333D1" w14:textId="77777777" w:rsidR="00806D88" w:rsidRPr="00806D88" w:rsidRDefault="00806D88" w:rsidP="00806D88">
      <w:pPr>
        <w:pStyle w:val="Level4Number"/>
        <w:rPr>
          <w:color w:val="000000" w:themeColor="text1"/>
        </w:rPr>
      </w:pPr>
      <w:r w:rsidRPr="00806D88">
        <w:rPr>
          <w:color w:val="000000" w:themeColor="text1"/>
        </w:rPr>
        <w:t xml:space="preserve">the installation, design, construction, completion, commissioning </w:t>
      </w:r>
      <w:r w:rsidR="0072218A">
        <w:rPr>
          <w:color w:val="000000" w:themeColor="text1"/>
        </w:rPr>
        <w:t>[</w:t>
      </w:r>
      <w:r w:rsidRPr="0072218A">
        <w:rPr>
          <w:color w:val="7030A0"/>
        </w:rPr>
        <w:t xml:space="preserve">and/or </w:t>
      </w:r>
      <w:r w:rsidR="002E6B0A" w:rsidRPr="0072218A">
        <w:rPr>
          <w:color w:val="7030A0"/>
        </w:rPr>
        <w:t>Acceptance</w:t>
      </w:r>
      <w:r w:rsidR="0072218A">
        <w:rPr>
          <w:color w:val="000000" w:themeColor="text1"/>
        </w:rPr>
        <w:t>]</w:t>
      </w:r>
      <w:r w:rsidR="002E6B0A">
        <w:rPr>
          <w:color w:val="000000" w:themeColor="text1"/>
        </w:rPr>
        <w:t xml:space="preserve"> </w:t>
      </w:r>
      <w:r w:rsidR="0072218A">
        <w:rPr>
          <w:color w:val="000000" w:themeColor="text1"/>
        </w:rPr>
        <w:t>[</w:t>
      </w:r>
      <w:r w:rsidR="002E6B0A" w:rsidRPr="0072218A">
        <w:rPr>
          <w:color w:val="0070C0"/>
        </w:rPr>
        <w:t xml:space="preserve">and/or </w:t>
      </w:r>
      <w:r w:rsidRPr="0072218A">
        <w:rPr>
          <w:color w:val="0070C0"/>
        </w:rPr>
        <w:t>Adoption</w:t>
      </w:r>
      <w:r w:rsidR="0072218A">
        <w:rPr>
          <w:color w:val="000000" w:themeColor="text1"/>
        </w:rPr>
        <w:t>]</w:t>
      </w:r>
      <w:r w:rsidRPr="00806D88">
        <w:rPr>
          <w:color w:val="000000" w:themeColor="text1"/>
        </w:rPr>
        <w:t xml:space="preserve"> of all parts of the Energy System relevant to the provision of the </w:t>
      </w:r>
      <w:r w:rsidR="002F4B66">
        <w:rPr>
          <w:color w:val="000000" w:themeColor="text1"/>
        </w:rPr>
        <w:t>Heat Supply, [the Electricity Supply], [</w:t>
      </w:r>
      <w:r w:rsidR="002F4B66" w:rsidRPr="002F4B66">
        <w:rPr>
          <w:color w:val="7030A0"/>
        </w:rPr>
        <w:t xml:space="preserve">and the </w:t>
      </w:r>
      <w:r w:rsidRPr="002F4B66">
        <w:rPr>
          <w:color w:val="7030A0"/>
        </w:rPr>
        <w:t>ESCO Services</w:t>
      </w:r>
      <w:r w:rsidR="002F4B66">
        <w:rPr>
          <w:color w:val="000000" w:themeColor="text1"/>
        </w:rPr>
        <w:t>]</w:t>
      </w:r>
      <w:r w:rsidRPr="00806D88">
        <w:rPr>
          <w:color w:val="000000" w:themeColor="text1"/>
        </w:rPr>
        <w:t xml:space="preserve"> to </w:t>
      </w:r>
      <w:r w:rsidR="001325FD">
        <w:rPr>
          <w:color w:val="000000" w:themeColor="text1"/>
        </w:rPr>
        <w:t xml:space="preserve">the </w:t>
      </w:r>
      <w:r w:rsidR="001325FD" w:rsidRPr="001325FD">
        <w:rPr>
          <w:color w:val="00B050"/>
        </w:rPr>
        <w:t>[</w:t>
      </w:r>
      <w:r w:rsidR="00FD1C8A">
        <w:rPr>
          <w:color w:val="00B050"/>
        </w:rPr>
        <w:t>Building Developer</w:t>
      </w:r>
      <w:r w:rsidR="001325FD">
        <w:rPr>
          <w:color w:val="000000" w:themeColor="text1"/>
        </w:rPr>
        <w:t xml:space="preserve">]/ </w:t>
      </w:r>
      <w:r w:rsidR="001325FD" w:rsidRPr="001325FD">
        <w:rPr>
          <w:color w:val="0070C0"/>
        </w:rPr>
        <w:t>[</w:t>
      </w:r>
      <w:r w:rsidRPr="0072218A">
        <w:rPr>
          <w:color w:val="7030A0"/>
        </w:rPr>
        <w:t>Customer, at the relevant Unit</w:t>
      </w:r>
      <w:r w:rsidR="0072218A" w:rsidRPr="0072218A">
        <w:rPr>
          <w:color w:val="7030A0"/>
        </w:rPr>
        <w:t>]</w:t>
      </w:r>
      <w:r w:rsidRPr="0072218A">
        <w:rPr>
          <w:color w:val="7030A0"/>
        </w:rPr>
        <w:t xml:space="preserve"> </w:t>
      </w:r>
      <w:r w:rsidR="0072218A">
        <w:rPr>
          <w:color w:val="0070C0"/>
        </w:rPr>
        <w:t>[</w:t>
      </w:r>
      <w:r w:rsidR="0072218A" w:rsidRPr="001325FD">
        <w:rPr>
          <w:color w:val="0070C0"/>
        </w:rPr>
        <w:t xml:space="preserve">or the </w:t>
      </w:r>
      <w:r w:rsidR="0072218A">
        <w:rPr>
          <w:color w:val="0070C0"/>
        </w:rPr>
        <w:t>Plot Developer</w:t>
      </w:r>
      <w:r w:rsidR="0072218A" w:rsidRPr="001325FD">
        <w:rPr>
          <w:color w:val="0070C0"/>
        </w:rPr>
        <w:t xml:space="preserve"> </w:t>
      </w:r>
      <w:r w:rsidRPr="001325FD">
        <w:rPr>
          <w:color w:val="0070C0"/>
        </w:rPr>
        <w:t>(as applicable)</w:t>
      </w:r>
      <w:r w:rsidR="00CE5AA1">
        <w:rPr>
          <w:color w:val="0070C0"/>
        </w:rPr>
        <w:t xml:space="preserve"> </w:t>
      </w:r>
      <w:r w:rsidR="00723751" w:rsidRPr="00FD195E">
        <w:rPr>
          <w:color w:val="0070C0"/>
        </w:rPr>
        <w:t>in accordance with the requirements of the Technical Specifications]</w:t>
      </w:r>
      <w:r w:rsidRPr="00FD195E">
        <w:rPr>
          <w:color w:val="0070C0"/>
        </w:rPr>
        <w:t xml:space="preserve">; </w:t>
      </w:r>
      <w:r w:rsidR="00D659A1" w:rsidRPr="00FD195E">
        <w:rPr>
          <w:color w:val="0070C0"/>
        </w:rPr>
        <w:t>and</w:t>
      </w:r>
      <w:r w:rsidR="00FD195E">
        <w:rPr>
          <w:color w:val="0070C0"/>
        </w:rPr>
        <w:t>]</w:t>
      </w:r>
      <w:r w:rsidR="00FD195E" w:rsidRPr="00FD195E">
        <w:rPr>
          <w:rStyle w:val="FootnoteReference"/>
          <w:color w:val="0070C0"/>
        </w:rPr>
        <w:footnoteReference w:id="73"/>
      </w:r>
    </w:p>
    <w:p w14:paraId="4853E899" w14:textId="77777777" w:rsidR="00806D88" w:rsidRPr="002B25D4" w:rsidRDefault="00806D88" w:rsidP="002B25D4">
      <w:pPr>
        <w:pStyle w:val="Level4Number"/>
        <w:rPr>
          <w:color w:val="000000" w:themeColor="text1"/>
        </w:rPr>
      </w:pPr>
      <w:r w:rsidRPr="00806D88">
        <w:rPr>
          <w:color w:val="000000" w:themeColor="text1"/>
        </w:rPr>
        <w:t xml:space="preserve">the completion and commissioning of the relevant </w:t>
      </w:r>
      <w:r w:rsidR="00D659A1" w:rsidRPr="002B25D4">
        <w:rPr>
          <w:color w:val="0070C0"/>
        </w:rPr>
        <w:t>[</w:t>
      </w:r>
      <w:r w:rsidRPr="002B25D4">
        <w:rPr>
          <w:color w:val="0070C0"/>
        </w:rPr>
        <w:t>Tertiary Heating System at the relevant Unit (as applicable)</w:t>
      </w:r>
      <w:r w:rsidR="00D659A1" w:rsidRPr="002B25D4">
        <w:rPr>
          <w:color w:val="0070C0"/>
        </w:rPr>
        <w:t>]</w:t>
      </w:r>
      <w:r w:rsidR="00D659A1">
        <w:rPr>
          <w:color w:val="000000" w:themeColor="text1"/>
        </w:rPr>
        <w:t xml:space="preserve">/ </w:t>
      </w:r>
      <w:r w:rsidR="002B25D4" w:rsidRPr="002B25D4">
        <w:rPr>
          <w:color w:val="00B050"/>
        </w:rPr>
        <w:t>[</w:t>
      </w:r>
      <w:r w:rsidR="006B6DAD">
        <w:rPr>
          <w:color w:val="00B050"/>
        </w:rPr>
        <w:t>Building Heating System</w:t>
      </w:r>
      <w:r w:rsidR="002B25D4" w:rsidRPr="002B25D4">
        <w:rPr>
          <w:color w:val="00B050"/>
        </w:rPr>
        <w:t>]</w:t>
      </w:r>
      <w:r w:rsidR="006B6DAD">
        <w:rPr>
          <w:color w:val="00B050"/>
        </w:rPr>
        <w:t xml:space="preserve"> </w:t>
      </w:r>
      <w:r w:rsidR="00723751">
        <w:rPr>
          <w:color w:val="000000" w:themeColor="text1"/>
        </w:rPr>
        <w:t>in accordance with</w:t>
      </w:r>
      <w:r w:rsidR="006B6DAD">
        <w:rPr>
          <w:color w:val="000000" w:themeColor="text1"/>
        </w:rPr>
        <w:t xml:space="preserve"> the requirements of the Technical Specifications and/or ESCO’s reasonable requirements</w:t>
      </w:r>
      <w:r w:rsidRPr="00806D88">
        <w:rPr>
          <w:color w:val="000000" w:themeColor="text1"/>
        </w:rPr>
        <w:t>.</w:t>
      </w:r>
    </w:p>
    <w:p w14:paraId="3CC008D8" w14:textId="77777777" w:rsidR="00CF3EBD" w:rsidRPr="009D3DF4" w:rsidRDefault="000E149A" w:rsidP="00A85444">
      <w:pPr>
        <w:pStyle w:val="Level1Heading"/>
        <w:keepNext w:val="0"/>
        <w:rPr>
          <w:color w:val="7030A0"/>
        </w:rPr>
      </w:pPr>
      <w:bookmarkStart w:id="123" w:name="_Ref12024466"/>
      <w:bookmarkStart w:id="124" w:name="_Toc114042868"/>
      <w:r w:rsidRPr="009D3DF4">
        <w:rPr>
          <w:color w:val="7030A0"/>
        </w:rPr>
        <w:t>[</w:t>
      </w:r>
      <w:r w:rsidR="003C036B" w:rsidRPr="009D3DF4">
        <w:rPr>
          <w:color w:val="7030A0"/>
        </w:rPr>
        <w:t>Heat charges</w:t>
      </w:r>
      <w:bookmarkStart w:id="125" w:name="_Toc11138992"/>
      <w:bookmarkStart w:id="126" w:name="_Toc11164493"/>
      <w:bookmarkStart w:id="127" w:name="_Toc11167977"/>
      <w:bookmarkStart w:id="128" w:name="_Toc11168084"/>
      <w:bookmarkEnd w:id="116"/>
      <w:bookmarkEnd w:id="125"/>
      <w:bookmarkEnd w:id="126"/>
      <w:bookmarkEnd w:id="127"/>
      <w:bookmarkEnd w:id="128"/>
      <w:r w:rsidR="00127664">
        <w:rPr>
          <w:color w:val="7030A0"/>
        </w:rPr>
        <w:t xml:space="preserve"> to customers</w:t>
      </w:r>
      <w:bookmarkEnd w:id="123"/>
      <w:bookmarkEnd w:id="124"/>
    </w:p>
    <w:p w14:paraId="1C1E1152" w14:textId="77777777" w:rsidR="003C036B" w:rsidRPr="009D3DF4" w:rsidRDefault="003C036B" w:rsidP="00A85444">
      <w:pPr>
        <w:pStyle w:val="Level2Number"/>
        <w:rPr>
          <w:color w:val="7030A0"/>
        </w:rPr>
      </w:pPr>
      <w:bookmarkStart w:id="129" w:name="_Ref505612082"/>
      <w:r w:rsidRPr="009D3DF4">
        <w:rPr>
          <w:color w:val="7030A0"/>
        </w:rPr>
        <w:t>ESCO shall ensure that:</w:t>
      </w:r>
      <w:bookmarkEnd w:id="129"/>
    </w:p>
    <w:p w14:paraId="708FE8D3" w14:textId="21048068" w:rsidR="003C036B" w:rsidRPr="006609F5" w:rsidRDefault="009D3DF4" w:rsidP="006609F5">
      <w:pPr>
        <w:pStyle w:val="Level3Number"/>
        <w:widowControl w:val="0"/>
        <w:rPr>
          <w:i/>
          <w:iCs/>
        </w:rPr>
      </w:pPr>
      <w:bookmarkStart w:id="130" w:name="_Ref506447901"/>
      <w:r>
        <w:rPr>
          <w:color w:val="0070C0"/>
        </w:rPr>
        <w:t>[</w:t>
      </w:r>
      <w:r w:rsidR="003C036B" w:rsidRPr="000E149A">
        <w:rPr>
          <w:color w:val="0070C0"/>
        </w:rPr>
        <w:t xml:space="preserve">the Heat Charges payable by </w:t>
      </w:r>
      <w:r w:rsidR="007E738B">
        <w:rPr>
          <w:color w:val="0070C0"/>
        </w:rPr>
        <w:t>R</w:t>
      </w:r>
      <w:r w:rsidR="003C036B" w:rsidRPr="000E149A">
        <w:rPr>
          <w:color w:val="0070C0"/>
        </w:rPr>
        <w:t xml:space="preserve">esidential Customers comply with the </w:t>
      </w:r>
      <w:r w:rsidR="00CD4BF8" w:rsidRPr="000E149A">
        <w:rPr>
          <w:color w:val="0070C0"/>
        </w:rPr>
        <w:t>Residential Comparator</w:t>
      </w:r>
      <w:r w:rsidR="003C036B" w:rsidRPr="000E149A">
        <w:rPr>
          <w:color w:val="0070C0"/>
        </w:rPr>
        <w:t>;</w:t>
      </w:r>
      <w:bookmarkEnd w:id="130"/>
      <w:r>
        <w:rPr>
          <w:color w:val="0070C0"/>
        </w:rPr>
        <w:t>]</w:t>
      </w:r>
      <w:r w:rsidR="003C036B" w:rsidRPr="000E149A">
        <w:rPr>
          <w:color w:val="0070C0"/>
        </w:rPr>
        <w:t xml:space="preserve"> </w:t>
      </w:r>
      <w:r w:rsidR="006609F5" w:rsidRPr="008F1D10">
        <w:rPr>
          <w:i/>
          <w:iCs/>
        </w:rPr>
        <w:t xml:space="preserve">[Drafting Note: </w:t>
      </w:r>
      <w:r w:rsidR="006609F5">
        <w:rPr>
          <w:i/>
          <w:iCs/>
        </w:rPr>
        <w:t>Alternative comparators to show more cost reflective pricing for district heating schemes may be considered.</w:t>
      </w:r>
      <w:r w:rsidR="006609F5" w:rsidRPr="008F1D10">
        <w:rPr>
          <w:i/>
          <w:iCs/>
        </w:rPr>
        <w:t>]</w:t>
      </w:r>
    </w:p>
    <w:p w14:paraId="2754359B" w14:textId="11529E73" w:rsidR="003C036B" w:rsidRPr="000E149A" w:rsidRDefault="009D3DF4" w:rsidP="00A85444">
      <w:pPr>
        <w:pStyle w:val="Level3Number"/>
        <w:rPr>
          <w:color w:val="0070C0"/>
        </w:rPr>
      </w:pPr>
      <w:bookmarkStart w:id="131" w:name="_Ref506447907"/>
      <w:r w:rsidRPr="009D3DF4">
        <w:rPr>
          <w:color w:val="7030A0"/>
        </w:rPr>
        <w:t>[</w:t>
      </w:r>
      <w:r w:rsidR="003C036B" w:rsidRPr="009D3DF4">
        <w:rPr>
          <w:color w:val="7030A0"/>
        </w:rPr>
        <w:t xml:space="preserve">the Heat Charges payable by </w:t>
      </w:r>
      <w:r w:rsidR="00A94D5E" w:rsidRPr="009D3DF4">
        <w:rPr>
          <w:color w:val="7030A0"/>
        </w:rPr>
        <w:t>C</w:t>
      </w:r>
      <w:r w:rsidR="003C036B" w:rsidRPr="009D3DF4">
        <w:rPr>
          <w:color w:val="7030A0"/>
        </w:rPr>
        <w:t xml:space="preserve">ommercial Customers comply with the </w:t>
      </w:r>
      <w:r w:rsidR="00CD4BF8" w:rsidRPr="009D3DF4">
        <w:rPr>
          <w:color w:val="7030A0"/>
        </w:rPr>
        <w:t>Commercial Comparator</w:t>
      </w:r>
      <w:r w:rsidR="003C036B" w:rsidRPr="009D3DF4">
        <w:rPr>
          <w:color w:val="7030A0"/>
        </w:rPr>
        <w:t xml:space="preserve">, unless otherwise agreed between any </w:t>
      </w:r>
      <w:r w:rsidR="00A94D5E" w:rsidRPr="009D3DF4">
        <w:rPr>
          <w:color w:val="7030A0"/>
        </w:rPr>
        <w:t>C</w:t>
      </w:r>
      <w:r w:rsidR="003C036B" w:rsidRPr="009D3DF4">
        <w:rPr>
          <w:color w:val="7030A0"/>
        </w:rPr>
        <w:t>ommercial Customer and ESCO</w:t>
      </w:r>
      <w:r w:rsidRPr="009D3DF4">
        <w:rPr>
          <w:color w:val="7030A0"/>
        </w:rPr>
        <w:t>]</w:t>
      </w:r>
      <w:r w:rsidR="006609F5">
        <w:rPr>
          <w:color w:val="7030A0"/>
        </w:rPr>
        <w:t>;</w:t>
      </w:r>
      <w:r w:rsidR="003C036B" w:rsidRPr="009D3DF4">
        <w:rPr>
          <w:color w:val="7030A0"/>
        </w:rPr>
        <w:t xml:space="preserve"> </w:t>
      </w:r>
      <w:r w:rsidR="006609F5" w:rsidRPr="008F1D10">
        <w:rPr>
          <w:i/>
          <w:iCs/>
        </w:rPr>
        <w:t xml:space="preserve">[Drafting Note: </w:t>
      </w:r>
      <w:r w:rsidR="006609F5">
        <w:rPr>
          <w:i/>
          <w:iCs/>
        </w:rPr>
        <w:t xml:space="preserve">Alternative comparators to show more cost reflective pricing for district heating schemes may be </w:t>
      </w:r>
      <w:r w:rsidR="006609F5" w:rsidRPr="006609F5">
        <w:rPr>
          <w:i/>
          <w:iCs/>
          <w:color w:val="000000" w:themeColor="text1"/>
        </w:rPr>
        <w:t>considered.]</w:t>
      </w:r>
      <w:r w:rsidR="003C036B" w:rsidRPr="00853D3A">
        <w:rPr>
          <w:color w:val="7030A0"/>
        </w:rPr>
        <w:t>and</w:t>
      </w:r>
      <w:bookmarkEnd w:id="131"/>
    </w:p>
    <w:p w14:paraId="43323153" w14:textId="057614CC" w:rsidR="00102050" w:rsidRPr="006C022E" w:rsidRDefault="009D3DF4" w:rsidP="006C022E">
      <w:pPr>
        <w:pStyle w:val="Level3Number"/>
        <w:widowControl w:val="0"/>
        <w:rPr>
          <w:i/>
          <w:iCs/>
        </w:rPr>
      </w:pPr>
      <w:r w:rsidRPr="009D3DF4">
        <w:rPr>
          <w:color w:val="7030A0"/>
        </w:rPr>
        <w:t>[</w:t>
      </w:r>
      <w:r w:rsidR="003C036B" w:rsidRPr="009D3DF4">
        <w:rPr>
          <w:color w:val="7030A0"/>
        </w:rPr>
        <w:t xml:space="preserve">the service levels and service credits set out in the forms of Customer </w:t>
      </w:r>
      <w:r w:rsidR="003C036B" w:rsidRPr="009D3DF4">
        <w:rPr>
          <w:color w:val="7030A0"/>
        </w:rPr>
        <w:lastRenderedPageBreak/>
        <w:t xml:space="preserve">Supply Agreement in </w:t>
      </w:r>
      <w:r w:rsidR="003C036B" w:rsidRPr="009D3DF4">
        <w:rPr>
          <w:color w:val="7030A0"/>
        </w:rPr>
        <w:fldChar w:fldCharType="begin"/>
      </w:r>
      <w:r w:rsidR="003C036B" w:rsidRPr="009D3DF4">
        <w:rPr>
          <w:color w:val="7030A0"/>
        </w:rPr>
        <w:instrText xml:space="preserve"> REF _Ref4853893 \r \h </w:instrText>
      </w:r>
      <w:r w:rsidR="003C036B" w:rsidRPr="009D3DF4">
        <w:rPr>
          <w:color w:val="7030A0"/>
        </w:rPr>
      </w:r>
      <w:r w:rsidR="003C036B" w:rsidRPr="009D3DF4">
        <w:rPr>
          <w:color w:val="7030A0"/>
        </w:rPr>
        <w:fldChar w:fldCharType="separate"/>
      </w:r>
      <w:r w:rsidR="001C0B7E">
        <w:rPr>
          <w:color w:val="7030A0"/>
        </w:rPr>
        <w:t>Schedule 10</w:t>
      </w:r>
      <w:r w:rsidR="003C036B" w:rsidRPr="009D3DF4">
        <w:rPr>
          <w:color w:val="7030A0"/>
        </w:rPr>
        <w:fldChar w:fldCharType="end"/>
      </w:r>
      <w:r w:rsidR="003C036B" w:rsidRPr="009D3DF4">
        <w:rPr>
          <w:color w:val="7030A0"/>
        </w:rPr>
        <w:t xml:space="preserve"> (Customer Supply Agreement) are updated from time to time to ensure that they are no less favourable to Customers than the service levels and service credits set out in the Heat Trust Scheme Rules </w:t>
      </w:r>
      <w:r w:rsidR="000D2C65">
        <w:t>(</w:t>
      </w:r>
      <w:hyperlink r:id="rId18" w:history="1">
        <w:r w:rsidR="000D2C65" w:rsidRPr="000A571E">
          <w:rPr>
            <w:rStyle w:val="Hyperlink"/>
          </w:rPr>
          <w:t>https://www.heattrust.org/the</w:t>
        </w:r>
        <w:r w:rsidR="000D2C65" w:rsidRPr="00ED65EF">
          <w:rPr>
            <w:rStyle w:val="Hyperlink"/>
          </w:rPr>
          <w:t>-scheme-rules</w:t>
        </w:r>
      </w:hyperlink>
      <w:r w:rsidR="000D2C65">
        <w:rPr>
          <w:color w:val="000000" w:themeColor="text1"/>
        </w:rPr>
        <w:t xml:space="preserve">) </w:t>
      </w:r>
      <w:r w:rsidR="003C036B" w:rsidRPr="009D3DF4">
        <w:rPr>
          <w:color w:val="7030A0"/>
        </w:rPr>
        <w:t xml:space="preserve">(in respect of all Customers, </w:t>
      </w:r>
      <w:r w:rsidR="00853D3A">
        <w:rPr>
          <w:color w:val="7030A0"/>
        </w:rPr>
        <w:t>[</w:t>
      </w:r>
      <w:r w:rsidR="003C036B" w:rsidRPr="009D3DF4">
        <w:rPr>
          <w:color w:val="7030A0"/>
        </w:rPr>
        <w:t xml:space="preserve">including those </w:t>
      </w:r>
      <w:r w:rsidR="00A94D5E" w:rsidRPr="009D3DF4">
        <w:rPr>
          <w:color w:val="7030A0"/>
        </w:rPr>
        <w:t>C</w:t>
      </w:r>
      <w:r w:rsidR="003C036B" w:rsidRPr="009D3DF4">
        <w:rPr>
          <w:color w:val="7030A0"/>
        </w:rPr>
        <w:t>ommercial Customers not covered by such rules)</w:t>
      </w:r>
      <w:r w:rsidR="00853D3A">
        <w:rPr>
          <w:color w:val="7030A0"/>
        </w:rPr>
        <w:t>]</w:t>
      </w:r>
      <w:r w:rsidR="00F462ED">
        <w:rPr>
          <w:rStyle w:val="FootnoteReference"/>
          <w:color w:val="7030A0"/>
        </w:rPr>
        <w:footnoteReference w:id="74"/>
      </w:r>
      <w:r w:rsidR="00853D3A">
        <w:rPr>
          <w:color w:val="7030A0"/>
        </w:rPr>
        <w:t>.</w:t>
      </w:r>
      <w:r w:rsidRPr="009D3DF4">
        <w:rPr>
          <w:color w:val="7030A0"/>
        </w:rPr>
        <w:t>]</w:t>
      </w:r>
      <w:r w:rsidR="000D2C65" w:rsidRPr="000D2C65">
        <w:t xml:space="preserve"> </w:t>
      </w:r>
      <w:r w:rsidR="000D2C65">
        <w:t>[</w:t>
      </w:r>
      <w:r w:rsidR="000D2C65" w:rsidRPr="00885678">
        <w:rPr>
          <w:i/>
          <w:iCs/>
        </w:rPr>
        <w:t>Drafting Note:  ESCo will need to ensure that there is a system in place to monitor Heat Trust</w:t>
      </w:r>
      <w:r w:rsidR="000D2C65">
        <w:rPr>
          <w:i/>
          <w:iCs/>
        </w:rPr>
        <w:t xml:space="preserve"> Scheme</w:t>
      </w:r>
      <w:r w:rsidR="000D2C65" w:rsidRPr="00885678">
        <w:rPr>
          <w:i/>
          <w:iCs/>
        </w:rPr>
        <w:t xml:space="preserve"> Rules and to amend </w:t>
      </w:r>
      <w:r w:rsidR="000D2C65">
        <w:rPr>
          <w:i/>
          <w:iCs/>
        </w:rPr>
        <w:t>customer supply agreements</w:t>
      </w:r>
      <w:r w:rsidR="000D2C65" w:rsidRPr="00885678">
        <w:rPr>
          <w:i/>
          <w:iCs/>
        </w:rPr>
        <w:t xml:space="preserve"> (within a reasonable period) following changes to the Heat Trust Scheme Rules.]</w:t>
      </w:r>
    </w:p>
    <w:p w14:paraId="084DDA30" w14:textId="77777777" w:rsidR="00B33CDF" w:rsidRPr="001A45FA" w:rsidRDefault="00127664" w:rsidP="006B483F">
      <w:pPr>
        <w:pStyle w:val="Level1Heading"/>
        <w:keepNext w:val="0"/>
        <w:rPr>
          <w:color w:val="7030A0"/>
        </w:rPr>
      </w:pPr>
      <w:bookmarkStart w:id="132" w:name="_Toc4858179"/>
      <w:bookmarkStart w:id="133" w:name="_Ref12024631"/>
      <w:bookmarkStart w:id="134" w:name="_Toc114042869"/>
      <w:r>
        <w:rPr>
          <w:color w:val="7030A0"/>
        </w:rPr>
        <w:t>[</w:t>
      </w:r>
      <w:r w:rsidR="007213BD" w:rsidRPr="001A45FA">
        <w:rPr>
          <w:color w:val="7030A0"/>
        </w:rPr>
        <w:t>Charging and invoicing</w:t>
      </w:r>
      <w:bookmarkEnd w:id="86"/>
      <w:bookmarkEnd w:id="132"/>
      <w:r>
        <w:rPr>
          <w:rStyle w:val="FootnoteReference"/>
          <w:color w:val="7030A0"/>
        </w:rPr>
        <w:footnoteReference w:id="75"/>
      </w:r>
      <w:bookmarkEnd w:id="133"/>
      <w:bookmarkEnd w:id="134"/>
    </w:p>
    <w:p w14:paraId="5711BCF1" w14:textId="77777777" w:rsidR="00827DCC" w:rsidRPr="00A532E5" w:rsidRDefault="00A532E5" w:rsidP="006B483F">
      <w:pPr>
        <w:pStyle w:val="Level2Number"/>
        <w:rPr>
          <w:b/>
          <w:bCs/>
          <w:color w:val="7030A0"/>
        </w:rPr>
      </w:pPr>
      <w:bookmarkStart w:id="135" w:name="_Ref10013197"/>
      <w:bookmarkStart w:id="136" w:name="a536274"/>
      <w:r>
        <w:rPr>
          <w:rStyle w:val="Level2asHeadingtext"/>
          <w:rFonts w:cs="Arial"/>
          <w:color w:val="7030A0"/>
          <w:szCs w:val="22"/>
        </w:rPr>
        <w:t>[</w:t>
      </w:r>
      <w:r w:rsidR="00827DCC" w:rsidRPr="00A532E5">
        <w:rPr>
          <w:rStyle w:val="Level2asHeadingtext"/>
          <w:rFonts w:cs="Arial"/>
          <w:color w:val="7030A0"/>
          <w:szCs w:val="22"/>
        </w:rPr>
        <w:t>Due Date</w:t>
      </w:r>
      <w:bookmarkEnd w:id="135"/>
    </w:p>
    <w:p w14:paraId="0ED592C9" w14:textId="77777777" w:rsidR="00827DCC" w:rsidRPr="00A532E5" w:rsidRDefault="00827DCC" w:rsidP="006B483F">
      <w:pPr>
        <w:pStyle w:val="Level2Number"/>
        <w:numPr>
          <w:ilvl w:val="0"/>
          <w:numId w:val="0"/>
        </w:numPr>
        <w:ind w:left="851"/>
        <w:rPr>
          <w:b/>
          <w:bCs/>
          <w:color w:val="7030A0"/>
        </w:rPr>
      </w:pPr>
      <w:r w:rsidRPr="00A532E5">
        <w:rPr>
          <w:color w:val="7030A0"/>
        </w:rPr>
        <w:t>Payments shall be due on the dates or within the time periods stated in this Agreement or, if not stated, shall be due on the date 30 days after agreement or determination of the sum payable.</w:t>
      </w:r>
    </w:p>
    <w:p w14:paraId="50D35A58" w14:textId="77777777" w:rsidR="00827DCC" w:rsidRPr="00A532E5" w:rsidRDefault="00827DCC" w:rsidP="006B483F">
      <w:pPr>
        <w:pStyle w:val="Level2Number"/>
        <w:rPr>
          <w:b/>
          <w:bCs/>
          <w:color w:val="7030A0"/>
        </w:rPr>
      </w:pPr>
      <w:r w:rsidRPr="00A532E5">
        <w:rPr>
          <w:rStyle w:val="Level2asHeadingtext"/>
          <w:rFonts w:cs="Arial"/>
          <w:color w:val="7030A0"/>
          <w:szCs w:val="22"/>
        </w:rPr>
        <w:t>Business Days</w:t>
      </w:r>
    </w:p>
    <w:p w14:paraId="7C477AF4" w14:textId="77777777" w:rsidR="00827DCC" w:rsidRPr="00A532E5" w:rsidRDefault="00827DCC" w:rsidP="006B483F">
      <w:pPr>
        <w:pStyle w:val="Level2Number"/>
        <w:numPr>
          <w:ilvl w:val="0"/>
          <w:numId w:val="0"/>
        </w:numPr>
        <w:ind w:left="851"/>
        <w:rPr>
          <w:color w:val="7030A0"/>
        </w:rPr>
      </w:pPr>
      <w:r w:rsidRPr="00A532E5">
        <w:rPr>
          <w:color w:val="7030A0"/>
        </w:rPr>
        <w:t>If any payment to be made by a Party to the other Party would become due on a day which is not a Business Day, it shall be paid on the next Business Day.</w:t>
      </w:r>
    </w:p>
    <w:p w14:paraId="2DBD1BA4" w14:textId="77777777" w:rsidR="00827DCC" w:rsidRPr="00A532E5" w:rsidRDefault="00827DCC" w:rsidP="006B483F">
      <w:pPr>
        <w:pStyle w:val="Level2Number"/>
        <w:rPr>
          <w:b/>
          <w:bCs/>
          <w:color w:val="7030A0"/>
        </w:rPr>
      </w:pPr>
      <w:bookmarkStart w:id="137" w:name="_Ref338155487"/>
      <w:r w:rsidRPr="00A532E5">
        <w:rPr>
          <w:rStyle w:val="Level2asHeadingtext"/>
          <w:rFonts w:cs="Arial"/>
          <w:color w:val="7030A0"/>
          <w:szCs w:val="22"/>
        </w:rPr>
        <w:t>Interest</w:t>
      </w:r>
      <w:bookmarkEnd w:id="137"/>
    </w:p>
    <w:p w14:paraId="566969D1" w14:textId="77777777" w:rsidR="00827DCC" w:rsidRPr="00A532E5" w:rsidRDefault="00827DCC" w:rsidP="006B483F">
      <w:pPr>
        <w:pStyle w:val="Level3Number"/>
        <w:outlineLvl w:val="9"/>
        <w:rPr>
          <w:color w:val="7030A0"/>
        </w:rPr>
      </w:pPr>
      <w:bookmarkStart w:id="138" w:name="_Ref338155488"/>
      <w:r w:rsidRPr="00A532E5">
        <w:rPr>
          <w:color w:val="7030A0"/>
        </w:rPr>
        <w:t>If either Party fails to pay any amount payable by it under this Agreement to the other Party on its due date, interest shall accrue on the overdue amount:</w:t>
      </w:r>
      <w:bookmarkEnd w:id="138"/>
      <w:r w:rsidRPr="00A532E5">
        <w:rPr>
          <w:color w:val="7030A0"/>
        </w:rPr>
        <w:t>-</w:t>
      </w:r>
    </w:p>
    <w:p w14:paraId="7C1285E6" w14:textId="77777777" w:rsidR="00827DCC" w:rsidRPr="00A532E5" w:rsidRDefault="00827DCC" w:rsidP="006B483F">
      <w:pPr>
        <w:pStyle w:val="Level4Number"/>
        <w:tabs>
          <w:tab w:val="clear" w:pos="2268"/>
          <w:tab w:val="num" w:pos="2552"/>
        </w:tabs>
        <w:ind w:left="2552" w:hanging="851"/>
        <w:outlineLvl w:val="9"/>
        <w:rPr>
          <w:color w:val="7030A0"/>
        </w:rPr>
      </w:pPr>
      <w:bookmarkStart w:id="139" w:name="_Ref338155489"/>
      <w:r w:rsidRPr="00A532E5">
        <w:rPr>
          <w:color w:val="7030A0"/>
        </w:rPr>
        <w:t>daily;</w:t>
      </w:r>
      <w:bookmarkEnd w:id="139"/>
    </w:p>
    <w:p w14:paraId="6697F625" w14:textId="77777777" w:rsidR="00827DCC" w:rsidRPr="00A532E5" w:rsidRDefault="00827DCC" w:rsidP="006B483F">
      <w:pPr>
        <w:pStyle w:val="Level4Number"/>
        <w:tabs>
          <w:tab w:val="clear" w:pos="2268"/>
          <w:tab w:val="num" w:pos="2552"/>
        </w:tabs>
        <w:ind w:left="2552" w:hanging="851"/>
        <w:outlineLvl w:val="9"/>
        <w:rPr>
          <w:color w:val="7030A0"/>
        </w:rPr>
      </w:pPr>
      <w:bookmarkStart w:id="140" w:name="_Ref338155490"/>
      <w:r w:rsidRPr="00A532E5">
        <w:rPr>
          <w:color w:val="7030A0"/>
        </w:rPr>
        <w:t>from the due date until the date of payment; and</w:t>
      </w:r>
      <w:bookmarkEnd w:id="140"/>
    </w:p>
    <w:p w14:paraId="3472003D" w14:textId="77777777" w:rsidR="00827DCC" w:rsidRPr="00A532E5" w:rsidRDefault="00827DCC" w:rsidP="006B483F">
      <w:pPr>
        <w:pStyle w:val="Level4Number"/>
        <w:tabs>
          <w:tab w:val="clear" w:pos="2268"/>
          <w:tab w:val="num" w:pos="2552"/>
        </w:tabs>
        <w:ind w:left="2552" w:hanging="851"/>
        <w:outlineLvl w:val="9"/>
        <w:rPr>
          <w:color w:val="7030A0"/>
        </w:rPr>
      </w:pPr>
      <w:bookmarkStart w:id="141" w:name="_Ref338155491"/>
      <w:r w:rsidRPr="00A532E5">
        <w:rPr>
          <w:color w:val="7030A0"/>
        </w:rPr>
        <w:t>at three per cent per annum above the Base Rate.</w:t>
      </w:r>
      <w:bookmarkEnd w:id="141"/>
    </w:p>
    <w:p w14:paraId="6489CA89" w14:textId="48765275" w:rsidR="00827DCC" w:rsidRPr="00A532E5" w:rsidRDefault="00827DCC" w:rsidP="006B483F">
      <w:pPr>
        <w:pStyle w:val="Level3Number"/>
        <w:outlineLvl w:val="9"/>
        <w:rPr>
          <w:color w:val="7030A0"/>
        </w:rPr>
      </w:pPr>
      <w:bookmarkStart w:id="142" w:name="_Ref338155492"/>
      <w:r w:rsidRPr="00A532E5">
        <w:rPr>
          <w:color w:val="7030A0"/>
        </w:rPr>
        <w:t xml:space="preserve">Any interest accruing under this </w:t>
      </w:r>
      <w:r w:rsidRPr="00A532E5">
        <w:rPr>
          <w:bCs/>
          <w:color w:val="7030A0"/>
        </w:rPr>
        <w:t>Clause</w:t>
      </w:r>
      <w:r w:rsidRPr="00A532E5">
        <w:rPr>
          <w:color w:val="7030A0"/>
        </w:rPr>
        <w:t> </w:t>
      </w:r>
      <w:r w:rsidR="00C83493">
        <w:rPr>
          <w:color w:val="7030A0"/>
        </w:rPr>
        <w:fldChar w:fldCharType="begin"/>
      </w:r>
      <w:r w:rsidR="00C83493">
        <w:rPr>
          <w:color w:val="7030A0"/>
        </w:rPr>
        <w:instrText xml:space="preserve"> REF _Ref12024631 \n \h </w:instrText>
      </w:r>
      <w:r w:rsidR="00C83493">
        <w:rPr>
          <w:color w:val="7030A0"/>
        </w:rPr>
      </w:r>
      <w:r w:rsidR="00C83493">
        <w:rPr>
          <w:color w:val="7030A0"/>
        </w:rPr>
        <w:fldChar w:fldCharType="separate"/>
      </w:r>
      <w:r w:rsidR="001C0B7E">
        <w:rPr>
          <w:color w:val="7030A0"/>
        </w:rPr>
        <w:t>12</w:t>
      </w:r>
      <w:r w:rsidR="00C83493">
        <w:rPr>
          <w:color w:val="7030A0"/>
        </w:rPr>
        <w:fldChar w:fldCharType="end"/>
      </w:r>
      <w:r w:rsidRPr="00A532E5">
        <w:rPr>
          <w:color w:val="7030A0"/>
        </w:rPr>
        <w:t xml:space="preserve"> shall be:</w:t>
      </w:r>
      <w:bookmarkEnd w:id="142"/>
      <w:r w:rsidRPr="00A532E5">
        <w:rPr>
          <w:color w:val="7030A0"/>
        </w:rPr>
        <w:t>-</w:t>
      </w:r>
    </w:p>
    <w:p w14:paraId="73E1B166" w14:textId="77777777" w:rsidR="00827DCC" w:rsidRPr="00A532E5" w:rsidRDefault="00827DCC" w:rsidP="006B483F">
      <w:pPr>
        <w:pStyle w:val="Level4Number"/>
        <w:tabs>
          <w:tab w:val="clear" w:pos="2268"/>
          <w:tab w:val="num" w:pos="2552"/>
        </w:tabs>
        <w:ind w:left="2552" w:hanging="851"/>
        <w:outlineLvl w:val="9"/>
        <w:rPr>
          <w:color w:val="7030A0"/>
        </w:rPr>
      </w:pPr>
      <w:bookmarkStart w:id="143" w:name="_Ref338155493"/>
      <w:r w:rsidRPr="00A532E5">
        <w:rPr>
          <w:color w:val="7030A0"/>
        </w:rPr>
        <w:t>compounded with the overdue amount on the last day of each month; and</w:t>
      </w:r>
      <w:bookmarkEnd w:id="143"/>
    </w:p>
    <w:p w14:paraId="73849A6F" w14:textId="77777777" w:rsidR="00827DCC" w:rsidRPr="00A532E5" w:rsidRDefault="00827DCC" w:rsidP="006B483F">
      <w:pPr>
        <w:pStyle w:val="Level4Number"/>
        <w:tabs>
          <w:tab w:val="clear" w:pos="2268"/>
          <w:tab w:val="num" w:pos="2552"/>
        </w:tabs>
        <w:ind w:left="2552" w:hanging="851"/>
        <w:outlineLvl w:val="9"/>
        <w:rPr>
          <w:color w:val="7030A0"/>
        </w:rPr>
      </w:pPr>
      <w:bookmarkStart w:id="144" w:name="_Ref338155494"/>
      <w:r w:rsidRPr="00A532E5">
        <w:rPr>
          <w:color w:val="7030A0"/>
        </w:rPr>
        <w:t>immediately payable by the Party on demand.</w:t>
      </w:r>
      <w:bookmarkEnd w:id="144"/>
    </w:p>
    <w:p w14:paraId="27F8A6FE" w14:textId="77777777" w:rsidR="00827DCC" w:rsidRPr="00A532E5" w:rsidRDefault="00827DCC" w:rsidP="006B483F">
      <w:pPr>
        <w:pStyle w:val="Level2Number"/>
        <w:rPr>
          <w:b/>
          <w:bCs/>
          <w:color w:val="7030A0"/>
        </w:rPr>
      </w:pPr>
      <w:bookmarkStart w:id="145" w:name="_Ref338155495"/>
      <w:r w:rsidRPr="00A532E5">
        <w:rPr>
          <w:rStyle w:val="Level2asHeadingtext"/>
          <w:rFonts w:cs="Arial"/>
          <w:color w:val="7030A0"/>
          <w:szCs w:val="22"/>
        </w:rPr>
        <w:t>Interest on disputed amounts</w:t>
      </w:r>
      <w:bookmarkEnd w:id="145"/>
    </w:p>
    <w:p w14:paraId="7F1148C3" w14:textId="5C149FE2" w:rsidR="00827DCC" w:rsidRPr="00A532E5" w:rsidRDefault="00827DCC" w:rsidP="006B483F">
      <w:pPr>
        <w:pStyle w:val="Level2Number"/>
        <w:numPr>
          <w:ilvl w:val="0"/>
          <w:numId w:val="0"/>
        </w:numPr>
        <w:ind w:left="851"/>
        <w:rPr>
          <w:color w:val="7030A0"/>
        </w:rPr>
      </w:pPr>
      <w:r w:rsidRPr="00A532E5">
        <w:rPr>
          <w:color w:val="7030A0"/>
        </w:rPr>
        <w:t xml:space="preserve">In the event that any payment is the subject of a bona fide unresolved Dispute that has been notified by one Party to the other Party in accordance with </w:t>
      </w:r>
      <w:r w:rsidRPr="00A532E5">
        <w:rPr>
          <w:bCs/>
          <w:color w:val="7030A0"/>
        </w:rPr>
        <w:t>Clause </w:t>
      </w:r>
      <w:r w:rsidR="0030762F" w:rsidRPr="00A532E5">
        <w:rPr>
          <w:color w:val="7030A0"/>
        </w:rPr>
        <w:fldChar w:fldCharType="begin"/>
      </w:r>
      <w:r w:rsidR="0030762F" w:rsidRPr="00A532E5">
        <w:rPr>
          <w:bCs/>
          <w:color w:val="7030A0"/>
        </w:rPr>
        <w:instrText xml:space="preserve"> REF _Ref10047072 \r \h </w:instrText>
      </w:r>
      <w:r w:rsidR="0030762F" w:rsidRPr="00A532E5">
        <w:rPr>
          <w:color w:val="7030A0"/>
        </w:rPr>
      </w:r>
      <w:r w:rsidR="0030762F" w:rsidRPr="00A532E5">
        <w:rPr>
          <w:color w:val="7030A0"/>
        </w:rPr>
        <w:fldChar w:fldCharType="separate"/>
      </w:r>
      <w:r w:rsidR="001C0B7E">
        <w:rPr>
          <w:bCs/>
          <w:color w:val="7030A0"/>
        </w:rPr>
        <w:t>28</w:t>
      </w:r>
      <w:r w:rsidR="0030762F" w:rsidRPr="00A532E5">
        <w:rPr>
          <w:color w:val="7030A0"/>
        </w:rPr>
        <w:fldChar w:fldCharType="end"/>
      </w:r>
      <w:r w:rsidR="0030762F" w:rsidRPr="00A532E5">
        <w:rPr>
          <w:color w:val="7030A0"/>
        </w:rPr>
        <w:t xml:space="preserve"> </w:t>
      </w:r>
      <w:r w:rsidRPr="00A532E5">
        <w:rPr>
          <w:color w:val="7030A0"/>
        </w:rPr>
        <w:lastRenderedPageBreak/>
        <w:t>(Dispute Resolution</w:t>
      </w:r>
      <w:r w:rsidR="0030762F" w:rsidRPr="00A532E5">
        <w:rPr>
          <w:color w:val="7030A0"/>
        </w:rPr>
        <w:t xml:space="preserve"> Procedure</w:t>
      </w:r>
      <w:r w:rsidRPr="00A532E5">
        <w:rPr>
          <w:color w:val="7030A0"/>
        </w:rPr>
        <w:t>) then Clauses </w:t>
      </w:r>
      <w:r w:rsidRPr="00A532E5">
        <w:rPr>
          <w:color w:val="7030A0"/>
        </w:rPr>
        <w:fldChar w:fldCharType="begin"/>
      </w:r>
      <w:r w:rsidRPr="00A532E5">
        <w:rPr>
          <w:color w:val="7030A0"/>
        </w:rPr>
        <w:instrText xml:space="preserve">  REF _Ref338155488 \w \h \* MERGEFORMAT </w:instrText>
      </w:r>
      <w:r w:rsidRPr="00A532E5">
        <w:rPr>
          <w:color w:val="7030A0"/>
        </w:rPr>
      </w:r>
      <w:r w:rsidRPr="00A532E5">
        <w:rPr>
          <w:color w:val="7030A0"/>
        </w:rPr>
        <w:fldChar w:fldCharType="separate"/>
      </w:r>
      <w:r w:rsidR="001C0B7E">
        <w:rPr>
          <w:color w:val="7030A0"/>
        </w:rPr>
        <w:t>12.3.1</w:t>
      </w:r>
      <w:r w:rsidRPr="00A532E5">
        <w:rPr>
          <w:color w:val="7030A0"/>
        </w:rPr>
        <w:fldChar w:fldCharType="end"/>
      </w:r>
      <w:r w:rsidRPr="00A532E5">
        <w:rPr>
          <w:color w:val="7030A0"/>
        </w:rPr>
        <w:t xml:space="preserve"> and </w:t>
      </w:r>
      <w:r w:rsidRPr="00A532E5">
        <w:rPr>
          <w:color w:val="7030A0"/>
        </w:rPr>
        <w:fldChar w:fldCharType="begin"/>
      </w:r>
      <w:r w:rsidRPr="00A532E5">
        <w:rPr>
          <w:color w:val="7030A0"/>
        </w:rPr>
        <w:instrText xml:space="preserve"> REF _Ref338155492 \n \h  \* MERGEFORMAT </w:instrText>
      </w:r>
      <w:r w:rsidRPr="00A532E5">
        <w:rPr>
          <w:color w:val="7030A0"/>
        </w:rPr>
      </w:r>
      <w:r w:rsidRPr="00A532E5">
        <w:rPr>
          <w:color w:val="7030A0"/>
        </w:rPr>
        <w:fldChar w:fldCharType="separate"/>
      </w:r>
      <w:r w:rsidR="001C0B7E">
        <w:rPr>
          <w:color w:val="7030A0"/>
        </w:rPr>
        <w:t>12.3.2</w:t>
      </w:r>
      <w:r w:rsidRPr="00A532E5">
        <w:rPr>
          <w:color w:val="7030A0"/>
        </w:rPr>
        <w:fldChar w:fldCharType="end"/>
      </w:r>
      <w:r w:rsidRPr="00A532E5">
        <w:rPr>
          <w:color w:val="7030A0"/>
        </w:rPr>
        <w:t xml:space="preserve"> shall only apply to the disputed amount finally resolved to be due and payable.</w:t>
      </w:r>
    </w:p>
    <w:p w14:paraId="07B3BFCF" w14:textId="77777777" w:rsidR="00827DCC" w:rsidRPr="00A532E5" w:rsidRDefault="00A532E5" w:rsidP="006B483F">
      <w:pPr>
        <w:pStyle w:val="StyleLevel2NumberBefore0ptAfter12pt"/>
      </w:pPr>
      <w:r>
        <w:rPr>
          <w:rStyle w:val="Level2asHeadingtext"/>
          <w:rFonts w:cs="Arial"/>
          <w:color w:val="7030A0"/>
          <w:szCs w:val="22"/>
        </w:rPr>
        <w:t>[</w:t>
      </w:r>
      <w:r w:rsidR="00827DCC" w:rsidRPr="00A532E5">
        <w:rPr>
          <w:rStyle w:val="Level2asHeadingtext"/>
          <w:rFonts w:cs="Arial"/>
          <w:color w:val="7030A0"/>
          <w:szCs w:val="22"/>
        </w:rPr>
        <w:t>Scheme for Construction Contracts</w:t>
      </w:r>
    </w:p>
    <w:p w14:paraId="6739A0F2" w14:textId="14231BFB" w:rsidR="00827DCC" w:rsidRDefault="00827DCC" w:rsidP="006B483F">
      <w:pPr>
        <w:pStyle w:val="Level2Number"/>
        <w:numPr>
          <w:ilvl w:val="0"/>
          <w:numId w:val="0"/>
        </w:numPr>
        <w:ind w:left="851"/>
        <w:rPr>
          <w:color w:val="7030A0"/>
        </w:rPr>
      </w:pPr>
      <w:r w:rsidRPr="00A532E5">
        <w:rPr>
          <w:color w:val="7030A0"/>
        </w:rPr>
        <w:t>If it is determined that this Agreement is one to which the Housing Grants Construction and Regeneration Act 1996 applies, the provisions of this Clause </w:t>
      </w:r>
      <w:r w:rsidR="00C83493">
        <w:rPr>
          <w:color w:val="7030A0"/>
        </w:rPr>
        <w:fldChar w:fldCharType="begin"/>
      </w:r>
      <w:r w:rsidR="00C83493">
        <w:rPr>
          <w:color w:val="7030A0"/>
        </w:rPr>
        <w:instrText xml:space="preserve"> REF _Ref12024631 \n \h </w:instrText>
      </w:r>
      <w:r w:rsidR="00C83493">
        <w:rPr>
          <w:color w:val="7030A0"/>
        </w:rPr>
      </w:r>
      <w:r w:rsidR="00C83493">
        <w:rPr>
          <w:color w:val="7030A0"/>
        </w:rPr>
        <w:fldChar w:fldCharType="separate"/>
      </w:r>
      <w:r w:rsidR="001C0B7E">
        <w:rPr>
          <w:color w:val="7030A0"/>
        </w:rPr>
        <w:t>12</w:t>
      </w:r>
      <w:r w:rsidR="00C83493">
        <w:rPr>
          <w:color w:val="7030A0"/>
        </w:rPr>
        <w:fldChar w:fldCharType="end"/>
      </w:r>
      <w:r w:rsidRPr="00A532E5">
        <w:rPr>
          <w:color w:val="7030A0"/>
        </w:rPr>
        <w:t xml:space="preserve"> shall be supplemented and/or substituted (as appropriate) by the relevant provisions of the Scheme for Construction Contracts (England and Wales) Regulations (as amended).</w:t>
      </w:r>
      <w:r w:rsidR="00A532E5">
        <w:rPr>
          <w:color w:val="7030A0"/>
        </w:rPr>
        <w:t>]]</w:t>
      </w:r>
    </w:p>
    <w:p w14:paraId="20F79355" w14:textId="77777777" w:rsidR="00A532E5" w:rsidRPr="001A45FA" w:rsidRDefault="001A45FA" w:rsidP="006B483F">
      <w:pPr>
        <w:pStyle w:val="Level1Heading"/>
        <w:rPr>
          <w:color w:val="00B050"/>
        </w:rPr>
      </w:pPr>
      <w:bookmarkStart w:id="146" w:name="_Ref11935703"/>
      <w:bookmarkStart w:id="147" w:name="_Toc114042870"/>
      <w:r w:rsidRPr="001A45FA">
        <w:rPr>
          <w:color w:val="00B050"/>
        </w:rPr>
        <w:t>[Metering and billing</w:t>
      </w:r>
      <w:r>
        <w:rPr>
          <w:rStyle w:val="FootnoteReference"/>
          <w:color w:val="00B050"/>
        </w:rPr>
        <w:footnoteReference w:id="76"/>
      </w:r>
      <w:bookmarkEnd w:id="146"/>
      <w:bookmarkEnd w:id="147"/>
    </w:p>
    <w:p w14:paraId="19E4FBE6" w14:textId="77777777" w:rsidR="00E40F30" w:rsidRPr="00E40F30" w:rsidRDefault="00E40F30" w:rsidP="006B483F">
      <w:pPr>
        <w:pStyle w:val="Level2Number"/>
        <w:rPr>
          <w:b/>
          <w:color w:val="00B050"/>
        </w:rPr>
      </w:pPr>
      <w:bookmarkStart w:id="148" w:name="_Ref11060265"/>
      <w:bookmarkStart w:id="149" w:name="_Ref4599843"/>
      <w:r w:rsidRPr="00E40F30">
        <w:rPr>
          <w:b/>
          <w:color w:val="00B050"/>
        </w:rPr>
        <w:t>Charges and billing</w:t>
      </w:r>
      <w:bookmarkEnd w:id="148"/>
      <w:r w:rsidRPr="00E40F30">
        <w:rPr>
          <w:b/>
          <w:color w:val="00B050"/>
        </w:rPr>
        <w:t xml:space="preserve"> </w:t>
      </w:r>
      <w:bookmarkEnd w:id="149"/>
    </w:p>
    <w:p w14:paraId="77F6842A" w14:textId="5ABE072C" w:rsidR="00E40F30" w:rsidRPr="006D46D4" w:rsidRDefault="00E40F30" w:rsidP="006B483F">
      <w:pPr>
        <w:pStyle w:val="Level3Number"/>
        <w:rPr>
          <w:color w:val="00B050"/>
        </w:rPr>
      </w:pPr>
      <w:r w:rsidRPr="00EE04A8">
        <w:rPr>
          <w:color w:val="00B050"/>
        </w:rPr>
        <w:t xml:space="preserve">The </w:t>
      </w:r>
      <w:r w:rsidR="00853D3A" w:rsidRPr="00EE04A8">
        <w:rPr>
          <w:color w:val="00B050"/>
        </w:rPr>
        <w:t>C</w:t>
      </w:r>
      <w:r w:rsidRPr="00EE04A8">
        <w:rPr>
          <w:color w:val="00B050"/>
        </w:rPr>
        <w:t xml:space="preserve">harges as at the date of this </w:t>
      </w:r>
      <w:r w:rsidR="00853D3A" w:rsidRPr="00EE04A8">
        <w:rPr>
          <w:color w:val="00B050"/>
        </w:rPr>
        <w:t>Agreement</w:t>
      </w:r>
      <w:r w:rsidRPr="00EE04A8">
        <w:rPr>
          <w:color w:val="00B050"/>
        </w:rPr>
        <w:t xml:space="preserve"> are set out under </w:t>
      </w:r>
      <w:r w:rsidR="00EE04A8" w:rsidRPr="00EE04A8">
        <w:rPr>
          <w:color w:val="00B050"/>
        </w:rPr>
        <w:fldChar w:fldCharType="begin"/>
      </w:r>
      <w:r w:rsidR="00EE04A8" w:rsidRPr="00EE04A8">
        <w:rPr>
          <w:color w:val="00B050"/>
        </w:rPr>
        <w:instrText xml:space="preserve"> REF _Ref4842135 \r \h </w:instrText>
      </w:r>
      <w:r w:rsidR="00EE04A8" w:rsidRPr="00EE04A8">
        <w:rPr>
          <w:color w:val="00B050"/>
        </w:rPr>
      </w:r>
      <w:r w:rsidR="00EE04A8" w:rsidRPr="00EE04A8">
        <w:rPr>
          <w:color w:val="00B050"/>
        </w:rPr>
        <w:fldChar w:fldCharType="separate"/>
      </w:r>
      <w:r w:rsidR="001C0B7E">
        <w:rPr>
          <w:color w:val="00B050"/>
        </w:rPr>
        <w:t>Schedule 11</w:t>
      </w:r>
      <w:r w:rsidR="00EE04A8" w:rsidRPr="00EE04A8">
        <w:rPr>
          <w:color w:val="00B050"/>
        </w:rPr>
        <w:fldChar w:fldCharType="end"/>
      </w:r>
      <w:r w:rsidR="00EE04A8" w:rsidRPr="00EE04A8">
        <w:rPr>
          <w:color w:val="00B050"/>
        </w:rPr>
        <w:t xml:space="preserve"> </w:t>
      </w:r>
      <w:r w:rsidRPr="006D46D4">
        <w:rPr>
          <w:color w:val="00B050"/>
        </w:rPr>
        <w:t>(</w:t>
      </w:r>
      <w:r w:rsidR="00EE04A8" w:rsidRPr="006D46D4">
        <w:rPr>
          <w:color w:val="00B050"/>
        </w:rPr>
        <w:t xml:space="preserve">Customer </w:t>
      </w:r>
      <w:r w:rsidRPr="006D46D4">
        <w:rPr>
          <w:color w:val="00B050"/>
        </w:rPr>
        <w:t xml:space="preserve">Charges) and shall be payable by the </w:t>
      </w:r>
      <w:r w:rsidR="00EE04A8" w:rsidRPr="006D46D4">
        <w:rPr>
          <w:color w:val="00B050"/>
        </w:rPr>
        <w:t>Building Developer</w:t>
      </w:r>
      <w:r w:rsidRPr="006D46D4">
        <w:rPr>
          <w:color w:val="00B050"/>
        </w:rPr>
        <w:t xml:space="preserve"> in accordance with the terms of this </w:t>
      </w:r>
      <w:r w:rsidR="00EE04A8" w:rsidRPr="006D46D4">
        <w:rPr>
          <w:color w:val="00B050"/>
        </w:rPr>
        <w:t xml:space="preserve">Clause </w:t>
      </w:r>
      <w:r w:rsidR="00EE04A8" w:rsidRPr="006D46D4">
        <w:rPr>
          <w:color w:val="00B050"/>
        </w:rPr>
        <w:fldChar w:fldCharType="begin"/>
      </w:r>
      <w:r w:rsidR="00EE04A8" w:rsidRPr="006D46D4">
        <w:rPr>
          <w:color w:val="00B050"/>
        </w:rPr>
        <w:instrText xml:space="preserve"> REF _Ref11935703 \r \h </w:instrText>
      </w:r>
      <w:r w:rsidR="00EE04A8" w:rsidRPr="006D46D4">
        <w:rPr>
          <w:color w:val="00B050"/>
        </w:rPr>
      </w:r>
      <w:r w:rsidR="00EE04A8" w:rsidRPr="006D46D4">
        <w:rPr>
          <w:color w:val="00B050"/>
        </w:rPr>
        <w:fldChar w:fldCharType="separate"/>
      </w:r>
      <w:r w:rsidR="001C0B7E">
        <w:rPr>
          <w:color w:val="00B050"/>
        </w:rPr>
        <w:t>13</w:t>
      </w:r>
      <w:r w:rsidR="00EE04A8" w:rsidRPr="006D46D4">
        <w:rPr>
          <w:color w:val="00B050"/>
        </w:rPr>
        <w:fldChar w:fldCharType="end"/>
      </w:r>
      <w:r w:rsidRPr="006D46D4">
        <w:rPr>
          <w:color w:val="00B050"/>
        </w:rPr>
        <w:t>.</w:t>
      </w:r>
    </w:p>
    <w:p w14:paraId="24D17372" w14:textId="18CB2C08" w:rsidR="00E40F30" w:rsidRPr="006D46D4" w:rsidRDefault="00E40F30" w:rsidP="006B483F">
      <w:pPr>
        <w:pStyle w:val="Level3Number"/>
        <w:rPr>
          <w:color w:val="00B050"/>
        </w:rPr>
      </w:pPr>
      <w:r w:rsidRPr="006D46D4">
        <w:rPr>
          <w:color w:val="00B050"/>
        </w:rPr>
        <w:t xml:space="preserve">The </w:t>
      </w:r>
      <w:r w:rsidR="00EE04A8" w:rsidRPr="006D46D4">
        <w:rPr>
          <w:color w:val="00B050"/>
        </w:rPr>
        <w:t>Charges</w:t>
      </w:r>
      <w:r w:rsidRPr="006D46D4">
        <w:rPr>
          <w:color w:val="00B050"/>
        </w:rPr>
        <w:t xml:space="preserve"> shall be reviewed annually and shall be adjusted on [1 April]</w:t>
      </w:r>
      <w:r w:rsidRPr="006D46D4">
        <w:rPr>
          <w:color w:val="00B050"/>
          <w:vertAlign w:val="superscript"/>
        </w:rPr>
        <w:footnoteReference w:id="77"/>
      </w:r>
      <w:r w:rsidRPr="006D46D4">
        <w:rPr>
          <w:color w:val="00B050"/>
        </w:rPr>
        <w:t xml:space="preserve"> in line with inflation and in accordance with </w:t>
      </w:r>
      <w:r w:rsidR="00EE04A8" w:rsidRPr="006D46D4">
        <w:rPr>
          <w:color w:val="00B050"/>
        </w:rPr>
        <w:fldChar w:fldCharType="begin"/>
      </w:r>
      <w:r w:rsidR="00EE04A8" w:rsidRPr="006D46D4">
        <w:rPr>
          <w:color w:val="00B050"/>
        </w:rPr>
        <w:instrText xml:space="preserve"> REF _Ref4842135 \r \h </w:instrText>
      </w:r>
      <w:r w:rsidR="00EE04A8" w:rsidRPr="006D46D4">
        <w:rPr>
          <w:color w:val="00B050"/>
        </w:rPr>
      </w:r>
      <w:r w:rsidR="00EE04A8" w:rsidRPr="006D46D4">
        <w:rPr>
          <w:color w:val="00B050"/>
        </w:rPr>
        <w:fldChar w:fldCharType="separate"/>
      </w:r>
      <w:r w:rsidR="001C0B7E">
        <w:rPr>
          <w:color w:val="00B050"/>
        </w:rPr>
        <w:t>Schedule 11</w:t>
      </w:r>
      <w:r w:rsidR="00EE04A8" w:rsidRPr="006D46D4">
        <w:rPr>
          <w:color w:val="00B050"/>
        </w:rPr>
        <w:fldChar w:fldCharType="end"/>
      </w:r>
      <w:r w:rsidR="00EE04A8" w:rsidRPr="006D46D4">
        <w:rPr>
          <w:color w:val="00B050"/>
        </w:rPr>
        <w:t xml:space="preserve"> (Customer Charges)</w:t>
      </w:r>
      <w:r w:rsidR="00EE5B0F">
        <w:rPr>
          <w:color w:val="00B050"/>
        </w:rPr>
        <w:t>.</w:t>
      </w:r>
    </w:p>
    <w:p w14:paraId="2DFA3C23" w14:textId="6ED47994" w:rsidR="00E40F30" w:rsidRPr="006D46D4" w:rsidRDefault="00EE04A8" w:rsidP="006B483F">
      <w:pPr>
        <w:pStyle w:val="Level3Number"/>
        <w:rPr>
          <w:color w:val="00B050"/>
        </w:rPr>
      </w:pPr>
      <w:bookmarkStart w:id="150" w:name="_Ref368666464"/>
      <w:r w:rsidRPr="006D46D4">
        <w:rPr>
          <w:color w:val="00B050"/>
        </w:rPr>
        <w:t>ESCO</w:t>
      </w:r>
      <w:r w:rsidR="00E40F30" w:rsidRPr="006D46D4">
        <w:rPr>
          <w:color w:val="00B050"/>
        </w:rPr>
        <w:t xml:space="preserve"> shall issue an </w:t>
      </w:r>
      <w:r w:rsidR="006D46D4" w:rsidRPr="006D46D4">
        <w:rPr>
          <w:color w:val="00B050"/>
        </w:rPr>
        <w:t>E</w:t>
      </w:r>
      <w:r w:rsidR="00E40F30" w:rsidRPr="006D46D4">
        <w:rPr>
          <w:color w:val="00B050"/>
        </w:rPr>
        <w:t xml:space="preserve">nergy </w:t>
      </w:r>
      <w:r w:rsidR="006D46D4" w:rsidRPr="006D46D4">
        <w:rPr>
          <w:color w:val="00B050"/>
        </w:rPr>
        <w:t>B</w:t>
      </w:r>
      <w:r w:rsidR="00E40F30" w:rsidRPr="006D46D4">
        <w:rPr>
          <w:color w:val="00B050"/>
        </w:rPr>
        <w:t xml:space="preserve">ill in respect of each </w:t>
      </w:r>
      <w:r w:rsidR="004B68B4" w:rsidRPr="006D46D4">
        <w:rPr>
          <w:color w:val="00B050"/>
        </w:rPr>
        <w:t>B</w:t>
      </w:r>
      <w:r w:rsidR="00E40F30" w:rsidRPr="006D46D4">
        <w:rPr>
          <w:color w:val="00B050"/>
        </w:rPr>
        <w:t xml:space="preserve">illing </w:t>
      </w:r>
      <w:r w:rsidR="004B68B4" w:rsidRPr="006D46D4">
        <w:rPr>
          <w:color w:val="00B050"/>
        </w:rPr>
        <w:t>P</w:t>
      </w:r>
      <w:r w:rsidR="00E40F30" w:rsidRPr="006D46D4">
        <w:rPr>
          <w:color w:val="00B050"/>
        </w:rPr>
        <w:t>eriod on [or after] the invoice date, setting out:</w:t>
      </w:r>
    </w:p>
    <w:p w14:paraId="03ED7475" w14:textId="77777777" w:rsidR="00E40F30" w:rsidRPr="006D46D4" w:rsidRDefault="00E40F30" w:rsidP="006B483F">
      <w:pPr>
        <w:pStyle w:val="Level4Number"/>
        <w:rPr>
          <w:color w:val="00B050"/>
          <w:lang w:val="en-US"/>
        </w:rPr>
      </w:pPr>
      <w:r w:rsidRPr="006D46D4">
        <w:rPr>
          <w:color w:val="00B050"/>
          <w:lang w:val="en-US"/>
        </w:rPr>
        <w:t xml:space="preserve">the </w:t>
      </w:r>
      <w:r w:rsidR="00CE701F" w:rsidRPr="006D46D4">
        <w:rPr>
          <w:color w:val="00B050"/>
          <w:lang w:val="en-US"/>
        </w:rPr>
        <w:t>Building</w:t>
      </w:r>
      <w:r w:rsidRPr="006D46D4">
        <w:rPr>
          <w:color w:val="00B050"/>
          <w:lang w:val="en-US"/>
        </w:rPr>
        <w:t xml:space="preserve"> to which the </w:t>
      </w:r>
      <w:r w:rsidR="006D46D4" w:rsidRPr="006D46D4">
        <w:rPr>
          <w:color w:val="00B050"/>
        </w:rPr>
        <w:t xml:space="preserve">Energy Bill </w:t>
      </w:r>
      <w:r w:rsidRPr="006D46D4">
        <w:rPr>
          <w:color w:val="00B050"/>
          <w:lang w:val="en-US"/>
        </w:rPr>
        <w:t>is applicable;</w:t>
      </w:r>
    </w:p>
    <w:p w14:paraId="10DE4188" w14:textId="77777777" w:rsidR="00E40F30" w:rsidRPr="006D46D4" w:rsidRDefault="00E40F30" w:rsidP="006B483F">
      <w:pPr>
        <w:pStyle w:val="Level4Number"/>
        <w:rPr>
          <w:color w:val="00B050"/>
          <w:lang w:val="en-US"/>
        </w:rPr>
      </w:pPr>
      <w:r w:rsidRPr="006D46D4">
        <w:rPr>
          <w:color w:val="00B050"/>
          <w:lang w:val="en-US"/>
        </w:rPr>
        <w:t xml:space="preserve">the </w:t>
      </w:r>
      <w:r w:rsidR="004B68B4" w:rsidRPr="006D46D4">
        <w:rPr>
          <w:color w:val="00B050"/>
        </w:rPr>
        <w:t xml:space="preserve">Billing Period </w:t>
      </w:r>
      <w:r w:rsidRPr="006D46D4">
        <w:rPr>
          <w:color w:val="00B050"/>
          <w:lang w:val="en-US"/>
        </w:rPr>
        <w:t xml:space="preserve">to which the </w:t>
      </w:r>
      <w:r w:rsidR="006D46D4" w:rsidRPr="006D46D4">
        <w:rPr>
          <w:color w:val="00B050"/>
        </w:rPr>
        <w:t xml:space="preserve">Energy Bill </w:t>
      </w:r>
      <w:r w:rsidRPr="006D46D4">
        <w:rPr>
          <w:color w:val="00B050"/>
          <w:lang w:val="en-US"/>
        </w:rPr>
        <w:t>relates;</w:t>
      </w:r>
    </w:p>
    <w:p w14:paraId="6ABC0569" w14:textId="77777777" w:rsidR="00E40F30" w:rsidRPr="006D46D4" w:rsidRDefault="004B68B4" w:rsidP="006B483F">
      <w:pPr>
        <w:pStyle w:val="Level4Number"/>
        <w:rPr>
          <w:color w:val="00B050"/>
          <w:lang w:val="en-US"/>
        </w:rPr>
      </w:pPr>
      <w:r w:rsidRPr="006D46D4">
        <w:rPr>
          <w:color w:val="00B050"/>
          <w:lang w:val="en-US"/>
        </w:rPr>
        <w:t>any</w:t>
      </w:r>
      <w:r w:rsidR="00E40F30" w:rsidRPr="006D46D4">
        <w:rPr>
          <w:color w:val="00B050"/>
          <w:lang w:val="en-US"/>
        </w:rPr>
        <w:t xml:space="preserve"> </w:t>
      </w:r>
      <w:r w:rsidRPr="006D46D4">
        <w:rPr>
          <w:color w:val="00B050"/>
          <w:lang w:val="en-US"/>
        </w:rPr>
        <w:t>C</w:t>
      </w:r>
      <w:r w:rsidR="00E40F30" w:rsidRPr="006D46D4">
        <w:rPr>
          <w:color w:val="00B050"/>
          <w:lang w:val="en-US"/>
        </w:rPr>
        <w:t xml:space="preserve">onnection </w:t>
      </w:r>
      <w:r w:rsidRPr="006D46D4">
        <w:rPr>
          <w:color w:val="00B050"/>
          <w:lang w:val="en-US"/>
        </w:rPr>
        <w:t>C</w:t>
      </w:r>
      <w:r w:rsidR="00E40F30" w:rsidRPr="006D46D4">
        <w:rPr>
          <w:color w:val="00B050"/>
          <w:lang w:val="en-US"/>
        </w:rPr>
        <w:t>harge payable;</w:t>
      </w:r>
    </w:p>
    <w:p w14:paraId="7B6EE3B3" w14:textId="77777777" w:rsidR="00E40F30" w:rsidRPr="006D46D4" w:rsidRDefault="00E40F30" w:rsidP="006B483F">
      <w:pPr>
        <w:pStyle w:val="Level4Number"/>
        <w:rPr>
          <w:color w:val="00B050"/>
          <w:lang w:val="en-US"/>
        </w:rPr>
      </w:pPr>
      <w:r w:rsidRPr="006D46D4">
        <w:rPr>
          <w:color w:val="00B050"/>
          <w:lang w:val="en-US"/>
        </w:rPr>
        <w:t xml:space="preserve">in relation to the delivery of the </w:t>
      </w:r>
      <w:r w:rsidR="004B68B4" w:rsidRPr="006D46D4">
        <w:rPr>
          <w:color w:val="00B050"/>
          <w:lang w:val="en-US"/>
        </w:rPr>
        <w:t>H</w:t>
      </w:r>
      <w:r w:rsidRPr="006D46D4">
        <w:rPr>
          <w:color w:val="00B050"/>
          <w:lang w:val="en-US"/>
        </w:rPr>
        <w:t xml:space="preserve">eat </w:t>
      </w:r>
      <w:r w:rsidR="004B68B4" w:rsidRPr="006D46D4">
        <w:rPr>
          <w:color w:val="00B050"/>
          <w:lang w:val="en-US"/>
        </w:rPr>
        <w:t>S</w:t>
      </w:r>
      <w:r w:rsidRPr="006D46D4">
        <w:rPr>
          <w:color w:val="00B050"/>
          <w:lang w:val="en-US"/>
        </w:rPr>
        <w:t xml:space="preserve">upply, any </w:t>
      </w:r>
      <w:r w:rsidR="004B68B4" w:rsidRPr="006D46D4">
        <w:rPr>
          <w:color w:val="00B050"/>
          <w:lang w:val="en-US"/>
        </w:rPr>
        <w:t>C</w:t>
      </w:r>
      <w:r w:rsidRPr="006D46D4">
        <w:rPr>
          <w:color w:val="00B050"/>
          <w:lang w:val="en-US"/>
        </w:rPr>
        <w:t xml:space="preserve">apacity </w:t>
      </w:r>
      <w:r w:rsidR="004B68B4" w:rsidRPr="006D46D4">
        <w:rPr>
          <w:color w:val="00B050"/>
          <w:lang w:val="en-US"/>
        </w:rPr>
        <w:t>C</w:t>
      </w:r>
      <w:r w:rsidRPr="006D46D4">
        <w:rPr>
          <w:color w:val="00B050"/>
          <w:lang w:val="en-US"/>
        </w:rPr>
        <w:t>harge payable;</w:t>
      </w:r>
    </w:p>
    <w:p w14:paraId="1EC92A5C" w14:textId="77777777" w:rsidR="00E40F30" w:rsidRPr="006D46D4" w:rsidRDefault="00E40F30" w:rsidP="006B483F">
      <w:pPr>
        <w:pStyle w:val="Level4Number"/>
        <w:rPr>
          <w:color w:val="00B050"/>
          <w:lang w:val="en-US"/>
        </w:rPr>
      </w:pPr>
      <w:r w:rsidRPr="006D46D4">
        <w:rPr>
          <w:color w:val="00B050"/>
          <w:lang w:val="en-US"/>
        </w:rPr>
        <w:t xml:space="preserve">in relation to the delivery of the </w:t>
      </w:r>
      <w:r w:rsidR="004B68B4" w:rsidRPr="006D46D4">
        <w:rPr>
          <w:color w:val="00B050"/>
          <w:lang w:val="en-US"/>
        </w:rPr>
        <w:t>Heat Supply</w:t>
      </w:r>
      <w:r w:rsidRPr="006D46D4">
        <w:rPr>
          <w:color w:val="00B050"/>
          <w:lang w:val="en-US"/>
        </w:rPr>
        <w:t xml:space="preserve">, </w:t>
      </w:r>
      <w:r w:rsidR="00CB2FF1" w:rsidRPr="006D46D4">
        <w:rPr>
          <w:color w:val="00B050"/>
          <w:lang w:val="en-US"/>
        </w:rPr>
        <w:t>the Standing Charge</w:t>
      </w:r>
      <w:r w:rsidRPr="006D46D4">
        <w:rPr>
          <w:color w:val="00B050"/>
          <w:lang w:val="en-US"/>
        </w:rPr>
        <w:t xml:space="preserve"> payable</w:t>
      </w:r>
      <w:r w:rsidRPr="006D46D4">
        <w:rPr>
          <w:color w:val="00B050"/>
          <w:vertAlign w:val="superscript"/>
          <w:lang w:val="en-US"/>
        </w:rPr>
        <w:footnoteReference w:id="78"/>
      </w:r>
      <w:r w:rsidRPr="006D46D4">
        <w:rPr>
          <w:color w:val="00B050"/>
          <w:lang w:val="en-US"/>
        </w:rPr>
        <w:t xml:space="preserve">; </w:t>
      </w:r>
    </w:p>
    <w:p w14:paraId="04E3BA75" w14:textId="77777777" w:rsidR="00E40F30" w:rsidRPr="006D46D4" w:rsidRDefault="00E40F30" w:rsidP="006B483F">
      <w:pPr>
        <w:pStyle w:val="Level4Number"/>
        <w:rPr>
          <w:color w:val="00B050"/>
          <w:lang w:val="en-US"/>
        </w:rPr>
      </w:pPr>
      <w:r w:rsidRPr="006D46D4">
        <w:rPr>
          <w:color w:val="00B050"/>
          <w:lang w:val="en-US"/>
        </w:rPr>
        <w:t xml:space="preserve">in relation to the delivery of the </w:t>
      </w:r>
      <w:r w:rsidR="004B68B4" w:rsidRPr="006D46D4">
        <w:rPr>
          <w:color w:val="00B050"/>
          <w:lang w:val="en-US"/>
        </w:rPr>
        <w:t>Heat Supply</w:t>
      </w:r>
      <w:r w:rsidRPr="006D46D4">
        <w:rPr>
          <w:color w:val="00B050"/>
          <w:lang w:val="en-US"/>
        </w:rPr>
        <w:t xml:space="preserve">, the </w:t>
      </w:r>
      <w:r w:rsidR="00CB2FF1" w:rsidRPr="006D46D4">
        <w:rPr>
          <w:color w:val="00B050"/>
          <w:lang w:val="en-US"/>
        </w:rPr>
        <w:t>Variable C</w:t>
      </w:r>
      <w:r w:rsidRPr="006D46D4">
        <w:rPr>
          <w:color w:val="00B050"/>
          <w:lang w:val="en-US"/>
        </w:rPr>
        <w:t>harge payable, based on:</w:t>
      </w:r>
    </w:p>
    <w:p w14:paraId="141357ED" w14:textId="4CE87D45" w:rsidR="00E40F30" w:rsidRPr="006D46D4" w:rsidRDefault="00E40F30" w:rsidP="006B483F">
      <w:pPr>
        <w:pStyle w:val="Level5Number"/>
        <w:rPr>
          <w:color w:val="00B050"/>
        </w:rPr>
      </w:pPr>
      <w:r w:rsidRPr="006D46D4">
        <w:rPr>
          <w:color w:val="00B050"/>
        </w:rPr>
        <w:lastRenderedPageBreak/>
        <w:t xml:space="preserve">the amount of </w:t>
      </w:r>
      <w:r w:rsidR="00CB2FF1" w:rsidRPr="006D46D4">
        <w:rPr>
          <w:color w:val="00B050"/>
        </w:rPr>
        <w:t>H</w:t>
      </w:r>
      <w:r w:rsidRPr="006D46D4">
        <w:rPr>
          <w:color w:val="00B050"/>
        </w:rPr>
        <w:t xml:space="preserve">eat </w:t>
      </w:r>
      <w:r w:rsidR="00CB2FF1" w:rsidRPr="006D46D4">
        <w:rPr>
          <w:color w:val="00B050"/>
        </w:rPr>
        <w:t>S</w:t>
      </w:r>
      <w:r w:rsidRPr="006D46D4">
        <w:rPr>
          <w:color w:val="00B050"/>
        </w:rPr>
        <w:t xml:space="preserve">upply delivered to the </w:t>
      </w:r>
      <w:r w:rsidR="00CB2FF1" w:rsidRPr="006D46D4">
        <w:rPr>
          <w:color w:val="00B050"/>
        </w:rPr>
        <w:t xml:space="preserve">Connection Point </w:t>
      </w:r>
      <w:r w:rsidRPr="006D46D4">
        <w:rPr>
          <w:color w:val="00B050"/>
        </w:rPr>
        <w:t xml:space="preserve">in the previous billing period, as measured by the </w:t>
      </w:r>
      <w:r w:rsidR="00CB2FF1" w:rsidRPr="006D46D4">
        <w:rPr>
          <w:color w:val="00B050"/>
        </w:rPr>
        <w:t>H</w:t>
      </w:r>
      <w:r w:rsidRPr="006D46D4">
        <w:rPr>
          <w:color w:val="00B050"/>
        </w:rPr>
        <w:t xml:space="preserve">eat </w:t>
      </w:r>
      <w:r w:rsidR="00CB2FF1" w:rsidRPr="006D46D4">
        <w:rPr>
          <w:color w:val="00B050"/>
        </w:rPr>
        <w:t>M</w:t>
      </w:r>
      <w:r w:rsidRPr="006D46D4">
        <w:rPr>
          <w:color w:val="00B050"/>
        </w:rPr>
        <w:t xml:space="preserve">eter or based on a reasonable estimate pursuant to Clause </w:t>
      </w:r>
      <w:r w:rsidRPr="006D46D4">
        <w:rPr>
          <w:color w:val="00B050"/>
        </w:rPr>
        <w:fldChar w:fldCharType="begin"/>
      </w:r>
      <w:r w:rsidRPr="006D46D4">
        <w:rPr>
          <w:color w:val="00B050"/>
        </w:rPr>
        <w:instrText xml:space="preserve"> REF _Ref4605023 \r \h  \* MERGEFORMAT </w:instrText>
      </w:r>
      <w:r w:rsidRPr="006D46D4">
        <w:rPr>
          <w:color w:val="00B050"/>
        </w:rPr>
      </w:r>
      <w:r w:rsidRPr="006D46D4">
        <w:rPr>
          <w:color w:val="00B050"/>
        </w:rPr>
        <w:fldChar w:fldCharType="separate"/>
      </w:r>
      <w:r w:rsidR="001C0B7E">
        <w:rPr>
          <w:color w:val="00B050"/>
        </w:rPr>
        <w:t>13.3.4</w:t>
      </w:r>
      <w:r w:rsidRPr="006D46D4">
        <w:rPr>
          <w:color w:val="00B050"/>
        </w:rPr>
        <w:fldChar w:fldCharType="end"/>
      </w:r>
      <w:r w:rsidRPr="006D46D4">
        <w:rPr>
          <w:color w:val="00B050"/>
        </w:rPr>
        <w:t>; and</w:t>
      </w:r>
    </w:p>
    <w:p w14:paraId="46BE946A" w14:textId="77777777" w:rsidR="00E40F30" w:rsidRPr="006D46D4" w:rsidRDefault="00E40F30" w:rsidP="006B483F">
      <w:pPr>
        <w:pStyle w:val="Level5Number"/>
        <w:rPr>
          <w:color w:val="00B050"/>
        </w:rPr>
      </w:pPr>
      <w:r w:rsidRPr="006D46D4">
        <w:rPr>
          <w:color w:val="00B050"/>
        </w:rPr>
        <w:t xml:space="preserve">the price per kWh of </w:t>
      </w:r>
      <w:r w:rsidR="00CB2FF1" w:rsidRPr="006D46D4">
        <w:rPr>
          <w:color w:val="00B050"/>
        </w:rPr>
        <w:t>H</w:t>
      </w:r>
      <w:r w:rsidRPr="006D46D4">
        <w:rPr>
          <w:color w:val="00B050"/>
        </w:rPr>
        <w:t xml:space="preserve">eat </w:t>
      </w:r>
      <w:r w:rsidR="00CB2FF1" w:rsidRPr="006D46D4">
        <w:rPr>
          <w:color w:val="00B050"/>
        </w:rPr>
        <w:t>S</w:t>
      </w:r>
      <w:r w:rsidRPr="006D46D4">
        <w:rPr>
          <w:color w:val="00B050"/>
        </w:rPr>
        <w:t>upply;</w:t>
      </w:r>
    </w:p>
    <w:p w14:paraId="52C6C770" w14:textId="77777777" w:rsidR="00E40F30" w:rsidRPr="006D46D4" w:rsidRDefault="00E40F30" w:rsidP="006B483F">
      <w:pPr>
        <w:pStyle w:val="Level4Number"/>
        <w:rPr>
          <w:color w:val="00B050"/>
          <w:lang w:val="en-US"/>
        </w:rPr>
      </w:pPr>
      <w:r w:rsidRPr="006D46D4">
        <w:rPr>
          <w:color w:val="00B050"/>
          <w:lang w:val="en-US"/>
        </w:rPr>
        <w:t xml:space="preserve">[in relation to the delivery of the </w:t>
      </w:r>
      <w:r w:rsidR="00CB2FF1" w:rsidRPr="006D46D4">
        <w:rPr>
          <w:color w:val="00B050"/>
          <w:lang w:val="en-US"/>
        </w:rPr>
        <w:t>E</w:t>
      </w:r>
      <w:r w:rsidRPr="006D46D4">
        <w:rPr>
          <w:color w:val="00B050"/>
          <w:lang w:val="en-US"/>
        </w:rPr>
        <w:t xml:space="preserve">lectricity </w:t>
      </w:r>
      <w:r w:rsidR="00CB2FF1" w:rsidRPr="006D46D4">
        <w:rPr>
          <w:color w:val="00B050"/>
          <w:lang w:val="en-US"/>
        </w:rPr>
        <w:t>S</w:t>
      </w:r>
      <w:r w:rsidRPr="006D46D4">
        <w:rPr>
          <w:color w:val="00B050"/>
          <w:lang w:val="en-US"/>
        </w:rPr>
        <w:t xml:space="preserve">upply, the </w:t>
      </w:r>
      <w:r w:rsidR="00CB2FF1" w:rsidRPr="006D46D4">
        <w:rPr>
          <w:color w:val="00B050"/>
          <w:lang w:val="en-US"/>
        </w:rPr>
        <w:t>E</w:t>
      </w:r>
      <w:r w:rsidRPr="006D46D4">
        <w:rPr>
          <w:color w:val="00B050"/>
          <w:lang w:val="en-US"/>
        </w:rPr>
        <w:t xml:space="preserve">lectricity </w:t>
      </w:r>
      <w:r w:rsidR="00CB2FF1" w:rsidRPr="006D46D4">
        <w:rPr>
          <w:color w:val="00B050"/>
          <w:lang w:val="en-US"/>
        </w:rPr>
        <w:t>C</w:t>
      </w:r>
      <w:r w:rsidRPr="006D46D4">
        <w:rPr>
          <w:color w:val="00B050"/>
          <w:lang w:val="en-US"/>
        </w:rPr>
        <w:t>harge</w:t>
      </w:r>
      <w:r w:rsidR="00CB2FF1" w:rsidRPr="006D46D4">
        <w:rPr>
          <w:color w:val="00B050"/>
          <w:lang w:val="en-US"/>
        </w:rPr>
        <w:t>s</w:t>
      </w:r>
      <w:r w:rsidRPr="006D46D4">
        <w:rPr>
          <w:color w:val="00B050"/>
          <w:lang w:val="en-US"/>
        </w:rPr>
        <w:t>];</w:t>
      </w:r>
    </w:p>
    <w:p w14:paraId="119ECA0F" w14:textId="77777777" w:rsidR="00E40F30" w:rsidRPr="006D46D4" w:rsidRDefault="00E40F30" w:rsidP="006B483F">
      <w:pPr>
        <w:pStyle w:val="Level4Number"/>
        <w:rPr>
          <w:color w:val="00B050"/>
          <w:lang w:val="en-US"/>
        </w:rPr>
      </w:pPr>
      <w:r w:rsidRPr="006D46D4">
        <w:rPr>
          <w:color w:val="00B050"/>
          <w:lang w:val="en-US"/>
        </w:rPr>
        <w:t>any applicable VAT and any other taxes;</w:t>
      </w:r>
    </w:p>
    <w:p w14:paraId="6FB9C3B3" w14:textId="2DF0E68F" w:rsidR="00E40F30" w:rsidRPr="006D46D4" w:rsidRDefault="00E40F30" w:rsidP="006B483F">
      <w:pPr>
        <w:pStyle w:val="Level4Number"/>
        <w:rPr>
          <w:color w:val="00B050"/>
          <w:lang w:val="en-US"/>
        </w:rPr>
      </w:pPr>
      <w:r w:rsidRPr="006D46D4">
        <w:rPr>
          <w:color w:val="00B050"/>
          <w:lang w:val="en-US"/>
        </w:rPr>
        <w:t xml:space="preserve">any amounts to recover underpayments or overdue charges in accordance with Clause </w:t>
      </w:r>
      <w:r w:rsidRPr="006D46D4">
        <w:rPr>
          <w:color w:val="00B050"/>
          <w:lang w:val="en-US"/>
        </w:rPr>
        <w:fldChar w:fldCharType="begin"/>
      </w:r>
      <w:r w:rsidRPr="006D46D4">
        <w:rPr>
          <w:color w:val="00B050"/>
          <w:lang w:val="en-US"/>
        </w:rPr>
        <w:instrText xml:space="preserve"> REF _Ref4605047 \r \h  \* MERGEFORMAT </w:instrText>
      </w:r>
      <w:r w:rsidRPr="006D46D4">
        <w:rPr>
          <w:color w:val="00B050"/>
          <w:lang w:val="en-US"/>
        </w:rPr>
      </w:r>
      <w:r w:rsidRPr="006D46D4">
        <w:rPr>
          <w:color w:val="00B050"/>
          <w:lang w:val="en-US"/>
        </w:rPr>
        <w:fldChar w:fldCharType="separate"/>
      </w:r>
      <w:r w:rsidR="001C0B7E">
        <w:rPr>
          <w:color w:val="00B050"/>
          <w:lang w:val="en-US"/>
        </w:rPr>
        <w:t>13.4</w:t>
      </w:r>
      <w:r w:rsidRPr="006D46D4">
        <w:rPr>
          <w:color w:val="00B050"/>
        </w:rPr>
        <w:fldChar w:fldCharType="end"/>
      </w:r>
      <w:r w:rsidRPr="006D46D4">
        <w:rPr>
          <w:color w:val="00B050"/>
          <w:lang w:val="en-US"/>
        </w:rPr>
        <w:t xml:space="preserve"> (Failure to make payment);</w:t>
      </w:r>
    </w:p>
    <w:p w14:paraId="2D19357C" w14:textId="0F4A2407" w:rsidR="00E40F30" w:rsidRPr="006D46D4" w:rsidRDefault="00E40F30" w:rsidP="006B483F">
      <w:pPr>
        <w:pStyle w:val="Level4Number"/>
        <w:tabs>
          <w:tab w:val="left" w:pos="5103"/>
        </w:tabs>
        <w:rPr>
          <w:color w:val="00B050"/>
          <w:lang w:val="en-US"/>
        </w:rPr>
      </w:pPr>
      <w:r w:rsidRPr="006D46D4">
        <w:rPr>
          <w:color w:val="00B050"/>
          <w:lang w:val="en-US"/>
        </w:rPr>
        <w:t xml:space="preserve">any amounts refunded or any </w:t>
      </w:r>
      <w:r w:rsidR="002469E1">
        <w:rPr>
          <w:color w:val="00B050"/>
          <w:lang w:val="en-US"/>
        </w:rPr>
        <w:t>S</w:t>
      </w:r>
      <w:r w:rsidRPr="006D46D4">
        <w:rPr>
          <w:color w:val="00B050"/>
          <w:lang w:val="en-US"/>
        </w:rPr>
        <w:t>ervice</w:t>
      </w:r>
      <w:r w:rsidR="002469E1">
        <w:rPr>
          <w:color w:val="00B050"/>
          <w:lang w:val="en-US"/>
        </w:rPr>
        <w:t xml:space="preserve"> F</w:t>
      </w:r>
      <w:r w:rsidRPr="006D46D4">
        <w:rPr>
          <w:color w:val="00B050"/>
          <w:lang w:val="en-US"/>
        </w:rPr>
        <w:t>ailure</w:t>
      </w:r>
      <w:r w:rsidR="002469E1">
        <w:rPr>
          <w:color w:val="00B050"/>
          <w:lang w:val="en-US"/>
        </w:rPr>
        <w:t xml:space="preserve"> P</w:t>
      </w:r>
      <w:r w:rsidRPr="006D46D4">
        <w:rPr>
          <w:color w:val="00B050"/>
          <w:lang w:val="en-US"/>
        </w:rPr>
        <w:t xml:space="preserve">ayment paid following a </w:t>
      </w:r>
      <w:r w:rsidR="004A175B">
        <w:rPr>
          <w:color w:val="00B050"/>
          <w:lang w:val="en-US"/>
        </w:rPr>
        <w:t>S</w:t>
      </w:r>
      <w:r w:rsidRPr="006D46D4">
        <w:rPr>
          <w:color w:val="00B050"/>
          <w:lang w:val="en-US"/>
        </w:rPr>
        <w:t xml:space="preserve">ervice </w:t>
      </w:r>
      <w:r w:rsidR="004A175B">
        <w:rPr>
          <w:color w:val="00B050"/>
          <w:lang w:val="en-US"/>
        </w:rPr>
        <w:t>F</w:t>
      </w:r>
      <w:r w:rsidRPr="006D46D4">
        <w:rPr>
          <w:color w:val="00B050"/>
          <w:lang w:val="en-US"/>
        </w:rPr>
        <w:t>ailure, set out in</w:t>
      </w:r>
      <w:r w:rsidR="006D46D4" w:rsidRPr="006D46D4">
        <w:rPr>
          <w:color w:val="00B050"/>
          <w:lang w:val="en-US"/>
        </w:rPr>
        <w:t xml:space="preserve"> </w:t>
      </w:r>
      <w:r w:rsidR="006D46D4" w:rsidRPr="006D46D4">
        <w:rPr>
          <w:color w:val="00B050"/>
          <w:lang w:val="en-US"/>
        </w:rPr>
        <w:fldChar w:fldCharType="begin"/>
      </w:r>
      <w:r w:rsidR="006D46D4" w:rsidRPr="006D46D4">
        <w:rPr>
          <w:color w:val="00B050"/>
          <w:lang w:val="en-US"/>
        </w:rPr>
        <w:instrText xml:space="preserve"> REF _Ref11936214 \r \h  \* MERGEFORMAT </w:instrText>
      </w:r>
      <w:r w:rsidR="006D46D4" w:rsidRPr="006D46D4">
        <w:rPr>
          <w:color w:val="00B050"/>
          <w:lang w:val="en-US"/>
        </w:rPr>
      </w:r>
      <w:r w:rsidR="006D46D4" w:rsidRPr="006D46D4">
        <w:rPr>
          <w:color w:val="00B050"/>
          <w:lang w:val="en-US"/>
        </w:rPr>
        <w:fldChar w:fldCharType="separate"/>
      </w:r>
      <w:r w:rsidR="001C0B7E">
        <w:rPr>
          <w:color w:val="00B050"/>
          <w:lang w:val="en-US"/>
        </w:rPr>
        <w:t>Schedule 15</w:t>
      </w:r>
      <w:r w:rsidR="006D46D4" w:rsidRPr="006D46D4">
        <w:rPr>
          <w:color w:val="00B050"/>
          <w:lang w:val="en-US"/>
        </w:rPr>
        <w:fldChar w:fldCharType="end"/>
      </w:r>
      <w:r w:rsidRPr="006D46D4">
        <w:rPr>
          <w:color w:val="00B050"/>
          <w:lang w:val="en-US"/>
        </w:rPr>
        <w:t xml:space="preserve"> (</w:t>
      </w:r>
      <w:r w:rsidR="006D46D4" w:rsidRPr="006D46D4">
        <w:rPr>
          <w:color w:val="00B050"/>
          <w:lang w:val="en-US"/>
        </w:rPr>
        <w:t xml:space="preserve">Key </w:t>
      </w:r>
      <w:r w:rsidRPr="006D46D4">
        <w:rPr>
          <w:color w:val="00B050"/>
          <w:lang w:val="en-US"/>
        </w:rPr>
        <w:t xml:space="preserve">Performance </w:t>
      </w:r>
      <w:r w:rsidR="006D46D4" w:rsidRPr="006D46D4">
        <w:rPr>
          <w:color w:val="00B050"/>
          <w:lang w:val="en-US"/>
        </w:rPr>
        <w:t>I</w:t>
      </w:r>
      <w:r w:rsidRPr="006D46D4">
        <w:rPr>
          <w:color w:val="00B050"/>
          <w:lang w:val="en-US"/>
        </w:rPr>
        <w:t>ndicators);</w:t>
      </w:r>
    </w:p>
    <w:p w14:paraId="5342CEC5" w14:textId="77777777" w:rsidR="00E40F30" w:rsidRPr="006D46D4" w:rsidRDefault="00E40F30" w:rsidP="006B483F">
      <w:pPr>
        <w:pStyle w:val="Level4Number"/>
        <w:rPr>
          <w:color w:val="00B050"/>
          <w:lang w:val="en-US"/>
        </w:rPr>
      </w:pPr>
      <w:r w:rsidRPr="006D46D4">
        <w:rPr>
          <w:color w:val="00B050"/>
          <w:lang w:val="en-US"/>
        </w:rPr>
        <w:t xml:space="preserve">the amount of any adjustment following a disputed </w:t>
      </w:r>
      <w:r w:rsidR="00EC08A0">
        <w:rPr>
          <w:color w:val="00B050"/>
          <w:lang w:val="en-US"/>
        </w:rPr>
        <w:t>E</w:t>
      </w:r>
      <w:r w:rsidRPr="006D46D4">
        <w:rPr>
          <w:color w:val="00B050"/>
          <w:lang w:val="en-US"/>
        </w:rPr>
        <w:t xml:space="preserve">nergy </w:t>
      </w:r>
      <w:r w:rsidR="00EC08A0">
        <w:rPr>
          <w:color w:val="00B050"/>
          <w:lang w:val="en-US"/>
        </w:rPr>
        <w:t>B</w:t>
      </w:r>
      <w:r w:rsidRPr="006D46D4">
        <w:rPr>
          <w:color w:val="00B050"/>
          <w:lang w:val="en-US"/>
        </w:rPr>
        <w:t>ill;</w:t>
      </w:r>
    </w:p>
    <w:p w14:paraId="6C9BD2FD" w14:textId="573CF99B" w:rsidR="00E40F30" w:rsidRPr="006D46D4" w:rsidRDefault="00E40F30" w:rsidP="006B483F">
      <w:pPr>
        <w:pStyle w:val="Level4Number"/>
        <w:rPr>
          <w:color w:val="00B050"/>
          <w:lang w:val="en-US"/>
        </w:rPr>
      </w:pPr>
      <w:r w:rsidRPr="006D46D4">
        <w:rPr>
          <w:color w:val="00B050"/>
          <w:lang w:val="en-US"/>
        </w:rPr>
        <w:t xml:space="preserve">the balance of the </w:t>
      </w:r>
      <w:r w:rsidR="006D46D4" w:rsidRPr="006D46D4">
        <w:rPr>
          <w:color w:val="00B050"/>
          <w:lang w:val="en-US"/>
        </w:rPr>
        <w:t>Building Developer’s</w:t>
      </w:r>
      <w:r w:rsidRPr="006D46D4">
        <w:rPr>
          <w:color w:val="00B050"/>
          <w:lang w:val="en-US"/>
        </w:rPr>
        <w:t xml:space="preserve"> account;</w:t>
      </w:r>
      <w:r w:rsidR="007650F4">
        <w:rPr>
          <w:color w:val="00B050"/>
          <w:lang w:val="en-US"/>
        </w:rPr>
        <w:t xml:space="preserve"> and</w:t>
      </w:r>
    </w:p>
    <w:p w14:paraId="3E68A1EC" w14:textId="10AE42AD" w:rsidR="00E40F30" w:rsidRPr="006D46D4" w:rsidRDefault="00E40F30" w:rsidP="006B483F">
      <w:pPr>
        <w:pStyle w:val="Level4Number"/>
        <w:ind w:right="5187"/>
        <w:rPr>
          <w:color w:val="00B050"/>
          <w:lang w:val="en-US"/>
        </w:rPr>
      </w:pPr>
      <w:r w:rsidRPr="006D46D4">
        <w:rPr>
          <w:color w:val="00B050"/>
          <w:lang w:val="en-US"/>
        </w:rPr>
        <w:t>[</w:t>
      </w:r>
      <w:r w:rsidR="006D46D4" w:rsidRPr="006D46D4">
        <w:rPr>
          <w:color w:val="00B050"/>
          <w:lang w:val="en-US"/>
        </w:rPr>
        <w:t xml:space="preserve"> </w:t>
      </w:r>
      <w:r w:rsidRPr="006D46D4">
        <w:rPr>
          <w:color w:val="00B050"/>
          <w:lang w:val="en-US"/>
        </w:rPr>
        <w:t>]</w:t>
      </w:r>
      <w:r w:rsidRPr="006D46D4">
        <w:rPr>
          <w:color w:val="00B050"/>
          <w:vertAlign w:val="superscript"/>
          <w:lang w:val="en-US"/>
        </w:rPr>
        <w:footnoteReference w:id="79"/>
      </w:r>
      <w:r w:rsidRPr="006D46D4">
        <w:rPr>
          <w:color w:val="00B050"/>
          <w:lang w:val="en-US"/>
        </w:rPr>
        <w:t xml:space="preserve"> </w:t>
      </w:r>
      <w:r w:rsidR="007C5693">
        <w:rPr>
          <w:color w:val="00B050"/>
          <w:lang w:val="en-US"/>
        </w:rPr>
        <w:t>.</w:t>
      </w:r>
      <w:r w:rsidRPr="006D46D4">
        <w:rPr>
          <w:color w:val="00B050"/>
          <w:lang w:val="en-US"/>
        </w:rPr>
        <w:br/>
      </w:r>
    </w:p>
    <w:p w14:paraId="0379D599" w14:textId="68491E18" w:rsidR="00E40F30" w:rsidRPr="006D46D4" w:rsidRDefault="00E40F30" w:rsidP="006B483F">
      <w:pPr>
        <w:pStyle w:val="Level3Number"/>
        <w:rPr>
          <w:color w:val="00B050"/>
        </w:rPr>
      </w:pPr>
      <w:r w:rsidRPr="006D46D4">
        <w:rPr>
          <w:color w:val="00B050"/>
        </w:rPr>
        <w:t xml:space="preserve">Where the </w:t>
      </w:r>
      <w:r w:rsidR="006D46D4" w:rsidRPr="006D46D4">
        <w:rPr>
          <w:color w:val="00B050"/>
        </w:rPr>
        <w:t xml:space="preserve">Energy Bill </w:t>
      </w:r>
      <w:r w:rsidRPr="006D46D4">
        <w:rPr>
          <w:color w:val="00B050"/>
        </w:rPr>
        <w:t xml:space="preserve">is based on an estimate of the </w:t>
      </w:r>
      <w:r w:rsidR="006D46D4" w:rsidRPr="006D46D4">
        <w:rPr>
          <w:color w:val="00B050"/>
        </w:rPr>
        <w:t xml:space="preserve">Heat Supply [or </w:t>
      </w:r>
      <w:r w:rsidRPr="006D46D4">
        <w:rPr>
          <w:color w:val="00B050"/>
        </w:rPr>
        <w:t xml:space="preserve"> </w:t>
      </w:r>
      <w:r w:rsidR="006D46D4" w:rsidRPr="006D46D4">
        <w:rPr>
          <w:color w:val="00B050"/>
        </w:rPr>
        <w:t xml:space="preserve">Electricity Supply] </w:t>
      </w:r>
      <w:r w:rsidRPr="006D46D4">
        <w:rPr>
          <w:color w:val="00B050"/>
        </w:rPr>
        <w:t xml:space="preserve">delivered, </w:t>
      </w:r>
      <w:r w:rsidR="006D46D4" w:rsidRPr="006D46D4">
        <w:rPr>
          <w:color w:val="00B050"/>
        </w:rPr>
        <w:t>ESCO</w:t>
      </w:r>
      <w:r w:rsidRPr="006D46D4">
        <w:rPr>
          <w:color w:val="00B050"/>
        </w:rPr>
        <w:t xml:space="preserve"> shall make any necessary adjustments after the next accurate </w:t>
      </w:r>
      <w:r w:rsidR="006D46D4" w:rsidRPr="006D46D4">
        <w:rPr>
          <w:color w:val="00B050"/>
        </w:rPr>
        <w:t>H</w:t>
      </w:r>
      <w:r w:rsidRPr="006D46D4">
        <w:rPr>
          <w:color w:val="00B050"/>
        </w:rPr>
        <w:t xml:space="preserve">eat </w:t>
      </w:r>
      <w:r w:rsidR="006D46D4" w:rsidRPr="006D46D4">
        <w:rPr>
          <w:color w:val="00B050"/>
        </w:rPr>
        <w:t>M</w:t>
      </w:r>
      <w:r w:rsidRPr="006D46D4">
        <w:rPr>
          <w:color w:val="00B050"/>
        </w:rPr>
        <w:t xml:space="preserve">eter [or </w:t>
      </w:r>
      <w:r w:rsidR="006D46D4" w:rsidRPr="006D46D4">
        <w:rPr>
          <w:color w:val="00B050"/>
        </w:rPr>
        <w:t>E</w:t>
      </w:r>
      <w:r w:rsidRPr="006D46D4">
        <w:rPr>
          <w:color w:val="00B050"/>
        </w:rPr>
        <w:t xml:space="preserve">lectricity </w:t>
      </w:r>
      <w:r w:rsidR="006D46D4" w:rsidRPr="006D46D4">
        <w:rPr>
          <w:color w:val="00B050"/>
        </w:rPr>
        <w:t>M</w:t>
      </w:r>
      <w:r w:rsidRPr="006D46D4">
        <w:rPr>
          <w:color w:val="00B050"/>
        </w:rPr>
        <w:t xml:space="preserve">eter (as relevant)] reading and shall debit or credit the </w:t>
      </w:r>
      <w:r w:rsidR="006D46D4" w:rsidRPr="006D46D4">
        <w:rPr>
          <w:color w:val="00B050"/>
        </w:rPr>
        <w:t xml:space="preserve">Energy Bill </w:t>
      </w:r>
      <w:r w:rsidRPr="006D46D4">
        <w:rPr>
          <w:color w:val="00B050"/>
        </w:rPr>
        <w:t xml:space="preserve">for the next </w:t>
      </w:r>
      <w:r w:rsidR="006D46D4" w:rsidRPr="006D46D4">
        <w:rPr>
          <w:color w:val="00B050"/>
        </w:rPr>
        <w:t>B</w:t>
      </w:r>
      <w:r w:rsidRPr="006D46D4">
        <w:rPr>
          <w:color w:val="00B050"/>
        </w:rPr>
        <w:t xml:space="preserve">illing </w:t>
      </w:r>
      <w:r w:rsidR="006D46D4" w:rsidRPr="006D46D4">
        <w:rPr>
          <w:color w:val="00B050"/>
        </w:rPr>
        <w:t>P</w:t>
      </w:r>
      <w:r w:rsidRPr="006D46D4">
        <w:rPr>
          <w:color w:val="00B050"/>
        </w:rPr>
        <w:t xml:space="preserve">eriod. </w:t>
      </w:r>
    </w:p>
    <w:p w14:paraId="2C0146F8" w14:textId="253EF671" w:rsidR="00E40F30" w:rsidRPr="006D46D4" w:rsidRDefault="00E40F30" w:rsidP="006B483F">
      <w:pPr>
        <w:pStyle w:val="Level3Number"/>
        <w:rPr>
          <w:color w:val="00B050"/>
        </w:rPr>
      </w:pPr>
      <w:r w:rsidRPr="006D46D4">
        <w:rPr>
          <w:color w:val="00B050"/>
        </w:rPr>
        <w:t xml:space="preserve">Where there has been undercharging for the </w:t>
      </w:r>
      <w:r w:rsidR="006D46D4" w:rsidRPr="006D46D4">
        <w:rPr>
          <w:color w:val="00B050"/>
        </w:rPr>
        <w:t xml:space="preserve">Heat Supply [or  Electricity Supply] </w:t>
      </w:r>
      <w:r w:rsidRPr="006D46D4">
        <w:rPr>
          <w:color w:val="00B050"/>
        </w:rPr>
        <w:t xml:space="preserve">delivered, </w:t>
      </w:r>
      <w:r w:rsidR="006D46D4" w:rsidRPr="006D46D4">
        <w:rPr>
          <w:color w:val="00B050"/>
        </w:rPr>
        <w:t>ESCO</w:t>
      </w:r>
      <w:r w:rsidRPr="006D46D4">
        <w:rPr>
          <w:color w:val="00B050"/>
        </w:rPr>
        <w:t xml:space="preserve"> may issue a </w:t>
      </w:r>
      <w:r w:rsidR="006D46D4" w:rsidRPr="006D46D4">
        <w:rPr>
          <w:color w:val="00B050"/>
        </w:rPr>
        <w:t>B</w:t>
      </w:r>
      <w:r w:rsidRPr="006D46D4">
        <w:rPr>
          <w:color w:val="00B050"/>
        </w:rPr>
        <w:t>ack-</w:t>
      </w:r>
      <w:r w:rsidR="006D46D4" w:rsidRPr="006D46D4">
        <w:rPr>
          <w:color w:val="00B050"/>
        </w:rPr>
        <w:t>b</w:t>
      </w:r>
      <w:r w:rsidRPr="006D46D4">
        <w:rPr>
          <w:color w:val="00B050"/>
        </w:rPr>
        <w:t xml:space="preserve">ill or reconcile the undercharging by applying a debit on the </w:t>
      </w:r>
      <w:r w:rsidR="006D46D4" w:rsidRPr="006D46D4">
        <w:rPr>
          <w:color w:val="00B050"/>
        </w:rPr>
        <w:t>Building Developer’s</w:t>
      </w:r>
      <w:r w:rsidRPr="006D46D4">
        <w:rPr>
          <w:color w:val="00B050"/>
        </w:rPr>
        <w:t xml:space="preserve"> account. </w:t>
      </w:r>
      <w:r w:rsidR="006D46D4" w:rsidRPr="006D46D4">
        <w:rPr>
          <w:color w:val="00B050"/>
        </w:rPr>
        <w:t>ESCO</w:t>
      </w:r>
      <w:r w:rsidRPr="006D46D4">
        <w:rPr>
          <w:color w:val="00B050"/>
        </w:rPr>
        <w:t xml:space="preserve"> shall not be entitled to issue a </w:t>
      </w:r>
      <w:r w:rsidR="006D46D4" w:rsidRPr="006D46D4">
        <w:rPr>
          <w:color w:val="00B050"/>
        </w:rPr>
        <w:t>B</w:t>
      </w:r>
      <w:r w:rsidRPr="006D46D4">
        <w:rPr>
          <w:color w:val="00B050"/>
        </w:rPr>
        <w:t xml:space="preserve">ack-bill or reconcile the undercharging where more than a year has passed since the </w:t>
      </w:r>
      <w:r w:rsidR="006D46D4" w:rsidRPr="006D46D4">
        <w:rPr>
          <w:color w:val="00B050"/>
        </w:rPr>
        <w:t>B</w:t>
      </w:r>
      <w:r w:rsidRPr="006D46D4">
        <w:rPr>
          <w:color w:val="00B050"/>
        </w:rPr>
        <w:t xml:space="preserve">illing </w:t>
      </w:r>
      <w:r w:rsidR="006D46D4" w:rsidRPr="006D46D4">
        <w:rPr>
          <w:color w:val="00B050"/>
        </w:rPr>
        <w:t>P</w:t>
      </w:r>
      <w:r w:rsidRPr="006D46D4">
        <w:rPr>
          <w:color w:val="00B050"/>
        </w:rPr>
        <w:t xml:space="preserve">eriod in which the undercharging occurred. </w:t>
      </w:r>
    </w:p>
    <w:p w14:paraId="688DCF2C" w14:textId="7B81210B" w:rsidR="00E40F30" w:rsidRPr="006D46D4" w:rsidRDefault="00E40F30" w:rsidP="006B483F">
      <w:pPr>
        <w:pStyle w:val="Level3Number"/>
        <w:rPr>
          <w:color w:val="00B050"/>
        </w:rPr>
      </w:pPr>
      <w:r w:rsidRPr="006D46D4">
        <w:rPr>
          <w:color w:val="00B050"/>
        </w:rPr>
        <w:t xml:space="preserve">The </w:t>
      </w:r>
      <w:r w:rsidR="006D46D4" w:rsidRPr="006D46D4">
        <w:rPr>
          <w:color w:val="00B050"/>
        </w:rPr>
        <w:t>Building Developer</w:t>
      </w:r>
      <w:r w:rsidRPr="006D46D4">
        <w:rPr>
          <w:color w:val="00B050"/>
        </w:rPr>
        <w:t xml:space="preserve"> shall notify </w:t>
      </w:r>
      <w:r w:rsidR="006D46D4" w:rsidRPr="006D46D4">
        <w:rPr>
          <w:color w:val="00B050"/>
        </w:rPr>
        <w:t>ESCO</w:t>
      </w:r>
      <w:r w:rsidRPr="006D46D4">
        <w:rPr>
          <w:color w:val="00B050"/>
        </w:rPr>
        <w:t xml:space="preserve"> as soon as reasonably practicable (and in any event within [five (5)] business days) if the </w:t>
      </w:r>
      <w:r w:rsidR="006D46D4" w:rsidRPr="006D46D4">
        <w:rPr>
          <w:color w:val="00B050"/>
        </w:rPr>
        <w:t xml:space="preserve">Building Developer </w:t>
      </w:r>
      <w:r w:rsidRPr="006D46D4">
        <w:rPr>
          <w:color w:val="00B050"/>
        </w:rPr>
        <w:t xml:space="preserve">disputes an estimated </w:t>
      </w:r>
      <w:r w:rsidR="006D46D4" w:rsidRPr="006D46D4">
        <w:rPr>
          <w:color w:val="00B050"/>
        </w:rPr>
        <w:t>Energy Bill</w:t>
      </w:r>
      <w:r w:rsidRPr="006D46D4">
        <w:rPr>
          <w:color w:val="00B050"/>
        </w:rPr>
        <w:t>.</w:t>
      </w:r>
    </w:p>
    <w:p w14:paraId="4BCA1C84" w14:textId="77777777" w:rsidR="00E40F30" w:rsidRPr="006D46D4" w:rsidRDefault="00E40F30" w:rsidP="006B483F">
      <w:pPr>
        <w:pStyle w:val="Level2Number"/>
        <w:rPr>
          <w:b/>
          <w:color w:val="00B050"/>
        </w:rPr>
      </w:pPr>
      <w:bookmarkStart w:id="151" w:name="_Ref449441031"/>
      <w:r w:rsidRPr="006D46D4">
        <w:rPr>
          <w:b/>
          <w:color w:val="00B050"/>
        </w:rPr>
        <w:t>Payment</w:t>
      </w:r>
    </w:p>
    <w:p w14:paraId="152D2818" w14:textId="1647B39C" w:rsidR="00E40F30" w:rsidRPr="00A92D60" w:rsidRDefault="00E40F30" w:rsidP="006B483F">
      <w:pPr>
        <w:pStyle w:val="Level3Number"/>
        <w:rPr>
          <w:color w:val="00B050"/>
        </w:rPr>
      </w:pPr>
      <w:r w:rsidRPr="00A92D60">
        <w:rPr>
          <w:color w:val="00B050"/>
        </w:rPr>
        <w:t xml:space="preserve">The </w:t>
      </w:r>
      <w:r w:rsidR="0031222E" w:rsidRPr="00A92D60">
        <w:rPr>
          <w:color w:val="00B050"/>
        </w:rPr>
        <w:t xml:space="preserve">Building Developer </w:t>
      </w:r>
      <w:r w:rsidRPr="00A92D60">
        <w:rPr>
          <w:color w:val="00B050"/>
        </w:rPr>
        <w:t xml:space="preserve">must pay the amount set out in the </w:t>
      </w:r>
      <w:r w:rsidR="0031222E" w:rsidRPr="00A92D60">
        <w:rPr>
          <w:color w:val="00B050"/>
        </w:rPr>
        <w:t xml:space="preserve">Energy Bill </w:t>
      </w:r>
      <w:r w:rsidRPr="00A92D60">
        <w:rPr>
          <w:color w:val="00B050"/>
        </w:rPr>
        <w:t xml:space="preserve">within [twenty one (21)] days from the date of the </w:t>
      </w:r>
      <w:r w:rsidR="0031222E" w:rsidRPr="00A92D60">
        <w:rPr>
          <w:color w:val="00B050"/>
        </w:rPr>
        <w:t xml:space="preserve">Energy Bill </w:t>
      </w:r>
      <w:r w:rsidRPr="00A92D60">
        <w:rPr>
          <w:color w:val="00B050"/>
        </w:rPr>
        <w:t>(</w:t>
      </w:r>
      <w:r w:rsidR="00BF3F72">
        <w:rPr>
          <w:color w:val="00B050"/>
        </w:rPr>
        <w:t xml:space="preserve">for the purposes of this Clause </w:t>
      </w:r>
      <w:r w:rsidR="00BF3F72">
        <w:rPr>
          <w:color w:val="00B050"/>
        </w:rPr>
        <w:fldChar w:fldCharType="begin"/>
      </w:r>
      <w:r w:rsidR="00BF3F72">
        <w:rPr>
          <w:color w:val="00B050"/>
        </w:rPr>
        <w:instrText xml:space="preserve"> REF _Ref11935703 \r \h </w:instrText>
      </w:r>
      <w:r w:rsidR="00BF3F72">
        <w:rPr>
          <w:color w:val="00B050"/>
        </w:rPr>
      </w:r>
      <w:r w:rsidR="00BF3F72">
        <w:rPr>
          <w:color w:val="00B050"/>
        </w:rPr>
        <w:fldChar w:fldCharType="separate"/>
      </w:r>
      <w:r w:rsidR="001C0B7E">
        <w:rPr>
          <w:color w:val="00B050"/>
        </w:rPr>
        <w:t>13</w:t>
      </w:r>
      <w:r w:rsidR="00BF3F72">
        <w:rPr>
          <w:color w:val="00B050"/>
        </w:rPr>
        <w:fldChar w:fldCharType="end"/>
      </w:r>
      <w:r w:rsidR="00BF3F72">
        <w:rPr>
          <w:color w:val="00B050"/>
        </w:rPr>
        <w:t xml:space="preserve">, </w:t>
      </w:r>
      <w:r w:rsidRPr="00A92D60">
        <w:rPr>
          <w:color w:val="00B050"/>
        </w:rPr>
        <w:t>the “</w:t>
      </w:r>
      <w:r w:rsidR="0031222E" w:rsidRPr="00A92D60">
        <w:rPr>
          <w:b/>
          <w:bCs/>
          <w:color w:val="00B050"/>
        </w:rPr>
        <w:t>D</w:t>
      </w:r>
      <w:r w:rsidRPr="00A92D60">
        <w:rPr>
          <w:b/>
          <w:bCs/>
          <w:color w:val="00B050"/>
        </w:rPr>
        <w:t xml:space="preserve">ue </w:t>
      </w:r>
      <w:r w:rsidR="0031222E" w:rsidRPr="00A92D60">
        <w:rPr>
          <w:b/>
          <w:bCs/>
          <w:color w:val="00B050"/>
        </w:rPr>
        <w:t>D</w:t>
      </w:r>
      <w:r w:rsidRPr="00A92D60">
        <w:rPr>
          <w:b/>
          <w:bCs/>
          <w:color w:val="00B050"/>
        </w:rPr>
        <w:t>ate</w:t>
      </w:r>
      <w:r w:rsidRPr="00A92D60">
        <w:rPr>
          <w:color w:val="00B050"/>
        </w:rPr>
        <w:t>”), [provided that]</w:t>
      </w:r>
      <w:r w:rsidRPr="00A92D60">
        <w:rPr>
          <w:color w:val="00B050"/>
          <w:vertAlign w:val="superscript"/>
        </w:rPr>
        <w:footnoteReference w:id="80"/>
      </w:r>
      <w:r w:rsidRPr="00A92D60">
        <w:rPr>
          <w:color w:val="00B050"/>
        </w:rPr>
        <w:t>:</w:t>
      </w:r>
    </w:p>
    <w:p w14:paraId="3F4C859D" w14:textId="23DD9497" w:rsidR="00E40F30" w:rsidRPr="00A92D60" w:rsidRDefault="00E40F30" w:rsidP="006B483F">
      <w:pPr>
        <w:pStyle w:val="Level4Number"/>
        <w:rPr>
          <w:color w:val="00B050"/>
          <w:lang w:val="en-US"/>
        </w:rPr>
      </w:pPr>
      <w:r w:rsidRPr="00A92D60">
        <w:rPr>
          <w:color w:val="00B050"/>
          <w:lang w:val="en-US"/>
        </w:rPr>
        <w:lastRenderedPageBreak/>
        <w:t xml:space="preserve">where the </w:t>
      </w:r>
      <w:r w:rsidR="0031222E" w:rsidRPr="00A92D60">
        <w:rPr>
          <w:color w:val="00B050"/>
        </w:rPr>
        <w:t xml:space="preserve">Building Developer’s </w:t>
      </w:r>
      <w:r w:rsidRPr="00A92D60">
        <w:rPr>
          <w:color w:val="00B050"/>
          <w:lang w:val="en-US"/>
        </w:rPr>
        <w:t xml:space="preserve">consumption of the </w:t>
      </w:r>
      <w:r w:rsidR="007F2125" w:rsidRPr="00A92D60">
        <w:rPr>
          <w:color w:val="00B050"/>
          <w:lang w:val="en-US"/>
        </w:rPr>
        <w:t>H</w:t>
      </w:r>
      <w:r w:rsidRPr="00A92D60">
        <w:rPr>
          <w:color w:val="00B050"/>
          <w:lang w:val="en-US"/>
        </w:rPr>
        <w:t xml:space="preserve">eat </w:t>
      </w:r>
      <w:r w:rsidR="007F2125" w:rsidRPr="00A92D60">
        <w:rPr>
          <w:color w:val="00B050"/>
          <w:lang w:val="en-US"/>
        </w:rPr>
        <w:t>S</w:t>
      </w:r>
      <w:r w:rsidRPr="00A92D60">
        <w:rPr>
          <w:color w:val="00B050"/>
          <w:lang w:val="en-US"/>
        </w:rPr>
        <w:t xml:space="preserve">upply has been less than the </w:t>
      </w:r>
      <w:r w:rsidR="0031222E" w:rsidRPr="00A92D60">
        <w:rPr>
          <w:color w:val="00B050"/>
          <w:lang w:val="en-US"/>
        </w:rPr>
        <w:t>M</w:t>
      </w:r>
      <w:r w:rsidRPr="00A92D60">
        <w:rPr>
          <w:color w:val="00B050"/>
          <w:lang w:val="en-US"/>
        </w:rPr>
        <w:t xml:space="preserve">inimum </w:t>
      </w:r>
      <w:r w:rsidR="0031222E" w:rsidRPr="00A92D60">
        <w:rPr>
          <w:color w:val="00B050"/>
          <w:lang w:val="en-US"/>
        </w:rPr>
        <w:t>A</w:t>
      </w:r>
      <w:r w:rsidRPr="00A92D60">
        <w:rPr>
          <w:color w:val="00B050"/>
          <w:lang w:val="en-US"/>
        </w:rPr>
        <w:t xml:space="preserve">nnual </w:t>
      </w:r>
      <w:r w:rsidR="0031222E" w:rsidRPr="00A92D60">
        <w:rPr>
          <w:color w:val="00B050"/>
          <w:lang w:val="en-US"/>
        </w:rPr>
        <w:t>H</w:t>
      </w:r>
      <w:r w:rsidRPr="00A92D60">
        <w:rPr>
          <w:color w:val="00B050"/>
          <w:lang w:val="en-US"/>
        </w:rPr>
        <w:t xml:space="preserve">eat </w:t>
      </w:r>
      <w:r w:rsidR="00F164E6" w:rsidRPr="00A92D60">
        <w:rPr>
          <w:color w:val="00B050"/>
          <w:lang w:val="en-US"/>
        </w:rPr>
        <w:t>T</w:t>
      </w:r>
      <w:r w:rsidRPr="00A92D60">
        <w:rPr>
          <w:color w:val="00B050"/>
          <w:lang w:val="en-US"/>
        </w:rPr>
        <w:t xml:space="preserve">ake, the </w:t>
      </w:r>
      <w:r w:rsidR="005A3E30" w:rsidRPr="00A92D60">
        <w:rPr>
          <w:color w:val="00B050"/>
          <w:lang w:val="en-US"/>
        </w:rPr>
        <w:t>Building Developer</w:t>
      </w:r>
      <w:r w:rsidRPr="00A92D60">
        <w:rPr>
          <w:color w:val="00B050"/>
          <w:lang w:val="en-US"/>
        </w:rPr>
        <w:t xml:space="preserve"> shall be required to pay for the </w:t>
      </w:r>
      <w:r w:rsidR="0031222E" w:rsidRPr="00A92D60">
        <w:rPr>
          <w:color w:val="00B050"/>
          <w:lang w:val="en-US"/>
        </w:rPr>
        <w:t>M</w:t>
      </w:r>
      <w:r w:rsidRPr="00A92D60">
        <w:rPr>
          <w:color w:val="00B050"/>
          <w:lang w:val="en-US"/>
        </w:rPr>
        <w:t xml:space="preserve">inimum </w:t>
      </w:r>
      <w:r w:rsidR="0031222E" w:rsidRPr="00A92D60">
        <w:rPr>
          <w:color w:val="00B050"/>
          <w:lang w:val="en-US"/>
        </w:rPr>
        <w:t>A</w:t>
      </w:r>
      <w:r w:rsidRPr="00A92D60">
        <w:rPr>
          <w:color w:val="00B050"/>
          <w:lang w:val="en-US"/>
        </w:rPr>
        <w:t xml:space="preserve">nnual </w:t>
      </w:r>
      <w:r w:rsidR="0031222E" w:rsidRPr="00A92D60">
        <w:rPr>
          <w:color w:val="00B050"/>
          <w:lang w:val="en-US"/>
        </w:rPr>
        <w:t>H</w:t>
      </w:r>
      <w:r w:rsidRPr="00A92D60">
        <w:rPr>
          <w:color w:val="00B050"/>
          <w:lang w:val="en-US"/>
        </w:rPr>
        <w:t xml:space="preserve">eat </w:t>
      </w:r>
      <w:r w:rsidR="0031222E" w:rsidRPr="00A92D60">
        <w:rPr>
          <w:color w:val="00B050"/>
          <w:lang w:val="en-US"/>
        </w:rPr>
        <w:t>T</w:t>
      </w:r>
      <w:r w:rsidRPr="00A92D60">
        <w:rPr>
          <w:color w:val="00B050"/>
          <w:lang w:val="en-US"/>
        </w:rPr>
        <w:t xml:space="preserve">ake (less any volume of </w:t>
      </w:r>
      <w:r w:rsidR="0031222E" w:rsidRPr="00A92D60">
        <w:rPr>
          <w:color w:val="00B050"/>
          <w:lang w:val="en-US"/>
        </w:rPr>
        <w:t>H</w:t>
      </w:r>
      <w:r w:rsidRPr="00A92D60">
        <w:rPr>
          <w:color w:val="00B050"/>
          <w:lang w:val="en-US"/>
        </w:rPr>
        <w:t xml:space="preserve">eat </w:t>
      </w:r>
      <w:r w:rsidR="0031222E" w:rsidRPr="00A92D60">
        <w:rPr>
          <w:color w:val="00B050"/>
          <w:lang w:val="en-US"/>
        </w:rPr>
        <w:t>S</w:t>
      </w:r>
      <w:r w:rsidRPr="00A92D60">
        <w:rPr>
          <w:color w:val="00B050"/>
          <w:lang w:val="en-US"/>
        </w:rPr>
        <w:t xml:space="preserve">upply in respect of which </w:t>
      </w:r>
      <w:r w:rsidR="006D46D4" w:rsidRPr="00A92D60">
        <w:rPr>
          <w:color w:val="00B050"/>
          <w:lang w:val="en-US"/>
        </w:rPr>
        <w:t>ESCO</w:t>
      </w:r>
      <w:r w:rsidRPr="00A92D60">
        <w:rPr>
          <w:color w:val="00B050"/>
          <w:lang w:val="en-US"/>
        </w:rPr>
        <w:t xml:space="preserve"> has been required to pay a </w:t>
      </w:r>
      <w:r w:rsidR="0031222E" w:rsidRPr="00A92D60">
        <w:rPr>
          <w:color w:val="00B050"/>
          <w:lang w:val="en-US"/>
        </w:rPr>
        <w:t>S</w:t>
      </w:r>
      <w:r w:rsidRPr="00A92D60">
        <w:rPr>
          <w:color w:val="00B050"/>
          <w:lang w:val="en-US"/>
        </w:rPr>
        <w:t xml:space="preserve">ervice </w:t>
      </w:r>
      <w:r w:rsidR="0031222E" w:rsidRPr="00A92D60">
        <w:rPr>
          <w:color w:val="00B050"/>
          <w:lang w:val="en-US"/>
        </w:rPr>
        <w:t>F</w:t>
      </w:r>
      <w:r w:rsidRPr="00A92D60">
        <w:rPr>
          <w:color w:val="00B050"/>
          <w:lang w:val="en-US"/>
        </w:rPr>
        <w:t xml:space="preserve">ailure </w:t>
      </w:r>
      <w:r w:rsidR="0031222E" w:rsidRPr="00A92D60">
        <w:rPr>
          <w:color w:val="00B050"/>
          <w:lang w:val="en-US"/>
        </w:rPr>
        <w:t>P</w:t>
      </w:r>
      <w:r w:rsidRPr="00A92D60">
        <w:rPr>
          <w:color w:val="00B050"/>
          <w:lang w:val="en-US"/>
        </w:rPr>
        <w:t xml:space="preserve">ayment); [and </w:t>
      </w:r>
    </w:p>
    <w:p w14:paraId="0FEAB170" w14:textId="069A266C" w:rsidR="00E40F30" w:rsidRPr="00A92D60" w:rsidRDefault="0031222E" w:rsidP="006B483F">
      <w:pPr>
        <w:pStyle w:val="Level4Number"/>
        <w:rPr>
          <w:color w:val="00B050"/>
          <w:lang w:val="en-US"/>
        </w:rPr>
      </w:pPr>
      <w:r w:rsidRPr="00A92D60">
        <w:rPr>
          <w:color w:val="00B050"/>
          <w:lang w:val="en-US"/>
        </w:rPr>
        <w:t>[</w:t>
      </w:r>
      <w:r w:rsidR="00E40F30" w:rsidRPr="00A92D60">
        <w:rPr>
          <w:color w:val="00B050"/>
          <w:lang w:val="en-US"/>
        </w:rPr>
        <w:t xml:space="preserve">where the </w:t>
      </w:r>
      <w:r w:rsidR="005A3E30" w:rsidRPr="00A92D60">
        <w:rPr>
          <w:color w:val="00B050"/>
          <w:lang w:val="en-US"/>
        </w:rPr>
        <w:t>Building Developer</w:t>
      </w:r>
      <w:r w:rsidR="00E40F30" w:rsidRPr="00A92D60">
        <w:rPr>
          <w:color w:val="00B050"/>
          <w:lang w:val="en-US"/>
        </w:rPr>
        <w:t xml:space="preserve">’s consumption of the </w:t>
      </w:r>
      <w:r w:rsidRPr="00A92D60">
        <w:rPr>
          <w:color w:val="00B050"/>
          <w:lang w:val="en-US"/>
        </w:rPr>
        <w:t>E</w:t>
      </w:r>
      <w:r w:rsidR="00E40F30" w:rsidRPr="00A92D60">
        <w:rPr>
          <w:color w:val="00B050"/>
          <w:lang w:val="en-US"/>
        </w:rPr>
        <w:t xml:space="preserve">lectricity </w:t>
      </w:r>
      <w:r w:rsidRPr="00A92D60">
        <w:rPr>
          <w:color w:val="00B050"/>
          <w:lang w:val="en-US"/>
        </w:rPr>
        <w:t>S</w:t>
      </w:r>
      <w:r w:rsidR="00E40F30" w:rsidRPr="00A92D60">
        <w:rPr>
          <w:color w:val="00B050"/>
          <w:lang w:val="en-US"/>
        </w:rPr>
        <w:t xml:space="preserve">upply has been less than the </w:t>
      </w:r>
      <w:r w:rsidRPr="00A92D60">
        <w:rPr>
          <w:color w:val="00B050"/>
          <w:lang w:val="en-US"/>
        </w:rPr>
        <w:t>Minimum Annual E</w:t>
      </w:r>
      <w:r w:rsidR="00E40F30" w:rsidRPr="00A92D60">
        <w:rPr>
          <w:color w:val="00B050"/>
          <w:lang w:val="en-US"/>
        </w:rPr>
        <w:t xml:space="preserve">lectricity </w:t>
      </w:r>
      <w:r w:rsidRPr="00A92D60">
        <w:rPr>
          <w:color w:val="00B050"/>
          <w:lang w:val="en-US"/>
        </w:rPr>
        <w:t>T</w:t>
      </w:r>
      <w:r w:rsidR="00E40F30" w:rsidRPr="00A92D60">
        <w:rPr>
          <w:color w:val="00B050"/>
          <w:lang w:val="en-US"/>
        </w:rPr>
        <w:t xml:space="preserve">ake, the </w:t>
      </w:r>
      <w:r w:rsidR="005A3E30" w:rsidRPr="00A92D60">
        <w:rPr>
          <w:color w:val="00B050"/>
          <w:lang w:val="en-US"/>
        </w:rPr>
        <w:t>Building Developer</w:t>
      </w:r>
      <w:r w:rsidR="00E40F30" w:rsidRPr="00A92D60">
        <w:rPr>
          <w:color w:val="00B050"/>
          <w:lang w:val="en-US"/>
        </w:rPr>
        <w:t xml:space="preserve"> shall be required to pay for the </w:t>
      </w:r>
      <w:r w:rsidRPr="00A92D60">
        <w:rPr>
          <w:color w:val="00B050"/>
          <w:lang w:val="en-US"/>
        </w:rPr>
        <w:t>M</w:t>
      </w:r>
      <w:r w:rsidR="00E40F30" w:rsidRPr="00A92D60">
        <w:rPr>
          <w:color w:val="00B050"/>
          <w:lang w:val="en-US"/>
        </w:rPr>
        <w:t xml:space="preserve">inimum </w:t>
      </w:r>
      <w:r w:rsidRPr="00A92D60">
        <w:rPr>
          <w:color w:val="00B050"/>
          <w:lang w:val="en-US"/>
        </w:rPr>
        <w:t>A</w:t>
      </w:r>
      <w:r w:rsidR="00E40F30" w:rsidRPr="00A92D60">
        <w:rPr>
          <w:color w:val="00B050"/>
          <w:lang w:val="en-US"/>
        </w:rPr>
        <w:t xml:space="preserve">nnual </w:t>
      </w:r>
      <w:r w:rsidRPr="00A92D60">
        <w:rPr>
          <w:color w:val="00B050"/>
          <w:lang w:val="en-US"/>
        </w:rPr>
        <w:t>E</w:t>
      </w:r>
      <w:r w:rsidR="00E40F30" w:rsidRPr="00A92D60">
        <w:rPr>
          <w:color w:val="00B050"/>
          <w:lang w:val="en-US"/>
        </w:rPr>
        <w:t xml:space="preserve">lectricity </w:t>
      </w:r>
      <w:r w:rsidRPr="00A92D60">
        <w:rPr>
          <w:color w:val="00B050"/>
          <w:lang w:val="en-US"/>
        </w:rPr>
        <w:t>T</w:t>
      </w:r>
      <w:r w:rsidR="00E40F30" w:rsidRPr="00A92D60">
        <w:rPr>
          <w:color w:val="00B050"/>
          <w:lang w:val="en-US"/>
        </w:rPr>
        <w:t xml:space="preserve">ake (less any volume of </w:t>
      </w:r>
      <w:r w:rsidRPr="00A92D60">
        <w:rPr>
          <w:color w:val="00B050"/>
          <w:lang w:val="en-US"/>
        </w:rPr>
        <w:t>E</w:t>
      </w:r>
      <w:r w:rsidR="00E40F30" w:rsidRPr="00A92D60">
        <w:rPr>
          <w:color w:val="00B050"/>
          <w:lang w:val="en-US"/>
        </w:rPr>
        <w:t xml:space="preserve">lectricity </w:t>
      </w:r>
      <w:r w:rsidRPr="00A92D60">
        <w:rPr>
          <w:color w:val="00B050"/>
          <w:lang w:val="en-US"/>
        </w:rPr>
        <w:t>S</w:t>
      </w:r>
      <w:r w:rsidR="00E40F30" w:rsidRPr="00A92D60">
        <w:rPr>
          <w:color w:val="00B050"/>
          <w:lang w:val="en-US"/>
        </w:rPr>
        <w:t xml:space="preserve">upply in respect of which </w:t>
      </w:r>
      <w:r w:rsidR="006D46D4" w:rsidRPr="00A92D60">
        <w:rPr>
          <w:color w:val="00B050"/>
          <w:lang w:val="en-US"/>
        </w:rPr>
        <w:t>ESCO</w:t>
      </w:r>
      <w:r w:rsidR="00E40F30" w:rsidRPr="00A92D60">
        <w:rPr>
          <w:color w:val="00B050"/>
          <w:lang w:val="en-US"/>
        </w:rPr>
        <w:t xml:space="preserve"> has been required to pay a </w:t>
      </w:r>
      <w:r w:rsidRPr="00A92D60">
        <w:rPr>
          <w:color w:val="00B050"/>
          <w:lang w:val="en-US"/>
        </w:rPr>
        <w:t>S</w:t>
      </w:r>
      <w:r w:rsidR="00E40F30" w:rsidRPr="00A92D60">
        <w:rPr>
          <w:color w:val="00B050"/>
          <w:lang w:val="en-US"/>
        </w:rPr>
        <w:t xml:space="preserve">ervice </w:t>
      </w:r>
      <w:r w:rsidRPr="00A92D60">
        <w:rPr>
          <w:color w:val="00B050"/>
          <w:lang w:val="en-US"/>
        </w:rPr>
        <w:t>F</w:t>
      </w:r>
      <w:r w:rsidR="00E40F30" w:rsidRPr="00A92D60">
        <w:rPr>
          <w:color w:val="00B050"/>
          <w:lang w:val="en-US"/>
        </w:rPr>
        <w:t xml:space="preserve">ailure </w:t>
      </w:r>
      <w:r w:rsidRPr="00A92D60">
        <w:rPr>
          <w:color w:val="00B050"/>
          <w:lang w:val="en-US"/>
        </w:rPr>
        <w:t>P</w:t>
      </w:r>
      <w:r w:rsidR="00E40F30" w:rsidRPr="00A92D60">
        <w:rPr>
          <w:color w:val="00B050"/>
          <w:lang w:val="en-US"/>
        </w:rPr>
        <w:t>ayment).]</w:t>
      </w:r>
    </w:p>
    <w:p w14:paraId="2FB3B3B0" w14:textId="62C0AE3C" w:rsidR="00E40F30" w:rsidRPr="00A92D60" w:rsidRDefault="00E40F30" w:rsidP="006B483F">
      <w:pPr>
        <w:pStyle w:val="Level3Number"/>
        <w:rPr>
          <w:color w:val="00B050"/>
        </w:rPr>
      </w:pPr>
      <w:r w:rsidRPr="00A92D60">
        <w:rPr>
          <w:color w:val="00B050"/>
        </w:rPr>
        <w:t xml:space="preserve">If the </w:t>
      </w:r>
      <w:r w:rsidR="005A3E30" w:rsidRPr="00A92D60">
        <w:rPr>
          <w:color w:val="00B050"/>
        </w:rPr>
        <w:t>Building Developer</w:t>
      </w:r>
      <w:r w:rsidRPr="00A92D60">
        <w:rPr>
          <w:color w:val="00B050"/>
        </w:rPr>
        <w:t xml:space="preserve"> wishes to dispute any part of a</w:t>
      </w:r>
      <w:r w:rsidR="0031222E" w:rsidRPr="00A92D60">
        <w:rPr>
          <w:color w:val="00B050"/>
        </w:rPr>
        <w:t>n</w:t>
      </w:r>
      <w:r w:rsidRPr="00A92D60">
        <w:rPr>
          <w:color w:val="00B050"/>
        </w:rPr>
        <w:t xml:space="preserve"> </w:t>
      </w:r>
      <w:r w:rsidR="0031222E" w:rsidRPr="00A92D60">
        <w:rPr>
          <w:color w:val="00B050"/>
        </w:rPr>
        <w:t>E</w:t>
      </w:r>
      <w:r w:rsidRPr="00A92D60">
        <w:rPr>
          <w:color w:val="00B050"/>
        </w:rPr>
        <w:t xml:space="preserve">nergy </w:t>
      </w:r>
      <w:r w:rsidR="0031222E" w:rsidRPr="00A92D60">
        <w:rPr>
          <w:color w:val="00B050"/>
        </w:rPr>
        <w:t>B</w:t>
      </w:r>
      <w:r w:rsidRPr="00A92D60">
        <w:rPr>
          <w:color w:val="00B050"/>
        </w:rPr>
        <w:t xml:space="preserve">ill in accordance with this </w:t>
      </w:r>
      <w:r w:rsidR="0031222E" w:rsidRPr="00A92D60">
        <w:rPr>
          <w:color w:val="00B050"/>
        </w:rPr>
        <w:t>Agreement</w:t>
      </w:r>
      <w:r w:rsidRPr="00A92D60">
        <w:rPr>
          <w:color w:val="00B050"/>
        </w:rPr>
        <w:t xml:space="preserve"> then it must do so within [fourteen (14)] days of the date of the </w:t>
      </w:r>
      <w:r w:rsidR="0031222E" w:rsidRPr="00A92D60">
        <w:rPr>
          <w:color w:val="00B050"/>
        </w:rPr>
        <w:t>E</w:t>
      </w:r>
      <w:r w:rsidRPr="00A92D60">
        <w:rPr>
          <w:color w:val="00B050"/>
        </w:rPr>
        <w:t xml:space="preserve">nergy </w:t>
      </w:r>
      <w:r w:rsidR="0031222E" w:rsidRPr="00A92D60">
        <w:rPr>
          <w:color w:val="00B050"/>
        </w:rPr>
        <w:t>B</w:t>
      </w:r>
      <w:r w:rsidRPr="00A92D60">
        <w:rPr>
          <w:color w:val="00B050"/>
        </w:rPr>
        <w:t xml:space="preserve">ill. The </w:t>
      </w:r>
      <w:r w:rsidR="005A3E30" w:rsidRPr="00A92D60">
        <w:rPr>
          <w:color w:val="00B050"/>
        </w:rPr>
        <w:t>Building Developer</w:t>
      </w:r>
      <w:r w:rsidRPr="00A92D60">
        <w:rPr>
          <w:color w:val="00B050"/>
        </w:rPr>
        <w:t xml:space="preserve"> must pay any undisputed amount by the </w:t>
      </w:r>
      <w:r w:rsidR="0031222E" w:rsidRPr="00A92D60">
        <w:rPr>
          <w:color w:val="00B050"/>
        </w:rPr>
        <w:t>D</w:t>
      </w:r>
      <w:r w:rsidRPr="00A92D60">
        <w:rPr>
          <w:color w:val="00B050"/>
        </w:rPr>
        <w:t xml:space="preserve">ue </w:t>
      </w:r>
      <w:r w:rsidR="0031222E" w:rsidRPr="00A92D60">
        <w:rPr>
          <w:color w:val="00B050"/>
        </w:rPr>
        <w:t>D</w:t>
      </w:r>
      <w:r w:rsidRPr="00A92D60">
        <w:rPr>
          <w:color w:val="00B050"/>
        </w:rPr>
        <w:t xml:space="preserve">ate. On resolution of the dispute, within [fourteen (14)] days of the resolution of the dispute, as applicable, either the </w:t>
      </w:r>
      <w:r w:rsidR="005A3E30" w:rsidRPr="00A92D60">
        <w:rPr>
          <w:color w:val="00B050"/>
        </w:rPr>
        <w:t>Building Developer</w:t>
      </w:r>
      <w:r w:rsidRPr="00A92D60">
        <w:rPr>
          <w:color w:val="00B050"/>
        </w:rPr>
        <w:t xml:space="preserve"> shall pay any amount withheld determined to be owing by it or </w:t>
      </w:r>
      <w:r w:rsidR="006D46D4" w:rsidRPr="00A92D60">
        <w:rPr>
          <w:color w:val="00B050"/>
        </w:rPr>
        <w:t>ESCO</w:t>
      </w:r>
      <w:r w:rsidRPr="00A92D60">
        <w:rPr>
          <w:color w:val="00B050"/>
        </w:rPr>
        <w:t xml:space="preserve"> shall repay to the </w:t>
      </w:r>
      <w:r w:rsidR="005A3E30" w:rsidRPr="00A92D60">
        <w:rPr>
          <w:color w:val="00B050"/>
        </w:rPr>
        <w:t>Building Developer</w:t>
      </w:r>
      <w:r w:rsidRPr="00A92D60">
        <w:rPr>
          <w:color w:val="00B050"/>
        </w:rPr>
        <w:t xml:space="preserve"> any overpayment it is agreed or determined to have received.</w:t>
      </w:r>
    </w:p>
    <w:p w14:paraId="6AB9A560" w14:textId="77777777" w:rsidR="00E40F30" w:rsidRPr="00A92D60" w:rsidRDefault="00E40F30" w:rsidP="006B483F">
      <w:pPr>
        <w:pStyle w:val="Level3Number"/>
        <w:rPr>
          <w:color w:val="00B050"/>
        </w:rPr>
      </w:pPr>
      <w:r w:rsidRPr="00A92D60">
        <w:rPr>
          <w:color w:val="00B050"/>
        </w:rPr>
        <w:t xml:space="preserve">The </w:t>
      </w:r>
      <w:r w:rsidR="005A3E30" w:rsidRPr="00A92D60">
        <w:rPr>
          <w:color w:val="00B050"/>
        </w:rPr>
        <w:t>Building Developer</w:t>
      </w:r>
      <w:r w:rsidRPr="00A92D60">
        <w:rPr>
          <w:color w:val="00B050"/>
        </w:rPr>
        <w:t xml:space="preserve"> shall be responsible for paying all </w:t>
      </w:r>
      <w:r w:rsidR="0031222E" w:rsidRPr="00A92D60">
        <w:rPr>
          <w:color w:val="00B050"/>
        </w:rPr>
        <w:t>Heat C</w:t>
      </w:r>
      <w:r w:rsidRPr="00A92D60">
        <w:rPr>
          <w:color w:val="00B050"/>
        </w:rPr>
        <w:t xml:space="preserve">harges </w:t>
      </w:r>
      <w:r w:rsidR="0031222E" w:rsidRPr="00A92D60">
        <w:rPr>
          <w:color w:val="00B050"/>
        </w:rPr>
        <w:t xml:space="preserve">[and Electricity Charges] </w:t>
      </w:r>
      <w:r w:rsidRPr="00A92D60">
        <w:rPr>
          <w:color w:val="00B050"/>
        </w:rPr>
        <w:t xml:space="preserve">due under this </w:t>
      </w:r>
      <w:r w:rsidR="0031222E" w:rsidRPr="00A92D60">
        <w:rPr>
          <w:color w:val="00B050"/>
        </w:rPr>
        <w:t>Agreement</w:t>
      </w:r>
      <w:r w:rsidRPr="00A92D60">
        <w:rPr>
          <w:color w:val="00B050"/>
        </w:rPr>
        <w:t xml:space="preserve"> until:</w:t>
      </w:r>
    </w:p>
    <w:p w14:paraId="7D1B928B" w14:textId="4BB25CD2" w:rsidR="00E40F30" w:rsidRPr="006D46D4" w:rsidRDefault="00E40F30" w:rsidP="006B483F">
      <w:pPr>
        <w:pStyle w:val="Level4Number"/>
        <w:rPr>
          <w:color w:val="00B050"/>
          <w:lang w:val="en-US"/>
        </w:rPr>
      </w:pPr>
      <w:r w:rsidRPr="006D46D4">
        <w:rPr>
          <w:color w:val="00B050"/>
          <w:lang w:val="en-US"/>
        </w:rPr>
        <w:t xml:space="preserve">termination of this </w:t>
      </w:r>
      <w:r w:rsidR="0031222E" w:rsidRPr="00A92D60">
        <w:rPr>
          <w:bCs/>
          <w:color w:val="00B050"/>
        </w:rPr>
        <w:t>Agreement</w:t>
      </w:r>
      <w:r w:rsidR="0031222E" w:rsidRPr="006D46D4">
        <w:rPr>
          <w:color w:val="00B050"/>
        </w:rPr>
        <w:t xml:space="preserve"> </w:t>
      </w:r>
      <w:r w:rsidRPr="006D46D4">
        <w:rPr>
          <w:color w:val="00B050"/>
          <w:lang w:val="en-US"/>
        </w:rPr>
        <w:t>pursuant to Clause</w:t>
      </w:r>
      <w:r w:rsidR="00A92D60">
        <w:rPr>
          <w:color w:val="00B050"/>
          <w:lang w:val="en-US"/>
        </w:rPr>
        <w:t xml:space="preserve"> </w:t>
      </w:r>
      <w:r w:rsidR="00A92D60">
        <w:rPr>
          <w:color w:val="00B050"/>
          <w:lang w:val="en-US"/>
        </w:rPr>
        <w:fldChar w:fldCharType="begin"/>
      </w:r>
      <w:r w:rsidR="00A92D60">
        <w:rPr>
          <w:color w:val="00B050"/>
          <w:lang w:val="en-US"/>
        </w:rPr>
        <w:instrText xml:space="preserve"> REF _Ref11942705 \r \h </w:instrText>
      </w:r>
      <w:r w:rsidR="00A92D60">
        <w:rPr>
          <w:color w:val="00B050"/>
          <w:lang w:val="en-US"/>
        </w:rPr>
      </w:r>
      <w:r w:rsidR="00A92D60">
        <w:rPr>
          <w:color w:val="00B050"/>
          <w:lang w:val="en-US"/>
        </w:rPr>
        <w:fldChar w:fldCharType="separate"/>
      </w:r>
      <w:r w:rsidR="001C0B7E">
        <w:rPr>
          <w:color w:val="00B050"/>
          <w:lang w:val="en-US"/>
        </w:rPr>
        <w:t>26</w:t>
      </w:r>
      <w:r w:rsidR="00A92D60">
        <w:rPr>
          <w:color w:val="00B050"/>
          <w:lang w:val="en-US"/>
        </w:rPr>
        <w:fldChar w:fldCharType="end"/>
      </w:r>
      <w:r w:rsidRPr="006D46D4">
        <w:rPr>
          <w:color w:val="00B050"/>
          <w:lang w:val="en-US"/>
        </w:rPr>
        <w:t xml:space="preserve"> (</w:t>
      </w:r>
      <w:r w:rsidR="00A92D60">
        <w:rPr>
          <w:color w:val="00B050"/>
          <w:lang w:val="en-US"/>
        </w:rPr>
        <w:t xml:space="preserve">Default Cure and </w:t>
      </w:r>
      <w:r w:rsidRPr="006D46D4">
        <w:rPr>
          <w:color w:val="00B050"/>
          <w:lang w:val="en-US"/>
        </w:rPr>
        <w:t xml:space="preserve">Termination); or </w:t>
      </w:r>
    </w:p>
    <w:p w14:paraId="6934BA7A" w14:textId="52A6631F" w:rsidR="00E40F30" w:rsidRPr="006D46D4" w:rsidRDefault="00E40F30" w:rsidP="006B483F">
      <w:pPr>
        <w:pStyle w:val="Level4Number"/>
        <w:rPr>
          <w:color w:val="00B050"/>
          <w:lang w:val="en-US"/>
        </w:rPr>
      </w:pPr>
      <w:r w:rsidRPr="006D46D4">
        <w:rPr>
          <w:color w:val="00B050"/>
          <w:lang w:val="en-US"/>
        </w:rPr>
        <w:t xml:space="preserve">suspension of this </w:t>
      </w:r>
      <w:r w:rsidR="0031222E" w:rsidRPr="00A92D60">
        <w:rPr>
          <w:bCs/>
          <w:color w:val="00B050"/>
        </w:rPr>
        <w:t>Agreement</w:t>
      </w:r>
      <w:r w:rsidR="0031222E" w:rsidRPr="006D46D4">
        <w:rPr>
          <w:color w:val="00B050"/>
        </w:rPr>
        <w:t xml:space="preserve"> </w:t>
      </w:r>
      <w:r w:rsidRPr="006D46D4">
        <w:rPr>
          <w:color w:val="00B050"/>
          <w:lang w:val="en-US"/>
        </w:rPr>
        <w:t xml:space="preserve">pursuant to Clause </w:t>
      </w:r>
      <w:r w:rsidRPr="006D46D4">
        <w:rPr>
          <w:color w:val="00B050"/>
          <w:lang w:val="en-US"/>
        </w:rPr>
        <w:fldChar w:fldCharType="begin"/>
      </w:r>
      <w:r w:rsidRPr="006D46D4">
        <w:rPr>
          <w:color w:val="00B050"/>
          <w:lang w:val="en-US"/>
        </w:rPr>
        <w:instrText xml:space="preserve"> REF _Ref4605047 \w \h  \* MERGEFORMAT </w:instrText>
      </w:r>
      <w:r w:rsidRPr="006D46D4">
        <w:rPr>
          <w:color w:val="00B050"/>
          <w:lang w:val="en-US"/>
        </w:rPr>
      </w:r>
      <w:r w:rsidRPr="006D46D4">
        <w:rPr>
          <w:color w:val="00B050"/>
          <w:lang w:val="en-US"/>
        </w:rPr>
        <w:fldChar w:fldCharType="separate"/>
      </w:r>
      <w:r w:rsidR="001C0B7E">
        <w:rPr>
          <w:color w:val="00B050"/>
          <w:lang w:val="en-US"/>
        </w:rPr>
        <w:t>13.4</w:t>
      </w:r>
      <w:r w:rsidRPr="006D46D4">
        <w:rPr>
          <w:color w:val="00B050"/>
        </w:rPr>
        <w:fldChar w:fldCharType="end"/>
      </w:r>
      <w:r w:rsidRPr="006D46D4">
        <w:rPr>
          <w:color w:val="00B050"/>
          <w:lang w:val="en-US"/>
        </w:rPr>
        <w:t xml:space="preserve"> (Failure to make payment).  </w:t>
      </w:r>
    </w:p>
    <w:p w14:paraId="6A4A0D02" w14:textId="77777777" w:rsidR="00E40F30" w:rsidRPr="006D46D4" w:rsidRDefault="00E40F30" w:rsidP="006B483F">
      <w:pPr>
        <w:pStyle w:val="Level3Number"/>
        <w:rPr>
          <w:color w:val="00B050"/>
        </w:rPr>
      </w:pPr>
      <w:r w:rsidRPr="006D46D4">
        <w:rPr>
          <w:color w:val="00B050"/>
        </w:rPr>
        <w:t xml:space="preserve">Where </w:t>
      </w:r>
      <w:r w:rsidRPr="00A92D60">
        <w:rPr>
          <w:color w:val="00B050"/>
        </w:rPr>
        <w:t xml:space="preserve">the </w:t>
      </w:r>
      <w:r w:rsidR="0031222E" w:rsidRPr="00A92D60">
        <w:rPr>
          <w:color w:val="00B050"/>
        </w:rPr>
        <w:t xml:space="preserve">Agreement </w:t>
      </w:r>
      <w:r w:rsidRPr="00A92D60">
        <w:rPr>
          <w:color w:val="00B050"/>
        </w:rPr>
        <w:t xml:space="preserve">has not been terminated, responsibility for paying the </w:t>
      </w:r>
      <w:r w:rsidR="00A92D60">
        <w:rPr>
          <w:color w:val="00B050"/>
        </w:rPr>
        <w:t xml:space="preserve">Heat </w:t>
      </w:r>
      <w:r w:rsidR="0031222E" w:rsidRPr="00A92D60">
        <w:rPr>
          <w:color w:val="00B050"/>
        </w:rPr>
        <w:t>C</w:t>
      </w:r>
      <w:r w:rsidRPr="00A92D60">
        <w:rPr>
          <w:color w:val="00B050"/>
        </w:rPr>
        <w:t xml:space="preserve">harges </w:t>
      </w:r>
      <w:r w:rsidR="00A92D60">
        <w:rPr>
          <w:color w:val="00B050"/>
        </w:rPr>
        <w:t xml:space="preserve">[and/or Electricity Charges] </w:t>
      </w:r>
      <w:r w:rsidRPr="00A92D60">
        <w:rPr>
          <w:color w:val="00B050"/>
        </w:rPr>
        <w:t>shall continue</w:t>
      </w:r>
      <w:r w:rsidRPr="006D46D4">
        <w:rPr>
          <w:color w:val="00B050"/>
        </w:rPr>
        <w:t xml:space="preserve"> even if:</w:t>
      </w:r>
    </w:p>
    <w:p w14:paraId="1D1A2941" w14:textId="14E92C0F" w:rsidR="00E40F30" w:rsidRPr="006D46D4" w:rsidRDefault="0031222E" w:rsidP="006B483F">
      <w:pPr>
        <w:pStyle w:val="Level4Number"/>
        <w:rPr>
          <w:color w:val="00B050"/>
          <w:lang w:val="en-US"/>
        </w:rPr>
      </w:pPr>
      <w:r w:rsidRPr="00A92D60">
        <w:rPr>
          <w:bCs/>
          <w:color w:val="00B050"/>
          <w:lang w:val="en-US"/>
        </w:rPr>
        <w:t>H</w:t>
      </w:r>
      <w:r w:rsidR="00E40F30" w:rsidRPr="00A92D60">
        <w:rPr>
          <w:bCs/>
          <w:color w:val="00B050"/>
          <w:lang w:val="en-US"/>
        </w:rPr>
        <w:t xml:space="preserve">eat </w:t>
      </w:r>
      <w:r w:rsidRPr="00A92D60">
        <w:rPr>
          <w:bCs/>
          <w:color w:val="00B050"/>
          <w:lang w:val="en-US"/>
        </w:rPr>
        <w:t>S</w:t>
      </w:r>
      <w:r w:rsidR="00E40F30" w:rsidRPr="00A92D60">
        <w:rPr>
          <w:bCs/>
          <w:color w:val="00B050"/>
          <w:lang w:val="en-US"/>
        </w:rPr>
        <w:t xml:space="preserve">upply [or </w:t>
      </w:r>
      <w:r w:rsidRPr="00A92D60">
        <w:rPr>
          <w:bCs/>
          <w:color w:val="00B050"/>
          <w:lang w:val="en-US"/>
        </w:rPr>
        <w:t>E</w:t>
      </w:r>
      <w:r w:rsidR="00E40F30" w:rsidRPr="00A92D60">
        <w:rPr>
          <w:bCs/>
          <w:color w:val="00B050"/>
          <w:lang w:val="en-US"/>
        </w:rPr>
        <w:t xml:space="preserve">lectricity </w:t>
      </w:r>
      <w:r w:rsidRPr="00A92D60">
        <w:rPr>
          <w:bCs/>
          <w:color w:val="00B050"/>
          <w:lang w:val="en-US"/>
        </w:rPr>
        <w:t>S</w:t>
      </w:r>
      <w:r w:rsidR="00E40F30" w:rsidRPr="00A92D60">
        <w:rPr>
          <w:bCs/>
          <w:color w:val="00B050"/>
          <w:lang w:val="en-US"/>
        </w:rPr>
        <w:t xml:space="preserve">upply] has been consumed at the </w:t>
      </w:r>
      <w:r w:rsidRPr="00A92D60">
        <w:rPr>
          <w:bCs/>
          <w:color w:val="00B050"/>
          <w:lang w:val="en-US"/>
        </w:rPr>
        <w:t>Building</w:t>
      </w:r>
      <w:r w:rsidR="00E40F30" w:rsidRPr="00A92D60">
        <w:rPr>
          <w:bCs/>
          <w:color w:val="00B050"/>
          <w:lang w:val="en-US"/>
        </w:rPr>
        <w:t xml:space="preserve"> without the </w:t>
      </w:r>
      <w:r w:rsidR="005A3E30" w:rsidRPr="00A92D60">
        <w:rPr>
          <w:bCs/>
          <w:color w:val="00B050"/>
          <w:lang w:val="en-US"/>
        </w:rPr>
        <w:t>Building Developer</w:t>
      </w:r>
      <w:r w:rsidR="00E40F30" w:rsidRPr="00A92D60">
        <w:rPr>
          <w:bCs/>
          <w:color w:val="00B050"/>
          <w:lang w:val="en-US"/>
        </w:rPr>
        <w:t>’s permission</w:t>
      </w:r>
      <w:r w:rsidR="00E40F30" w:rsidRPr="006D46D4">
        <w:rPr>
          <w:color w:val="00B050"/>
          <w:lang w:val="en-US"/>
        </w:rPr>
        <w:t xml:space="preserve">; </w:t>
      </w:r>
    </w:p>
    <w:p w14:paraId="0417CF52" w14:textId="2E8274CD" w:rsidR="00E40F30" w:rsidRPr="006D46D4" w:rsidRDefault="00E40F30" w:rsidP="006B483F">
      <w:pPr>
        <w:pStyle w:val="Level4Number"/>
        <w:rPr>
          <w:color w:val="00B050"/>
          <w:lang w:val="en-US"/>
        </w:rPr>
      </w:pPr>
      <w:r w:rsidRPr="00A92D60">
        <w:rPr>
          <w:color w:val="00B050"/>
          <w:lang w:val="en-US"/>
        </w:rPr>
        <w:t xml:space="preserve">the </w:t>
      </w:r>
      <w:r w:rsidR="005A3E30" w:rsidRPr="00A92D60">
        <w:rPr>
          <w:color w:val="00B050"/>
          <w:lang w:val="en-US"/>
        </w:rPr>
        <w:t>Building Developer</w:t>
      </w:r>
      <w:r w:rsidRPr="00A92D60">
        <w:rPr>
          <w:color w:val="00B050"/>
          <w:lang w:val="en-US"/>
        </w:rPr>
        <w:t xml:space="preserve"> does not consume any </w:t>
      </w:r>
      <w:r w:rsidR="0031222E" w:rsidRPr="00A92D60">
        <w:rPr>
          <w:color w:val="00B050"/>
          <w:lang w:val="en-US"/>
        </w:rPr>
        <w:t>H</w:t>
      </w:r>
      <w:r w:rsidRPr="00A92D60">
        <w:rPr>
          <w:color w:val="00B050"/>
          <w:lang w:val="en-US"/>
        </w:rPr>
        <w:t xml:space="preserve">eat </w:t>
      </w:r>
      <w:r w:rsidR="0031222E" w:rsidRPr="00A92D60">
        <w:rPr>
          <w:color w:val="00B050"/>
          <w:lang w:val="en-US"/>
        </w:rPr>
        <w:t>S</w:t>
      </w:r>
      <w:r w:rsidRPr="00A92D60">
        <w:rPr>
          <w:color w:val="00B050"/>
          <w:lang w:val="en-US"/>
        </w:rPr>
        <w:t xml:space="preserve">upply (in which case the </w:t>
      </w:r>
      <w:r w:rsidR="0031222E" w:rsidRPr="00A92D60">
        <w:rPr>
          <w:color w:val="00B050"/>
          <w:lang w:val="en-US"/>
        </w:rPr>
        <w:t>Variable Charge</w:t>
      </w:r>
      <w:r w:rsidRPr="00A92D60">
        <w:rPr>
          <w:color w:val="00B050"/>
          <w:lang w:val="en-US"/>
        </w:rPr>
        <w:t xml:space="preserve"> will be zero, but the </w:t>
      </w:r>
      <w:r w:rsidR="0031222E" w:rsidRPr="00A92D60">
        <w:rPr>
          <w:color w:val="00B050"/>
          <w:lang w:val="en-US"/>
        </w:rPr>
        <w:t>Standing</w:t>
      </w:r>
      <w:r w:rsidRPr="00A92D60">
        <w:rPr>
          <w:color w:val="00B050"/>
          <w:lang w:val="en-US"/>
        </w:rPr>
        <w:t xml:space="preserve"> </w:t>
      </w:r>
      <w:r w:rsidR="0031222E" w:rsidRPr="00A92D60">
        <w:rPr>
          <w:color w:val="00B050"/>
          <w:lang w:val="en-US"/>
        </w:rPr>
        <w:t>C</w:t>
      </w:r>
      <w:r w:rsidRPr="00A92D60">
        <w:rPr>
          <w:color w:val="00B050"/>
          <w:lang w:val="en-US"/>
        </w:rPr>
        <w:t>harge shall be payable</w:t>
      </w:r>
      <w:r w:rsidRPr="006D46D4">
        <w:rPr>
          <w:color w:val="00B050"/>
          <w:lang w:val="en-US"/>
        </w:rPr>
        <w:t>));</w:t>
      </w:r>
      <w:r w:rsidR="007650F4">
        <w:rPr>
          <w:color w:val="00B050"/>
          <w:lang w:val="en-US"/>
        </w:rPr>
        <w:t xml:space="preserve"> and</w:t>
      </w:r>
    </w:p>
    <w:p w14:paraId="38CED2BF" w14:textId="77777777" w:rsidR="00E40F30" w:rsidRPr="006D46D4" w:rsidRDefault="00E40F30" w:rsidP="006B483F">
      <w:pPr>
        <w:pStyle w:val="Level4Number"/>
        <w:rPr>
          <w:color w:val="00B050"/>
          <w:lang w:val="en-US"/>
        </w:rPr>
      </w:pPr>
      <w:r w:rsidRPr="006D46D4">
        <w:rPr>
          <w:color w:val="00B050"/>
          <w:lang w:val="en-US"/>
        </w:rPr>
        <w:t>[</w:t>
      </w:r>
      <w:r w:rsidRPr="00A92D60">
        <w:rPr>
          <w:color w:val="00B050"/>
          <w:lang w:val="en-US"/>
        </w:rPr>
        <w:t xml:space="preserve">the </w:t>
      </w:r>
      <w:r w:rsidR="005A3E30" w:rsidRPr="00A92D60">
        <w:rPr>
          <w:color w:val="00B050"/>
          <w:lang w:val="en-US"/>
        </w:rPr>
        <w:t>Building Developer</w:t>
      </w:r>
      <w:r w:rsidRPr="00A92D60">
        <w:rPr>
          <w:color w:val="00B050"/>
          <w:lang w:val="en-US"/>
        </w:rPr>
        <w:t xml:space="preserve"> does not consume any </w:t>
      </w:r>
      <w:r w:rsidR="0031222E" w:rsidRPr="00A92D60">
        <w:rPr>
          <w:color w:val="00B050"/>
          <w:lang w:val="en-US"/>
        </w:rPr>
        <w:t>E</w:t>
      </w:r>
      <w:r w:rsidRPr="00A92D60">
        <w:rPr>
          <w:color w:val="00B050"/>
          <w:lang w:val="en-US"/>
        </w:rPr>
        <w:t xml:space="preserve">lectricity </w:t>
      </w:r>
      <w:r w:rsidR="0031222E" w:rsidRPr="00A92D60">
        <w:rPr>
          <w:color w:val="00B050"/>
          <w:lang w:val="en-US"/>
        </w:rPr>
        <w:t>S</w:t>
      </w:r>
      <w:r w:rsidRPr="00A92D60">
        <w:rPr>
          <w:color w:val="00B050"/>
          <w:lang w:val="en-US"/>
        </w:rPr>
        <w:t>upply (in which case [   ] will be payable)].</w:t>
      </w:r>
      <w:r w:rsidRPr="00A92D60">
        <w:rPr>
          <w:color w:val="00B050"/>
          <w:vertAlign w:val="superscript"/>
          <w:lang w:val="en-US"/>
        </w:rPr>
        <w:footnoteReference w:id="81"/>
      </w:r>
    </w:p>
    <w:p w14:paraId="407CC755" w14:textId="21DE16AC" w:rsidR="00E40F30" w:rsidRPr="00694F8A" w:rsidRDefault="00E40F30" w:rsidP="006B483F">
      <w:pPr>
        <w:pStyle w:val="Level3Number"/>
        <w:rPr>
          <w:color w:val="00B050"/>
        </w:rPr>
      </w:pPr>
      <w:r w:rsidRPr="00694F8A">
        <w:rPr>
          <w:color w:val="00B050"/>
        </w:rPr>
        <w:t xml:space="preserve">The </w:t>
      </w:r>
      <w:r w:rsidR="005A3E30" w:rsidRPr="00694F8A">
        <w:rPr>
          <w:color w:val="00B050"/>
        </w:rPr>
        <w:t>Building Developer</w:t>
      </w:r>
      <w:r w:rsidRPr="00694F8A">
        <w:rPr>
          <w:color w:val="00B050"/>
        </w:rPr>
        <w:t xml:space="preserve"> shall remain liable to pay the </w:t>
      </w:r>
      <w:r w:rsidR="0031222E" w:rsidRPr="00694F8A">
        <w:rPr>
          <w:color w:val="00B050"/>
        </w:rPr>
        <w:t xml:space="preserve">Heat Charges [or Electricity Charges] </w:t>
      </w:r>
      <w:r w:rsidRPr="00694F8A">
        <w:rPr>
          <w:color w:val="00B050"/>
        </w:rPr>
        <w:t xml:space="preserve">where the </w:t>
      </w:r>
      <w:r w:rsidR="0031222E" w:rsidRPr="00694F8A">
        <w:rPr>
          <w:color w:val="00B050"/>
        </w:rPr>
        <w:t>H</w:t>
      </w:r>
      <w:r w:rsidRPr="00694F8A">
        <w:rPr>
          <w:color w:val="00B050"/>
        </w:rPr>
        <w:t xml:space="preserve">eat </w:t>
      </w:r>
      <w:r w:rsidR="0031222E" w:rsidRPr="00694F8A">
        <w:rPr>
          <w:color w:val="00B050"/>
        </w:rPr>
        <w:t>S</w:t>
      </w:r>
      <w:r w:rsidRPr="00694F8A">
        <w:rPr>
          <w:color w:val="00B050"/>
        </w:rPr>
        <w:t xml:space="preserve">upply to the </w:t>
      </w:r>
      <w:r w:rsidR="0031222E" w:rsidRPr="00694F8A">
        <w:rPr>
          <w:color w:val="00B050"/>
        </w:rPr>
        <w:t>Connection Point</w:t>
      </w:r>
      <w:r w:rsidRPr="00694F8A">
        <w:rPr>
          <w:color w:val="00B050"/>
        </w:rPr>
        <w:t xml:space="preserve"> [or the </w:t>
      </w:r>
      <w:r w:rsidR="0031222E" w:rsidRPr="00694F8A">
        <w:rPr>
          <w:color w:val="00B050"/>
        </w:rPr>
        <w:t>E</w:t>
      </w:r>
      <w:r w:rsidRPr="00694F8A">
        <w:rPr>
          <w:color w:val="00B050"/>
        </w:rPr>
        <w:t>lectricity supply to the</w:t>
      </w:r>
      <w:r w:rsidR="0031222E" w:rsidRPr="00694F8A">
        <w:rPr>
          <w:color w:val="00B050"/>
        </w:rPr>
        <w:t xml:space="preserve"> </w:t>
      </w:r>
      <w:r w:rsidR="00946384" w:rsidRPr="00694F8A">
        <w:rPr>
          <w:color w:val="00B050"/>
        </w:rPr>
        <w:t>E</w:t>
      </w:r>
      <w:r w:rsidRPr="00694F8A">
        <w:rPr>
          <w:color w:val="00B050"/>
        </w:rPr>
        <w:t xml:space="preserve">lectricity </w:t>
      </w:r>
      <w:r w:rsidR="00946384" w:rsidRPr="00694F8A">
        <w:rPr>
          <w:color w:val="00B050"/>
        </w:rPr>
        <w:t>D</w:t>
      </w:r>
      <w:r w:rsidRPr="00694F8A">
        <w:rPr>
          <w:color w:val="00B050"/>
        </w:rPr>
        <w:t xml:space="preserve">elivery </w:t>
      </w:r>
      <w:r w:rsidR="00946384" w:rsidRPr="00694F8A">
        <w:rPr>
          <w:color w:val="00B050"/>
        </w:rPr>
        <w:t>P</w:t>
      </w:r>
      <w:r w:rsidRPr="00694F8A">
        <w:rPr>
          <w:color w:val="00B050"/>
        </w:rPr>
        <w:t xml:space="preserve">oint] is interrupted or unavailable. If the interruption or unavailability is due to a </w:t>
      </w:r>
      <w:r w:rsidR="00694F8A" w:rsidRPr="00694F8A">
        <w:rPr>
          <w:color w:val="00B050"/>
        </w:rPr>
        <w:t>S</w:t>
      </w:r>
      <w:r w:rsidRPr="00694F8A">
        <w:rPr>
          <w:color w:val="00B050"/>
        </w:rPr>
        <w:t xml:space="preserve">ervice </w:t>
      </w:r>
      <w:r w:rsidR="00694F8A" w:rsidRPr="00694F8A">
        <w:rPr>
          <w:color w:val="00B050"/>
        </w:rPr>
        <w:t>F</w:t>
      </w:r>
      <w:r w:rsidRPr="00694F8A">
        <w:rPr>
          <w:color w:val="00B050"/>
        </w:rPr>
        <w:t xml:space="preserve">ailure, </w:t>
      </w:r>
      <w:r w:rsidRPr="00694F8A">
        <w:rPr>
          <w:color w:val="00B050"/>
        </w:rPr>
        <w:lastRenderedPageBreak/>
        <w:t xml:space="preserve">the </w:t>
      </w:r>
      <w:r w:rsidR="005A3E30" w:rsidRPr="00694F8A">
        <w:rPr>
          <w:color w:val="00B050"/>
        </w:rPr>
        <w:t>Building Developer</w:t>
      </w:r>
      <w:r w:rsidRPr="00694F8A">
        <w:rPr>
          <w:color w:val="00B050"/>
        </w:rPr>
        <w:t xml:space="preserve"> shall be entitled to a </w:t>
      </w:r>
      <w:r w:rsidR="00694F8A" w:rsidRPr="00694F8A">
        <w:rPr>
          <w:color w:val="00B050"/>
        </w:rPr>
        <w:t>S</w:t>
      </w:r>
      <w:r w:rsidRPr="00694F8A">
        <w:rPr>
          <w:color w:val="00B050"/>
        </w:rPr>
        <w:t>ervice</w:t>
      </w:r>
      <w:r w:rsidR="00694F8A">
        <w:rPr>
          <w:color w:val="00B050"/>
        </w:rPr>
        <w:t xml:space="preserve"> F</w:t>
      </w:r>
      <w:r w:rsidRPr="00694F8A">
        <w:rPr>
          <w:color w:val="00B050"/>
        </w:rPr>
        <w:t xml:space="preserve">ailure </w:t>
      </w:r>
      <w:r w:rsidR="00694F8A" w:rsidRPr="00694F8A">
        <w:rPr>
          <w:color w:val="00B050"/>
        </w:rPr>
        <w:t>P</w:t>
      </w:r>
      <w:r w:rsidRPr="00694F8A">
        <w:rPr>
          <w:color w:val="00B050"/>
        </w:rPr>
        <w:t>ayment</w:t>
      </w:r>
      <w:r w:rsidR="00694F8A" w:rsidRPr="00694F8A">
        <w:rPr>
          <w:color w:val="00B050"/>
        </w:rPr>
        <w:t>s</w:t>
      </w:r>
      <w:r w:rsidRPr="00694F8A">
        <w:rPr>
          <w:color w:val="00B050"/>
        </w:rPr>
        <w:t xml:space="preserve"> as set out under </w:t>
      </w:r>
      <w:r w:rsidR="00694F8A" w:rsidRPr="006D46D4">
        <w:rPr>
          <w:color w:val="00B050"/>
          <w:lang w:val="en-US"/>
        </w:rPr>
        <w:fldChar w:fldCharType="begin"/>
      </w:r>
      <w:r w:rsidR="00694F8A" w:rsidRPr="006D46D4">
        <w:rPr>
          <w:color w:val="00B050"/>
          <w:lang w:val="en-US"/>
        </w:rPr>
        <w:instrText xml:space="preserve"> REF _Ref11936214 \r \h  \* MERGEFORMAT </w:instrText>
      </w:r>
      <w:r w:rsidR="00694F8A" w:rsidRPr="006D46D4">
        <w:rPr>
          <w:color w:val="00B050"/>
          <w:lang w:val="en-US"/>
        </w:rPr>
      </w:r>
      <w:r w:rsidR="00694F8A" w:rsidRPr="006D46D4">
        <w:rPr>
          <w:color w:val="00B050"/>
          <w:lang w:val="en-US"/>
        </w:rPr>
        <w:fldChar w:fldCharType="separate"/>
      </w:r>
      <w:r w:rsidR="001C0B7E">
        <w:rPr>
          <w:color w:val="00B050"/>
          <w:lang w:val="en-US"/>
        </w:rPr>
        <w:t>Schedule 15</w:t>
      </w:r>
      <w:r w:rsidR="00694F8A" w:rsidRPr="006D46D4">
        <w:rPr>
          <w:color w:val="00B050"/>
          <w:lang w:val="en-US"/>
        </w:rPr>
        <w:fldChar w:fldCharType="end"/>
      </w:r>
      <w:r w:rsidR="00694F8A" w:rsidRPr="006D46D4">
        <w:rPr>
          <w:color w:val="00B050"/>
          <w:lang w:val="en-US"/>
        </w:rPr>
        <w:t xml:space="preserve"> (Key Performance Indicators)</w:t>
      </w:r>
      <w:r w:rsidR="00694F8A">
        <w:rPr>
          <w:color w:val="00B050"/>
          <w:lang w:val="en-US"/>
        </w:rPr>
        <w:t>.</w:t>
      </w:r>
    </w:p>
    <w:p w14:paraId="75BA24C6" w14:textId="504C0361" w:rsidR="00E40F30" w:rsidRPr="00694F8A" w:rsidRDefault="00E40F30" w:rsidP="006B483F">
      <w:pPr>
        <w:pStyle w:val="Level3Number"/>
        <w:rPr>
          <w:color w:val="00B050"/>
        </w:rPr>
      </w:pPr>
      <w:r w:rsidRPr="00694F8A">
        <w:rPr>
          <w:color w:val="00B050"/>
        </w:rPr>
        <w:t xml:space="preserve">If the </w:t>
      </w:r>
      <w:r w:rsidR="005A3E30" w:rsidRPr="00694F8A">
        <w:rPr>
          <w:color w:val="00B050"/>
        </w:rPr>
        <w:t>Building Developer</w:t>
      </w:r>
      <w:r w:rsidRPr="00694F8A">
        <w:rPr>
          <w:color w:val="00B050"/>
        </w:rPr>
        <w:t xml:space="preserve"> fails to pay the </w:t>
      </w:r>
      <w:r w:rsidR="00694F8A">
        <w:rPr>
          <w:color w:val="00B050"/>
        </w:rPr>
        <w:t xml:space="preserve">Heat </w:t>
      </w:r>
      <w:r w:rsidR="00694F8A" w:rsidRPr="00A92D60">
        <w:rPr>
          <w:color w:val="00B050"/>
        </w:rPr>
        <w:t xml:space="preserve">Charges </w:t>
      </w:r>
      <w:r w:rsidR="00694F8A">
        <w:rPr>
          <w:color w:val="00B050"/>
        </w:rPr>
        <w:t xml:space="preserve">[and/or Electricity Charges] </w:t>
      </w:r>
      <w:r w:rsidRPr="00694F8A">
        <w:rPr>
          <w:color w:val="00B050"/>
        </w:rPr>
        <w:t xml:space="preserve">by the </w:t>
      </w:r>
      <w:r w:rsidR="00694F8A">
        <w:rPr>
          <w:color w:val="00B050"/>
        </w:rPr>
        <w:t>D</w:t>
      </w:r>
      <w:r w:rsidRPr="00694F8A">
        <w:rPr>
          <w:color w:val="00B050"/>
        </w:rPr>
        <w:t xml:space="preserve">ue </w:t>
      </w:r>
      <w:r w:rsidR="00694F8A">
        <w:rPr>
          <w:color w:val="00B050"/>
        </w:rPr>
        <w:t>D</w:t>
      </w:r>
      <w:r w:rsidRPr="00694F8A">
        <w:rPr>
          <w:color w:val="00B050"/>
        </w:rPr>
        <w:t xml:space="preserve">ate, </w:t>
      </w:r>
      <w:r w:rsidR="006D46D4" w:rsidRPr="00694F8A">
        <w:rPr>
          <w:color w:val="00B050"/>
        </w:rPr>
        <w:t>ESCO</w:t>
      </w:r>
      <w:r w:rsidRPr="00694F8A">
        <w:rPr>
          <w:color w:val="00B050"/>
        </w:rPr>
        <w:t xml:space="preserve"> reserves the right to charge interest at a rate of [</w:t>
      </w:r>
      <w:r w:rsidRPr="00694F8A">
        <w:rPr>
          <w:i/>
          <w:iCs/>
          <w:color w:val="00B050"/>
        </w:rPr>
        <w:t xml:space="preserve">  </w:t>
      </w:r>
      <w:r w:rsidRPr="00694F8A">
        <w:rPr>
          <w:color w:val="00B050"/>
        </w:rPr>
        <w:t>•</w:t>
      </w:r>
      <w:r w:rsidRPr="00694F8A">
        <w:rPr>
          <w:i/>
          <w:iCs/>
          <w:color w:val="00B050"/>
        </w:rPr>
        <w:t xml:space="preserve">  </w:t>
      </w:r>
      <w:r w:rsidRPr="00694F8A">
        <w:rPr>
          <w:color w:val="00B050"/>
        </w:rPr>
        <w:t xml:space="preserve">] per annum. </w:t>
      </w:r>
    </w:p>
    <w:p w14:paraId="17CAEC76" w14:textId="77777777" w:rsidR="00E40F30" w:rsidRPr="006D46D4" w:rsidRDefault="00E40F30" w:rsidP="006B483F">
      <w:pPr>
        <w:pStyle w:val="Level2Number"/>
        <w:rPr>
          <w:b/>
          <w:color w:val="00B050"/>
        </w:rPr>
      </w:pPr>
      <w:bookmarkStart w:id="152" w:name="_Ref4605208"/>
      <w:r w:rsidRPr="006D46D4">
        <w:rPr>
          <w:b/>
          <w:color w:val="00B050"/>
        </w:rPr>
        <w:t>Meter readings</w:t>
      </w:r>
      <w:bookmarkEnd w:id="151"/>
      <w:bookmarkEnd w:id="152"/>
    </w:p>
    <w:p w14:paraId="62A6E74E" w14:textId="6DC20A1B" w:rsidR="00E40F30" w:rsidRPr="00C12A1E" w:rsidRDefault="006D46D4" w:rsidP="006B483F">
      <w:pPr>
        <w:pStyle w:val="Level3Number"/>
        <w:rPr>
          <w:color w:val="00B050"/>
        </w:rPr>
      </w:pPr>
      <w:bookmarkStart w:id="153" w:name="_Ref423440871"/>
      <w:r w:rsidRPr="00C12A1E">
        <w:rPr>
          <w:color w:val="00B050"/>
        </w:rPr>
        <w:t>ESCO</w:t>
      </w:r>
      <w:r w:rsidR="00E40F30" w:rsidRPr="00C12A1E">
        <w:rPr>
          <w:color w:val="00B050"/>
        </w:rPr>
        <w:t xml:space="preserve"> undertakes to accurately measure consumption of the </w:t>
      </w:r>
      <w:r w:rsidR="00694F8A" w:rsidRPr="00C12A1E">
        <w:rPr>
          <w:color w:val="00B050"/>
        </w:rPr>
        <w:t>H</w:t>
      </w:r>
      <w:r w:rsidR="00E40F30" w:rsidRPr="00C12A1E">
        <w:rPr>
          <w:color w:val="00B050"/>
        </w:rPr>
        <w:t xml:space="preserve">eat </w:t>
      </w:r>
      <w:r w:rsidR="00694F8A" w:rsidRPr="00C12A1E">
        <w:rPr>
          <w:color w:val="00B050"/>
        </w:rPr>
        <w:t>S</w:t>
      </w:r>
      <w:r w:rsidR="00E40F30" w:rsidRPr="00C12A1E">
        <w:rPr>
          <w:color w:val="00B050"/>
        </w:rPr>
        <w:t xml:space="preserve">upply at the </w:t>
      </w:r>
      <w:r w:rsidR="00694F8A" w:rsidRPr="00C12A1E">
        <w:rPr>
          <w:color w:val="00B050"/>
        </w:rPr>
        <w:t>H</w:t>
      </w:r>
      <w:r w:rsidR="00E40F30" w:rsidRPr="00C12A1E">
        <w:rPr>
          <w:color w:val="00B050"/>
        </w:rPr>
        <w:t xml:space="preserve">eat </w:t>
      </w:r>
      <w:r w:rsidR="00694F8A" w:rsidRPr="00C12A1E">
        <w:rPr>
          <w:color w:val="00B050"/>
        </w:rPr>
        <w:t>M</w:t>
      </w:r>
      <w:r w:rsidR="00E40F30" w:rsidRPr="00C12A1E">
        <w:rPr>
          <w:color w:val="00B050"/>
        </w:rPr>
        <w:t xml:space="preserve">eter [and the </w:t>
      </w:r>
      <w:r w:rsidR="00694F8A" w:rsidRPr="00C12A1E">
        <w:rPr>
          <w:color w:val="00B050"/>
        </w:rPr>
        <w:t>E</w:t>
      </w:r>
      <w:r w:rsidR="00E40F30" w:rsidRPr="00C12A1E">
        <w:rPr>
          <w:color w:val="00B050"/>
        </w:rPr>
        <w:t xml:space="preserve">lectricity </w:t>
      </w:r>
      <w:r w:rsidR="00694F8A" w:rsidRPr="00C12A1E">
        <w:rPr>
          <w:color w:val="00B050"/>
        </w:rPr>
        <w:t>S</w:t>
      </w:r>
      <w:r w:rsidR="00E40F30" w:rsidRPr="00C12A1E">
        <w:rPr>
          <w:color w:val="00B050"/>
        </w:rPr>
        <w:t xml:space="preserve">upply at the </w:t>
      </w:r>
      <w:r w:rsidR="00694F8A" w:rsidRPr="00C12A1E">
        <w:rPr>
          <w:color w:val="00B050"/>
        </w:rPr>
        <w:t>E</w:t>
      </w:r>
      <w:r w:rsidR="00E40F30" w:rsidRPr="00C12A1E">
        <w:rPr>
          <w:color w:val="00B050"/>
        </w:rPr>
        <w:t xml:space="preserve">lectricity </w:t>
      </w:r>
      <w:r w:rsidR="00694F8A" w:rsidRPr="00C12A1E">
        <w:rPr>
          <w:color w:val="00B050"/>
        </w:rPr>
        <w:t>M</w:t>
      </w:r>
      <w:r w:rsidR="00E40F30" w:rsidRPr="00C12A1E">
        <w:rPr>
          <w:color w:val="00B050"/>
        </w:rPr>
        <w:t xml:space="preserve">eter]. The </w:t>
      </w:r>
      <w:r w:rsidR="005A3E30" w:rsidRPr="00C12A1E">
        <w:rPr>
          <w:color w:val="00B050"/>
        </w:rPr>
        <w:t>Building Developer</w:t>
      </w:r>
      <w:r w:rsidR="00E40F30" w:rsidRPr="00C12A1E">
        <w:rPr>
          <w:color w:val="00B050"/>
        </w:rPr>
        <w:t xml:space="preserve"> shall accept as accurate all meter readings taken or estimated by </w:t>
      </w:r>
      <w:r w:rsidRPr="00C12A1E">
        <w:rPr>
          <w:color w:val="00B050"/>
        </w:rPr>
        <w:t>ESCO</w:t>
      </w:r>
      <w:r w:rsidR="00E40F30" w:rsidRPr="00C12A1E">
        <w:rPr>
          <w:color w:val="00B050"/>
        </w:rPr>
        <w:t xml:space="preserve"> unless it reasonably considers there to be a material error in such readings or estimations or that the </w:t>
      </w:r>
      <w:r w:rsidR="00694F8A" w:rsidRPr="00C12A1E">
        <w:rPr>
          <w:color w:val="00B050"/>
        </w:rPr>
        <w:t xml:space="preserve">Heat Meter </w:t>
      </w:r>
      <w:r w:rsidR="00E40F30" w:rsidRPr="00C12A1E">
        <w:rPr>
          <w:color w:val="00B050"/>
        </w:rPr>
        <w:t xml:space="preserve">[or </w:t>
      </w:r>
      <w:r w:rsidR="00694F8A" w:rsidRPr="00C12A1E">
        <w:rPr>
          <w:color w:val="00B050"/>
        </w:rPr>
        <w:t>Electricity Meter</w:t>
      </w:r>
      <w:r w:rsidR="00E40F30" w:rsidRPr="00C12A1E">
        <w:rPr>
          <w:color w:val="00B050"/>
        </w:rPr>
        <w:t xml:space="preserve">] is defective. </w:t>
      </w:r>
    </w:p>
    <w:p w14:paraId="14D656D2" w14:textId="61E64172" w:rsidR="00E40F30" w:rsidRPr="00C12A1E" w:rsidRDefault="00E40F30" w:rsidP="006B483F">
      <w:pPr>
        <w:pStyle w:val="Level3Number"/>
        <w:rPr>
          <w:color w:val="00B050"/>
        </w:rPr>
      </w:pPr>
      <w:r w:rsidRPr="00C12A1E">
        <w:rPr>
          <w:color w:val="00B050"/>
        </w:rPr>
        <w:t xml:space="preserve">The </w:t>
      </w:r>
      <w:r w:rsidR="00694F8A" w:rsidRPr="00C12A1E">
        <w:rPr>
          <w:color w:val="00B050"/>
        </w:rPr>
        <w:t>E</w:t>
      </w:r>
      <w:r w:rsidRPr="00C12A1E">
        <w:rPr>
          <w:color w:val="00B050"/>
        </w:rPr>
        <w:t xml:space="preserve">nergy </w:t>
      </w:r>
      <w:r w:rsidR="00694F8A" w:rsidRPr="00C12A1E">
        <w:rPr>
          <w:color w:val="00B050"/>
        </w:rPr>
        <w:t>B</w:t>
      </w:r>
      <w:r w:rsidRPr="00C12A1E">
        <w:rPr>
          <w:color w:val="00B050"/>
        </w:rPr>
        <w:t xml:space="preserve">ill shall show the amount of </w:t>
      </w:r>
      <w:r w:rsidR="00694F8A" w:rsidRPr="00C12A1E">
        <w:rPr>
          <w:color w:val="00B050"/>
        </w:rPr>
        <w:t xml:space="preserve">Heat Supply </w:t>
      </w:r>
      <w:r w:rsidRPr="00C12A1E">
        <w:rPr>
          <w:color w:val="00B050"/>
        </w:rPr>
        <w:t xml:space="preserve">delivered to the </w:t>
      </w:r>
      <w:r w:rsidR="00694F8A" w:rsidRPr="00C12A1E">
        <w:rPr>
          <w:color w:val="00B050"/>
        </w:rPr>
        <w:t>Connection P</w:t>
      </w:r>
      <w:r w:rsidRPr="00C12A1E">
        <w:rPr>
          <w:color w:val="00B050"/>
        </w:rPr>
        <w:t xml:space="preserve">oint, which shall be recorded by the </w:t>
      </w:r>
      <w:r w:rsidR="00694F8A" w:rsidRPr="00C12A1E">
        <w:rPr>
          <w:color w:val="00B050"/>
        </w:rPr>
        <w:t xml:space="preserve">Heat Meter </w:t>
      </w:r>
      <w:r w:rsidRPr="00C12A1E">
        <w:rPr>
          <w:color w:val="00B050"/>
        </w:rPr>
        <w:t xml:space="preserve">and the automated meter-reading system, [and the </w:t>
      </w:r>
      <w:r w:rsidR="00694F8A" w:rsidRPr="00C12A1E">
        <w:rPr>
          <w:color w:val="00B050"/>
        </w:rPr>
        <w:t>E</w:t>
      </w:r>
      <w:r w:rsidRPr="00C12A1E">
        <w:rPr>
          <w:color w:val="00B050"/>
        </w:rPr>
        <w:t xml:space="preserve">lectricity </w:t>
      </w:r>
      <w:r w:rsidR="00694F8A" w:rsidRPr="00C12A1E">
        <w:rPr>
          <w:color w:val="00B050"/>
        </w:rPr>
        <w:t>S</w:t>
      </w:r>
      <w:r w:rsidRPr="00C12A1E">
        <w:rPr>
          <w:color w:val="00B050"/>
        </w:rPr>
        <w:t xml:space="preserve">upply delivered to the </w:t>
      </w:r>
      <w:r w:rsidR="00694F8A" w:rsidRPr="00C12A1E">
        <w:rPr>
          <w:color w:val="00B050"/>
        </w:rPr>
        <w:t>E</w:t>
      </w:r>
      <w:r w:rsidRPr="00C12A1E">
        <w:rPr>
          <w:color w:val="00B050"/>
        </w:rPr>
        <w:t xml:space="preserve">lectricity </w:t>
      </w:r>
      <w:r w:rsidR="00694F8A" w:rsidRPr="00C12A1E">
        <w:rPr>
          <w:color w:val="00B050"/>
        </w:rPr>
        <w:t>D</w:t>
      </w:r>
      <w:r w:rsidRPr="00C12A1E">
        <w:rPr>
          <w:color w:val="00B050"/>
        </w:rPr>
        <w:t xml:space="preserve">elivery </w:t>
      </w:r>
      <w:r w:rsidR="00694F8A" w:rsidRPr="00C12A1E">
        <w:rPr>
          <w:color w:val="00B050"/>
        </w:rPr>
        <w:t>P</w:t>
      </w:r>
      <w:r w:rsidRPr="00C12A1E">
        <w:rPr>
          <w:color w:val="00B050"/>
        </w:rPr>
        <w:t xml:space="preserve">oint which shall be recorded by the </w:t>
      </w:r>
      <w:r w:rsidR="00694F8A" w:rsidRPr="00C12A1E">
        <w:rPr>
          <w:color w:val="00B050"/>
        </w:rPr>
        <w:t>E</w:t>
      </w:r>
      <w:r w:rsidRPr="00C12A1E">
        <w:rPr>
          <w:color w:val="00B050"/>
        </w:rPr>
        <w:t xml:space="preserve">lectricity </w:t>
      </w:r>
      <w:r w:rsidR="00694F8A" w:rsidRPr="00C12A1E">
        <w:rPr>
          <w:color w:val="00B050"/>
        </w:rPr>
        <w:t>M</w:t>
      </w:r>
      <w:r w:rsidRPr="00C12A1E">
        <w:rPr>
          <w:color w:val="00B050"/>
        </w:rPr>
        <w:t xml:space="preserve">eter and the automated meter-reading system (as relevant)]. </w:t>
      </w:r>
      <w:bookmarkEnd w:id="153"/>
      <w:r w:rsidRPr="00C12A1E">
        <w:rPr>
          <w:color w:val="00B050"/>
        </w:rPr>
        <w:t xml:space="preserve">Where possible, </w:t>
      </w:r>
      <w:r w:rsidR="006D46D4" w:rsidRPr="00C12A1E">
        <w:rPr>
          <w:color w:val="00B050"/>
        </w:rPr>
        <w:t>ESCO</w:t>
      </w:r>
      <w:r w:rsidRPr="00C12A1E">
        <w:rPr>
          <w:color w:val="00B050"/>
        </w:rPr>
        <w:t xml:space="preserve"> shall read the </w:t>
      </w:r>
      <w:r w:rsidR="00694F8A" w:rsidRPr="00C12A1E">
        <w:rPr>
          <w:color w:val="00B050"/>
        </w:rPr>
        <w:t>H</w:t>
      </w:r>
      <w:r w:rsidRPr="00C12A1E">
        <w:rPr>
          <w:color w:val="00B050"/>
        </w:rPr>
        <w:t xml:space="preserve">eat </w:t>
      </w:r>
      <w:r w:rsidR="00694F8A" w:rsidRPr="00C12A1E">
        <w:rPr>
          <w:color w:val="00B050"/>
        </w:rPr>
        <w:t>M</w:t>
      </w:r>
      <w:r w:rsidRPr="00C12A1E">
        <w:rPr>
          <w:color w:val="00B050"/>
        </w:rPr>
        <w:t xml:space="preserve">eter [and </w:t>
      </w:r>
      <w:r w:rsidR="00694F8A" w:rsidRPr="00C12A1E">
        <w:rPr>
          <w:color w:val="00B050"/>
        </w:rPr>
        <w:t>E</w:t>
      </w:r>
      <w:r w:rsidRPr="00C12A1E">
        <w:rPr>
          <w:color w:val="00B050"/>
        </w:rPr>
        <w:t xml:space="preserve">lectricity </w:t>
      </w:r>
      <w:r w:rsidR="00694F8A" w:rsidRPr="00C12A1E">
        <w:rPr>
          <w:color w:val="00B050"/>
        </w:rPr>
        <w:t>M</w:t>
      </w:r>
      <w:r w:rsidRPr="00C12A1E">
        <w:rPr>
          <w:color w:val="00B050"/>
        </w:rPr>
        <w:t xml:space="preserve">eter] remotely every month without requiring access to the </w:t>
      </w:r>
      <w:r w:rsidR="00694F8A" w:rsidRPr="00C12A1E">
        <w:rPr>
          <w:color w:val="00B050"/>
        </w:rPr>
        <w:t>Building</w:t>
      </w:r>
      <w:r w:rsidRPr="00C12A1E">
        <w:rPr>
          <w:color w:val="00B050"/>
        </w:rPr>
        <w:t xml:space="preserve">. If </w:t>
      </w:r>
      <w:r w:rsidR="006D46D4" w:rsidRPr="00C12A1E">
        <w:rPr>
          <w:color w:val="00B050"/>
        </w:rPr>
        <w:t>ESCO</w:t>
      </w:r>
      <w:r w:rsidRPr="00C12A1E">
        <w:rPr>
          <w:color w:val="00B050"/>
        </w:rPr>
        <w:t xml:space="preserve"> is unable to read the </w:t>
      </w:r>
      <w:r w:rsidR="00694F8A" w:rsidRPr="00C12A1E">
        <w:rPr>
          <w:color w:val="00B050"/>
        </w:rPr>
        <w:t>H</w:t>
      </w:r>
      <w:r w:rsidRPr="00C12A1E">
        <w:rPr>
          <w:color w:val="00B050"/>
        </w:rPr>
        <w:t xml:space="preserve">eat </w:t>
      </w:r>
      <w:r w:rsidR="00694F8A" w:rsidRPr="00C12A1E">
        <w:rPr>
          <w:color w:val="00B050"/>
        </w:rPr>
        <w:t>M</w:t>
      </w:r>
      <w:r w:rsidRPr="00C12A1E">
        <w:rPr>
          <w:color w:val="00B050"/>
        </w:rPr>
        <w:t xml:space="preserve">eter [or </w:t>
      </w:r>
      <w:r w:rsidR="00694F8A" w:rsidRPr="00C12A1E">
        <w:rPr>
          <w:color w:val="00B050"/>
        </w:rPr>
        <w:t>E</w:t>
      </w:r>
      <w:r w:rsidRPr="00C12A1E">
        <w:rPr>
          <w:color w:val="00B050"/>
        </w:rPr>
        <w:t xml:space="preserve">lectricity </w:t>
      </w:r>
      <w:r w:rsidR="00694F8A" w:rsidRPr="00C12A1E">
        <w:rPr>
          <w:color w:val="00B050"/>
        </w:rPr>
        <w:t>M</w:t>
      </w:r>
      <w:r w:rsidRPr="00C12A1E">
        <w:rPr>
          <w:color w:val="00B050"/>
        </w:rPr>
        <w:t xml:space="preserve">eter] remotely, </w:t>
      </w:r>
      <w:r w:rsidR="006D46D4" w:rsidRPr="00C12A1E">
        <w:rPr>
          <w:color w:val="00B050"/>
        </w:rPr>
        <w:t>ESCO</w:t>
      </w:r>
      <w:r w:rsidRPr="00C12A1E">
        <w:rPr>
          <w:color w:val="00B050"/>
        </w:rPr>
        <w:t xml:space="preserve"> shall, where possible, provide the </w:t>
      </w:r>
      <w:r w:rsidR="005A3E30" w:rsidRPr="00C12A1E">
        <w:rPr>
          <w:color w:val="00B050"/>
        </w:rPr>
        <w:t>Building Developer</w:t>
      </w:r>
      <w:r w:rsidRPr="00C12A1E">
        <w:rPr>
          <w:color w:val="00B050"/>
        </w:rPr>
        <w:t xml:space="preserve"> with the means to provide </w:t>
      </w:r>
      <w:r w:rsidR="006D46D4" w:rsidRPr="00C12A1E">
        <w:rPr>
          <w:color w:val="00B050"/>
        </w:rPr>
        <w:t>ESCO</w:t>
      </w:r>
      <w:r w:rsidRPr="00C12A1E">
        <w:rPr>
          <w:color w:val="00B050"/>
        </w:rPr>
        <w:t xml:space="preserve"> with reading(s).</w:t>
      </w:r>
    </w:p>
    <w:p w14:paraId="145E633F" w14:textId="3B77B748" w:rsidR="00E40F30" w:rsidRPr="00C12A1E" w:rsidRDefault="00E40F30" w:rsidP="006B483F">
      <w:pPr>
        <w:pStyle w:val="Level3Number"/>
        <w:rPr>
          <w:color w:val="00B050"/>
        </w:rPr>
      </w:pPr>
      <w:bookmarkStart w:id="154" w:name="_Ref423436145"/>
      <w:r w:rsidRPr="00C12A1E">
        <w:rPr>
          <w:color w:val="00B050"/>
        </w:rPr>
        <w:t xml:space="preserve">If </w:t>
      </w:r>
      <w:r w:rsidR="006D46D4" w:rsidRPr="00C12A1E">
        <w:rPr>
          <w:color w:val="00B050"/>
        </w:rPr>
        <w:t>ESCO</w:t>
      </w:r>
      <w:r w:rsidRPr="00C12A1E">
        <w:rPr>
          <w:color w:val="00B050"/>
        </w:rPr>
        <w:t xml:space="preserve"> has not been able to read the </w:t>
      </w:r>
      <w:r w:rsidR="005A3E30" w:rsidRPr="00C12A1E">
        <w:rPr>
          <w:color w:val="00B050"/>
        </w:rPr>
        <w:t>Building Developer</w:t>
      </w:r>
      <w:r w:rsidRPr="00C12A1E">
        <w:rPr>
          <w:color w:val="00B050"/>
        </w:rPr>
        <w:t xml:space="preserve">’s </w:t>
      </w:r>
      <w:r w:rsidR="00694F8A" w:rsidRPr="00C12A1E">
        <w:rPr>
          <w:color w:val="00B050"/>
        </w:rPr>
        <w:t>H</w:t>
      </w:r>
      <w:r w:rsidRPr="00C12A1E">
        <w:rPr>
          <w:color w:val="00B050"/>
        </w:rPr>
        <w:t xml:space="preserve">eat </w:t>
      </w:r>
      <w:r w:rsidR="00694F8A" w:rsidRPr="00C12A1E">
        <w:rPr>
          <w:color w:val="00B050"/>
        </w:rPr>
        <w:t>M</w:t>
      </w:r>
      <w:r w:rsidRPr="00C12A1E">
        <w:rPr>
          <w:color w:val="00B050"/>
        </w:rPr>
        <w:t xml:space="preserve">eter [or </w:t>
      </w:r>
      <w:r w:rsidR="00694F8A" w:rsidRPr="00C12A1E">
        <w:rPr>
          <w:color w:val="00B050"/>
        </w:rPr>
        <w:t>E</w:t>
      </w:r>
      <w:r w:rsidRPr="00C12A1E">
        <w:rPr>
          <w:color w:val="00B050"/>
        </w:rPr>
        <w:t xml:space="preserve">lectricity </w:t>
      </w:r>
      <w:r w:rsidR="00694F8A" w:rsidRPr="00C12A1E">
        <w:rPr>
          <w:color w:val="00B050"/>
        </w:rPr>
        <w:t>M</w:t>
      </w:r>
      <w:r w:rsidRPr="00C12A1E">
        <w:rPr>
          <w:color w:val="00B050"/>
        </w:rPr>
        <w:t xml:space="preserve">eter] because of a fault in </w:t>
      </w:r>
      <w:r w:rsidR="006D46D4" w:rsidRPr="00C12A1E">
        <w:rPr>
          <w:color w:val="00B050"/>
        </w:rPr>
        <w:t>ESCO</w:t>
      </w:r>
      <w:r w:rsidRPr="00C12A1E">
        <w:rPr>
          <w:color w:val="00B050"/>
        </w:rPr>
        <w:t xml:space="preserve">’s automated meter-reading system, the </w:t>
      </w:r>
      <w:r w:rsidR="005A3E30" w:rsidRPr="00C12A1E">
        <w:rPr>
          <w:color w:val="00B050"/>
        </w:rPr>
        <w:t>Building Developer</w:t>
      </w:r>
      <w:r w:rsidRPr="00C12A1E">
        <w:rPr>
          <w:color w:val="00B050"/>
        </w:rPr>
        <w:t xml:space="preserve"> has not been able to give </w:t>
      </w:r>
      <w:r w:rsidR="006D46D4" w:rsidRPr="00C12A1E">
        <w:rPr>
          <w:color w:val="00B050"/>
        </w:rPr>
        <w:t>ESCO</w:t>
      </w:r>
      <w:r w:rsidRPr="00C12A1E">
        <w:rPr>
          <w:color w:val="00B050"/>
        </w:rPr>
        <w:t xml:space="preserve"> the </w:t>
      </w:r>
      <w:r w:rsidR="005A3E30" w:rsidRPr="00C12A1E">
        <w:rPr>
          <w:color w:val="00B050"/>
        </w:rPr>
        <w:t>Building Developer</w:t>
      </w:r>
      <w:r w:rsidRPr="00C12A1E">
        <w:rPr>
          <w:color w:val="00B050"/>
        </w:rPr>
        <w:t xml:space="preserve">’s own readings, or </w:t>
      </w:r>
      <w:r w:rsidR="006D46D4" w:rsidRPr="00C12A1E">
        <w:rPr>
          <w:color w:val="00B050"/>
        </w:rPr>
        <w:t>ESCO</w:t>
      </w:r>
      <w:r w:rsidRPr="00C12A1E">
        <w:rPr>
          <w:color w:val="00B050"/>
        </w:rPr>
        <w:t xml:space="preserve"> has reason to believe that the </w:t>
      </w:r>
      <w:r w:rsidR="005A3E30" w:rsidRPr="00C12A1E">
        <w:rPr>
          <w:color w:val="00B050"/>
        </w:rPr>
        <w:t>Building Developer</w:t>
      </w:r>
      <w:r w:rsidRPr="00C12A1E">
        <w:rPr>
          <w:color w:val="00B050"/>
        </w:rPr>
        <w:t xml:space="preserve">’s </w:t>
      </w:r>
      <w:r w:rsidR="00694F8A" w:rsidRPr="00C12A1E">
        <w:rPr>
          <w:color w:val="00B050"/>
        </w:rPr>
        <w:t>H</w:t>
      </w:r>
      <w:r w:rsidRPr="00C12A1E">
        <w:rPr>
          <w:color w:val="00B050"/>
        </w:rPr>
        <w:t xml:space="preserve">eat </w:t>
      </w:r>
      <w:r w:rsidR="00694F8A" w:rsidRPr="00C12A1E">
        <w:rPr>
          <w:color w:val="00B050"/>
        </w:rPr>
        <w:t>M</w:t>
      </w:r>
      <w:r w:rsidRPr="00C12A1E">
        <w:rPr>
          <w:color w:val="00B050"/>
        </w:rPr>
        <w:t xml:space="preserve">eter [or </w:t>
      </w:r>
      <w:r w:rsidR="00694F8A" w:rsidRPr="00C12A1E">
        <w:rPr>
          <w:color w:val="00B050"/>
        </w:rPr>
        <w:t>E</w:t>
      </w:r>
      <w:r w:rsidRPr="00C12A1E">
        <w:rPr>
          <w:color w:val="00B050"/>
        </w:rPr>
        <w:t xml:space="preserve">lectricity </w:t>
      </w:r>
      <w:r w:rsidR="00694F8A" w:rsidRPr="00C12A1E">
        <w:rPr>
          <w:color w:val="00B050"/>
        </w:rPr>
        <w:t>M</w:t>
      </w:r>
      <w:r w:rsidRPr="00C12A1E">
        <w:rPr>
          <w:color w:val="00B050"/>
        </w:rPr>
        <w:t xml:space="preserve">eter]  is not reading correctly, </w:t>
      </w:r>
      <w:r w:rsidR="006D46D4" w:rsidRPr="00C12A1E">
        <w:rPr>
          <w:color w:val="00B050"/>
        </w:rPr>
        <w:t>ESCO</w:t>
      </w:r>
      <w:r w:rsidRPr="00C12A1E">
        <w:rPr>
          <w:color w:val="00B050"/>
        </w:rPr>
        <w:t xml:space="preserve"> may send the </w:t>
      </w:r>
      <w:r w:rsidR="005A3E30" w:rsidRPr="00C12A1E">
        <w:rPr>
          <w:color w:val="00B050"/>
        </w:rPr>
        <w:t>Building Developer</w:t>
      </w:r>
      <w:r w:rsidRPr="00C12A1E">
        <w:rPr>
          <w:color w:val="00B050"/>
        </w:rPr>
        <w:t xml:space="preserve"> an </w:t>
      </w:r>
      <w:r w:rsidR="00694F8A" w:rsidRPr="00C12A1E">
        <w:rPr>
          <w:color w:val="00B050"/>
        </w:rPr>
        <w:t>E</w:t>
      </w:r>
      <w:r w:rsidRPr="00C12A1E">
        <w:rPr>
          <w:color w:val="00B050"/>
        </w:rPr>
        <w:t xml:space="preserve">nergy </w:t>
      </w:r>
      <w:r w:rsidR="00694F8A" w:rsidRPr="00C12A1E">
        <w:rPr>
          <w:color w:val="00B050"/>
        </w:rPr>
        <w:t>B</w:t>
      </w:r>
      <w:r w:rsidRPr="00C12A1E">
        <w:rPr>
          <w:color w:val="00B050"/>
        </w:rPr>
        <w:t xml:space="preserve">ill and the </w:t>
      </w:r>
      <w:r w:rsidR="005A3E30" w:rsidRPr="00C12A1E">
        <w:rPr>
          <w:color w:val="00B050"/>
        </w:rPr>
        <w:t>Building Developer</w:t>
      </w:r>
      <w:r w:rsidRPr="00C12A1E">
        <w:rPr>
          <w:color w:val="00B050"/>
        </w:rPr>
        <w:t xml:space="preserve"> must pay </w:t>
      </w:r>
      <w:r w:rsidR="006D46D4" w:rsidRPr="00C12A1E">
        <w:rPr>
          <w:color w:val="00B050"/>
        </w:rPr>
        <w:t>ESCO</w:t>
      </w:r>
      <w:r w:rsidRPr="00C12A1E">
        <w:rPr>
          <w:color w:val="00B050"/>
        </w:rPr>
        <w:t xml:space="preserve"> on the basis of </w:t>
      </w:r>
      <w:r w:rsidR="006D46D4" w:rsidRPr="00C12A1E">
        <w:rPr>
          <w:color w:val="00B050"/>
        </w:rPr>
        <w:t>ESCO</w:t>
      </w:r>
      <w:r w:rsidRPr="00C12A1E">
        <w:rPr>
          <w:color w:val="00B050"/>
        </w:rPr>
        <w:t xml:space="preserve">’s reasonable estimate of the amount of </w:t>
      </w:r>
      <w:r w:rsidR="00694F8A" w:rsidRPr="00C12A1E">
        <w:rPr>
          <w:color w:val="00B050"/>
        </w:rPr>
        <w:t>H</w:t>
      </w:r>
      <w:r w:rsidRPr="00C12A1E">
        <w:rPr>
          <w:color w:val="00B050"/>
        </w:rPr>
        <w:t xml:space="preserve">eat </w:t>
      </w:r>
      <w:r w:rsidR="00694F8A" w:rsidRPr="00C12A1E">
        <w:rPr>
          <w:color w:val="00B050"/>
        </w:rPr>
        <w:t>S</w:t>
      </w:r>
      <w:r w:rsidRPr="00C12A1E">
        <w:rPr>
          <w:color w:val="00B050"/>
        </w:rPr>
        <w:t xml:space="preserve">upply [or </w:t>
      </w:r>
      <w:r w:rsidR="00694F8A" w:rsidRPr="00C12A1E">
        <w:rPr>
          <w:color w:val="00B050"/>
        </w:rPr>
        <w:t>E</w:t>
      </w:r>
      <w:r w:rsidRPr="00C12A1E">
        <w:rPr>
          <w:color w:val="00B050"/>
        </w:rPr>
        <w:t xml:space="preserve">lectricity </w:t>
      </w:r>
      <w:r w:rsidR="00694F8A" w:rsidRPr="00C12A1E">
        <w:rPr>
          <w:color w:val="00B050"/>
        </w:rPr>
        <w:t>S</w:t>
      </w:r>
      <w:r w:rsidRPr="00C12A1E">
        <w:rPr>
          <w:color w:val="00B050"/>
        </w:rPr>
        <w:t>upply (as relevant)] used.</w:t>
      </w:r>
      <w:bookmarkEnd w:id="154"/>
    </w:p>
    <w:p w14:paraId="67F01246" w14:textId="118DA8E1" w:rsidR="00E40F30" w:rsidRPr="006D46D4" w:rsidRDefault="006D46D4" w:rsidP="006B483F">
      <w:pPr>
        <w:pStyle w:val="Level3Number"/>
        <w:rPr>
          <w:color w:val="00B050"/>
        </w:rPr>
      </w:pPr>
      <w:bookmarkStart w:id="155" w:name="_Ref4605023"/>
      <w:r w:rsidRPr="00C12A1E">
        <w:rPr>
          <w:color w:val="00B050"/>
        </w:rPr>
        <w:t>ESCO</w:t>
      </w:r>
      <w:r w:rsidR="00E40F30" w:rsidRPr="00C12A1E">
        <w:rPr>
          <w:color w:val="00B050"/>
        </w:rPr>
        <w:t xml:space="preserve">’s reasonable estimates of the </w:t>
      </w:r>
      <w:r w:rsidR="00694F8A" w:rsidRPr="00C12A1E">
        <w:rPr>
          <w:color w:val="00B050"/>
        </w:rPr>
        <w:t>H</w:t>
      </w:r>
      <w:r w:rsidR="00E40F30" w:rsidRPr="00C12A1E">
        <w:rPr>
          <w:color w:val="00B050"/>
        </w:rPr>
        <w:t xml:space="preserve">eat </w:t>
      </w:r>
      <w:r w:rsidR="00694F8A" w:rsidRPr="00C12A1E">
        <w:rPr>
          <w:color w:val="00B050"/>
        </w:rPr>
        <w:t>S</w:t>
      </w:r>
      <w:r w:rsidR="00E40F30" w:rsidRPr="00C12A1E">
        <w:rPr>
          <w:color w:val="00B050"/>
        </w:rPr>
        <w:t xml:space="preserve">upply will be based on the current </w:t>
      </w:r>
      <w:r w:rsidR="00C12A1E" w:rsidRPr="00C12A1E">
        <w:rPr>
          <w:color w:val="00B050"/>
        </w:rPr>
        <w:t xml:space="preserve">Capacity Charge, </w:t>
      </w:r>
      <w:r w:rsidR="00694F8A" w:rsidRPr="00C12A1E">
        <w:rPr>
          <w:color w:val="00B050"/>
        </w:rPr>
        <w:t>Variable Charge</w:t>
      </w:r>
      <w:r w:rsidR="00C12A1E" w:rsidRPr="00C12A1E">
        <w:rPr>
          <w:color w:val="00B050"/>
        </w:rPr>
        <w:t xml:space="preserve"> and</w:t>
      </w:r>
      <w:r w:rsidR="00E40F30" w:rsidRPr="00C12A1E">
        <w:rPr>
          <w:color w:val="00B050"/>
        </w:rPr>
        <w:t xml:space="preserve"> </w:t>
      </w:r>
      <w:r w:rsidR="00694F8A" w:rsidRPr="00C12A1E">
        <w:rPr>
          <w:color w:val="00B050"/>
        </w:rPr>
        <w:t>Standing Charge</w:t>
      </w:r>
      <w:r w:rsidR="00E40F30" w:rsidRPr="00C12A1E">
        <w:rPr>
          <w:color w:val="00B050"/>
        </w:rPr>
        <w:t xml:space="preserve"> and either</w:t>
      </w:r>
      <w:r w:rsidR="00E40F30" w:rsidRPr="006D46D4">
        <w:rPr>
          <w:color w:val="00B050"/>
        </w:rPr>
        <w:t>:</w:t>
      </w:r>
      <w:bookmarkEnd w:id="155"/>
    </w:p>
    <w:p w14:paraId="61CB5025" w14:textId="77777777" w:rsidR="00E40F30" w:rsidRPr="00C12A1E" w:rsidRDefault="00E40F30" w:rsidP="006B483F">
      <w:pPr>
        <w:pStyle w:val="Level4Number"/>
        <w:rPr>
          <w:color w:val="00B050"/>
          <w:lang w:val="en-US"/>
        </w:rPr>
      </w:pPr>
      <w:r w:rsidRPr="00C12A1E">
        <w:rPr>
          <w:color w:val="00B050"/>
          <w:lang w:val="en-US"/>
        </w:rPr>
        <w:t xml:space="preserve">the </w:t>
      </w:r>
      <w:r w:rsidR="005A3E30" w:rsidRPr="00C12A1E">
        <w:rPr>
          <w:color w:val="00B050"/>
          <w:lang w:val="en-US"/>
        </w:rPr>
        <w:t>Building Developer</w:t>
      </w:r>
      <w:r w:rsidRPr="00C12A1E">
        <w:rPr>
          <w:color w:val="00B050"/>
          <w:lang w:val="en-US"/>
        </w:rPr>
        <w:t xml:space="preserve">’s pattern of energy use in the past; or </w:t>
      </w:r>
    </w:p>
    <w:p w14:paraId="65DF5736" w14:textId="02948580" w:rsidR="00E40F30" w:rsidRPr="00C12A1E" w:rsidRDefault="00E40F30" w:rsidP="006B483F">
      <w:pPr>
        <w:pStyle w:val="Level4Number"/>
        <w:rPr>
          <w:color w:val="00B050"/>
          <w:lang w:val="en-US"/>
        </w:rPr>
      </w:pPr>
      <w:r w:rsidRPr="00C12A1E">
        <w:rPr>
          <w:color w:val="00B050"/>
          <w:lang w:val="en-US"/>
        </w:rPr>
        <w:t xml:space="preserve">the </w:t>
      </w:r>
      <w:r w:rsidR="00C12A1E" w:rsidRPr="00C12A1E">
        <w:rPr>
          <w:color w:val="00B050"/>
          <w:lang w:val="en-US"/>
        </w:rPr>
        <w:t>H</w:t>
      </w:r>
      <w:r w:rsidRPr="00C12A1E">
        <w:rPr>
          <w:color w:val="00B050"/>
          <w:lang w:val="en-US"/>
        </w:rPr>
        <w:t xml:space="preserve">eat </w:t>
      </w:r>
      <w:r w:rsidR="00C12A1E" w:rsidRPr="00C12A1E">
        <w:rPr>
          <w:color w:val="00B050"/>
          <w:lang w:val="en-US"/>
        </w:rPr>
        <w:t>S</w:t>
      </w:r>
      <w:r w:rsidRPr="00C12A1E">
        <w:rPr>
          <w:color w:val="00B050"/>
          <w:lang w:val="en-US"/>
        </w:rPr>
        <w:t xml:space="preserve">upply that </w:t>
      </w:r>
      <w:r w:rsidR="006D46D4" w:rsidRPr="00C12A1E">
        <w:rPr>
          <w:color w:val="00B050"/>
          <w:lang w:val="en-US"/>
        </w:rPr>
        <w:t>ESCO</w:t>
      </w:r>
      <w:r w:rsidRPr="00C12A1E">
        <w:rPr>
          <w:color w:val="00B050"/>
          <w:lang w:val="en-US"/>
        </w:rPr>
        <w:t xml:space="preserve"> estimates that the </w:t>
      </w:r>
      <w:r w:rsidR="005A3E30" w:rsidRPr="00C12A1E">
        <w:rPr>
          <w:color w:val="00B050"/>
          <w:lang w:val="en-US"/>
        </w:rPr>
        <w:t>Building Developer</w:t>
      </w:r>
      <w:r w:rsidRPr="00C12A1E">
        <w:rPr>
          <w:color w:val="00B050"/>
          <w:lang w:val="en-US"/>
        </w:rPr>
        <w:t xml:space="preserve"> is likely to use given the size of the </w:t>
      </w:r>
      <w:r w:rsidR="00C12A1E" w:rsidRPr="00C12A1E">
        <w:rPr>
          <w:color w:val="00B050"/>
          <w:lang w:val="en-US"/>
        </w:rPr>
        <w:t>Building</w:t>
      </w:r>
      <w:r w:rsidRPr="00C12A1E">
        <w:rPr>
          <w:color w:val="00B050"/>
          <w:lang w:val="en-US"/>
        </w:rPr>
        <w:t xml:space="preserve"> and comparison readings from other similar properties. </w:t>
      </w:r>
    </w:p>
    <w:p w14:paraId="1E203CD2" w14:textId="16D2371A" w:rsidR="00E40F30" w:rsidRPr="00C335D5" w:rsidRDefault="00E40F30" w:rsidP="006B483F">
      <w:pPr>
        <w:pStyle w:val="Level3Number"/>
        <w:rPr>
          <w:color w:val="00B050"/>
        </w:rPr>
      </w:pPr>
      <w:r w:rsidRPr="00C335D5">
        <w:rPr>
          <w:color w:val="00B050"/>
          <w:lang w:val="en-US"/>
        </w:rPr>
        <w:t>[</w:t>
      </w:r>
      <w:r w:rsidR="006D46D4" w:rsidRPr="00C335D5">
        <w:rPr>
          <w:color w:val="00B050"/>
        </w:rPr>
        <w:t>ESCO</w:t>
      </w:r>
      <w:r w:rsidRPr="00C335D5">
        <w:rPr>
          <w:color w:val="00B050"/>
        </w:rPr>
        <w:t>’s reasonable estimates of the</w:t>
      </w:r>
      <w:r w:rsidR="00C12A1E" w:rsidRPr="00C335D5">
        <w:rPr>
          <w:color w:val="00B050"/>
        </w:rPr>
        <w:t xml:space="preserve"> E</w:t>
      </w:r>
      <w:r w:rsidRPr="00C335D5">
        <w:rPr>
          <w:color w:val="00B050"/>
        </w:rPr>
        <w:t xml:space="preserve">lectricity </w:t>
      </w:r>
      <w:r w:rsidR="00C12A1E" w:rsidRPr="00C335D5">
        <w:rPr>
          <w:color w:val="00B050"/>
        </w:rPr>
        <w:t>S</w:t>
      </w:r>
      <w:r w:rsidRPr="00C335D5">
        <w:rPr>
          <w:color w:val="00B050"/>
        </w:rPr>
        <w:t xml:space="preserve">upply will be based on the current </w:t>
      </w:r>
      <w:r w:rsidR="00C12A1E" w:rsidRPr="00C335D5">
        <w:rPr>
          <w:color w:val="00B050"/>
        </w:rPr>
        <w:t>E</w:t>
      </w:r>
      <w:r w:rsidRPr="00C335D5">
        <w:rPr>
          <w:color w:val="00B050"/>
        </w:rPr>
        <w:t xml:space="preserve">lectricity </w:t>
      </w:r>
      <w:r w:rsidR="00C12A1E" w:rsidRPr="00C335D5">
        <w:rPr>
          <w:color w:val="00B050"/>
        </w:rPr>
        <w:t>C</w:t>
      </w:r>
      <w:r w:rsidRPr="00C335D5">
        <w:rPr>
          <w:color w:val="00B050"/>
        </w:rPr>
        <w:t>harge and either:</w:t>
      </w:r>
    </w:p>
    <w:p w14:paraId="3AF1E39C" w14:textId="77777777" w:rsidR="00E40F30" w:rsidRPr="00C335D5" w:rsidRDefault="00E40F30" w:rsidP="006B483F">
      <w:pPr>
        <w:pStyle w:val="Level4Number"/>
        <w:rPr>
          <w:color w:val="00B050"/>
          <w:lang w:val="en-US"/>
        </w:rPr>
      </w:pPr>
      <w:r w:rsidRPr="00C335D5">
        <w:rPr>
          <w:color w:val="00B050"/>
          <w:lang w:val="en-US"/>
        </w:rPr>
        <w:t xml:space="preserve">the </w:t>
      </w:r>
      <w:r w:rsidR="005A3E30" w:rsidRPr="00C335D5">
        <w:rPr>
          <w:color w:val="00B050"/>
          <w:lang w:val="en-US"/>
        </w:rPr>
        <w:t>Building Developer</w:t>
      </w:r>
      <w:r w:rsidRPr="00C335D5">
        <w:rPr>
          <w:color w:val="00B050"/>
          <w:lang w:val="en-US"/>
        </w:rPr>
        <w:t xml:space="preserve">’s pattern of energy use in the past; or </w:t>
      </w:r>
    </w:p>
    <w:p w14:paraId="3D2B2A80" w14:textId="19988B62" w:rsidR="00E40F30" w:rsidRPr="00C335D5" w:rsidRDefault="00E40F30" w:rsidP="006B483F">
      <w:pPr>
        <w:pStyle w:val="Level4Number"/>
        <w:rPr>
          <w:color w:val="00B050"/>
          <w:lang w:val="en-US"/>
        </w:rPr>
      </w:pPr>
      <w:r w:rsidRPr="00C335D5">
        <w:rPr>
          <w:color w:val="00B050"/>
          <w:lang w:val="en-US"/>
        </w:rPr>
        <w:t xml:space="preserve">the </w:t>
      </w:r>
      <w:r w:rsidR="00C12A1E" w:rsidRPr="00C335D5">
        <w:rPr>
          <w:color w:val="00B050"/>
          <w:lang w:val="en-US"/>
        </w:rPr>
        <w:t>E</w:t>
      </w:r>
      <w:r w:rsidRPr="00C335D5">
        <w:rPr>
          <w:color w:val="00B050"/>
          <w:lang w:val="en-US"/>
        </w:rPr>
        <w:t xml:space="preserve">lectricity </w:t>
      </w:r>
      <w:r w:rsidR="00C12A1E" w:rsidRPr="00C335D5">
        <w:rPr>
          <w:color w:val="00B050"/>
          <w:lang w:val="en-US"/>
        </w:rPr>
        <w:t>S</w:t>
      </w:r>
      <w:r w:rsidRPr="00C335D5">
        <w:rPr>
          <w:color w:val="00B050"/>
          <w:lang w:val="en-US"/>
        </w:rPr>
        <w:t xml:space="preserve">upply that </w:t>
      </w:r>
      <w:r w:rsidR="006D46D4" w:rsidRPr="00C335D5">
        <w:rPr>
          <w:color w:val="00B050"/>
          <w:lang w:val="en-US"/>
        </w:rPr>
        <w:t>ESCO</w:t>
      </w:r>
      <w:r w:rsidRPr="00C335D5">
        <w:rPr>
          <w:color w:val="00B050"/>
          <w:lang w:val="en-US"/>
        </w:rPr>
        <w:t xml:space="preserve"> estimates that the </w:t>
      </w:r>
      <w:r w:rsidR="005A3E30" w:rsidRPr="00C335D5">
        <w:rPr>
          <w:color w:val="00B050"/>
          <w:lang w:val="en-US"/>
        </w:rPr>
        <w:t>Building Developer</w:t>
      </w:r>
      <w:r w:rsidRPr="00C335D5">
        <w:rPr>
          <w:color w:val="00B050"/>
          <w:lang w:val="en-US"/>
        </w:rPr>
        <w:t xml:space="preserve"> is likely to use given the size of the </w:t>
      </w:r>
      <w:r w:rsidR="00C12A1E" w:rsidRPr="00C335D5">
        <w:rPr>
          <w:color w:val="00B050"/>
          <w:lang w:val="en-US"/>
        </w:rPr>
        <w:t>Building</w:t>
      </w:r>
      <w:r w:rsidRPr="00C335D5">
        <w:rPr>
          <w:color w:val="00B050"/>
          <w:lang w:val="en-US"/>
        </w:rPr>
        <w:t xml:space="preserve"> and comparison readings from other similar properties.] </w:t>
      </w:r>
    </w:p>
    <w:p w14:paraId="2342E279" w14:textId="275717AD" w:rsidR="00E40F30" w:rsidRPr="00C335D5" w:rsidRDefault="00E40F30" w:rsidP="006B483F">
      <w:pPr>
        <w:pStyle w:val="Level3Number"/>
        <w:rPr>
          <w:color w:val="00B050"/>
        </w:rPr>
      </w:pPr>
      <w:r w:rsidRPr="00C335D5">
        <w:rPr>
          <w:color w:val="00B050"/>
        </w:rPr>
        <w:lastRenderedPageBreak/>
        <w:t xml:space="preserve">If the </w:t>
      </w:r>
      <w:r w:rsidR="005A3E30" w:rsidRPr="00C335D5">
        <w:rPr>
          <w:color w:val="00B050"/>
        </w:rPr>
        <w:t>Building Developer</w:t>
      </w:r>
      <w:r w:rsidRPr="00C335D5">
        <w:rPr>
          <w:color w:val="00B050"/>
        </w:rPr>
        <w:t xml:space="preserve"> believes that the </w:t>
      </w:r>
      <w:r w:rsidR="00C12A1E" w:rsidRPr="00C335D5">
        <w:rPr>
          <w:color w:val="00B050"/>
        </w:rPr>
        <w:t>H</w:t>
      </w:r>
      <w:r w:rsidRPr="00C335D5">
        <w:rPr>
          <w:color w:val="00B050"/>
        </w:rPr>
        <w:t xml:space="preserve">eat </w:t>
      </w:r>
      <w:r w:rsidR="00C12A1E" w:rsidRPr="00C335D5">
        <w:rPr>
          <w:color w:val="00B050"/>
        </w:rPr>
        <w:t>M</w:t>
      </w:r>
      <w:r w:rsidRPr="00C335D5">
        <w:rPr>
          <w:color w:val="00B050"/>
        </w:rPr>
        <w:t xml:space="preserve">eter [or </w:t>
      </w:r>
      <w:r w:rsidR="00C12A1E" w:rsidRPr="00C335D5">
        <w:rPr>
          <w:color w:val="00B050"/>
        </w:rPr>
        <w:t>E</w:t>
      </w:r>
      <w:r w:rsidRPr="00C335D5">
        <w:rPr>
          <w:color w:val="00B050"/>
        </w:rPr>
        <w:t xml:space="preserve">lectricity </w:t>
      </w:r>
      <w:r w:rsidR="00C12A1E" w:rsidRPr="00C335D5">
        <w:rPr>
          <w:color w:val="00B050"/>
        </w:rPr>
        <w:t>M</w:t>
      </w:r>
      <w:r w:rsidRPr="00C335D5">
        <w:rPr>
          <w:color w:val="00B050"/>
        </w:rPr>
        <w:t xml:space="preserve">eter] is faulty, the </w:t>
      </w:r>
      <w:r w:rsidR="005A3E30" w:rsidRPr="00C335D5">
        <w:rPr>
          <w:color w:val="00B050"/>
        </w:rPr>
        <w:t>Building Developer</w:t>
      </w:r>
      <w:r w:rsidRPr="00C335D5">
        <w:rPr>
          <w:color w:val="00B050"/>
        </w:rPr>
        <w:t xml:space="preserve"> must notify </w:t>
      </w:r>
      <w:r w:rsidR="006D46D4" w:rsidRPr="00C335D5">
        <w:rPr>
          <w:color w:val="00B050"/>
        </w:rPr>
        <w:t>ESCO</w:t>
      </w:r>
      <w:r w:rsidRPr="00C335D5">
        <w:rPr>
          <w:color w:val="00B050"/>
        </w:rPr>
        <w:t xml:space="preserve"> as soon as possible in order that </w:t>
      </w:r>
      <w:r w:rsidR="006D46D4" w:rsidRPr="00C335D5">
        <w:rPr>
          <w:color w:val="00B050"/>
        </w:rPr>
        <w:t>ESCO</w:t>
      </w:r>
      <w:r w:rsidRPr="00C335D5">
        <w:rPr>
          <w:color w:val="00B050"/>
        </w:rPr>
        <w:t xml:space="preserve"> can arrange a check as set out under Clause </w:t>
      </w:r>
      <w:r w:rsidRPr="00C335D5">
        <w:rPr>
          <w:color w:val="00B050"/>
        </w:rPr>
        <w:fldChar w:fldCharType="begin"/>
      </w:r>
      <w:r w:rsidRPr="00C335D5">
        <w:rPr>
          <w:color w:val="00B050"/>
        </w:rPr>
        <w:instrText xml:space="preserve"> REF _Ref4605208 \w \h  \* MERGEFORMAT </w:instrText>
      </w:r>
      <w:r w:rsidRPr="00C335D5">
        <w:rPr>
          <w:color w:val="00B050"/>
        </w:rPr>
      </w:r>
      <w:r w:rsidRPr="00C335D5">
        <w:rPr>
          <w:color w:val="00B050"/>
        </w:rPr>
        <w:fldChar w:fldCharType="separate"/>
      </w:r>
      <w:r w:rsidR="001C0B7E">
        <w:rPr>
          <w:color w:val="00B050"/>
        </w:rPr>
        <w:t>13.3</w:t>
      </w:r>
      <w:r w:rsidRPr="00C335D5">
        <w:rPr>
          <w:color w:val="00B050"/>
        </w:rPr>
        <w:fldChar w:fldCharType="end"/>
      </w:r>
      <w:r w:rsidRPr="00C335D5">
        <w:rPr>
          <w:color w:val="00B050"/>
        </w:rPr>
        <w:t xml:space="preserve"> (Meter readings).</w:t>
      </w:r>
    </w:p>
    <w:p w14:paraId="75054973" w14:textId="4801914F" w:rsidR="00E40F30" w:rsidRPr="00C335D5" w:rsidRDefault="00E40F30" w:rsidP="006B483F">
      <w:pPr>
        <w:pStyle w:val="Level3Number"/>
        <w:rPr>
          <w:color w:val="00B050"/>
        </w:rPr>
      </w:pPr>
      <w:r w:rsidRPr="00C335D5">
        <w:rPr>
          <w:color w:val="00B050"/>
        </w:rPr>
        <w:t xml:space="preserve">If the </w:t>
      </w:r>
      <w:r w:rsidR="005A3E30" w:rsidRPr="00C335D5">
        <w:rPr>
          <w:color w:val="00B050"/>
        </w:rPr>
        <w:t>Building Developer</w:t>
      </w:r>
      <w:r w:rsidRPr="00C335D5">
        <w:rPr>
          <w:color w:val="00B050"/>
        </w:rPr>
        <w:t xml:space="preserve"> requests </w:t>
      </w:r>
      <w:r w:rsidR="006D46D4" w:rsidRPr="00C335D5">
        <w:rPr>
          <w:color w:val="00B050"/>
        </w:rPr>
        <w:t>ESCO</w:t>
      </w:r>
      <w:r w:rsidRPr="00C335D5">
        <w:rPr>
          <w:color w:val="00B050"/>
        </w:rPr>
        <w:t xml:space="preserve"> check the </w:t>
      </w:r>
      <w:r w:rsidR="00C12A1E" w:rsidRPr="00C335D5">
        <w:rPr>
          <w:color w:val="00B050"/>
        </w:rPr>
        <w:t>H</w:t>
      </w:r>
      <w:r w:rsidRPr="00C335D5">
        <w:rPr>
          <w:color w:val="00B050"/>
        </w:rPr>
        <w:t xml:space="preserve">eat </w:t>
      </w:r>
      <w:r w:rsidR="00C12A1E" w:rsidRPr="00C335D5">
        <w:rPr>
          <w:color w:val="00B050"/>
        </w:rPr>
        <w:t>M</w:t>
      </w:r>
      <w:r w:rsidRPr="00C335D5">
        <w:rPr>
          <w:color w:val="00B050"/>
        </w:rPr>
        <w:t xml:space="preserve">eter [or </w:t>
      </w:r>
      <w:r w:rsidR="00C12A1E" w:rsidRPr="00C335D5">
        <w:rPr>
          <w:color w:val="00B050"/>
        </w:rPr>
        <w:t>E</w:t>
      </w:r>
      <w:r w:rsidRPr="00C335D5">
        <w:rPr>
          <w:color w:val="00B050"/>
        </w:rPr>
        <w:t xml:space="preserve">lectricity </w:t>
      </w:r>
      <w:r w:rsidR="00C12A1E" w:rsidRPr="00C335D5">
        <w:rPr>
          <w:color w:val="00B050"/>
        </w:rPr>
        <w:t>M</w:t>
      </w:r>
      <w:r w:rsidRPr="00C335D5">
        <w:rPr>
          <w:color w:val="00B050"/>
        </w:rPr>
        <w:t xml:space="preserve">eter (as relevant)] and </w:t>
      </w:r>
      <w:r w:rsidR="006D46D4" w:rsidRPr="00C335D5">
        <w:rPr>
          <w:color w:val="00B050"/>
        </w:rPr>
        <w:t>ESCO</w:t>
      </w:r>
      <w:r w:rsidRPr="00C335D5">
        <w:rPr>
          <w:color w:val="00B050"/>
        </w:rPr>
        <w:t xml:space="preserve"> finds that it is accurate, the </w:t>
      </w:r>
      <w:r w:rsidR="005A3E30" w:rsidRPr="00C335D5">
        <w:rPr>
          <w:color w:val="00B050"/>
        </w:rPr>
        <w:t>Building Developer</w:t>
      </w:r>
      <w:r w:rsidRPr="00C335D5">
        <w:rPr>
          <w:color w:val="00B050"/>
        </w:rPr>
        <w:t xml:space="preserve"> may be required to pay </w:t>
      </w:r>
      <w:r w:rsidR="006D46D4" w:rsidRPr="00C335D5">
        <w:rPr>
          <w:color w:val="00B050"/>
        </w:rPr>
        <w:t>ESCO</w:t>
      </w:r>
      <w:r w:rsidRPr="00C335D5">
        <w:rPr>
          <w:color w:val="00B050"/>
        </w:rPr>
        <w:t xml:space="preserve">’s reasonable costs of checking the </w:t>
      </w:r>
      <w:r w:rsidR="00C12A1E" w:rsidRPr="00C335D5">
        <w:rPr>
          <w:color w:val="00B050"/>
        </w:rPr>
        <w:t>H</w:t>
      </w:r>
      <w:r w:rsidRPr="00C335D5">
        <w:rPr>
          <w:color w:val="00B050"/>
        </w:rPr>
        <w:t xml:space="preserve">eat </w:t>
      </w:r>
      <w:r w:rsidR="00C12A1E" w:rsidRPr="00C335D5">
        <w:rPr>
          <w:color w:val="00B050"/>
        </w:rPr>
        <w:t>M</w:t>
      </w:r>
      <w:r w:rsidRPr="00C335D5">
        <w:rPr>
          <w:color w:val="00B050"/>
        </w:rPr>
        <w:t xml:space="preserve">eter [or </w:t>
      </w:r>
      <w:r w:rsidR="00C12A1E" w:rsidRPr="00C335D5">
        <w:rPr>
          <w:color w:val="00B050"/>
        </w:rPr>
        <w:t>El</w:t>
      </w:r>
      <w:r w:rsidRPr="00C335D5">
        <w:rPr>
          <w:color w:val="00B050"/>
        </w:rPr>
        <w:t xml:space="preserve">ectricity </w:t>
      </w:r>
      <w:r w:rsidR="00C12A1E" w:rsidRPr="00C335D5">
        <w:rPr>
          <w:color w:val="00B050"/>
        </w:rPr>
        <w:t>M</w:t>
      </w:r>
      <w:r w:rsidRPr="00C335D5">
        <w:rPr>
          <w:color w:val="00B050"/>
        </w:rPr>
        <w:t xml:space="preserve">eter (as relevant)]. The </w:t>
      </w:r>
      <w:r w:rsidR="005A3E30" w:rsidRPr="00C335D5">
        <w:rPr>
          <w:color w:val="00B050"/>
        </w:rPr>
        <w:t>Building Developer</w:t>
      </w:r>
      <w:r w:rsidRPr="00C335D5">
        <w:rPr>
          <w:color w:val="00B050"/>
        </w:rPr>
        <w:t xml:space="preserve"> shall not be required to pay any costs connected with an inspection of a </w:t>
      </w:r>
      <w:r w:rsidR="00C12A1E" w:rsidRPr="00C335D5">
        <w:rPr>
          <w:color w:val="00B050"/>
        </w:rPr>
        <w:t>H</w:t>
      </w:r>
      <w:r w:rsidRPr="00C335D5">
        <w:rPr>
          <w:color w:val="00B050"/>
        </w:rPr>
        <w:t xml:space="preserve">eat </w:t>
      </w:r>
      <w:r w:rsidR="00C12A1E" w:rsidRPr="00C335D5">
        <w:rPr>
          <w:color w:val="00B050"/>
        </w:rPr>
        <w:t>M</w:t>
      </w:r>
      <w:r w:rsidRPr="00C335D5">
        <w:rPr>
          <w:color w:val="00B050"/>
        </w:rPr>
        <w:t xml:space="preserve">eter [or </w:t>
      </w:r>
      <w:r w:rsidR="00C12A1E" w:rsidRPr="00C335D5">
        <w:rPr>
          <w:color w:val="00B050"/>
        </w:rPr>
        <w:t>E</w:t>
      </w:r>
      <w:r w:rsidRPr="00C335D5">
        <w:rPr>
          <w:color w:val="00B050"/>
        </w:rPr>
        <w:t xml:space="preserve">lectricity </w:t>
      </w:r>
      <w:r w:rsidR="00C12A1E" w:rsidRPr="00C335D5">
        <w:rPr>
          <w:color w:val="00B050"/>
        </w:rPr>
        <w:t>M</w:t>
      </w:r>
      <w:r w:rsidRPr="00C335D5">
        <w:rPr>
          <w:color w:val="00B050"/>
        </w:rPr>
        <w:t xml:space="preserve">eter (as relevant)] if the </w:t>
      </w:r>
      <w:r w:rsidR="00387E16" w:rsidRPr="00C335D5">
        <w:rPr>
          <w:color w:val="00B050"/>
        </w:rPr>
        <w:t>H</w:t>
      </w:r>
      <w:r w:rsidRPr="00C335D5">
        <w:rPr>
          <w:color w:val="00B050"/>
        </w:rPr>
        <w:t xml:space="preserve">eat </w:t>
      </w:r>
      <w:r w:rsidR="00387E16" w:rsidRPr="00C335D5">
        <w:rPr>
          <w:color w:val="00B050"/>
        </w:rPr>
        <w:t>M</w:t>
      </w:r>
      <w:r w:rsidRPr="00C335D5">
        <w:rPr>
          <w:color w:val="00B050"/>
        </w:rPr>
        <w:t xml:space="preserve">eter  [or </w:t>
      </w:r>
      <w:r w:rsidR="00387E16" w:rsidRPr="00C335D5">
        <w:rPr>
          <w:color w:val="00B050"/>
        </w:rPr>
        <w:t>E</w:t>
      </w:r>
      <w:r w:rsidRPr="00C335D5">
        <w:rPr>
          <w:color w:val="00B050"/>
        </w:rPr>
        <w:t xml:space="preserve">lectricity </w:t>
      </w:r>
      <w:r w:rsidR="00387E16" w:rsidRPr="00C335D5">
        <w:rPr>
          <w:color w:val="00B050"/>
        </w:rPr>
        <w:t>M</w:t>
      </w:r>
      <w:r w:rsidRPr="00C335D5">
        <w:rPr>
          <w:color w:val="00B050"/>
        </w:rPr>
        <w:t xml:space="preserve">eter (as relevant)] is shown to be inaccurate </w:t>
      </w:r>
      <w:r w:rsidR="00DF7530" w:rsidRPr="00DF7530">
        <w:rPr>
          <w:color w:val="00B050"/>
        </w:rPr>
        <w:t xml:space="preserve">(to greater than +/- [5%]) </w:t>
      </w:r>
      <w:r w:rsidRPr="00C335D5">
        <w:rPr>
          <w:color w:val="00B050"/>
        </w:rPr>
        <w:t>or not functioning correctly.</w:t>
      </w:r>
    </w:p>
    <w:p w14:paraId="78751342" w14:textId="75E9CDCD" w:rsidR="00E40F30" w:rsidRPr="00C335D5" w:rsidRDefault="006D46D4" w:rsidP="006B483F">
      <w:pPr>
        <w:pStyle w:val="Level3Number"/>
        <w:rPr>
          <w:color w:val="00B050"/>
        </w:rPr>
      </w:pPr>
      <w:r w:rsidRPr="00C335D5">
        <w:rPr>
          <w:color w:val="00B050"/>
        </w:rPr>
        <w:t>ESCO</w:t>
      </w:r>
      <w:r w:rsidR="00E40F30" w:rsidRPr="00C335D5">
        <w:rPr>
          <w:color w:val="00B050"/>
        </w:rPr>
        <w:t xml:space="preserve"> may also ask to check the </w:t>
      </w:r>
      <w:r w:rsidR="00387E16" w:rsidRPr="00C335D5">
        <w:rPr>
          <w:color w:val="00B050"/>
        </w:rPr>
        <w:t xml:space="preserve">Heat Meter </w:t>
      </w:r>
      <w:r w:rsidR="00E40F30" w:rsidRPr="00C335D5">
        <w:rPr>
          <w:color w:val="00B050"/>
        </w:rPr>
        <w:t xml:space="preserve">[or electricity meter (as relevant)] at any time if </w:t>
      </w:r>
      <w:r w:rsidRPr="00C335D5">
        <w:rPr>
          <w:color w:val="00B050"/>
        </w:rPr>
        <w:t>ESCO</w:t>
      </w:r>
      <w:r w:rsidR="00E40F30" w:rsidRPr="00C335D5">
        <w:rPr>
          <w:color w:val="00B050"/>
        </w:rPr>
        <w:t xml:space="preserve">  believes that it is not accurate. The </w:t>
      </w:r>
      <w:r w:rsidR="005A3E30" w:rsidRPr="00C335D5">
        <w:rPr>
          <w:color w:val="00B050"/>
        </w:rPr>
        <w:t>Building Developer</w:t>
      </w:r>
      <w:r w:rsidR="00E40F30" w:rsidRPr="00C335D5">
        <w:rPr>
          <w:color w:val="00B050"/>
        </w:rPr>
        <w:t xml:space="preserve"> will not be required to pay any costs of checking if </w:t>
      </w:r>
      <w:r w:rsidRPr="00C335D5">
        <w:rPr>
          <w:color w:val="00B050"/>
        </w:rPr>
        <w:t>ESCO</w:t>
      </w:r>
      <w:r w:rsidR="00E40F30" w:rsidRPr="00C335D5">
        <w:rPr>
          <w:color w:val="00B050"/>
        </w:rPr>
        <w:t xml:space="preserve"> requests to check the </w:t>
      </w:r>
      <w:r w:rsidR="00387E16" w:rsidRPr="00C335D5">
        <w:rPr>
          <w:color w:val="00B050"/>
        </w:rPr>
        <w:t xml:space="preserve">Heat Meter </w:t>
      </w:r>
      <w:r w:rsidR="00E40F30" w:rsidRPr="00C335D5">
        <w:rPr>
          <w:color w:val="00B050"/>
        </w:rPr>
        <w:t xml:space="preserve">[or </w:t>
      </w:r>
      <w:r w:rsidR="00387E16" w:rsidRPr="00C335D5">
        <w:rPr>
          <w:color w:val="00B050"/>
        </w:rPr>
        <w:t xml:space="preserve">Electricity Meter </w:t>
      </w:r>
      <w:r w:rsidR="00E40F30" w:rsidRPr="00C335D5">
        <w:rPr>
          <w:color w:val="00B050"/>
        </w:rPr>
        <w:t>(as relevant)</w:t>
      </w:r>
      <w:r w:rsidR="00151382">
        <w:rPr>
          <w:color w:val="00B050"/>
        </w:rPr>
        <w:t xml:space="preserve"> unless it has damaged the Heat Meter</w:t>
      </w:r>
      <w:r w:rsidR="00E40F30" w:rsidRPr="00C335D5">
        <w:rPr>
          <w:color w:val="00B050"/>
        </w:rPr>
        <w:t>].</w:t>
      </w:r>
    </w:p>
    <w:p w14:paraId="5302E032" w14:textId="46369644" w:rsidR="00E40F30" w:rsidRPr="00C335D5" w:rsidRDefault="00E40F30" w:rsidP="006B483F">
      <w:pPr>
        <w:pStyle w:val="Level3Number"/>
        <w:rPr>
          <w:color w:val="00B050"/>
        </w:rPr>
      </w:pPr>
      <w:r w:rsidRPr="00C335D5">
        <w:rPr>
          <w:color w:val="00B050"/>
        </w:rPr>
        <w:t xml:space="preserve">In the event that the </w:t>
      </w:r>
      <w:r w:rsidR="00387E16" w:rsidRPr="00C335D5">
        <w:rPr>
          <w:color w:val="00B050"/>
        </w:rPr>
        <w:t xml:space="preserve">Heat Meter </w:t>
      </w:r>
      <w:r w:rsidRPr="00C335D5">
        <w:rPr>
          <w:color w:val="00B050"/>
        </w:rPr>
        <w:t xml:space="preserve">[or </w:t>
      </w:r>
      <w:r w:rsidR="00387E16" w:rsidRPr="00C335D5">
        <w:rPr>
          <w:color w:val="00B050"/>
        </w:rPr>
        <w:t xml:space="preserve">Electricity Meter </w:t>
      </w:r>
      <w:r w:rsidRPr="00C335D5">
        <w:rPr>
          <w:color w:val="00B050"/>
        </w:rPr>
        <w:t xml:space="preserve">(as relevant)] records errors, </w:t>
      </w:r>
      <w:r w:rsidR="006D46D4" w:rsidRPr="00C335D5">
        <w:rPr>
          <w:color w:val="00B050"/>
        </w:rPr>
        <w:t>ESCO</w:t>
      </w:r>
      <w:r w:rsidRPr="00C335D5">
        <w:rPr>
          <w:color w:val="00B050"/>
        </w:rPr>
        <w:t xml:space="preserve"> shall recalibrate, repair or replace the </w:t>
      </w:r>
      <w:r w:rsidR="00387E16" w:rsidRPr="00C335D5">
        <w:rPr>
          <w:color w:val="00B050"/>
        </w:rPr>
        <w:t xml:space="preserve">Heat Meter </w:t>
      </w:r>
      <w:r w:rsidRPr="00C335D5">
        <w:rPr>
          <w:color w:val="00B050"/>
        </w:rPr>
        <w:t xml:space="preserve"> [or </w:t>
      </w:r>
      <w:r w:rsidR="00387E16" w:rsidRPr="00C335D5">
        <w:rPr>
          <w:color w:val="00B050"/>
        </w:rPr>
        <w:t xml:space="preserve">Electricity Meter </w:t>
      </w:r>
      <w:r w:rsidRPr="00C335D5">
        <w:rPr>
          <w:color w:val="00B050"/>
        </w:rPr>
        <w:t xml:space="preserve">(as relevant)] promptly. </w:t>
      </w:r>
      <w:r w:rsidR="006D46D4" w:rsidRPr="00C335D5">
        <w:rPr>
          <w:color w:val="00B050"/>
        </w:rPr>
        <w:t>ESCO</w:t>
      </w:r>
      <w:r w:rsidRPr="00C335D5">
        <w:rPr>
          <w:color w:val="00B050"/>
        </w:rPr>
        <w:t xml:space="preserve"> shall be responsible for the cost of such replacement or repair unless the fault is due to any acts or omissions of the </w:t>
      </w:r>
      <w:r w:rsidR="005A3E30" w:rsidRPr="00C335D5">
        <w:rPr>
          <w:color w:val="00B050"/>
        </w:rPr>
        <w:t>Building Developer</w:t>
      </w:r>
      <w:r w:rsidRPr="00C335D5">
        <w:rPr>
          <w:color w:val="00B050"/>
        </w:rPr>
        <w:t xml:space="preserve"> (or its officers, employees, agents or contractors) in which event the </w:t>
      </w:r>
      <w:r w:rsidR="005A3E30" w:rsidRPr="00C335D5">
        <w:rPr>
          <w:color w:val="00B050"/>
        </w:rPr>
        <w:t>Building Developer</w:t>
      </w:r>
      <w:r w:rsidRPr="00C335D5">
        <w:rPr>
          <w:color w:val="00B050"/>
        </w:rPr>
        <w:t xml:space="preserve"> shall pay </w:t>
      </w:r>
      <w:r w:rsidR="006D46D4" w:rsidRPr="00C335D5">
        <w:rPr>
          <w:color w:val="00B050"/>
        </w:rPr>
        <w:t>ESCO</w:t>
      </w:r>
      <w:r w:rsidRPr="00C335D5">
        <w:rPr>
          <w:color w:val="00B050"/>
        </w:rPr>
        <w:t xml:space="preserve"> the reasonable costs of the repair or replacement of the </w:t>
      </w:r>
      <w:r w:rsidR="00387E16" w:rsidRPr="00C335D5">
        <w:rPr>
          <w:color w:val="00B050"/>
        </w:rPr>
        <w:t xml:space="preserve">Heat Meter </w:t>
      </w:r>
      <w:r w:rsidRPr="00C335D5">
        <w:rPr>
          <w:color w:val="00B050"/>
        </w:rPr>
        <w:t xml:space="preserve">[or </w:t>
      </w:r>
      <w:r w:rsidR="00387E16" w:rsidRPr="00C335D5">
        <w:rPr>
          <w:color w:val="00B050"/>
        </w:rPr>
        <w:t>Electricity Meter</w:t>
      </w:r>
      <w:r w:rsidRPr="00C335D5">
        <w:rPr>
          <w:color w:val="00B050"/>
        </w:rPr>
        <w:t xml:space="preserve"> (as relevant)]. </w:t>
      </w:r>
    </w:p>
    <w:p w14:paraId="68A63D0D" w14:textId="372F9548" w:rsidR="00E40F30" w:rsidRPr="00C335D5" w:rsidRDefault="00E40F30" w:rsidP="006B483F">
      <w:pPr>
        <w:pStyle w:val="Level3Number"/>
        <w:rPr>
          <w:color w:val="00B050"/>
        </w:rPr>
      </w:pPr>
      <w:r w:rsidRPr="00C335D5">
        <w:rPr>
          <w:color w:val="00B050"/>
        </w:rPr>
        <w:t xml:space="preserve">If, following any inspection, the </w:t>
      </w:r>
      <w:r w:rsidR="00387E16" w:rsidRPr="00C335D5">
        <w:rPr>
          <w:color w:val="00B050"/>
        </w:rPr>
        <w:t xml:space="preserve">Heat Meter </w:t>
      </w:r>
      <w:r w:rsidRPr="00C335D5">
        <w:rPr>
          <w:color w:val="00B050"/>
        </w:rPr>
        <w:t xml:space="preserve">[or </w:t>
      </w:r>
      <w:r w:rsidR="00387E16" w:rsidRPr="00C335D5">
        <w:rPr>
          <w:color w:val="00B050"/>
        </w:rPr>
        <w:t xml:space="preserve">Electricity Meter </w:t>
      </w:r>
      <w:r w:rsidRPr="00C335D5">
        <w:rPr>
          <w:color w:val="00B050"/>
        </w:rPr>
        <w:t xml:space="preserve">(as relevant)] is found to be defective or a </w:t>
      </w:r>
      <w:r w:rsidR="00387E16" w:rsidRPr="00C335D5">
        <w:rPr>
          <w:color w:val="00B050"/>
        </w:rPr>
        <w:t xml:space="preserve">Heat Meter </w:t>
      </w:r>
      <w:r w:rsidRPr="00C335D5">
        <w:rPr>
          <w:color w:val="00B050"/>
        </w:rPr>
        <w:t xml:space="preserve">[or </w:t>
      </w:r>
      <w:r w:rsidR="00387E16" w:rsidRPr="00C335D5">
        <w:rPr>
          <w:color w:val="00B050"/>
        </w:rPr>
        <w:t xml:space="preserve">Electricity Meter </w:t>
      </w:r>
      <w:r w:rsidRPr="00C335D5">
        <w:rPr>
          <w:color w:val="00B050"/>
        </w:rPr>
        <w:t xml:space="preserve">(as relevant)]  reading is shown to be inaccurate, </w:t>
      </w:r>
      <w:r w:rsidR="006D46D4" w:rsidRPr="00C335D5">
        <w:rPr>
          <w:color w:val="00B050"/>
        </w:rPr>
        <w:t>ESCO</w:t>
      </w:r>
      <w:r w:rsidRPr="00C335D5">
        <w:rPr>
          <w:color w:val="00B050"/>
        </w:rPr>
        <w:t xml:space="preserve"> shall adjust the subsequent </w:t>
      </w:r>
      <w:r w:rsidR="00387E16" w:rsidRPr="00C335D5">
        <w:rPr>
          <w:color w:val="00B050"/>
        </w:rPr>
        <w:t>E</w:t>
      </w:r>
      <w:r w:rsidRPr="00C335D5">
        <w:rPr>
          <w:color w:val="00B050"/>
        </w:rPr>
        <w:t xml:space="preserve">nergy </w:t>
      </w:r>
      <w:r w:rsidR="00387E16" w:rsidRPr="00C335D5">
        <w:rPr>
          <w:color w:val="00B050"/>
        </w:rPr>
        <w:t>B</w:t>
      </w:r>
      <w:r w:rsidRPr="00C335D5">
        <w:rPr>
          <w:color w:val="00B050"/>
        </w:rPr>
        <w:t xml:space="preserve">ill to account for any inaccurate </w:t>
      </w:r>
      <w:r w:rsidR="00387E16" w:rsidRPr="00C335D5">
        <w:rPr>
          <w:color w:val="00B050"/>
        </w:rPr>
        <w:t xml:space="preserve">Heat Meter </w:t>
      </w:r>
      <w:r w:rsidRPr="00C335D5">
        <w:rPr>
          <w:color w:val="00B050"/>
        </w:rPr>
        <w:t xml:space="preserve">[or </w:t>
      </w:r>
      <w:r w:rsidR="00387E16" w:rsidRPr="00C335D5">
        <w:rPr>
          <w:color w:val="00B050"/>
        </w:rPr>
        <w:t xml:space="preserve">Electricity Meter </w:t>
      </w:r>
      <w:r w:rsidRPr="00C335D5">
        <w:rPr>
          <w:color w:val="00B050"/>
        </w:rPr>
        <w:t>(as relevant)] reading.</w:t>
      </w:r>
    </w:p>
    <w:p w14:paraId="5C4A22AF" w14:textId="77777777" w:rsidR="00E40F30" w:rsidRPr="006D46D4" w:rsidRDefault="00E40F30" w:rsidP="006B483F">
      <w:pPr>
        <w:pStyle w:val="Level2Number"/>
        <w:rPr>
          <w:b/>
          <w:color w:val="00B050"/>
        </w:rPr>
      </w:pPr>
      <w:bookmarkStart w:id="156" w:name="_Ref4605047"/>
      <w:r w:rsidRPr="006D46D4">
        <w:rPr>
          <w:b/>
          <w:color w:val="00B050"/>
        </w:rPr>
        <w:t>Failure to make payment</w:t>
      </w:r>
      <w:bookmarkEnd w:id="156"/>
    </w:p>
    <w:p w14:paraId="0682F280" w14:textId="377EB82F" w:rsidR="00E40F30" w:rsidRPr="00C335D5" w:rsidRDefault="00E40F30" w:rsidP="006B483F">
      <w:pPr>
        <w:pStyle w:val="Level3Number"/>
        <w:rPr>
          <w:color w:val="00B050"/>
        </w:rPr>
      </w:pPr>
      <w:bookmarkStart w:id="157" w:name="_Ref4841318"/>
      <w:r w:rsidRPr="00C335D5">
        <w:rPr>
          <w:color w:val="00B050"/>
        </w:rPr>
        <w:t xml:space="preserve">If the </w:t>
      </w:r>
      <w:r w:rsidR="005A3E30" w:rsidRPr="00C335D5">
        <w:rPr>
          <w:color w:val="00B050"/>
        </w:rPr>
        <w:t>Building Developer</w:t>
      </w:r>
      <w:r w:rsidRPr="00C335D5">
        <w:rPr>
          <w:color w:val="00B050"/>
        </w:rPr>
        <w:t xml:space="preserve"> fails to pay the </w:t>
      </w:r>
      <w:r w:rsidR="00C335D5" w:rsidRPr="00C335D5">
        <w:rPr>
          <w:color w:val="00B050"/>
        </w:rPr>
        <w:t>E</w:t>
      </w:r>
      <w:r w:rsidRPr="00C335D5">
        <w:rPr>
          <w:color w:val="00B050"/>
        </w:rPr>
        <w:t xml:space="preserve">nergy </w:t>
      </w:r>
      <w:r w:rsidR="00C335D5" w:rsidRPr="00C335D5">
        <w:rPr>
          <w:color w:val="00B050"/>
        </w:rPr>
        <w:t>B</w:t>
      </w:r>
      <w:r w:rsidRPr="00C335D5">
        <w:rPr>
          <w:color w:val="00B050"/>
        </w:rPr>
        <w:t xml:space="preserve">ill by the </w:t>
      </w:r>
      <w:r w:rsidR="00C335D5" w:rsidRPr="00C335D5">
        <w:rPr>
          <w:color w:val="00B050"/>
        </w:rPr>
        <w:t>D</w:t>
      </w:r>
      <w:r w:rsidRPr="00C335D5">
        <w:rPr>
          <w:color w:val="00B050"/>
        </w:rPr>
        <w:t xml:space="preserve">ue </w:t>
      </w:r>
      <w:r w:rsidR="00C335D5" w:rsidRPr="00C335D5">
        <w:rPr>
          <w:color w:val="00B050"/>
        </w:rPr>
        <w:t>D</w:t>
      </w:r>
      <w:r w:rsidRPr="00C335D5">
        <w:rPr>
          <w:color w:val="00B050"/>
        </w:rPr>
        <w:t xml:space="preserve">ate, </w:t>
      </w:r>
      <w:r w:rsidR="006D46D4" w:rsidRPr="00C335D5">
        <w:rPr>
          <w:color w:val="00B050"/>
        </w:rPr>
        <w:t>ESCO</w:t>
      </w:r>
      <w:r w:rsidRPr="00C335D5">
        <w:rPr>
          <w:color w:val="00B050"/>
        </w:rPr>
        <w:t xml:space="preserve"> may undertake any of the following actions:</w:t>
      </w:r>
      <w:bookmarkEnd w:id="157"/>
      <w:r w:rsidRPr="00C335D5">
        <w:rPr>
          <w:color w:val="00B050"/>
        </w:rPr>
        <w:t xml:space="preserve"> </w:t>
      </w:r>
    </w:p>
    <w:p w14:paraId="1F806B43" w14:textId="77777777" w:rsidR="00E40F30" w:rsidRPr="00C335D5" w:rsidRDefault="00E40F30" w:rsidP="006B483F">
      <w:pPr>
        <w:pStyle w:val="Level4Number"/>
        <w:rPr>
          <w:color w:val="00B050"/>
          <w:lang w:val="en-US"/>
        </w:rPr>
      </w:pPr>
      <w:r w:rsidRPr="00C335D5">
        <w:rPr>
          <w:color w:val="00B050"/>
          <w:lang w:val="en-US"/>
        </w:rPr>
        <w:t xml:space="preserve">ask the </w:t>
      </w:r>
      <w:r w:rsidR="005A3E30" w:rsidRPr="00C335D5">
        <w:rPr>
          <w:color w:val="00B050"/>
          <w:lang w:val="en-US"/>
        </w:rPr>
        <w:t>Building Developer</w:t>
      </w:r>
      <w:r w:rsidRPr="00C335D5">
        <w:rPr>
          <w:color w:val="00B050"/>
          <w:lang w:val="en-US"/>
        </w:rPr>
        <w:t xml:space="preserve"> to pay by another method; </w:t>
      </w:r>
    </w:p>
    <w:p w14:paraId="78A8E453" w14:textId="77777777" w:rsidR="00E40F30" w:rsidRPr="00C335D5" w:rsidRDefault="00E40F30" w:rsidP="006B483F">
      <w:pPr>
        <w:pStyle w:val="Level4Number"/>
        <w:rPr>
          <w:color w:val="00B050"/>
          <w:lang w:val="en-US"/>
        </w:rPr>
      </w:pPr>
      <w:r w:rsidRPr="00C335D5">
        <w:rPr>
          <w:color w:val="00B050"/>
          <w:lang w:val="en-US"/>
        </w:rPr>
        <w:t xml:space="preserve">charge the </w:t>
      </w:r>
      <w:r w:rsidR="005A3E30" w:rsidRPr="00C335D5">
        <w:rPr>
          <w:color w:val="00B050"/>
          <w:lang w:val="en-US"/>
        </w:rPr>
        <w:t>Building Developer</w:t>
      </w:r>
      <w:r w:rsidRPr="00C335D5">
        <w:rPr>
          <w:color w:val="00B050"/>
          <w:lang w:val="en-US"/>
        </w:rPr>
        <w:t xml:space="preserve"> interest on the overdue amount at a rate of [•];</w:t>
      </w:r>
    </w:p>
    <w:p w14:paraId="3178D6FC" w14:textId="136CB26D" w:rsidR="00E40F30" w:rsidRPr="00C335D5" w:rsidRDefault="00E40F30" w:rsidP="006B483F">
      <w:pPr>
        <w:pStyle w:val="Level4Number"/>
        <w:rPr>
          <w:color w:val="00B050"/>
          <w:lang w:val="en-US"/>
        </w:rPr>
      </w:pPr>
      <w:r w:rsidRPr="00C335D5">
        <w:rPr>
          <w:color w:val="00B050"/>
          <w:lang w:val="en-US"/>
        </w:rPr>
        <w:t xml:space="preserve">request a refundable deposit equivalent to </w:t>
      </w:r>
      <w:r w:rsidR="006D46D4" w:rsidRPr="00C335D5">
        <w:rPr>
          <w:color w:val="00B050"/>
          <w:lang w:val="en-US"/>
        </w:rPr>
        <w:t>ESCO</w:t>
      </w:r>
      <w:r w:rsidRPr="00C335D5">
        <w:rPr>
          <w:color w:val="00B050"/>
          <w:lang w:val="en-US"/>
        </w:rPr>
        <w:t xml:space="preserve">’s reasonable estimate of the </w:t>
      </w:r>
      <w:r w:rsidR="00C335D5" w:rsidRPr="00C335D5">
        <w:rPr>
          <w:color w:val="00B050"/>
          <w:lang w:val="en-US"/>
        </w:rPr>
        <w:t>Heat C</w:t>
      </w:r>
      <w:r w:rsidRPr="00C335D5">
        <w:rPr>
          <w:color w:val="00B050"/>
          <w:lang w:val="en-US"/>
        </w:rPr>
        <w:t xml:space="preserve">harges </w:t>
      </w:r>
      <w:r w:rsidR="00C335D5" w:rsidRPr="00C335D5">
        <w:rPr>
          <w:color w:val="00B050"/>
          <w:lang w:val="en-US"/>
        </w:rPr>
        <w:t xml:space="preserve">[and/or Electricity Charges] </w:t>
      </w:r>
      <w:r w:rsidRPr="00C335D5">
        <w:rPr>
          <w:color w:val="00B050"/>
          <w:lang w:val="en-US"/>
        </w:rPr>
        <w:t>for a period of [three (3) calendar months];</w:t>
      </w:r>
    </w:p>
    <w:p w14:paraId="5100F82D" w14:textId="6D80DCAF" w:rsidR="00E40F30" w:rsidRPr="006C31A6" w:rsidRDefault="00E40F30" w:rsidP="006B483F">
      <w:pPr>
        <w:pStyle w:val="Level4Number"/>
        <w:rPr>
          <w:i/>
          <w:iCs/>
          <w:color w:val="00B050"/>
          <w:lang w:val="en-US"/>
        </w:rPr>
      </w:pPr>
      <w:r w:rsidRPr="00C335D5">
        <w:rPr>
          <w:color w:val="00B050"/>
          <w:lang w:val="en-US"/>
        </w:rPr>
        <w:t xml:space="preserve">request a guarantee for the </w:t>
      </w:r>
      <w:r w:rsidR="005A3E30" w:rsidRPr="00C335D5">
        <w:rPr>
          <w:color w:val="00B050"/>
          <w:lang w:val="en-US"/>
        </w:rPr>
        <w:t>Building Developer</w:t>
      </w:r>
      <w:r w:rsidRPr="00C335D5">
        <w:rPr>
          <w:color w:val="00B050"/>
          <w:lang w:val="en-US"/>
        </w:rPr>
        <w:t xml:space="preserve">’s payments; </w:t>
      </w:r>
      <w:r w:rsidR="006C31A6" w:rsidRPr="004C1464">
        <w:rPr>
          <w:i/>
          <w:iCs/>
          <w:color w:val="000000" w:themeColor="text1"/>
          <w:lang w:val="en-US"/>
        </w:rPr>
        <w:t>[Drafting Note:  Parties to consider form of payment security in the context of their particular circumstances.]</w:t>
      </w:r>
    </w:p>
    <w:p w14:paraId="1A6BA408" w14:textId="4C05C0C9" w:rsidR="00E40F30" w:rsidRPr="00C335D5" w:rsidRDefault="00E40F30" w:rsidP="006B483F">
      <w:pPr>
        <w:pStyle w:val="Level4Number"/>
        <w:rPr>
          <w:color w:val="00B050"/>
          <w:lang w:val="en-US"/>
        </w:rPr>
      </w:pPr>
      <w:r w:rsidRPr="00C335D5">
        <w:rPr>
          <w:color w:val="00B050"/>
          <w:lang w:val="en-US"/>
        </w:rPr>
        <w:lastRenderedPageBreak/>
        <w:t xml:space="preserve">take court action to recover the debt and </w:t>
      </w:r>
      <w:r w:rsidR="006D46D4" w:rsidRPr="00C335D5">
        <w:rPr>
          <w:color w:val="00B050"/>
          <w:lang w:val="en-US"/>
        </w:rPr>
        <w:t>ESCO</w:t>
      </w:r>
      <w:r w:rsidRPr="00C335D5">
        <w:rPr>
          <w:color w:val="00B050"/>
          <w:lang w:val="en-US"/>
        </w:rPr>
        <w:t>’s costs;</w:t>
      </w:r>
    </w:p>
    <w:p w14:paraId="1780E02E" w14:textId="77777777" w:rsidR="00E40F30" w:rsidRPr="00C335D5" w:rsidRDefault="00E40F30" w:rsidP="006B483F">
      <w:pPr>
        <w:pStyle w:val="Level4Number"/>
        <w:rPr>
          <w:color w:val="00B050"/>
          <w:lang w:val="en-US"/>
        </w:rPr>
      </w:pPr>
      <w:bookmarkStart w:id="158" w:name="_Ref4841320"/>
      <w:r w:rsidRPr="00C335D5">
        <w:rPr>
          <w:color w:val="00B050"/>
          <w:lang w:val="en-US"/>
        </w:rPr>
        <w:t xml:space="preserve">suspend or disconnect the </w:t>
      </w:r>
      <w:r w:rsidR="005A3E30" w:rsidRPr="00C335D5">
        <w:rPr>
          <w:color w:val="00B050"/>
          <w:lang w:val="en-US"/>
        </w:rPr>
        <w:t>Building Developer</w:t>
      </w:r>
      <w:r w:rsidRPr="00C335D5">
        <w:rPr>
          <w:color w:val="00B050"/>
          <w:lang w:val="en-US"/>
        </w:rPr>
        <w:t xml:space="preserve">’s </w:t>
      </w:r>
      <w:r w:rsidR="00C335D5" w:rsidRPr="00C335D5">
        <w:rPr>
          <w:color w:val="00B050"/>
          <w:lang w:val="en-US"/>
        </w:rPr>
        <w:t>Heat</w:t>
      </w:r>
      <w:r w:rsidRPr="00C335D5">
        <w:rPr>
          <w:color w:val="00B050"/>
          <w:lang w:val="en-US"/>
        </w:rPr>
        <w:t xml:space="preserve"> </w:t>
      </w:r>
      <w:r w:rsidR="00C335D5" w:rsidRPr="00C335D5">
        <w:rPr>
          <w:color w:val="00B050"/>
          <w:lang w:val="en-US"/>
        </w:rPr>
        <w:t>S</w:t>
      </w:r>
      <w:r w:rsidRPr="00C335D5">
        <w:rPr>
          <w:color w:val="00B050"/>
          <w:lang w:val="en-US"/>
        </w:rPr>
        <w:t>upply</w:t>
      </w:r>
      <w:r w:rsidR="00C335D5" w:rsidRPr="00C335D5">
        <w:rPr>
          <w:color w:val="00B050"/>
          <w:lang w:val="en-US"/>
        </w:rPr>
        <w:t xml:space="preserve"> [and/or Electricity Supply]</w:t>
      </w:r>
      <w:r w:rsidRPr="00C335D5">
        <w:rPr>
          <w:color w:val="00B050"/>
          <w:lang w:val="en-US"/>
        </w:rPr>
        <w:t>.</w:t>
      </w:r>
      <w:bookmarkEnd w:id="158"/>
    </w:p>
    <w:p w14:paraId="26D67B7C" w14:textId="0A05DFC9" w:rsidR="00E40F30" w:rsidRPr="00C335D5" w:rsidRDefault="00E40F30" w:rsidP="006B483F">
      <w:pPr>
        <w:pStyle w:val="Level3Number"/>
        <w:rPr>
          <w:color w:val="00B050"/>
        </w:rPr>
      </w:pPr>
      <w:bookmarkStart w:id="159" w:name="_Ref4841323"/>
      <w:bookmarkStart w:id="160" w:name="_Ref423432781"/>
      <w:bookmarkStart w:id="161" w:name="_Ref364364928"/>
      <w:bookmarkEnd w:id="150"/>
      <w:r w:rsidRPr="00C335D5">
        <w:rPr>
          <w:color w:val="00B050"/>
        </w:rPr>
        <w:t xml:space="preserve">[Before </w:t>
      </w:r>
      <w:r w:rsidR="006D46D4" w:rsidRPr="00C335D5">
        <w:rPr>
          <w:color w:val="00B050"/>
        </w:rPr>
        <w:t>ESCO</w:t>
      </w:r>
      <w:r w:rsidRPr="00C335D5">
        <w:rPr>
          <w:color w:val="00B050"/>
        </w:rPr>
        <w:t xml:space="preserve"> suspends or disconnect</w:t>
      </w:r>
      <w:r w:rsidR="007650F4">
        <w:rPr>
          <w:color w:val="00B050"/>
        </w:rPr>
        <w:t>s</w:t>
      </w:r>
      <w:r w:rsidRPr="00C335D5">
        <w:rPr>
          <w:color w:val="00B050"/>
        </w:rPr>
        <w:t xml:space="preserve"> the </w:t>
      </w:r>
      <w:r w:rsidR="005A3E30" w:rsidRPr="00C335D5">
        <w:rPr>
          <w:color w:val="00B050"/>
        </w:rPr>
        <w:t>Building Developer</w:t>
      </w:r>
      <w:r w:rsidRPr="00C335D5">
        <w:rPr>
          <w:color w:val="00B050"/>
        </w:rPr>
        <w:t xml:space="preserve">’s </w:t>
      </w:r>
      <w:r w:rsidR="00C335D5" w:rsidRPr="00C335D5">
        <w:rPr>
          <w:color w:val="00B050"/>
          <w:lang w:val="en-US"/>
        </w:rPr>
        <w:t>Heat Supply [and/or Electricity Supply]</w:t>
      </w:r>
      <w:r w:rsidRPr="00C335D5">
        <w:rPr>
          <w:color w:val="00B050"/>
        </w:rPr>
        <w:t xml:space="preserve">, </w:t>
      </w:r>
      <w:r w:rsidR="006D46D4" w:rsidRPr="00C335D5">
        <w:rPr>
          <w:color w:val="00B050"/>
        </w:rPr>
        <w:t>ESCO</w:t>
      </w:r>
      <w:r w:rsidRPr="00C335D5">
        <w:rPr>
          <w:color w:val="00B050"/>
        </w:rPr>
        <w:t xml:space="preserve"> shall:</w:t>
      </w:r>
      <w:bookmarkEnd w:id="159"/>
    </w:p>
    <w:p w14:paraId="1B239F20" w14:textId="77777777" w:rsidR="00E40F30" w:rsidRPr="00C335D5" w:rsidRDefault="00E40F30" w:rsidP="006B483F">
      <w:pPr>
        <w:pStyle w:val="Level4Number"/>
        <w:rPr>
          <w:color w:val="00B050"/>
        </w:rPr>
      </w:pPr>
      <w:r w:rsidRPr="00C335D5">
        <w:rPr>
          <w:color w:val="00B050"/>
        </w:rPr>
        <w:t xml:space="preserve">send the </w:t>
      </w:r>
      <w:r w:rsidR="005A3E30" w:rsidRPr="00C335D5">
        <w:rPr>
          <w:color w:val="00B050"/>
        </w:rPr>
        <w:t>Building Developer</w:t>
      </w:r>
      <w:r w:rsidRPr="00C335D5">
        <w:rPr>
          <w:color w:val="00B050"/>
        </w:rPr>
        <w:t xml:space="preserve"> at least two reminder letters; and</w:t>
      </w:r>
    </w:p>
    <w:p w14:paraId="1B76D0B8" w14:textId="77777777" w:rsidR="00E40F30" w:rsidRPr="00C335D5" w:rsidRDefault="00E40F30" w:rsidP="006B483F">
      <w:pPr>
        <w:pStyle w:val="Level4Number"/>
        <w:rPr>
          <w:color w:val="00B050"/>
        </w:rPr>
      </w:pPr>
      <w:r w:rsidRPr="00C335D5">
        <w:rPr>
          <w:color w:val="00B050"/>
        </w:rPr>
        <w:t xml:space="preserve">use reasonable endeavours to contact the </w:t>
      </w:r>
      <w:r w:rsidR="005A3E30" w:rsidRPr="00C335D5">
        <w:rPr>
          <w:color w:val="00B050"/>
        </w:rPr>
        <w:t>Building Developer</w:t>
      </w:r>
      <w:r w:rsidRPr="00C335D5">
        <w:rPr>
          <w:color w:val="00B050"/>
        </w:rPr>
        <w:t xml:space="preserve"> by phone at least twice]</w:t>
      </w:r>
      <w:r w:rsidRPr="00C335D5">
        <w:rPr>
          <w:color w:val="00B050"/>
          <w:vertAlign w:val="superscript"/>
        </w:rPr>
        <w:footnoteReference w:id="82"/>
      </w:r>
      <w:r w:rsidRPr="00C335D5">
        <w:rPr>
          <w:color w:val="00B050"/>
        </w:rPr>
        <w:t>.</w:t>
      </w:r>
      <w:r w:rsidRPr="00C335D5">
        <w:rPr>
          <w:color w:val="00B050"/>
        </w:rPr>
        <w:tab/>
      </w:r>
    </w:p>
    <w:bookmarkEnd w:id="160"/>
    <w:p w14:paraId="189810C1" w14:textId="6CE21ABC" w:rsidR="00E40F30" w:rsidRPr="00C335D5" w:rsidRDefault="006D46D4" w:rsidP="006B483F">
      <w:pPr>
        <w:pStyle w:val="Level3Number"/>
        <w:rPr>
          <w:color w:val="00B050"/>
        </w:rPr>
      </w:pPr>
      <w:r w:rsidRPr="00C335D5">
        <w:rPr>
          <w:color w:val="00B050"/>
        </w:rPr>
        <w:t>ESCO</w:t>
      </w:r>
      <w:r w:rsidR="00E40F30" w:rsidRPr="00C335D5">
        <w:rPr>
          <w:color w:val="00B050"/>
        </w:rPr>
        <w:t xml:space="preserve"> may charge the </w:t>
      </w:r>
      <w:r w:rsidR="005A3E30" w:rsidRPr="00C335D5">
        <w:rPr>
          <w:color w:val="00B050"/>
        </w:rPr>
        <w:t>Building Developer</w:t>
      </w:r>
      <w:r w:rsidR="00E40F30" w:rsidRPr="00C335D5">
        <w:rPr>
          <w:color w:val="00B050"/>
        </w:rPr>
        <w:t xml:space="preserve"> a debt-processing charge to cover </w:t>
      </w:r>
      <w:r w:rsidRPr="00C335D5">
        <w:rPr>
          <w:color w:val="00B050"/>
        </w:rPr>
        <w:t>ESCO</w:t>
      </w:r>
      <w:r w:rsidR="00E40F30" w:rsidRPr="00C335D5">
        <w:rPr>
          <w:color w:val="00B050"/>
        </w:rPr>
        <w:t xml:space="preserve">’s reasonable costs of sending the reminder letters and taking action to collect the overdue </w:t>
      </w:r>
      <w:r w:rsidR="00C335D5" w:rsidRPr="00C335D5">
        <w:rPr>
          <w:color w:val="00B050"/>
          <w:lang w:val="en-US"/>
        </w:rPr>
        <w:t>Heat Charges [and/or Electricity Charges]</w:t>
      </w:r>
      <w:r w:rsidR="00E40F30" w:rsidRPr="00C335D5">
        <w:rPr>
          <w:color w:val="00B050"/>
        </w:rPr>
        <w:t xml:space="preserve">. </w:t>
      </w:r>
    </w:p>
    <w:p w14:paraId="1C5AA1BD" w14:textId="77777777" w:rsidR="00E40F30" w:rsidRPr="004F7B24" w:rsidRDefault="00E40F30" w:rsidP="006B483F">
      <w:pPr>
        <w:pStyle w:val="Level2Number"/>
        <w:rPr>
          <w:b/>
          <w:bCs/>
          <w:color w:val="00B050"/>
        </w:rPr>
      </w:pPr>
      <w:bookmarkStart w:id="162" w:name="_Ref4599981"/>
      <w:bookmarkStart w:id="163" w:name="_Ref368666563"/>
      <w:r w:rsidRPr="004F7B24">
        <w:rPr>
          <w:b/>
          <w:bCs/>
          <w:color w:val="00B050"/>
        </w:rPr>
        <w:t xml:space="preserve">Reconnecting the </w:t>
      </w:r>
      <w:r w:rsidR="005A3E30" w:rsidRPr="004F7B24">
        <w:rPr>
          <w:b/>
          <w:bCs/>
          <w:color w:val="00B050"/>
        </w:rPr>
        <w:t>Building Developer</w:t>
      </w:r>
      <w:r w:rsidRPr="004F7B24">
        <w:rPr>
          <w:b/>
          <w:bCs/>
          <w:color w:val="00B050"/>
        </w:rPr>
        <w:t>’s supply</w:t>
      </w:r>
      <w:bookmarkEnd w:id="162"/>
      <w:r w:rsidRPr="004F7B24">
        <w:rPr>
          <w:b/>
          <w:bCs/>
          <w:color w:val="00B050"/>
        </w:rPr>
        <w:t xml:space="preserve"> </w:t>
      </w:r>
    </w:p>
    <w:p w14:paraId="05E715E3" w14:textId="74021A44" w:rsidR="00E40F30" w:rsidRPr="00C335D5" w:rsidRDefault="00E40F30" w:rsidP="006B483F">
      <w:pPr>
        <w:pStyle w:val="Level3Number"/>
        <w:rPr>
          <w:color w:val="00B050"/>
        </w:rPr>
      </w:pPr>
      <w:r w:rsidRPr="00C335D5">
        <w:rPr>
          <w:color w:val="00B050"/>
        </w:rPr>
        <w:t xml:space="preserve">Where </w:t>
      </w:r>
      <w:r w:rsidR="006D46D4" w:rsidRPr="00C335D5">
        <w:rPr>
          <w:color w:val="00B050"/>
        </w:rPr>
        <w:t>ESCO</w:t>
      </w:r>
      <w:r w:rsidRPr="00C335D5">
        <w:rPr>
          <w:color w:val="00B050"/>
        </w:rPr>
        <w:t xml:space="preserve"> has suspended or disconnected the </w:t>
      </w:r>
      <w:r w:rsidR="005A3E30" w:rsidRPr="00C335D5">
        <w:rPr>
          <w:color w:val="00B050"/>
        </w:rPr>
        <w:t>Building Developer</w:t>
      </w:r>
      <w:r w:rsidRPr="00C335D5">
        <w:rPr>
          <w:color w:val="00B050"/>
        </w:rPr>
        <w:t xml:space="preserve">’s </w:t>
      </w:r>
      <w:r w:rsidR="00C335D5" w:rsidRPr="00C335D5">
        <w:rPr>
          <w:color w:val="00B050"/>
          <w:lang w:val="en-US"/>
        </w:rPr>
        <w:t>Heat Supply [and/or Electricity Supply]</w:t>
      </w:r>
      <w:r w:rsidR="00C335D5" w:rsidRPr="00C335D5">
        <w:rPr>
          <w:color w:val="00B050"/>
        </w:rPr>
        <w:t xml:space="preserve"> </w:t>
      </w:r>
      <w:r w:rsidRPr="00C335D5">
        <w:rPr>
          <w:color w:val="00B050"/>
        </w:rPr>
        <w:t xml:space="preserve">for non-payment, </w:t>
      </w:r>
      <w:r w:rsidR="006D46D4" w:rsidRPr="00C335D5">
        <w:rPr>
          <w:color w:val="00B050"/>
        </w:rPr>
        <w:t>ESCO</w:t>
      </w:r>
      <w:r w:rsidRPr="00C335D5">
        <w:rPr>
          <w:color w:val="00B050"/>
        </w:rPr>
        <w:t xml:space="preserve"> shall within [  • (• )] working hours’ of a request from the </w:t>
      </w:r>
      <w:r w:rsidR="005A3E30" w:rsidRPr="00C335D5">
        <w:rPr>
          <w:color w:val="00B050"/>
        </w:rPr>
        <w:t>Building Developer</w:t>
      </w:r>
      <w:r w:rsidRPr="00C335D5">
        <w:rPr>
          <w:color w:val="00B050"/>
        </w:rPr>
        <w:t xml:space="preserve"> make the </w:t>
      </w:r>
      <w:r w:rsidR="00C335D5" w:rsidRPr="00C335D5">
        <w:rPr>
          <w:color w:val="00B050"/>
          <w:lang w:val="en-US"/>
        </w:rPr>
        <w:t xml:space="preserve">Heat Supply [and/or Electricity Supply] </w:t>
      </w:r>
      <w:r w:rsidRPr="00C335D5">
        <w:rPr>
          <w:color w:val="00B050"/>
        </w:rPr>
        <w:t xml:space="preserve">available to the </w:t>
      </w:r>
      <w:r w:rsidR="005A3E30" w:rsidRPr="00C335D5">
        <w:rPr>
          <w:color w:val="00B050"/>
        </w:rPr>
        <w:t>Building Developer</w:t>
      </w:r>
      <w:r w:rsidRPr="00C335D5">
        <w:rPr>
          <w:color w:val="00B050"/>
        </w:rPr>
        <w:t xml:space="preserve"> if the </w:t>
      </w:r>
      <w:r w:rsidR="005A3E30" w:rsidRPr="00C335D5">
        <w:rPr>
          <w:color w:val="00B050"/>
        </w:rPr>
        <w:t>Building Developer</w:t>
      </w:r>
      <w:r w:rsidRPr="00C335D5">
        <w:rPr>
          <w:color w:val="00B050"/>
        </w:rPr>
        <w:t xml:space="preserve"> has, at the time of the request, paid to </w:t>
      </w:r>
      <w:r w:rsidR="006D46D4" w:rsidRPr="00C335D5">
        <w:rPr>
          <w:color w:val="00B050"/>
        </w:rPr>
        <w:t>ESCO</w:t>
      </w:r>
      <w:r w:rsidRPr="00C335D5">
        <w:rPr>
          <w:color w:val="00B050"/>
        </w:rPr>
        <w:t xml:space="preserve"> (and </w:t>
      </w:r>
      <w:r w:rsidR="006D46D4" w:rsidRPr="00C335D5">
        <w:rPr>
          <w:color w:val="00B050"/>
        </w:rPr>
        <w:t>ESCO</w:t>
      </w:r>
      <w:r w:rsidRPr="00C335D5">
        <w:rPr>
          <w:color w:val="00B050"/>
        </w:rPr>
        <w:t xml:space="preserve"> has received): </w:t>
      </w:r>
    </w:p>
    <w:p w14:paraId="66BD0A5E" w14:textId="0FB68829" w:rsidR="00E40F30" w:rsidRPr="00C335D5" w:rsidRDefault="00E40F30" w:rsidP="006B483F">
      <w:pPr>
        <w:pStyle w:val="Level4Number"/>
        <w:rPr>
          <w:color w:val="00B050"/>
          <w:lang w:val="en-US"/>
        </w:rPr>
      </w:pPr>
      <w:r w:rsidRPr="00C335D5">
        <w:rPr>
          <w:color w:val="00B050"/>
          <w:lang w:val="en-US"/>
        </w:rPr>
        <w:t xml:space="preserve">all charges and amounts the </w:t>
      </w:r>
      <w:r w:rsidR="005A3E30" w:rsidRPr="00C335D5">
        <w:rPr>
          <w:color w:val="00B050"/>
          <w:lang w:val="en-US"/>
        </w:rPr>
        <w:t>Building Developer</w:t>
      </w:r>
      <w:r w:rsidRPr="00C335D5">
        <w:rPr>
          <w:color w:val="00B050"/>
          <w:lang w:val="en-US"/>
        </w:rPr>
        <w:t xml:space="preserve"> owes to </w:t>
      </w:r>
      <w:r w:rsidR="006D46D4" w:rsidRPr="00C335D5">
        <w:rPr>
          <w:color w:val="00B050"/>
          <w:lang w:val="en-US"/>
        </w:rPr>
        <w:t>ESCO</w:t>
      </w:r>
      <w:r w:rsidRPr="00C335D5">
        <w:rPr>
          <w:color w:val="00B050"/>
          <w:lang w:val="en-US"/>
        </w:rPr>
        <w:t xml:space="preserve"> including the reconnection charge and debt-processing charge, in full; and</w:t>
      </w:r>
    </w:p>
    <w:p w14:paraId="051C0C7F" w14:textId="68923E45" w:rsidR="00E40F30" w:rsidRPr="00C335D5" w:rsidRDefault="00E40F30" w:rsidP="006B483F">
      <w:pPr>
        <w:pStyle w:val="Level4Number"/>
        <w:rPr>
          <w:color w:val="00B050"/>
          <w:lang w:val="en-US"/>
        </w:rPr>
      </w:pPr>
      <w:r w:rsidRPr="00C335D5">
        <w:rPr>
          <w:color w:val="00B050"/>
          <w:lang w:val="en-US"/>
        </w:rPr>
        <w:t xml:space="preserve">a refundable deposit equal to </w:t>
      </w:r>
      <w:r w:rsidR="006D46D4" w:rsidRPr="00C335D5">
        <w:rPr>
          <w:color w:val="00B050"/>
          <w:lang w:val="en-US"/>
        </w:rPr>
        <w:t>ESCO</w:t>
      </w:r>
      <w:r w:rsidRPr="00C335D5">
        <w:rPr>
          <w:color w:val="00B050"/>
          <w:lang w:val="en-US"/>
        </w:rPr>
        <w:t xml:space="preserve">’s reasonable estimate of [three (3) months’] </w:t>
      </w:r>
      <w:r w:rsidR="00C335D5" w:rsidRPr="00C335D5">
        <w:rPr>
          <w:color w:val="00B050"/>
          <w:lang w:val="en-US"/>
        </w:rPr>
        <w:t>Heat Charges [and/or Electricity Charges]</w:t>
      </w:r>
      <w:r w:rsidRPr="00C335D5">
        <w:rPr>
          <w:color w:val="00B050"/>
          <w:lang w:val="en-US"/>
        </w:rPr>
        <w:t>.</w:t>
      </w:r>
    </w:p>
    <w:p w14:paraId="1393A8A5" w14:textId="4946EFC7" w:rsidR="001A45FA" w:rsidRPr="00C335D5" w:rsidRDefault="00E40F30" w:rsidP="006B483F">
      <w:pPr>
        <w:pStyle w:val="Level3Number"/>
        <w:rPr>
          <w:color w:val="00B050"/>
        </w:rPr>
      </w:pPr>
      <w:bookmarkStart w:id="164" w:name="_Ref362421112"/>
      <w:bookmarkEnd w:id="163"/>
      <w:r w:rsidRPr="00C335D5">
        <w:rPr>
          <w:color w:val="00B050"/>
        </w:rPr>
        <w:t xml:space="preserve">If the </w:t>
      </w:r>
      <w:r w:rsidR="005A3E30" w:rsidRPr="00C335D5">
        <w:rPr>
          <w:color w:val="00B050"/>
        </w:rPr>
        <w:t>Building Developer</w:t>
      </w:r>
      <w:r w:rsidRPr="00C335D5">
        <w:rPr>
          <w:color w:val="00B050"/>
        </w:rPr>
        <w:t xml:space="preserve"> pays </w:t>
      </w:r>
      <w:r w:rsidR="006D46D4" w:rsidRPr="00C335D5">
        <w:rPr>
          <w:color w:val="00B050"/>
        </w:rPr>
        <w:t>ESCO</w:t>
      </w:r>
      <w:r w:rsidRPr="00C335D5">
        <w:rPr>
          <w:color w:val="00B050"/>
        </w:rPr>
        <w:t xml:space="preserve"> a deposit, </w:t>
      </w:r>
      <w:r w:rsidR="006D46D4" w:rsidRPr="00C335D5">
        <w:rPr>
          <w:color w:val="00B050"/>
        </w:rPr>
        <w:t>ESCO</w:t>
      </w:r>
      <w:r w:rsidRPr="00C335D5">
        <w:rPr>
          <w:color w:val="00B050"/>
        </w:rPr>
        <w:t xml:space="preserve"> shall return that deposit once the </w:t>
      </w:r>
      <w:r w:rsidR="005A3E30" w:rsidRPr="00C335D5">
        <w:rPr>
          <w:color w:val="00B050"/>
        </w:rPr>
        <w:t>Building Developer</w:t>
      </w:r>
      <w:r w:rsidRPr="00C335D5">
        <w:rPr>
          <w:color w:val="00B050"/>
        </w:rPr>
        <w:t xml:space="preserve"> has kept the </w:t>
      </w:r>
      <w:r w:rsidR="005A3E30" w:rsidRPr="00C335D5">
        <w:rPr>
          <w:color w:val="00B050"/>
        </w:rPr>
        <w:t>Building Developer</w:t>
      </w:r>
      <w:r w:rsidRPr="00C335D5">
        <w:rPr>
          <w:color w:val="00B050"/>
        </w:rPr>
        <w:t>’s payments up to date, in full, for [twelve (12)] months.</w:t>
      </w:r>
      <w:bookmarkEnd w:id="161"/>
      <w:bookmarkEnd w:id="164"/>
    </w:p>
    <w:p w14:paraId="184A7AC3" w14:textId="77777777" w:rsidR="00F47518" w:rsidRPr="00F945EE" w:rsidRDefault="003E69B9" w:rsidP="006B483F">
      <w:pPr>
        <w:pStyle w:val="Level1Heading"/>
        <w:keepNext w:val="0"/>
        <w:rPr>
          <w:color w:val="000000" w:themeColor="text1"/>
        </w:rPr>
      </w:pPr>
      <w:bookmarkStart w:id="165" w:name="_Toc11138995"/>
      <w:bookmarkStart w:id="166" w:name="_Toc11164496"/>
      <w:bookmarkStart w:id="167" w:name="_Toc11167980"/>
      <w:bookmarkStart w:id="168" w:name="_Toc11168087"/>
      <w:bookmarkStart w:id="169" w:name="_Toc11138996"/>
      <w:bookmarkStart w:id="170" w:name="_Toc11164497"/>
      <w:bookmarkStart w:id="171" w:name="_Toc11167981"/>
      <w:bookmarkStart w:id="172" w:name="_Toc11168088"/>
      <w:bookmarkStart w:id="173" w:name="_Toc11138998"/>
      <w:bookmarkStart w:id="174" w:name="_Toc11164499"/>
      <w:bookmarkStart w:id="175" w:name="_Toc11167983"/>
      <w:bookmarkStart w:id="176" w:name="_Toc11168090"/>
      <w:bookmarkStart w:id="177" w:name="_Ref9953970"/>
      <w:bookmarkStart w:id="178" w:name="_Ref25223322"/>
      <w:bookmarkStart w:id="179" w:name="_Toc114042871"/>
      <w:bookmarkStart w:id="180" w:name="a868541"/>
      <w:bookmarkEnd w:id="136"/>
      <w:bookmarkEnd w:id="165"/>
      <w:bookmarkEnd w:id="166"/>
      <w:bookmarkEnd w:id="167"/>
      <w:bookmarkEnd w:id="168"/>
      <w:bookmarkEnd w:id="169"/>
      <w:bookmarkEnd w:id="170"/>
      <w:bookmarkEnd w:id="171"/>
      <w:bookmarkEnd w:id="172"/>
      <w:bookmarkEnd w:id="173"/>
      <w:bookmarkEnd w:id="174"/>
      <w:bookmarkEnd w:id="175"/>
      <w:bookmarkEnd w:id="176"/>
      <w:r w:rsidRPr="00F945EE">
        <w:rPr>
          <w:color w:val="000000" w:themeColor="text1"/>
        </w:rPr>
        <w:t>C</w:t>
      </w:r>
      <w:r w:rsidR="00F47518" w:rsidRPr="00F945EE">
        <w:rPr>
          <w:color w:val="000000" w:themeColor="text1"/>
        </w:rPr>
        <w:t xml:space="preserve">ompensation </w:t>
      </w:r>
      <w:r w:rsidRPr="00F945EE">
        <w:rPr>
          <w:color w:val="000000" w:themeColor="text1"/>
        </w:rPr>
        <w:t xml:space="preserve">And Relief </w:t>
      </w:r>
      <w:r w:rsidR="00F47518" w:rsidRPr="00F945EE">
        <w:rPr>
          <w:color w:val="000000" w:themeColor="text1"/>
        </w:rPr>
        <w:t>events</w:t>
      </w:r>
      <w:bookmarkEnd w:id="177"/>
      <w:r w:rsidR="00F945EE" w:rsidRPr="00266397">
        <w:rPr>
          <w:rStyle w:val="FootnoteReference"/>
          <w:color w:val="000000" w:themeColor="text1"/>
        </w:rPr>
        <w:footnoteReference w:id="83"/>
      </w:r>
      <w:bookmarkEnd w:id="178"/>
      <w:bookmarkEnd w:id="179"/>
      <w:r w:rsidR="00F47518" w:rsidRPr="00F945EE">
        <w:rPr>
          <w:color w:val="000000" w:themeColor="text1"/>
        </w:rPr>
        <w:t xml:space="preserve"> </w:t>
      </w:r>
    </w:p>
    <w:p w14:paraId="0478FD49" w14:textId="10764033" w:rsidR="003E69B9" w:rsidRPr="00F945EE" w:rsidRDefault="003E69B9" w:rsidP="006B483F">
      <w:pPr>
        <w:pStyle w:val="Level2Number"/>
        <w:rPr>
          <w:color w:val="000000" w:themeColor="text1"/>
        </w:rPr>
      </w:pPr>
      <w:bookmarkStart w:id="181" w:name="_Ref338155586"/>
      <w:bookmarkStart w:id="182" w:name="_Ref519779988"/>
      <w:r w:rsidRPr="00F945EE">
        <w:rPr>
          <w:color w:val="000000" w:themeColor="text1"/>
        </w:rPr>
        <w:t>Subject to Clause </w:t>
      </w:r>
      <w:r w:rsidR="00874018" w:rsidRPr="00F945EE">
        <w:rPr>
          <w:color w:val="000000" w:themeColor="text1"/>
        </w:rPr>
        <w:fldChar w:fldCharType="begin"/>
      </w:r>
      <w:r w:rsidR="00874018" w:rsidRPr="00F945EE">
        <w:rPr>
          <w:color w:val="000000" w:themeColor="text1"/>
        </w:rPr>
        <w:instrText xml:space="preserve"> REF _Ref9958010 \r \h </w:instrText>
      </w:r>
      <w:r w:rsidR="00874018" w:rsidRPr="00F945EE">
        <w:rPr>
          <w:color w:val="000000" w:themeColor="text1"/>
        </w:rPr>
      </w:r>
      <w:r w:rsidR="00874018" w:rsidRPr="00F945EE">
        <w:rPr>
          <w:color w:val="000000" w:themeColor="text1"/>
        </w:rPr>
        <w:fldChar w:fldCharType="separate"/>
      </w:r>
      <w:r w:rsidR="001C0B7E">
        <w:rPr>
          <w:color w:val="000000" w:themeColor="text1"/>
        </w:rPr>
        <w:t>14.5</w:t>
      </w:r>
      <w:r w:rsidR="00874018" w:rsidRPr="00F945EE">
        <w:rPr>
          <w:color w:val="000000" w:themeColor="text1"/>
        </w:rPr>
        <w:fldChar w:fldCharType="end"/>
      </w:r>
      <w:r w:rsidR="00DA324F" w:rsidRPr="00F945EE">
        <w:rPr>
          <w:color w:val="000000" w:themeColor="text1"/>
        </w:rPr>
        <w:t>,</w:t>
      </w:r>
      <w:r w:rsidR="00874018" w:rsidRPr="00F945EE">
        <w:rPr>
          <w:color w:val="000000" w:themeColor="text1"/>
        </w:rPr>
        <w:t xml:space="preserve"> </w:t>
      </w:r>
      <w:r w:rsidR="00DA324F" w:rsidRPr="00F945EE">
        <w:rPr>
          <w:color w:val="000000" w:themeColor="text1"/>
        </w:rPr>
        <w:t xml:space="preserve">to the extent that either Party it is impaired or prevented from performing any of its obligations under this Agreement due to a Compensation Event, </w:t>
      </w:r>
      <w:r w:rsidR="00087D5F">
        <w:rPr>
          <w:color w:val="000000" w:themeColor="text1"/>
        </w:rPr>
        <w:t xml:space="preserve">such </w:t>
      </w:r>
      <w:r w:rsidR="00DA324F" w:rsidRPr="00F945EE">
        <w:rPr>
          <w:color w:val="000000" w:themeColor="text1"/>
        </w:rPr>
        <w:t>affected</w:t>
      </w:r>
      <w:r w:rsidRPr="00F945EE">
        <w:rPr>
          <w:color w:val="000000" w:themeColor="text1"/>
        </w:rPr>
        <w:t xml:space="preserve"> Party </w:t>
      </w:r>
      <w:r w:rsidR="00087D5F">
        <w:rPr>
          <w:color w:val="000000" w:themeColor="text1"/>
        </w:rPr>
        <w:t>(“</w:t>
      </w:r>
      <w:r w:rsidR="00087D5F" w:rsidRPr="004C1464">
        <w:rPr>
          <w:b/>
          <w:bCs/>
          <w:color w:val="000000" w:themeColor="text1"/>
        </w:rPr>
        <w:t>the claiming party</w:t>
      </w:r>
      <w:r w:rsidR="00087D5F">
        <w:rPr>
          <w:color w:val="000000" w:themeColor="text1"/>
        </w:rPr>
        <w:t xml:space="preserve">”) </w:t>
      </w:r>
      <w:r w:rsidRPr="00F945EE">
        <w:rPr>
          <w:color w:val="000000" w:themeColor="text1"/>
        </w:rPr>
        <w:t xml:space="preserve">shall be entitled to: </w:t>
      </w:r>
    </w:p>
    <w:p w14:paraId="4D5D9BDA" w14:textId="77777777" w:rsidR="003E69B9" w:rsidRPr="00F945EE" w:rsidRDefault="003E69B9" w:rsidP="006B483F">
      <w:pPr>
        <w:pStyle w:val="Level3Number"/>
        <w:rPr>
          <w:color w:val="000000" w:themeColor="text1"/>
        </w:rPr>
      </w:pPr>
      <w:r w:rsidRPr="00F945EE">
        <w:rPr>
          <w:color w:val="000000" w:themeColor="text1"/>
        </w:rPr>
        <w:t>relief from its obligations under this Agreement;</w:t>
      </w:r>
    </w:p>
    <w:p w14:paraId="768E01BD" w14:textId="77777777" w:rsidR="003E69B9" w:rsidRPr="00F945EE" w:rsidRDefault="003E69B9" w:rsidP="006B483F">
      <w:pPr>
        <w:pStyle w:val="Level3Number"/>
        <w:rPr>
          <w:color w:val="000000" w:themeColor="text1"/>
        </w:rPr>
      </w:pPr>
      <w:r w:rsidRPr="00F945EE">
        <w:rPr>
          <w:color w:val="000000" w:themeColor="text1"/>
        </w:rPr>
        <w:lastRenderedPageBreak/>
        <w:t xml:space="preserve">a fair and reasonable extension of time; </w:t>
      </w:r>
    </w:p>
    <w:p w14:paraId="0439B71D" w14:textId="73D2786E" w:rsidR="003E69B9" w:rsidRPr="00F945EE" w:rsidRDefault="003E69B9" w:rsidP="006B483F">
      <w:pPr>
        <w:pStyle w:val="Level3Number"/>
        <w:rPr>
          <w:color w:val="000000" w:themeColor="text1"/>
        </w:rPr>
      </w:pPr>
      <w:r w:rsidRPr="00F945EE">
        <w:rPr>
          <w:color w:val="000000" w:themeColor="text1"/>
        </w:rPr>
        <w:t xml:space="preserve">payment of reasonable additional costs incurred; </w:t>
      </w:r>
      <w:r w:rsidR="007650F4">
        <w:rPr>
          <w:color w:val="000000" w:themeColor="text1"/>
        </w:rPr>
        <w:t>and</w:t>
      </w:r>
    </w:p>
    <w:p w14:paraId="535869BA" w14:textId="12E943D8" w:rsidR="00DA324F" w:rsidRPr="006609F5" w:rsidRDefault="00DA324F" w:rsidP="006B483F">
      <w:pPr>
        <w:pStyle w:val="Level3Number"/>
        <w:rPr>
          <w:i/>
          <w:iCs/>
        </w:rPr>
      </w:pPr>
      <w:r w:rsidRPr="00F945EE">
        <w:rPr>
          <w:color w:val="000000" w:themeColor="text1"/>
        </w:rPr>
        <w:t xml:space="preserve">in respect of </w:t>
      </w:r>
      <w:r w:rsidR="00E23E76" w:rsidRPr="00F945EE">
        <w:rPr>
          <w:color w:val="000000" w:themeColor="text1"/>
        </w:rPr>
        <w:t xml:space="preserve">delays to </w:t>
      </w:r>
      <w:r w:rsidR="00933DEE" w:rsidRPr="00F945EE">
        <w:rPr>
          <w:color w:val="000000" w:themeColor="text1"/>
        </w:rPr>
        <w:t xml:space="preserve">Service Readiness of </w:t>
      </w:r>
      <w:r w:rsidR="00B62667" w:rsidRPr="00F945EE">
        <w:rPr>
          <w:color w:val="000000" w:themeColor="text1"/>
        </w:rPr>
        <w:t>the</w:t>
      </w:r>
      <w:r w:rsidR="00933DEE" w:rsidRPr="00F945EE">
        <w:rPr>
          <w:color w:val="000000" w:themeColor="text1"/>
        </w:rPr>
        <w:t xml:space="preserve"> </w:t>
      </w:r>
      <w:r w:rsidR="00B62667" w:rsidRPr="00B62667">
        <w:rPr>
          <w:color w:val="0070C0"/>
        </w:rPr>
        <w:t>[</w:t>
      </w:r>
      <w:r w:rsidR="000861BE" w:rsidRPr="000861BE">
        <w:rPr>
          <w:color w:val="0070C0"/>
        </w:rPr>
        <w:t>Plot Development</w:t>
      </w:r>
      <w:r w:rsidR="00B62667" w:rsidRPr="00B62667">
        <w:rPr>
          <w:color w:val="0070C0"/>
        </w:rPr>
        <w:t xml:space="preserve">]/ </w:t>
      </w:r>
      <w:r w:rsidR="00B62667" w:rsidRPr="00B62667">
        <w:rPr>
          <w:color w:val="00B050"/>
        </w:rPr>
        <w:t>[</w:t>
      </w:r>
      <w:r w:rsidR="00933DEE" w:rsidRPr="00B62667">
        <w:rPr>
          <w:color w:val="00B050"/>
        </w:rPr>
        <w:t>Building</w:t>
      </w:r>
      <w:r w:rsidR="00B62667" w:rsidRPr="00B62667">
        <w:rPr>
          <w:color w:val="00B050"/>
        </w:rPr>
        <w:t>]</w:t>
      </w:r>
      <w:r w:rsidR="00933DEE" w:rsidRPr="00B62667">
        <w:rPr>
          <w:color w:val="00B050"/>
        </w:rPr>
        <w:t xml:space="preserve"> </w:t>
      </w:r>
      <w:r w:rsidR="00933DEE">
        <w:t>such that the relevant</w:t>
      </w:r>
      <w:r w:rsidR="00E23E76">
        <w:t xml:space="preserve"> Connection Date</w:t>
      </w:r>
      <w:r w:rsidR="00933DEE">
        <w:t xml:space="preserve"> cannot be achieved</w:t>
      </w:r>
      <w:r w:rsidR="00E23E76">
        <w:t>, Delay Damages;</w:t>
      </w:r>
      <w:r w:rsidR="006609F5">
        <w:t xml:space="preserve"> </w:t>
      </w:r>
      <w:r w:rsidR="006609F5" w:rsidRPr="006609F5">
        <w:rPr>
          <w:i/>
          <w:iCs/>
        </w:rPr>
        <w:t>[Drafting Note: Parties to consider what delay damages will be payable given their particular circumstances.]</w:t>
      </w:r>
    </w:p>
    <w:p w14:paraId="31B85ED1" w14:textId="77777777" w:rsidR="003E69B9" w:rsidRPr="001971B4" w:rsidRDefault="003E69B9" w:rsidP="006B483F">
      <w:pPr>
        <w:pStyle w:val="Level2Number"/>
        <w:numPr>
          <w:ilvl w:val="0"/>
          <w:numId w:val="0"/>
        </w:numPr>
        <w:ind w:left="851"/>
      </w:pPr>
      <w:r w:rsidRPr="001971B4">
        <w:t xml:space="preserve">except to the extent caused or contributed to by </w:t>
      </w:r>
      <w:r>
        <w:t xml:space="preserve">the </w:t>
      </w:r>
      <w:r w:rsidR="00E23E76">
        <w:t xml:space="preserve">affected </w:t>
      </w:r>
      <w:r>
        <w:t>Party</w:t>
      </w:r>
      <w:r w:rsidRPr="001971B4">
        <w:t>, its agents or contractors</w:t>
      </w:r>
      <w:bookmarkEnd w:id="181"/>
      <w:bookmarkEnd w:id="182"/>
      <w:r w:rsidR="00685404">
        <w:t>.</w:t>
      </w:r>
    </w:p>
    <w:p w14:paraId="559CA8DD" w14:textId="77777777" w:rsidR="00887590" w:rsidRDefault="003E69B9" w:rsidP="00A85444">
      <w:pPr>
        <w:pStyle w:val="Level2Number"/>
      </w:pPr>
      <w:bookmarkStart w:id="183" w:name="_Ref216710875"/>
      <w:bookmarkStart w:id="184" w:name="_Ref338155589"/>
      <w:r w:rsidRPr="00E42FCE">
        <w:t xml:space="preserve">To obtain </w:t>
      </w:r>
      <w:r>
        <w:t xml:space="preserve">relief from obligations, </w:t>
      </w:r>
      <w:r w:rsidRPr="00E42FCE">
        <w:t xml:space="preserve">an extension of time </w:t>
      </w:r>
      <w:r>
        <w:t>and/or claim compensation</w:t>
      </w:r>
      <w:r w:rsidR="00933DEE">
        <w:t xml:space="preserve"> and/or claim Delay Damages</w:t>
      </w:r>
      <w:r>
        <w:t xml:space="preserve"> </w:t>
      </w:r>
      <w:r w:rsidRPr="00E42FCE">
        <w:t xml:space="preserve">the </w:t>
      </w:r>
      <w:r>
        <w:t>claiming Party</w:t>
      </w:r>
      <w:r w:rsidRPr="00E42FCE">
        <w:t xml:space="preserve"> must:</w:t>
      </w:r>
      <w:bookmarkStart w:id="185" w:name="_Ref216710776"/>
      <w:bookmarkEnd w:id="183"/>
    </w:p>
    <w:p w14:paraId="3851651B" w14:textId="2FE93B3E" w:rsidR="00887590" w:rsidRDefault="003E69B9" w:rsidP="00A85444">
      <w:pPr>
        <w:pStyle w:val="Level3Number"/>
      </w:pPr>
      <w:bookmarkStart w:id="186" w:name="_Ref9957945"/>
      <w:r w:rsidRPr="00E42FCE">
        <w:t>as soon as practi</w:t>
      </w:r>
      <w:r>
        <w:t xml:space="preserve">cable, and in any event within </w:t>
      </w:r>
      <w:r w:rsidR="00C67D22">
        <w:t>[</w:t>
      </w:r>
      <w:r>
        <w:t>ten (10)</w:t>
      </w:r>
      <w:r w:rsidR="00C67D22">
        <w:t>]</w:t>
      </w:r>
      <w:r w:rsidRPr="00E42FCE">
        <w:t xml:space="preserve"> Business Days after it became aware that the Compensation Event has caused or is likely to cause delay</w:t>
      </w:r>
      <w:r w:rsidR="008A3A96">
        <w:t xml:space="preserve"> to achieving </w:t>
      </w:r>
      <w:r w:rsidR="00933DEE">
        <w:t>Service Readiness by the relevant</w:t>
      </w:r>
      <w:r w:rsidR="008A3A96">
        <w:t xml:space="preserve"> Connection Date</w:t>
      </w:r>
      <w:r w:rsidRPr="00E42FCE">
        <w:t xml:space="preserve">, breach of an obligation under this Agreement and/or the </w:t>
      </w:r>
      <w:r w:rsidR="00685404">
        <w:t xml:space="preserve">claiming </w:t>
      </w:r>
      <w:r>
        <w:t>Party</w:t>
      </w:r>
      <w:r w:rsidRPr="00E42FCE">
        <w:t xml:space="preserve"> to incur costs, give to the </w:t>
      </w:r>
      <w:r>
        <w:t>other Party</w:t>
      </w:r>
      <w:r w:rsidRPr="00E42FCE">
        <w:t xml:space="preserve"> </w:t>
      </w:r>
      <w:r>
        <w:t>a N</w:t>
      </w:r>
      <w:r w:rsidRPr="00E42FCE">
        <w:t xml:space="preserve">otice of its claim for an extension of time to the relevant </w:t>
      </w:r>
      <w:r w:rsidR="008A3A96">
        <w:t>Connection</w:t>
      </w:r>
      <w:r w:rsidRPr="00E42FCE">
        <w:t xml:space="preserve"> Date</w:t>
      </w:r>
      <w:r>
        <w:t xml:space="preserve"> and / or payment of compensation</w:t>
      </w:r>
      <w:bookmarkEnd w:id="185"/>
      <w:r w:rsidR="00D50D3A">
        <w:t xml:space="preserve"> and/or Delay Damages</w:t>
      </w:r>
      <w:r w:rsidR="00887590">
        <w:t>;</w:t>
      </w:r>
      <w:bookmarkEnd w:id="186"/>
    </w:p>
    <w:p w14:paraId="26B9B45D" w14:textId="7408C875" w:rsidR="00887590" w:rsidRDefault="003E69B9" w:rsidP="00A85444">
      <w:pPr>
        <w:pStyle w:val="Level3Number"/>
      </w:pPr>
      <w:r w:rsidRPr="00E42FCE">
        <w:t xml:space="preserve">within </w:t>
      </w:r>
      <w:r w:rsidR="00C67D22">
        <w:t>[</w:t>
      </w:r>
      <w:r w:rsidRPr="00E42FCE">
        <w:t>ten (10)</w:t>
      </w:r>
      <w:r w:rsidR="00C67D22">
        <w:t>]</w:t>
      </w:r>
      <w:r w:rsidRPr="00E42FCE">
        <w:t xml:space="preserve"> Business Days of receipt by the </w:t>
      </w:r>
      <w:r>
        <w:t>other Party</w:t>
      </w:r>
      <w:r w:rsidRPr="00E42FCE">
        <w:t xml:space="preserve"> </w:t>
      </w:r>
      <w:r>
        <w:t>of the N</w:t>
      </w:r>
      <w:r w:rsidRPr="00E42FCE">
        <w:t xml:space="preserve">otice referred to in clause </w:t>
      </w:r>
      <w:r w:rsidR="004F199C">
        <w:fldChar w:fldCharType="begin"/>
      </w:r>
      <w:r w:rsidR="004F199C">
        <w:instrText xml:space="preserve"> REF _Ref9957945 \r \h </w:instrText>
      </w:r>
      <w:r w:rsidR="004F199C">
        <w:fldChar w:fldCharType="separate"/>
      </w:r>
      <w:r w:rsidR="001C0B7E">
        <w:t>14.2.1</w:t>
      </w:r>
      <w:r w:rsidR="004F199C">
        <w:fldChar w:fldCharType="end"/>
      </w:r>
      <w:r w:rsidR="004F199C">
        <w:t xml:space="preserve"> </w:t>
      </w:r>
      <w:r w:rsidRPr="00560CE2">
        <w:t xml:space="preserve">above, give full details of the Compensation Event and the extension of time </w:t>
      </w:r>
      <w:r>
        <w:t xml:space="preserve">and/or compensation </w:t>
      </w:r>
      <w:r w:rsidR="00D50D3A">
        <w:t xml:space="preserve">and/or Delay Damages </w:t>
      </w:r>
      <w:r w:rsidRPr="00560CE2">
        <w:t>to be claimed; an</w:t>
      </w:r>
      <w:r w:rsidR="00887590">
        <w:t>d</w:t>
      </w:r>
    </w:p>
    <w:p w14:paraId="137722B3" w14:textId="77777777" w:rsidR="00887590" w:rsidRDefault="003E69B9" w:rsidP="00A85444">
      <w:pPr>
        <w:pStyle w:val="Level3Number"/>
      </w:pPr>
      <w:r w:rsidRPr="00E42FCE">
        <w:t xml:space="preserve">demonstrate to the reasonable satisfaction of the </w:t>
      </w:r>
      <w:r>
        <w:t>other Party</w:t>
      </w:r>
      <w:r w:rsidRPr="00E42FCE">
        <w:t xml:space="preserve"> that:</w:t>
      </w:r>
    </w:p>
    <w:p w14:paraId="78B38C15" w14:textId="77777777" w:rsidR="003E69B9" w:rsidRPr="00E42FCE" w:rsidRDefault="003E69B9" w:rsidP="00A85444">
      <w:pPr>
        <w:pStyle w:val="Level4Number"/>
      </w:pPr>
      <w:r w:rsidRPr="00E42FCE">
        <w:t xml:space="preserve">the Compensation Event was the direct cause of the </w:t>
      </w:r>
      <w:r>
        <w:t xml:space="preserve">claim for relief, compensation and/or any </w:t>
      </w:r>
      <w:r w:rsidRPr="00E42FCE">
        <w:t xml:space="preserve">delay in the achievement of the </w:t>
      </w:r>
      <w:r w:rsidR="004F199C">
        <w:t>Connection</w:t>
      </w:r>
      <w:r w:rsidRPr="00E42FCE">
        <w:t xml:space="preserve"> Date; and</w:t>
      </w:r>
    </w:p>
    <w:p w14:paraId="3779F3C4" w14:textId="77777777" w:rsidR="003E69B9" w:rsidRDefault="003E69B9" w:rsidP="00A85444">
      <w:pPr>
        <w:pStyle w:val="Level4Number"/>
      </w:pPr>
      <w:r w:rsidRPr="00E42FCE">
        <w:t xml:space="preserve">the </w:t>
      </w:r>
      <w:r>
        <w:t xml:space="preserve">relief, compensation and/or </w:t>
      </w:r>
      <w:r w:rsidRPr="00E42FCE">
        <w:t xml:space="preserve">time lost, could not reasonably be expected to be mitigated by the </w:t>
      </w:r>
      <w:r>
        <w:t>claiming Party</w:t>
      </w:r>
      <w:r w:rsidRPr="00E42FCE">
        <w:t xml:space="preserve"> acting in accordance with Good Industry Practice.</w:t>
      </w:r>
      <w:r w:rsidRPr="00DF77BD">
        <w:t xml:space="preserve"> </w:t>
      </w:r>
    </w:p>
    <w:p w14:paraId="0CC035A9" w14:textId="4CA8D9BE" w:rsidR="003E69B9" w:rsidRDefault="003E69B9" w:rsidP="00A85444">
      <w:pPr>
        <w:pStyle w:val="Level2Number"/>
      </w:pPr>
      <w:r>
        <w:t xml:space="preserve">In the event that the </w:t>
      </w:r>
      <w:r w:rsidR="00CE4CA1">
        <w:t>claiming</w:t>
      </w:r>
      <w:r>
        <w:t xml:space="preserve"> Party has complied with its obligations in </w:t>
      </w:r>
      <w:r w:rsidR="008200D4" w:rsidRPr="00395CCC">
        <w:t xml:space="preserve">clause </w:t>
      </w:r>
      <w:r w:rsidR="008200D4">
        <w:fldChar w:fldCharType="begin"/>
      </w:r>
      <w:r w:rsidR="008200D4">
        <w:instrText xml:space="preserve"> REF _Ref216710875 \r \h  \* MERGEFORMAT </w:instrText>
      </w:r>
      <w:r w:rsidR="008200D4">
        <w:fldChar w:fldCharType="separate"/>
      </w:r>
      <w:r w:rsidR="001C0B7E">
        <w:t>14.2</w:t>
      </w:r>
      <w:r w:rsidR="008200D4">
        <w:fldChar w:fldCharType="end"/>
      </w:r>
      <w:r w:rsidR="008200D4">
        <w:t xml:space="preserve"> </w:t>
      </w:r>
      <w:r>
        <w:t xml:space="preserve"> above, then:</w:t>
      </w:r>
    </w:p>
    <w:p w14:paraId="71FB0489" w14:textId="77777777" w:rsidR="009B60E4" w:rsidRDefault="003E69B9" w:rsidP="00A85444">
      <w:pPr>
        <w:pStyle w:val="Level3Number"/>
      </w:pPr>
      <w:bookmarkStart w:id="187" w:name="_Ref9963995"/>
      <w:r>
        <w:t>in the case of a delay</w:t>
      </w:r>
      <w:r w:rsidR="009B60E4">
        <w:t>:</w:t>
      </w:r>
      <w:bookmarkEnd w:id="187"/>
    </w:p>
    <w:p w14:paraId="61F7C65D" w14:textId="77777777" w:rsidR="009B60E4" w:rsidRDefault="003E69B9" w:rsidP="00A85444">
      <w:pPr>
        <w:pStyle w:val="Level4Number"/>
      </w:pPr>
      <w:r>
        <w:t xml:space="preserve">the relevant </w:t>
      </w:r>
      <w:r w:rsidR="00874018">
        <w:t>Connection</w:t>
      </w:r>
      <w:r>
        <w:t xml:space="preserve"> Date(s) shall be postponed by such period of time as shall be reasonable taking into account the effect of the delay</w:t>
      </w:r>
      <w:r w:rsidR="009B60E4">
        <w:t>;</w:t>
      </w:r>
    </w:p>
    <w:p w14:paraId="7691A22A" w14:textId="0869FF94" w:rsidR="00C33319" w:rsidRDefault="0069725A" w:rsidP="00A85444">
      <w:pPr>
        <w:pStyle w:val="Level4Number"/>
      </w:pPr>
      <w:r>
        <w:t>Delay Damages shall be payable</w:t>
      </w:r>
      <w:r w:rsidR="00933DEE">
        <w:t xml:space="preserve"> from the date of the relevant Connection Date until Service Readiness of the </w:t>
      </w:r>
      <w:r w:rsidR="00B62667" w:rsidRPr="00B62667">
        <w:rPr>
          <w:color w:val="0070C0"/>
        </w:rPr>
        <w:t>[</w:t>
      </w:r>
      <w:r w:rsidR="000861BE" w:rsidRPr="000861BE">
        <w:rPr>
          <w:color w:val="0070C0"/>
        </w:rPr>
        <w:t>Plot Development</w:t>
      </w:r>
      <w:r w:rsidR="00B62667" w:rsidRPr="00B62667">
        <w:rPr>
          <w:color w:val="0070C0"/>
        </w:rPr>
        <w:t xml:space="preserve">]/ </w:t>
      </w:r>
      <w:r w:rsidR="00B62667" w:rsidRPr="00B62667">
        <w:rPr>
          <w:color w:val="00B050"/>
        </w:rPr>
        <w:t xml:space="preserve">[Building] </w:t>
      </w:r>
      <w:r w:rsidR="00933DEE">
        <w:t xml:space="preserve"> has been achieved</w:t>
      </w:r>
      <w:r w:rsidR="00C33319">
        <w:t xml:space="preserve">, provided that ESCO shall have no liability to pay </w:t>
      </w:r>
      <w:r w:rsidR="00B62667">
        <w:t>[</w:t>
      </w:r>
      <w:r w:rsidR="00FD1C8A">
        <w:rPr>
          <w:color w:val="0070C0"/>
        </w:rPr>
        <w:t>Plot Developer</w:t>
      </w:r>
      <w:r w:rsidR="00D46D8D">
        <w:t>]/ [</w:t>
      </w:r>
      <w:r w:rsidR="00C4425A" w:rsidRPr="00C4425A">
        <w:rPr>
          <w:color w:val="00B050"/>
        </w:rPr>
        <w:t>Building Developer</w:t>
      </w:r>
      <w:r w:rsidR="00D46D8D">
        <w:t>]</w:t>
      </w:r>
      <w:r w:rsidR="00C33319">
        <w:t xml:space="preserve"> Delay Damages where ESCO is able to provide </w:t>
      </w:r>
      <w:r w:rsidR="00BC4A0A">
        <w:t>Satisfactory A</w:t>
      </w:r>
      <w:r w:rsidR="00C33319">
        <w:t xml:space="preserve">lternative </w:t>
      </w:r>
      <w:r w:rsidR="00BC4A0A">
        <w:t>T</w:t>
      </w:r>
      <w:r w:rsidR="00C33319" w:rsidRPr="007F03BD">
        <w:t xml:space="preserve">emporary </w:t>
      </w:r>
      <w:r w:rsidR="00BC4A0A">
        <w:t>H</w:t>
      </w:r>
      <w:r w:rsidR="00C33319" w:rsidRPr="007F03BD">
        <w:t>eating services</w:t>
      </w:r>
      <w:r w:rsidR="003E69B9">
        <w:t>;</w:t>
      </w:r>
      <w:r w:rsidR="009B60E4">
        <w:t xml:space="preserve"> </w:t>
      </w:r>
    </w:p>
    <w:p w14:paraId="1AEC8000" w14:textId="77777777" w:rsidR="009B60E4" w:rsidRDefault="009B60E4" w:rsidP="00A85444">
      <w:pPr>
        <w:pStyle w:val="Level4Number"/>
      </w:pPr>
      <w:bookmarkStart w:id="188" w:name="_Ref9963984"/>
      <w:r>
        <w:lastRenderedPageBreak/>
        <w:t xml:space="preserve">provided that where the delay is longer than [   ] months, </w:t>
      </w:r>
      <w:r w:rsidR="00881652">
        <w:t xml:space="preserve">the delay shall be considered to be a </w:t>
      </w:r>
      <w:r w:rsidR="00472B27">
        <w:t xml:space="preserve">Project </w:t>
      </w:r>
      <w:r w:rsidR="00B24029">
        <w:t>Variation</w:t>
      </w:r>
      <w:r w:rsidR="00881652">
        <w:t xml:space="preserve"> </w:t>
      </w:r>
      <w:r w:rsidR="007F1620" w:rsidRPr="007F1620">
        <w:rPr>
          <w:color w:val="7030A0"/>
        </w:rPr>
        <w:t>[</w:t>
      </w:r>
      <w:r w:rsidR="00881652" w:rsidRPr="007F1620">
        <w:rPr>
          <w:color w:val="7030A0"/>
        </w:rPr>
        <w:t xml:space="preserve">and </w:t>
      </w:r>
      <w:r w:rsidR="0077032B" w:rsidRPr="007F1620">
        <w:rPr>
          <w:color w:val="7030A0"/>
        </w:rPr>
        <w:t>the Change Control Procedure shall apply</w:t>
      </w:r>
      <w:r w:rsidR="007F1620" w:rsidRPr="007F1620">
        <w:rPr>
          <w:color w:val="7030A0"/>
        </w:rPr>
        <w:t>]</w:t>
      </w:r>
      <w:r w:rsidR="00C33319">
        <w:t>;</w:t>
      </w:r>
      <w:r w:rsidR="0077032B">
        <w:t xml:space="preserve"> </w:t>
      </w:r>
      <w:r w:rsidR="00881652">
        <w:t xml:space="preserve"> </w:t>
      </w:r>
      <w:r w:rsidR="00B44292">
        <w:t>and</w:t>
      </w:r>
      <w:bookmarkEnd w:id="188"/>
    </w:p>
    <w:p w14:paraId="466A093D" w14:textId="6F0C6760" w:rsidR="00B44292" w:rsidRDefault="00B44292" w:rsidP="00A85444">
      <w:pPr>
        <w:pStyle w:val="Level4Number"/>
      </w:pPr>
      <w:r>
        <w:t xml:space="preserve">the </w:t>
      </w:r>
      <w:r w:rsidRPr="007F03BD">
        <w:t xml:space="preserve">Parties acknowledge and agree that </w:t>
      </w:r>
      <w:r>
        <w:t xml:space="preserve">subject to Clause </w:t>
      </w:r>
      <w:r>
        <w:fldChar w:fldCharType="begin"/>
      </w:r>
      <w:r>
        <w:instrText xml:space="preserve"> REF _Ref9963995 \r \h </w:instrText>
      </w:r>
      <w:r>
        <w:fldChar w:fldCharType="separate"/>
      </w:r>
      <w:r w:rsidR="001C0B7E">
        <w:t>14.3.1</w:t>
      </w:r>
      <w:r>
        <w:fldChar w:fldCharType="end"/>
      </w:r>
      <w:r>
        <w:fldChar w:fldCharType="begin"/>
      </w:r>
      <w:r>
        <w:instrText xml:space="preserve"> REF _Ref9963984 \r \h </w:instrText>
      </w:r>
      <w:r>
        <w:fldChar w:fldCharType="separate"/>
      </w:r>
      <w:r w:rsidR="001C0B7E">
        <w:t>(c)</w:t>
      </w:r>
      <w:r>
        <w:fldChar w:fldCharType="end"/>
      </w:r>
      <w:r>
        <w:t xml:space="preserve"> above and </w:t>
      </w:r>
      <w:r w:rsidR="00D46D8D">
        <w:t>C</w:t>
      </w:r>
      <w:r>
        <w:t xml:space="preserve">lause </w:t>
      </w:r>
      <w:r>
        <w:fldChar w:fldCharType="begin"/>
      </w:r>
      <w:r>
        <w:instrText xml:space="preserve"> REF _Ref9964026 \r \h </w:instrText>
      </w:r>
      <w:r>
        <w:fldChar w:fldCharType="separate"/>
      </w:r>
      <w:r w:rsidR="001C0B7E">
        <w:t>26</w:t>
      </w:r>
      <w:r>
        <w:fldChar w:fldCharType="end"/>
      </w:r>
      <w:r>
        <w:t xml:space="preserve"> (Default, Cure and Termination) this Clause </w:t>
      </w:r>
      <w:r>
        <w:fldChar w:fldCharType="begin"/>
      </w:r>
      <w:r>
        <w:instrText xml:space="preserve"> REF _Ref9953970 \r \h </w:instrText>
      </w:r>
      <w:r>
        <w:fldChar w:fldCharType="separate"/>
      </w:r>
      <w:r w:rsidR="001C0B7E">
        <w:t>14</w:t>
      </w:r>
      <w:r>
        <w:fldChar w:fldCharType="end"/>
      </w:r>
      <w:r>
        <w:t xml:space="preserve"> shall be</w:t>
      </w:r>
      <w:r w:rsidRPr="00270DF7">
        <w:t xml:space="preserve"> the </w:t>
      </w:r>
      <w:r>
        <w:t>claiming Party’s sole and exclusive remedy</w:t>
      </w:r>
      <w:r w:rsidRPr="00270DF7">
        <w:t xml:space="preserve"> </w:t>
      </w:r>
      <w:r>
        <w:t xml:space="preserve">under this Agreement or as a matter of </w:t>
      </w:r>
      <w:r w:rsidR="0023651D">
        <w:t>Applicable Law</w:t>
      </w:r>
      <w:r>
        <w:t xml:space="preserve"> in connection with a</w:t>
      </w:r>
      <w:r w:rsidRPr="00270DF7">
        <w:t xml:space="preserve"> </w:t>
      </w:r>
      <w:r>
        <w:t>failure</w:t>
      </w:r>
      <w:r w:rsidRPr="00270DF7">
        <w:t xml:space="preserve"> by</w:t>
      </w:r>
      <w:r>
        <w:t xml:space="preserve"> either Party</w:t>
      </w:r>
      <w:r w:rsidRPr="00270DF7">
        <w:t xml:space="preserve"> </w:t>
      </w:r>
      <w:r>
        <w:t>to achieve</w:t>
      </w:r>
      <w:r w:rsidRPr="00270DF7">
        <w:t xml:space="preserve"> Service Readiness</w:t>
      </w:r>
      <w:r>
        <w:t xml:space="preserve"> by the Connection Date;</w:t>
      </w:r>
    </w:p>
    <w:p w14:paraId="446953FF" w14:textId="77777777" w:rsidR="003E69B9" w:rsidRDefault="003E69B9" w:rsidP="00A85444">
      <w:pPr>
        <w:pStyle w:val="Level3Number"/>
      </w:pPr>
      <w:bookmarkStart w:id="189" w:name="_Ref9963708"/>
      <w:r>
        <w:t>in the case of an additional cost being incurred</w:t>
      </w:r>
      <w:r w:rsidR="008A6F93">
        <w:t xml:space="preserve"> or Delay Damages being claimed</w:t>
      </w:r>
      <w:r>
        <w:t xml:space="preserve"> by the claiming Party, the other Party shall compensate the claiming Party within [30] days of receipt of a written demand from the claiming Party supported by all relevant information; and</w:t>
      </w:r>
      <w:bookmarkEnd w:id="189"/>
    </w:p>
    <w:p w14:paraId="7F3302C5" w14:textId="77777777" w:rsidR="003E69B9" w:rsidRPr="00E42FCE" w:rsidRDefault="003E69B9" w:rsidP="00A85444">
      <w:pPr>
        <w:pStyle w:val="Level3Number"/>
      </w:pPr>
      <w:r>
        <w:t xml:space="preserve">the other Party shall give the claiming Party relief from its obligations under this Agreement. </w:t>
      </w:r>
    </w:p>
    <w:p w14:paraId="5FD5F7EA" w14:textId="33EA64B4" w:rsidR="003E69B9" w:rsidRPr="00395CCC" w:rsidRDefault="003E69B9" w:rsidP="00A85444">
      <w:pPr>
        <w:pStyle w:val="Level2Number"/>
      </w:pPr>
      <w:r w:rsidRPr="00395CCC">
        <w:t xml:space="preserve">In the event that information is provided after the dates referred to in clause </w:t>
      </w:r>
      <w:r>
        <w:fldChar w:fldCharType="begin"/>
      </w:r>
      <w:r>
        <w:instrText xml:space="preserve"> REF _Ref216710875 \r \h  \* MERGEFORMAT </w:instrText>
      </w:r>
      <w:r>
        <w:fldChar w:fldCharType="separate"/>
      </w:r>
      <w:r w:rsidR="001C0B7E">
        <w:t>14.2</w:t>
      </w:r>
      <w:r>
        <w:fldChar w:fldCharType="end"/>
      </w:r>
      <w:r>
        <w:t xml:space="preserve"> </w:t>
      </w:r>
      <w:r w:rsidRPr="00395CCC">
        <w:t xml:space="preserve">above, then the </w:t>
      </w:r>
      <w:r>
        <w:t>claiming Party</w:t>
      </w:r>
      <w:r w:rsidRPr="00395CCC">
        <w:t xml:space="preserve"> shall not be entitled to any </w:t>
      </w:r>
      <w:r>
        <w:t xml:space="preserve">relief, </w:t>
      </w:r>
      <w:r w:rsidRPr="00395CCC">
        <w:t>extension of time</w:t>
      </w:r>
      <w:r w:rsidR="00933DEE">
        <w:t>,</w:t>
      </w:r>
      <w:r w:rsidRPr="00395CCC">
        <w:t xml:space="preserve"> compensation</w:t>
      </w:r>
      <w:r w:rsidR="00933DEE">
        <w:t xml:space="preserve"> or Delay Damages</w:t>
      </w:r>
      <w:r w:rsidRPr="00395CCC">
        <w:t xml:space="preserve"> in respect of the period for which the information is delayed.</w:t>
      </w:r>
    </w:p>
    <w:p w14:paraId="4CB0E55E" w14:textId="4C73F757" w:rsidR="003E69B9" w:rsidRPr="00C4425A" w:rsidRDefault="000C0D9E" w:rsidP="00A85444">
      <w:pPr>
        <w:pStyle w:val="Level2Number"/>
        <w:rPr>
          <w:color w:val="7030A0"/>
        </w:rPr>
      </w:pPr>
      <w:bookmarkStart w:id="190" w:name="_Ref9958010"/>
      <w:r w:rsidRPr="00C4425A">
        <w:rPr>
          <w:color w:val="7030A0"/>
        </w:rPr>
        <w:t>[</w:t>
      </w:r>
      <w:r w:rsidR="008A1AFB" w:rsidRPr="00C4425A">
        <w:rPr>
          <w:color w:val="7030A0"/>
        </w:rPr>
        <w:t>Other than in respect of a delay to a Connection Date,  d</w:t>
      </w:r>
      <w:r w:rsidR="003E69B9" w:rsidRPr="00C4425A">
        <w:rPr>
          <w:color w:val="7030A0"/>
        </w:rPr>
        <w:t xml:space="preserve">uring any period of an event falling under </w:t>
      </w:r>
      <w:r w:rsidR="003E69B9" w:rsidRPr="00C4425A">
        <w:rPr>
          <w:bCs/>
          <w:color w:val="7030A0"/>
        </w:rPr>
        <w:t>Clause</w:t>
      </w:r>
      <w:r w:rsidR="003E69B9" w:rsidRPr="00C4425A">
        <w:rPr>
          <w:color w:val="7030A0"/>
        </w:rPr>
        <w:t> </w:t>
      </w:r>
      <w:r w:rsidR="003E69B9" w:rsidRPr="00C4425A">
        <w:rPr>
          <w:color w:val="7030A0"/>
        </w:rPr>
        <w:fldChar w:fldCharType="begin"/>
      </w:r>
      <w:r w:rsidR="003E69B9" w:rsidRPr="00C4425A">
        <w:rPr>
          <w:color w:val="7030A0"/>
        </w:rPr>
        <w:instrText xml:space="preserve"> REF _Ref338155586 \r \h  \* MERGEFORMAT </w:instrText>
      </w:r>
      <w:r w:rsidR="003E69B9" w:rsidRPr="00C4425A">
        <w:rPr>
          <w:color w:val="7030A0"/>
        </w:rPr>
      </w:r>
      <w:r w:rsidR="003E69B9" w:rsidRPr="00C4425A">
        <w:rPr>
          <w:color w:val="7030A0"/>
        </w:rPr>
        <w:fldChar w:fldCharType="separate"/>
      </w:r>
      <w:r w:rsidR="001C0B7E">
        <w:rPr>
          <w:color w:val="7030A0"/>
        </w:rPr>
        <w:t>14.1</w:t>
      </w:r>
      <w:r w:rsidR="003E69B9" w:rsidRPr="00C4425A">
        <w:rPr>
          <w:color w:val="7030A0"/>
        </w:rPr>
        <w:fldChar w:fldCharType="end"/>
      </w:r>
      <w:r w:rsidR="003E69B9" w:rsidRPr="00C4425A">
        <w:rPr>
          <w:color w:val="7030A0"/>
        </w:rPr>
        <w:t xml:space="preserve"> in which the Heat Supply is affected, ESCO shall comply with its obligations to Customers in relation to the Heat Supply in accordance with the relevant Customer Supply Agreement</w:t>
      </w:r>
      <w:r w:rsidRPr="00C4425A">
        <w:rPr>
          <w:color w:val="7030A0"/>
        </w:rPr>
        <w:t>]</w:t>
      </w:r>
      <w:r w:rsidR="003E69B9" w:rsidRPr="00C4425A">
        <w:rPr>
          <w:color w:val="7030A0"/>
        </w:rPr>
        <w:t>.</w:t>
      </w:r>
      <w:bookmarkEnd w:id="184"/>
      <w:bookmarkEnd w:id="190"/>
    </w:p>
    <w:p w14:paraId="77D25039" w14:textId="77777777" w:rsidR="003E69B9" w:rsidRDefault="003E69B9" w:rsidP="00A85444">
      <w:pPr>
        <w:pStyle w:val="Level2Number"/>
      </w:pPr>
      <w:bookmarkStart w:id="191" w:name="_Ref393444378"/>
      <w:r>
        <w:t>Each of the Parties</w:t>
      </w:r>
      <w:r w:rsidRPr="00B8743A">
        <w:t xml:space="preserve"> shall use reasonable efforts to mitigate the impact of </w:t>
      </w:r>
      <w:r w:rsidR="008A1AFB">
        <w:t xml:space="preserve">a </w:t>
      </w:r>
      <w:r w:rsidR="00874018">
        <w:t xml:space="preserve">Compensation Event </w:t>
      </w:r>
      <w:r w:rsidRPr="001971B4">
        <w:t>and to remedy its inability to perform.</w:t>
      </w:r>
      <w:bookmarkEnd w:id="191"/>
    </w:p>
    <w:p w14:paraId="525B4624" w14:textId="329B11F7" w:rsidR="008A1AFB" w:rsidRDefault="008A1AFB" w:rsidP="00A85444">
      <w:pPr>
        <w:pStyle w:val="Level2Number"/>
      </w:pPr>
      <w:r w:rsidRPr="000E1EEE">
        <w:t xml:space="preserve">If, after any payment of </w:t>
      </w:r>
      <w:r>
        <w:t>compensation and/or Delay</w:t>
      </w:r>
      <w:r w:rsidRPr="000E1EEE">
        <w:t xml:space="preserve"> Damages pursuant to </w:t>
      </w:r>
      <w:r>
        <w:t>C</w:t>
      </w:r>
      <w:r w:rsidRPr="000E1EEE">
        <w:t xml:space="preserve">lause </w:t>
      </w:r>
      <w:r>
        <w:fldChar w:fldCharType="begin"/>
      </w:r>
      <w:r>
        <w:instrText xml:space="preserve"> REF _Ref9963708 \r \h </w:instrText>
      </w:r>
      <w:r>
        <w:fldChar w:fldCharType="separate"/>
      </w:r>
      <w:r w:rsidR="001C0B7E">
        <w:t>14.3.2</w:t>
      </w:r>
      <w:r>
        <w:fldChar w:fldCharType="end"/>
      </w:r>
      <w:r>
        <w:t xml:space="preserve"> </w:t>
      </w:r>
      <w:r w:rsidRPr="002E3203">
        <w:t xml:space="preserve">it is determined pursuant to </w:t>
      </w:r>
      <w:r>
        <w:t>C</w:t>
      </w:r>
      <w:r w:rsidRPr="002E3203">
        <w:t>lause</w:t>
      </w:r>
      <w:r>
        <w:t xml:space="preserve"> </w:t>
      </w:r>
      <w:r w:rsidR="00C83493">
        <w:fldChar w:fldCharType="begin"/>
      </w:r>
      <w:r w:rsidR="00C83493">
        <w:instrText xml:space="preserve"> REF _Ref9963741 \n \h </w:instrText>
      </w:r>
      <w:r w:rsidR="00C83493">
        <w:fldChar w:fldCharType="separate"/>
      </w:r>
      <w:r w:rsidR="001C0B7E">
        <w:t>28</w:t>
      </w:r>
      <w:r w:rsidR="00C83493">
        <w:fldChar w:fldCharType="end"/>
      </w:r>
      <w:r w:rsidR="00414EDC">
        <w:t xml:space="preserve"> </w:t>
      </w:r>
      <w:r w:rsidRPr="002E3203">
        <w:t xml:space="preserve">(Dispute Resolution) that the </w:t>
      </w:r>
      <w:r>
        <w:t>claiming Party was not entitled to such compensation and/or Delay D</w:t>
      </w:r>
      <w:r w:rsidRPr="002E3203">
        <w:t>amages, then:</w:t>
      </w:r>
    </w:p>
    <w:p w14:paraId="56527FE8" w14:textId="77777777" w:rsidR="008A1AFB" w:rsidRDefault="008A1AFB" w:rsidP="00A85444">
      <w:pPr>
        <w:pStyle w:val="Level3Number"/>
      </w:pPr>
      <w:r w:rsidRPr="007F03BD">
        <w:t xml:space="preserve">the </w:t>
      </w:r>
      <w:r>
        <w:t>compensation and/or Delay</w:t>
      </w:r>
      <w:r w:rsidRPr="007F03BD">
        <w:t xml:space="preserve"> Damages previously paid or allowed to which the </w:t>
      </w:r>
      <w:r>
        <w:t>claiming Party</w:t>
      </w:r>
      <w:r w:rsidRPr="007F03BD">
        <w:t xml:space="preserve"> was not entitled shall be refunded or re-credited to </w:t>
      </w:r>
      <w:r>
        <w:t>the other Party</w:t>
      </w:r>
      <w:r w:rsidRPr="007F03BD">
        <w:t>; and</w:t>
      </w:r>
    </w:p>
    <w:p w14:paraId="327011AB" w14:textId="2576E536" w:rsidR="008A1AFB" w:rsidRDefault="008A1AFB" w:rsidP="00A85444">
      <w:pPr>
        <w:pStyle w:val="Level3Number"/>
      </w:pPr>
      <w:r w:rsidRPr="007F03BD">
        <w:t xml:space="preserve">interest shall accrue on such amount on a daily basis at </w:t>
      </w:r>
      <w:r w:rsidR="00C67D22">
        <w:t>[</w:t>
      </w:r>
      <w:r>
        <w:t>three</w:t>
      </w:r>
      <w:r w:rsidRPr="007F03BD">
        <w:t xml:space="preserve"> per cent (</w:t>
      </w:r>
      <w:r>
        <w:t>3</w:t>
      </w:r>
      <w:r w:rsidRPr="007F03BD">
        <w:t>%)</w:t>
      </w:r>
      <w:r w:rsidR="00C67D22">
        <w:t>]</w:t>
      </w:r>
      <w:r w:rsidRPr="007F03BD">
        <w:t xml:space="preserve"> from the date when such payment was paid or allowed (as appropriate).</w:t>
      </w:r>
    </w:p>
    <w:p w14:paraId="6B2875F0" w14:textId="77777777" w:rsidR="00B33CDF" w:rsidRPr="008C395E" w:rsidRDefault="00F945EE" w:rsidP="00A85444">
      <w:pPr>
        <w:pStyle w:val="Level1Heading"/>
        <w:keepNext w:val="0"/>
        <w:rPr>
          <w:color w:val="7030A0"/>
        </w:rPr>
      </w:pPr>
      <w:bookmarkStart w:id="192" w:name="_Toc114042872"/>
      <w:bookmarkEnd w:id="180"/>
      <w:r>
        <w:rPr>
          <w:color w:val="7030A0"/>
        </w:rPr>
        <w:t>[</w:t>
      </w:r>
      <w:r w:rsidR="003E69B9" w:rsidRPr="008C395E">
        <w:rPr>
          <w:color w:val="7030A0"/>
        </w:rPr>
        <w:t>Intellectual Property</w:t>
      </w:r>
      <w:r>
        <w:rPr>
          <w:rStyle w:val="FootnoteReference"/>
          <w:color w:val="7030A0"/>
        </w:rPr>
        <w:footnoteReference w:id="84"/>
      </w:r>
      <w:bookmarkEnd w:id="192"/>
    </w:p>
    <w:p w14:paraId="4E186AF1" w14:textId="4924B72B" w:rsidR="00B33CDF" w:rsidRPr="008C395E" w:rsidRDefault="007213BD" w:rsidP="00A85444">
      <w:pPr>
        <w:pStyle w:val="Level2Number"/>
        <w:rPr>
          <w:color w:val="7030A0"/>
        </w:rPr>
      </w:pPr>
      <w:bookmarkStart w:id="193" w:name="a235279"/>
      <w:r w:rsidRPr="008C395E">
        <w:rPr>
          <w:color w:val="7030A0"/>
        </w:rPr>
        <w:t xml:space="preserve">Subject to </w:t>
      </w:r>
      <w:r w:rsidR="00645C5C">
        <w:rPr>
          <w:color w:val="7030A0"/>
        </w:rPr>
        <w:t>C</w:t>
      </w:r>
      <w:r w:rsidRPr="008C395E">
        <w:rPr>
          <w:color w:val="7030A0"/>
        </w:rPr>
        <w:t xml:space="preserve">lause </w:t>
      </w:r>
      <w:r w:rsidR="00B33CDF" w:rsidRPr="008C395E">
        <w:rPr>
          <w:color w:val="7030A0"/>
        </w:rPr>
        <w:fldChar w:fldCharType="begin"/>
      </w:r>
      <w:r w:rsidRPr="008C395E">
        <w:rPr>
          <w:color w:val="7030A0"/>
        </w:rPr>
        <w:instrText>REF "a516132" \h \n</w:instrText>
      </w:r>
      <w:r w:rsidR="00B33CDF" w:rsidRPr="008C395E">
        <w:rPr>
          <w:color w:val="7030A0"/>
        </w:rPr>
      </w:r>
      <w:r w:rsidR="00B33CDF" w:rsidRPr="008C395E">
        <w:rPr>
          <w:color w:val="7030A0"/>
        </w:rPr>
        <w:fldChar w:fldCharType="separate"/>
      </w:r>
      <w:r w:rsidR="001C0B7E">
        <w:rPr>
          <w:color w:val="7030A0"/>
        </w:rPr>
        <w:t>16</w:t>
      </w:r>
      <w:r w:rsidR="00B33CDF" w:rsidRPr="008C395E">
        <w:rPr>
          <w:color w:val="7030A0"/>
        </w:rPr>
        <w:fldChar w:fldCharType="end"/>
      </w:r>
      <w:r w:rsidRPr="008C395E">
        <w:rPr>
          <w:color w:val="7030A0"/>
        </w:rPr>
        <w:t xml:space="preserve"> (Grant of licences):</w:t>
      </w:r>
      <w:bookmarkEnd w:id="193"/>
    </w:p>
    <w:p w14:paraId="668CBAD7" w14:textId="503345D5" w:rsidR="00B33CDF" w:rsidRPr="008C395E" w:rsidRDefault="00CE252A" w:rsidP="00A85444">
      <w:pPr>
        <w:pStyle w:val="Level3Number"/>
        <w:rPr>
          <w:color w:val="7030A0"/>
        </w:rPr>
      </w:pPr>
      <w:bookmarkStart w:id="194" w:name="a274907"/>
      <w:r w:rsidRPr="008C395E">
        <w:rPr>
          <w:color w:val="7030A0"/>
        </w:rPr>
        <w:lastRenderedPageBreak/>
        <w:t xml:space="preserve">The </w:t>
      </w:r>
      <w:r w:rsidR="000C0D9E">
        <w:t>[</w:t>
      </w:r>
      <w:r w:rsidR="00FD1C8A">
        <w:rPr>
          <w:color w:val="0070C0"/>
        </w:rPr>
        <w:t>Plot Developer</w:t>
      </w:r>
      <w:r w:rsidR="000C0D9E">
        <w:t>]/[</w:t>
      </w:r>
      <w:r w:rsidR="00FD1C8A">
        <w:rPr>
          <w:color w:val="00B050"/>
        </w:rPr>
        <w:t>Building Developer</w:t>
      </w:r>
      <w:r w:rsidR="000C0D9E">
        <w:t>]</w:t>
      </w:r>
      <w:r w:rsidR="007213BD">
        <w:t xml:space="preserve"> </w:t>
      </w:r>
      <w:r w:rsidR="007213BD" w:rsidRPr="008C395E">
        <w:rPr>
          <w:color w:val="7030A0"/>
        </w:rPr>
        <w:t xml:space="preserve">shall not acquire any right, title or interest in or to the IPRs of </w:t>
      </w:r>
      <w:r w:rsidRPr="008C395E">
        <w:rPr>
          <w:color w:val="7030A0"/>
        </w:rPr>
        <w:t>ESCO</w:t>
      </w:r>
      <w:r w:rsidR="007213BD" w:rsidRPr="008C395E">
        <w:rPr>
          <w:color w:val="7030A0"/>
        </w:rPr>
        <w:t xml:space="preserve"> or its licensors, including</w:t>
      </w:r>
      <w:bookmarkStart w:id="195" w:name="a842089"/>
      <w:bookmarkEnd w:id="194"/>
      <w:r w:rsidR="00347453" w:rsidRPr="008C395E">
        <w:rPr>
          <w:color w:val="7030A0"/>
        </w:rPr>
        <w:t xml:space="preserve"> </w:t>
      </w:r>
      <w:r w:rsidRPr="008C395E">
        <w:rPr>
          <w:color w:val="7030A0"/>
        </w:rPr>
        <w:t>ESCO’s</w:t>
      </w:r>
      <w:r w:rsidR="007213BD" w:rsidRPr="008C395E">
        <w:rPr>
          <w:color w:val="7030A0"/>
        </w:rPr>
        <w:t xml:space="preserve"> Background IPRs; and</w:t>
      </w:r>
      <w:bookmarkEnd w:id="195"/>
    </w:p>
    <w:p w14:paraId="412EDF46" w14:textId="5A0ACDC0" w:rsidR="00B33CDF" w:rsidRDefault="00CE252A" w:rsidP="00A85444">
      <w:pPr>
        <w:pStyle w:val="Level3Number"/>
      </w:pPr>
      <w:bookmarkStart w:id="196" w:name="a504647"/>
      <w:r w:rsidRPr="008C395E">
        <w:rPr>
          <w:color w:val="7030A0"/>
        </w:rPr>
        <w:t>ESCO</w:t>
      </w:r>
      <w:r w:rsidR="007213BD" w:rsidRPr="008C395E">
        <w:rPr>
          <w:color w:val="7030A0"/>
        </w:rPr>
        <w:t xml:space="preserve"> shall not acquire any right, title or interest in or to the IPRs of </w:t>
      </w:r>
      <w:r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007213BD">
        <w:t xml:space="preserve"> </w:t>
      </w:r>
      <w:r w:rsidR="007213BD" w:rsidRPr="008C395E">
        <w:rPr>
          <w:color w:val="7030A0"/>
        </w:rPr>
        <w:t>or its licensors, including</w:t>
      </w:r>
      <w:bookmarkStart w:id="197" w:name="a620840"/>
      <w:bookmarkEnd w:id="196"/>
      <w:r w:rsidR="00347453" w:rsidRPr="008C395E">
        <w:rPr>
          <w:color w:val="7030A0"/>
        </w:rPr>
        <w:t xml:space="preserve"> </w:t>
      </w:r>
      <w:r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Pr="008C395E">
        <w:rPr>
          <w:color w:val="7030A0"/>
        </w:rPr>
        <w:t>’s</w:t>
      </w:r>
      <w:r w:rsidR="007213BD" w:rsidRPr="008C395E">
        <w:rPr>
          <w:color w:val="7030A0"/>
        </w:rPr>
        <w:t xml:space="preserve"> Background IPRs.</w:t>
      </w:r>
      <w:bookmarkEnd w:id="197"/>
    </w:p>
    <w:p w14:paraId="521151A7" w14:textId="7747FB60" w:rsidR="00B33CDF" w:rsidRPr="008C395E" w:rsidRDefault="007213BD" w:rsidP="00A85444">
      <w:pPr>
        <w:pStyle w:val="Level2Number"/>
        <w:rPr>
          <w:color w:val="7030A0"/>
        </w:rPr>
      </w:pPr>
      <w:bookmarkStart w:id="198" w:name="a787957"/>
      <w:r w:rsidRPr="008C395E">
        <w:rPr>
          <w:color w:val="7030A0"/>
        </w:rPr>
        <w:t xml:space="preserve">Where either </w:t>
      </w:r>
      <w:r w:rsidR="005D1140">
        <w:rPr>
          <w:color w:val="7030A0"/>
        </w:rPr>
        <w:t>P</w:t>
      </w:r>
      <w:r w:rsidRPr="008C395E">
        <w:rPr>
          <w:color w:val="7030A0"/>
        </w:rPr>
        <w:t xml:space="preserve">arty acquires, by operation of law, title to IPRs of the other referred to in clause </w:t>
      </w:r>
      <w:r w:rsidR="00B33CDF" w:rsidRPr="008C395E">
        <w:rPr>
          <w:color w:val="7030A0"/>
        </w:rPr>
        <w:fldChar w:fldCharType="begin"/>
      </w:r>
      <w:r w:rsidRPr="008C395E">
        <w:rPr>
          <w:color w:val="7030A0"/>
        </w:rPr>
        <w:instrText>REF "a235279" \h \n</w:instrText>
      </w:r>
      <w:r w:rsidR="00B33CDF" w:rsidRPr="008C395E">
        <w:rPr>
          <w:color w:val="7030A0"/>
        </w:rPr>
      </w:r>
      <w:r w:rsidR="00B33CDF" w:rsidRPr="008C395E">
        <w:rPr>
          <w:color w:val="7030A0"/>
        </w:rPr>
        <w:fldChar w:fldCharType="separate"/>
      </w:r>
      <w:r w:rsidR="001C0B7E">
        <w:rPr>
          <w:color w:val="7030A0"/>
        </w:rPr>
        <w:t>15.1</w:t>
      </w:r>
      <w:r w:rsidR="00B33CDF" w:rsidRPr="008C395E">
        <w:rPr>
          <w:color w:val="7030A0"/>
        </w:rPr>
        <w:fldChar w:fldCharType="end"/>
      </w:r>
      <w:r w:rsidRPr="008C395E">
        <w:rPr>
          <w:color w:val="7030A0"/>
        </w:rPr>
        <w:t xml:space="preserve">, and this acquisition is inconsistent with the allocation of title set out in that clause </w:t>
      </w:r>
      <w:r w:rsidR="00B33CDF" w:rsidRPr="008C395E">
        <w:rPr>
          <w:color w:val="7030A0"/>
        </w:rPr>
        <w:fldChar w:fldCharType="begin"/>
      </w:r>
      <w:r w:rsidRPr="008C395E">
        <w:rPr>
          <w:color w:val="7030A0"/>
        </w:rPr>
        <w:instrText>REF "a235279" \h \n</w:instrText>
      </w:r>
      <w:r w:rsidR="00B33CDF" w:rsidRPr="008C395E">
        <w:rPr>
          <w:color w:val="7030A0"/>
        </w:rPr>
      </w:r>
      <w:r w:rsidR="00B33CDF" w:rsidRPr="008C395E">
        <w:rPr>
          <w:color w:val="7030A0"/>
        </w:rPr>
        <w:fldChar w:fldCharType="separate"/>
      </w:r>
      <w:r w:rsidR="001C0B7E">
        <w:rPr>
          <w:color w:val="7030A0"/>
        </w:rPr>
        <w:t>15.1</w:t>
      </w:r>
      <w:r w:rsidR="00B33CDF" w:rsidRPr="008C395E">
        <w:rPr>
          <w:color w:val="7030A0"/>
        </w:rPr>
        <w:fldChar w:fldCharType="end"/>
      </w:r>
      <w:r w:rsidRPr="008C395E">
        <w:rPr>
          <w:color w:val="7030A0"/>
        </w:rPr>
        <w:t xml:space="preserve">, such IPRs shall be assigned by it to the other </w:t>
      </w:r>
      <w:r w:rsidR="005D1140">
        <w:rPr>
          <w:color w:val="7030A0"/>
        </w:rPr>
        <w:t>P</w:t>
      </w:r>
      <w:r w:rsidRPr="008C395E">
        <w:rPr>
          <w:color w:val="7030A0"/>
        </w:rPr>
        <w:t xml:space="preserve">arty on the request of the other </w:t>
      </w:r>
      <w:r w:rsidR="005D1140">
        <w:rPr>
          <w:color w:val="7030A0"/>
        </w:rPr>
        <w:t>P</w:t>
      </w:r>
      <w:r w:rsidRPr="008C395E">
        <w:rPr>
          <w:color w:val="7030A0"/>
        </w:rPr>
        <w:t>arty, whenever that request is made.</w:t>
      </w:r>
      <w:bookmarkEnd w:id="198"/>
    </w:p>
    <w:p w14:paraId="63F06325" w14:textId="77777777" w:rsidR="00B33CDF" w:rsidRPr="008C395E" w:rsidRDefault="00DA505B" w:rsidP="00A85444">
      <w:pPr>
        <w:pStyle w:val="Level1Heading"/>
        <w:keepNext w:val="0"/>
        <w:rPr>
          <w:color w:val="7030A0"/>
        </w:rPr>
      </w:pPr>
      <w:bookmarkStart w:id="199" w:name="a516132"/>
      <w:bookmarkStart w:id="200" w:name="_Toc4858183"/>
      <w:bookmarkStart w:id="201" w:name="_Toc114042873"/>
      <w:r w:rsidRPr="008C395E">
        <w:rPr>
          <w:color w:val="7030A0"/>
        </w:rPr>
        <w:t>[</w:t>
      </w:r>
      <w:r w:rsidR="007213BD" w:rsidRPr="008C395E">
        <w:rPr>
          <w:color w:val="7030A0"/>
        </w:rPr>
        <w:t>Grant of licences</w:t>
      </w:r>
      <w:bookmarkEnd w:id="199"/>
      <w:bookmarkEnd w:id="200"/>
      <w:bookmarkEnd w:id="201"/>
    </w:p>
    <w:p w14:paraId="16CF333E" w14:textId="0BA1DE6D" w:rsidR="00817CA3" w:rsidRPr="00E4211E" w:rsidRDefault="00BA056D" w:rsidP="00A85444">
      <w:pPr>
        <w:pStyle w:val="Level2Number"/>
      </w:pPr>
      <w:bookmarkStart w:id="202" w:name="_Ref1851198"/>
      <w:bookmarkStart w:id="203" w:name="_Ref1921556"/>
      <w:r w:rsidRPr="008C395E">
        <w:rPr>
          <w:color w:val="7030A0"/>
        </w:rPr>
        <w:t>The</w:t>
      </w:r>
      <w:r>
        <w:t xml:space="preserve"> </w:t>
      </w:r>
      <w:r w:rsidR="000C0D9E">
        <w:t>[</w:t>
      </w:r>
      <w:r w:rsidR="00FD1C8A">
        <w:rPr>
          <w:color w:val="0070C0"/>
        </w:rPr>
        <w:t>Plot Developer</w:t>
      </w:r>
      <w:r w:rsidR="000C0D9E">
        <w:t>]/[</w:t>
      </w:r>
      <w:r w:rsidR="00FD1C8A">
        <w:rPr>
          <w:color w:val="00B050"/>
        </w:rPr>
        <w:t>Building Developer</w:t>
      </w:r>
      <w:r w:rsidR="000C0D9E">
        <w:t>]</w:t>
      </w:r>
      <w:r w:rsidR="00817CA3">
        <w:t xml:space="preserve"> </w:t>
      </w:r>
      <w:r w:rsidR="00817CA3" w:rsidRPr="008C395E">
        <w:rPr>
          <w:color w:val="7030A0"/>
        </w:rPr>
        <w:t xml:space="preserve">grants to </w:t>
      </w:r>
      <w:r w:rsidRPr="008C395E">
        <w:rPr>
          <w:color w:val="7030A0"/>
        </w:rPr>
        <w:t>ESCO</w:t>
      </w:r>
      <w:r w:rsidR="00817CA3" w:rsidRPr="008C395E">
        <w:rPr>
          <w:color w:val="7030A0"/>
        </w:rPr>
        <w:t xml:space="preserve"> a royalty-free, non-exclusive, non-transferable licence during the Term to use</w:t>
      </w:r>
      <w:bookmarkEnd w:id="202"/>
      <w:r w:rsidR="00003FF3" w:rsidRPr="008C395E">
        <w:rPr>
          <w:color w:val="7030A0"/>
        </w:rPr>
        <w:t xml:space="preserve"> </w:t>
      </w:r>
      <w:r w:rsidRPr="008C395E">
        <w:rPr>
          <w:color w:val="7030A0"/>
        </w:rPr>
        <w:t>the</w:t>
      </w:r>
      <w:r w:rsidRPr="00E4211E">
        <w:t xml:space="preserve"> </w:t>
      </w:r>
      <w:r w:rsidR="000C0D9E">
        <w:t>[</w:t>
      </w:r>
      <w:r w:rsidR="00FD1C8A">
        <w:rPr>
          <w:color w:val="0070C0"/>
        </w:rPr>
        <w:t>Plot Developer</w:t>
      </w:r>
      <w:r w:rsidR="000C0D9E">
        <w:t>]/[</w:t>
      </w:r>
      <w:r w:rsidR="00FD1C8A">
        <w:rPr>
          <w:color w:val="00B050"/>
        </w:rPr>
        <w:t>Building Developer</w:t>
      </w:r>
      <w:r w:rsidR="000C0D9E">
        <w:t>]</w:t>
      </w:r>
      <w:r w:rsidRPr="00E4211E">
        <w:t>’s</w:t>
      </w:r>
      <w:r w:rsidR="00817CA3" w:rsidRPr="00E4211E">
        <w:t xml:space="preserve"> </w:t>
      </w:r>
      <w:r w:rsidR="00817CA3" w:rsidRPr="008C395E">
        <w:rPr>
          <w:color w:val="7030A0"/>
        </w:rPr>
        <w:t xml:space="preserve">Data, including the right to grant sub-licences to its subcontractors, provided that any relevant subcontractor has entered into a confidentiality undertaking with </w:t>
      </w:r>
      <w:r w:rsidR="00DA505B" w:rsidRPr="008C395E">
        <w:rPr>
          <w:color w:val="7030A0"/>
        </w:rPr>
        <w:t>ESCO</w:t>
      </w:r>
      <w:r w:rsidR="00817CA3" w:rsidRPr="008C395E">
        <w:rPr>
          <w:color w:val="7030A0"/>
        </w:rPr>
        <w:t xml:space="preserve"> in a form reasonably acceptable to </w:t>
      </w:r>
      <w:r w:rsidR="00DA505B"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00817CA3" w:rsidRPr="00E4211E">
        <w:t>.</w:t>
      </w:r>
      <w:bookmarkEnd w:id="203"/>
    </w:p>
    <w:p w14:paraId="404D2BF8" w14:textId="34114E7D" w:rsidR="00B33CDF" w:rsidRDefault="00DA505B" w:rsidP="00A85444">
      <w:pPr>
        <w:pStyle w:val="Level2Number"/>
      </w:pPr>
      <w:bookmarkStart w:id="204" w:name="a760444"/>
      <w:bookmarkStart w:id="205" w:name="_Ref1923444"/>
      <w:r w:rsidRPr="008C395E">
        <w:rPr>
          <w:color w:val="7030A0"/>
        </w:rPr>
        <w:t>ESCO</w:t>
      </w:r>
      <w:r w:rsidR="007213BD" w:rsidRPr="008C395E">
        <w:rPr>
          <w:color w:val="7030A0"/>
        </w:rPr>
        <w:t xml:space="preserve"> grants to </w:t>
      </w:r>
      <w:r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007213BD" w:rsidRPr="00E4211E">
        <w:t xml:space="preserve"> </w:t>
      </w:r>
      <w:r w:rsidR="007213BD" w:rsidRPr="008C395E">
        <w:rPr>
          <w:color w:val="7030A0"/>
        </w:rPr>
        <w:t>a royalty-free, non-exclusive, non-transferable licence during the Term to use</w:t>
      </w:r>
      <w:bookmarkStart w:id="206" w:name="a412196"/>
      <w:bookmarkEnd w:id="204"/>
      <w:r w:rsidR="00003FF3" w:rsidRPr="008C395E">
        <w:rPr>
          <w:color w:val="7030A0"/>
        </w:rPr>
        <w:t xml:space="preserve"> </w:t>
      </w:r>
      <w:r w:rsidRPr="008C395E">
        <w:rPr>
          <w:color w:val="7030A0"/>
        </w:rPr>
        <w:t>ESCO’s</w:t>
      </w:r>
      <w:r w:rsidR="007213BD" w:rsidRPr="008C395E">
        <w:rPr>
          <w:color w:val="7030A0"/>
        </w:rPr>
        <w:t xml:space="preserve"> Data, including the right to grant sub-licences to its </w:t>
      </w:r>
      <w:r w:rsidR="004E6A07" w:rsidRPr="008C395E">
        <w:rPr>
          <w:color w:val="7030A0"/>
        </w:rPr>
        <w:t>s</w:t>
      </w:r>
      <w:r w:rsidR="007213BD" w:rsidRPr="008C395E">
        <w:rPr>
          <w:color w:val="7030A0"/>
        </w:rPr>
        <w:t xml:space="preserve">ubcontractors, provided that any relevant </w:t>
      </w:r>
      <w:r w:rsidR="004E6A07" w:rsidRPr="008C395E">
        <w:rPr>
          <w:color w:val="7030A0"/>
        </w:rPr>
        <w:t>s</w:t>
      </w:r>
      <w:r w:rsidR="007213BD" w:rsidRPr="008C395E">
        <w:rPr>
          <w:color w:val="7030A0"/>
        </w:rPr>
        <w:t xml:space="preserve">ubcontractor has entered into a confidentiality undertaking with </w:t>
      </w:r>
      <w:r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007213BD">
        <w:t xml:space="preserve"> </w:t>
      </w:r>
      <w:r w:rsidR="007213BD" w:rsidRPr="008C395E">
        <w:rPr>
          <w:color w:val="7030A0"/>
        </w:rPr>
        <w:t xml:space="preserve">in a form reasonably acceptable to </w:t>
      </w:r>
      <w:r w:rsidRPr="008C395E">
        <w:rPr>
          <w:color w:val="7030A0"/>
        </w:rPr>
        <w:t>ESCO</w:t>
      </w:r>
      <w:r w:rsidR="007213BD" w:rsidRPr="008C395E">
        <w:rPr>
          <w:color w:val="7030A0"/>
        </w:rPr>
        <w:t>.</w:t>
      </w:r>
      <w:bookmarkEnd w:id="205"/>
      <w:bookmarkEnd w:id="206"/>
    </w:p>
    <w:p w14:paraId="3086E865" w14:textId="2F61DA3E" w:rsidR="00B33CDF" w:rsidRPr="008C395E" w:rsidRDefault="007213BD" w:rsidP="00A85444">
      <w:pPr>
        <w:pStyle w:val="Level2Number"/>
        <w:rPr>
          <w:color w:val="7030A0"/>
        </w:rPr>
      </w:pPr>
      <w:bookmarkStart w:id="207" w:name="a960890"/>
      <w:r w:rsidRPr="008C395E">
        <w:rPr>
          <w:color w:val="7030A0"/>
        </w:rPr>
        <w:t>The licence</w:t>
      </w:r>
      <w:r w:rsidR="00003FF3" w:rsidRPr="008C395E">
        <w:rPr>
          <w:color w:val="7030A0"/>
        </w:rPr>
        <w:t>s</w:t>
      </w:r>
      <w:r w:rsidRPr="008C395E">
        <w:rPr>
          <w:color w:val="7030A0"/>
        </w:rPr>
        <w:t xml:space="preserve"> granted in </w:t>
      </w:r>
      <w:r w:rsidR="00003FF3" w:rsidRPr="008C395E">
        <w:rPr>
          <w:color w:val="7030A0"/>
        </w:rPr>
        <w:t xml:space="preserve">clause </w:t>
      </w:r>
      <w:r w:rsidR="00003FF3" w:rsidRPr="008C395E">
        <w:rPr>
          <w:color w:val="7030A0"/>
        </w:rPr>
        <w:fldChar w:fldCharType="begin"/>
      </w:r>
      <w:r w:rsidR="00003FF3" w:rsidRPr="008C395E">
        <w:rPr>
          <w:color w:val="7030A0"/>
        </w:rPr>
        <w:instrText xml:space="preserve"> REF _Ref1921556 \r \h </w:instrText>
      </w:r>
      <w:r w:rsidR="00003FF3" w:rsidRPr="008C395E">
        <w:rPr>
          <w:color w:val="7030A0"/>
        </w:rPr>
      </w:r>
      <w:r w:rsidR="00003FF3" w:rsidRPr="008C395E">
        <w:rPr>
          <w:color w:val="7030A0"/>
        </w:rPr>
        <w:fldChar w:fldCharType="separate"/>
      </w:r>
      <w:r w:rsidR="001C0B7E">
        <w:rPr>
          <w:color w:val="7030A0"/>
        </w:rPr>
        <w:t>16.1</w:t>
      </w:r>
      <w:r w:rsidR="00003FF3" w:rsidRPr="008C395E">
        <w:rPr>
          <w:color w:val="7030A0"/>
        </w:rPr>
        <w:fldChar w:fldCharType="end"/>
      </w:r>
      <w:r w:rsidR="00003FF3" w:rsidRPr="008C395E">
        <w:rPr>
          <w:color w:val="7030A0"/>
        </w:rPr>
        <w:t xml:space="preserve"> and </w:t>
      </w:r>
      <w:r w:rsidRPr="008C395E">
        <w:rPr>
          <w:color w:val="7030A0"/>
        </w:rPr>
        <w:t xml:space="preserve">clause </w:t>
      </w:r>
      <w:r w:rsidR="00B33CDF" w:rsidRPr="008C395E">
        <w:rPr>
          <w:color w:val="7030A0"/>
        </w:rPr>
        <w:fldChar w:fldCharType="begin"/>
      </w:r>
      <w:r w:rsidRPr="008C395E">
        <w:rPr>
          <w:color w:val="7030A0"/>
        </w:rPr>
        <w:instrText>REF "a760444" \h \n</w:instrText>
      </w:r>
      <w:r w:rsidR="00B33CDF" w:rsidRPr="008C395E">
        <w:rPr>
          <w:color w:val="7030A0"/>
        </w:rPr>
      </w:r>
      <w:r w:rsidR="00B33CDF" w:rsidRPr="008C395E">
        <w:rPr>
          <w:color w:val="7030A0"/>
        </w:rPr>
        <w:fldChar w:fldCharType="separate"/>
      </w:r>
      <w:r w:rsidR="001C0B7E">
        <w:rPr>
          <w:color w:val="7030A0"/>
        </w:rPr>
        <w:t>16.2</w:t>
      </w:r>
      <w:r w:rsidR="00B33CDF" w:rsidRPr="008C395E">
        <w:rPr>
          <w:color w:val="7030A0"/>
        </w:rPr>
        <w:fldChar w:fldCharType="end"/>
      </w:r>
      <w:r w:rsidRPr="008C395E">
        <w:rPr>
          <w:color w:val="7030A0"/>
        </w:rPr>
        <w:t xml:space="preserve"> </w:t>
      </w:r>
      <w:r w:rsidR="00003FF3" w:rsidRPr="008C395E">
        <w:rPr>
          <w:color w:val="7030A0"/>
        </w:rPr>
        <w:t>are</w:t>
      </w:r>
      <w:r w:rsidRPr="008C395E">
        <w:rPr>
          <w:color w:val="7030A0"/>
        </w:rPr>
        <w:t xml:space="preserve"> granted solely to the extent necessary for </w:t>
      </w:r>
      <w:r w:rsidR="00003FF3" w:rsidRPr="008C395E">
        <w:rPr>
          <w:color w:val="7030A0"/>
        </w:rPr>
        <w:t xml:space="preserve">the </w:t>
      </w:r>
      <w:r w:rsidRPr="008C395E">
        <w:rPr>
          <w:color w:val="7030A0"/>
        </w:rPr>
        <w:t>perform</w:t>
      </w:r>
      <w:r w:rsidR="00003FF3" w:rsidRPr="008C395E">
        <w:rPr>
          <w:color w:val="7030A0"/>
        </w:rPr>
        <w:t>ance</w:t>
      </w:r>
      <w:r w:rsidRPr="008C395E">
        <w:rPr>
          <w:color w:val="7030A0"/>
        </w:rPr>
        <w:t xml:space="preserve"> </w:t>
      </w:r>
      <w:r w:rsidR="00003FF3" w:rsidRPr="008C395E">
        <w:rPr>
          <w:color w:val="7030A0"/>
        </w:rPr>
        <w:t xml:space="preserve">of </w:t>
      </w:r>
      <w:r w:rsidRPr="008C395E">
        <w:rPr>
          <w:color w:val="7030A0"/>
        </w:rPr>
        <w:t xml:space="preserve">the </w:t>
      </w:r>
      <w:r w:rsidR="00861A0F" w:rsidRPr="008C395E">
        <w:rPr>
          <w:color w:val="7030A0"/>
        </w:rPr>
        <w:t xml:space="preserve">Works or ESCO </w:t>
      </w:r>
      <w:r w:rsidRPr="008C395E">
        <w:rPr>
          <w:color w:val="7030A0"/>
        </w:rPr>
        <w:t xml:space="preserve">Services in accordance with this </w:t>
      </w:r>
      <w:r w:rsidR="00591373">
        <w:rPr>
          <w:color w:val="7030A0"/>
        </w:rPr>
        <w:t>A</w:t>
      </w:r>
      <w:r w:rsidRPr="008C395E">
        <w:rPr>
          <w:color w:val="7030A0"/>
        </w:rPr>
        <w:t xml:space="preserve">greement. </w:t>
      </w:r>
      <w:r w:rsidR="00003FF3" w:rsidRPr="008C395E">
        <w:rPr>
          <w:color w:val="7030A0"/>
        </w:rPr>
        <w:t xml:space="preserve">Neither </w:t>
      </w:r>
      <w:r w:rsidR="005D1140">
        <w:rPr>
          <w:color w:val="7030A0"/>
        </w:rPr>
        <w:t>P</w:t>
      </w:r>
      <w:r w:rsidR="00003FF3" w:rsidRPr="008C395E">
        <w:rPr>
          <w:color w:val="7030A0"/>
        </w:rPr>
        <w:t>arty</w:t>
      </w:r>
      <w:r w:rsidRPr="008C395E">
        <w:rPr>
          <w:color w:val="7030A0"/>
        </w:rPr>
        <w:t xml:space="preserve"> shall use the licensed materials for any other purpose.</w:t>
      </w:r>
      <w:bookmarkEnd w:id="207"/>
    </w:p>
    <w:p w14:paraId="6B81E85B" w14:textId="7F70302A" w:rsidR="00B33CDF" w:rsidRPr="008C395E" w:rsidRDefault="00CC2CAF" w:rsidP="00A85444">
      <w:pPr>
        <w:pStyle w:val="Level2Number"/>
        <w:rPr>
          <w:color w:val="7030A0"/>
        </w:rPr>
      </w:pPr>
      <w:bookmarkStart w:id="208" w:name="a893034"/>
      <w:r w:rsidRPr="008C395E">
        <w:rPr>
          <w:color w:val="7030A0"/>
        </w:rPr>
        <w:t xml:space="preserve">Neither </w:t>
      </w:r>
      <w:r w:rsidR="005D1140">
        <w:rPr>
          <w:color w:val="7030A0"/>
        </w:rPr>
        <w:t>P</w:t>
      </w:r>
      <w:r w:rsidRPr="008C395E">
        <w:rPr>
          <w:color w:val="7030A0"/>
        </w:rPr>
        <w:t>arty</w:t>
      </w:r>
      <w:r w:rsidR="007213BD" w:rsidRPr="008C395E">
        <w:rPr>
          <w:color w:val="7030A0"/>
        </w:rPr>
        <w:t xml:space="preserve"> shall have any right to use any of </w:t>
      </w:r>
      <w:r w:rsidRPr="008C395E">
        <w:rPr>
          <w:color w:val="7030A0"/>
        </w:rPr>
        <w:t xml:space="preserve">the other </w:t>
      </w:r>
      <w:r w:rsidR="005D1140">
        <w:rPr>
          <w:color w:val="7030A0"/>
        </w:rPr>
        <w:t>P</w:t>
      </w:r>
      <w:r w:rsidRPr="008C395E">
        <w:rPr>
          <w:color w:val="7030A0"/>
        </w:rPr>
        <w:t>arty’s</w:t>
      </w:r>
      <w:r w:rsidR="007213BD" w:rsidRPr="008C395E">
        <w:rPr>
          <w:color w:val="7030A0"/>
        </w:rPr>
        <w:t xml:space="preserve"> names, logos or trade marks on any of its products or services without </w:t>
      </w:r>
      <w:r w:rsidRPr="008C395E">
        <w:rPr>
          <w:color w:val="7030A0"/>
        </w:rPr>
        <w:t xml:space="preserve">the other </w:t>
      </w:r>
      <w:r w:rsidR="005D1140">
        <w:rPr>
          <w:color w:val="7030A0"/>
        </w:rPr>
        <w:t>P</w:t>
      </w:r>
      <w:r w:rsidRPr="008C395E">
        <w:rPr>
          <w:color w:val="7030A0"/>
        </w:rPr>
        <w:t>arty’s</w:t>
      </w:r>
      <w:r w:rsidR="007213BD" w:rsidRPr="008C395E">
        <w:rPr>
          <w:color w:val="7030A0"/>
        </w:rPr>
        <w:t xml:space="preserve"> prior written consent.</w:t>
      </w:r>
      <w:bookmarkEnd w:id="208"/>
    </w:p>
    <w:p w14:paraId="7EE0C004" w14:textId="7A66B565" w:rsidR="00B33CDF" w:rsidRDefault="007213BD" w:rsidP="00A85444">
      <w:pPr>
        <w:pStyle w:val="Level2Number"/>
      </w:pPr>
      <w:bookmarkStart w:id="209" w:name="a358171"/>
      <w:r w:rsidRPr="008C395E">
        <w:rPr>
          <w:color w:val="7030A0"/>
        </w:rPr>
        <w:t xml:space="preserve">In the event of the termination or expiry of this </w:t>
      </w:r>
      <w:r w:rsidR="00591373">
        <w:rPr>
          <w:color w:val="7030A0"/>
        </w:rPr>
        <w:t>A</w:t>
      </w:r>
      <w:r w:rsidRPr="008C395E">
        <w:rPr>
          <w:color w:val="7030A0"/>
        </w:rPr>
        <w:t xml:space="preserve">greement, the licence referred to in clause </w:t>
      </w:r>
      <w:r w:rsidR="00BB714B" w:rsidRPr="008C395E">
        <w:rPr>
          <w:color w:val="7030A0"/>
        </w:rPr>
        <w:fldChar w:fldCharType="begin"/>
      </w:r>
      <w:r w:rsidR="00BB714B" w:rsidRPr="008C395E">
        <w:rPr>
          <w:color w:val="7030A0"/>
        </w:rPr>
        <w:instrText xml:space="preserve"> REF _Ref1851198 \r \h </w:instrText>
      </w:r>
      <w:r w:rsidR="00BB714B" w:rsidRPr="008C395E">
        <w:rPr>
          <w:color w:val="7030A0"/>
        </w:rPr>
      </w:r>
      <w:r w:rsidR="00BB714B" w:rsidRPr="008C395E">
        <w:rPr>
          <w:color w:val="7030A0"/>
        </w:rPr>
        <w:fldChar w:fldCharType="separate"/>
      </w:r>
      <w:r w:rsidR="001C0B7E">
        <w:rPr>
          <w:color w:val="7030A0"/>
        </w:rPr>
        <w:t>16.1</w:t>
      </w:r>
      <w:r w:rsidR="00BB714B" w:rsidRPr="008C395E">
        <w:rPr>
          <w:color w:val="7030A0"/>
        </w:rPr>
        <w:fldChar w:fldCharType="end"/>
      </w:r>
      <w:r w:rsidRPr="008C395E">
        <w:rPr>
          <w:color w:val="7030A0"/>
        </w:rPr>
        <w:t xml:space="preserve"> and any licence granted in accordance with clause </w:t>
      </w:r>
      <w:r w:rsidR="00B33CDF" w:rsidRPr="008C395E">
        <w:rPr>
          <w:color w:val="7030A0"/>
        </w:rPr>
        <w:fldChar w:fldCharType="begin"/>
      </w:r>
      <w:r w:rsidRPr="008C395E">
        <w:rPr>
          <w:color w:val="7030A0"/>
        </w:rPr>
        <w:instrText>REF "a893034" \h \n</w:instrText>
      </w:r>
      <w:r w:rsidR="00B33CDF" w:rsidRPr="008C395E">
        <w:rPr>
          <w:color w:val="7030A0"/>
        </w:rPr>
      </w:r>
      <w:r w:rsidR="00B33CDF" w:rsidRPr="008C395E">
        <w:rPr>
          <w:color w:val="7030A0"/>
        </w:rPr>
        <w:fldChar w:fldCharType="separate"/>
      </w:r>
      <w:r w:rsidR="001C0B7E">
        <w:rPr>
          <w:color w:val="7030A0"/>
        </w:rPr>
        <w:t>16.4</w:t>
      </w:r>
      <w:r w:rsidR="00B33CDF" w:rsidRPr="008C395E">
        <w:rPr>
          <w:color w:val="7030A0"/>
        </w:rPr>
        <w:fldChar w:fldCharType="end"/>
      </w:r>
      <w:r w:rsidRPr="008C395E">
        <w:rPr>
          <w:color w:val="7030A0"/>
        </w:rPr>
        <w:t xml:space="preserve"> shall terminate automatically and </w:t>
      </w:r>
      <w:r w:rsidR="006E4D9A" w:rsidRPr="008C395E">
        <w:rPr>
          <w:color w:val="7030A0"/>
        </w:rPr>
        <w:t>ESCO</w:t>
      </w:r>
      <w:r w:rsidRPr="008C395E">
        <w:rPr>
          <w:color w:val="7030A0"/>
        </w:rPr>
        <w:t xml:space="preserve"> shall deliver to </w:t>
      </w:r>
      <w:r w:rsidR="006E4D9A"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t xml:space="preserve"> </w:t>
      </w:r>
      <w:r w:rsidRPr="008C395E">
        <w:rPr>
          <w:color w:val="7030A0"/>
        </w:rPr>
        <w:t xml:space="preserve">all material licensed to </w:t>
      </w:r>
      <w:r w:rsidR="006E4D9A" w:rsidRPr="008C395E">
        <w:rPr>
          <w:color w:val="7030A0"/>
        </w:rPr>
        <w:t>ESCO</w:t>
      </w:r>
      <w:r w:rsidRPr="008C395E">
        <w:rPr>
          <w:color w:val="7030A0"/>
        </w:rPr>
        <w:t xml:space="preserve"> pursuant to </w:t>
      </w:r>
      <w:r w:rsidR="00BB714B" w:rsidRPr="008C395E">
        <w:rPr>
          <w:color w:val="7030A0"/>
        </w:rPr>
        <w:t xml:space="preserve">clause </w:t>
      </w:r>
      <w:r w:rsidR="00BB714B" w:rsidRPr="008C395E">
        <w:rPr>
          <w:color w:val="7030A0"/>
        </w:rPr>
        <w:fldChar w:fldCharType="begin"/>
      </w:r>
      <w:r w:rsidR="00BB714B" w:rsidRPr="008C395E">
        <w:rPr>
          <w:color w:val="7030A0"/>
        </w:rPr>
        <w:instrText xml:space="preserve"> REF _Ref1851198 \r \h </w:instrText>
      </w:r>
      <w:r w:rsidR="00BB714B" w:rsidRPr="008C395E">
        <w:rPr>
          <w:color w:val="7030A0"/>
        </w:rPr>
      </w:r>
      <w:r w:rsidR="00BB714B" w:rsidRPr="008C395E">
        <w:rPr>
          <w:color w:val="7030A0"/>
        </w:rPr>
        <w:fldChar w:fldCharType="separate"/>
      </w:r>
      <w:r w:rsidR="001C0B7E">
        <w:rPr>
          <w:color w:val="7030A0"/>
        </w:rPr>
        <w:t>16.1</w:t>
      </w:r>
      <w:r w:rsidR="00BB714B" w:rsidRPr="008C395E">
        <w:rPr>
          <w:color w:val="7030A0"/>
        </w:rPr>
        <w:fldChar w:fldCharType="end"/>
      </w:r>
      <w:r w:rsidRPr="008C395E">
        <w:rPr>
          <w:color w:val="7030A0"/>
        </w:rPr>
        <w:t xml:space="preserve"> or clause </w:t>
      </w:r>
      <w:r w:rsidR="00B33CDF" w:rsidRPr="008C395E">
        <w:rPr>
          <w:color w:val="7030A0"/>
        </w:rPr>
        <w:fldChar w:fldCharType="begin"/>
      </w:r>
      <w:r w:rsidRPr="008C395E">
        <w:rPr>
          <w:color w:val="7030A0"/>
        </w:rPr>
        <w:instrText>REF "a893034" \h \n</w:instrText>
      </w:r>
      <w:r w:rsidR="00B33CDF" w:rsidRPr="008C395E">
        <w:rPr>
          <w:color w:val="7030A0"/>
        </w:rPr>
      </w:r>
      <w:r w:rsidR="00B33CDF" w:rsidRPr="008C395E">
        <w:rPr>
          <w:color w:val="7030A0"/>
        </w:rPr>
        <w:fldChar w:fldCharType="separate"/>
      </w:r>
      <w:r w:rsidR="001C0B7E">
        <w:rPr>
          <w:color w:val="7030A0"/>
        </w:rPr>
        <w:t>16.4</w:t>
      </w:r>
      <w:r w:rsidR="00B33CDF" w:rsidRPr="008C395E">
        <w:rPr>
          <w:color w:val="7030A0"/>
        </w:rPr>
        <w:fldChar w:fldCharType="end"/>
      </w:r>
      <w:r w:rsidRPr="008C395E">
        <w:rPr>
          <w:color w:val="7030A0"/>
        </w:rPr>
        <w:t xml:space="preserve"> in its possession or control. However, the licences granted pursuant to </w:t>
      </w:r>
      <w:r w:rsidR="00BB714B" w:rsidRPr="008C395E">
        <w:rPr>
          <w:color w:val="7030A0"/>
        </w:rPr>
        <w:t xml:space="preserve">clause </w:t>
      </w:r>
      <w:r w:rsidR="00BB714B" w:rsidRPr="008C395E">
        <w:rPr>
          <w:color w:val="7030A0"/>
        </w:rPr>
        <w:fldChar w:fldCharType="begin"/>
      </w:r>
      <w:r w:rsidR="00BB714B" w:rsidRPr="008C395E">
        <w:rPr>
          <w:color w:val="7030A0"/>
        </w:rPr>
        <w:instrText>REF "a760444" \h \n</w:instrText>
      </w:r>
      <w:r w:rsidR="00BB714B" w:rsidRPr="008C395E">
        <w:rPr>
          <w:color w:val="7030A0"/>
        </w:rPr>
      </w:r>
      <w:r w:rsidR="00BB714B" w:rsidRPr="008C395E">
        <w:rPr>
          <w:color w:val="7030A0"/>
        </w:rPr>
        <w:fldChar w:fldCharType="separate"/>
      </w:r>
      <w:r w:rsidR="001C0B7E">
        <w:rPr>
          <w:color w:val="7030A0"/>
        </w:rPr>
        <w:t>16.2</w:t>
      </w:r>
      <w:r w:rsidR="00BB714B" w:rsidRPr="008C395E">
        <w:rPr>
          <w:color w:val="7030A0"/>
        </w:rPr>
        <w:fldChar w:fldCharType="end"/>
      </w:r>
      <w:r w:rsidR="00DA505B" w:rsidRPr="008C395E">
        <w:rPr>
          <w:color w:val="7030A0"/>
        </w:rPr>
        <w:t xml:space="preserve"> </w:t>
      </w:r>
      <w:r w:rsidR="00BB714B" w:rsidRPr="008C395E">
        <w:rPr>
          <w:color w:val="7030A0"/>
        </w:rPr>
        <w:t xml:space="preserve"> </w:t>
      </w:r>
      <w:r w:rsidRPr="008C395E">
        <w:rPr>
          <w:color w:val="7030A0"/>
        </w:rPr>
        <w:t>shall continue in full force and effect</w:t>
      </w:r>
      <w:r w:rsidR="00DA505B" w:rsidRPr="008C395E">
        <w:rPr>
          <w:color w:val="7030A0"/>
        </w:rPr>
        <w:t>]</w:t>
      </w:r>
      <w:r w:rsidRPr="008C395E">
        <w:rPr>
          <w:color w:val="7030A0"/>
        </w:rPr>
        <w:t>.</w:t>
      </w:r>
      <w:bookmarkEnd w:id="209"/>
    </w:p>
    <w:p w14:paraId="7EA4CFC2" w14:textId="77777777" w:rsidR="00B33CDF" w:rsidRDefault="007213BD" w:rsidP="00A85444">
      <w:pPr>
        <w:pStyle w:val="Level1Heading"/>
        <w:keepNext w:val="0"/>
      </w:pPr>
      <w:bookmarkStart w:id="210" w:name="a720013"/>
      <w:bookmarkStart w:id="211" w:name="_Toc4858184"/>
      <w:bookmarkStart w:id="212" w:name="_Toc114042874"/>
      <w:r>
        <w:t>Data processing</w:t>
      </w:r>
      <w:bookmarkEnd w:id="210"/>
      <w:bookmarkEnd w:id="211"/>
      <w:bookmarkEnd w:id="212"/>
    </w:p>
    <w:p w14:paraId="6234600B" w14:textId="77777777" w:rsidR="00FB208A" w:rsidRPr="00FB208A" w:rsidRDefault="00FB208A" w:rsidP="00A85444">
      <w:pPr>
        <w:pStyle w:val="Level2Number"/>
        <w:rPr>
          <w:lang w:val="en-US"/>
        </w:rPr>
      </w:pPr>
      <w:bookmarkStart w:id="213" w:name="_Ref10301078"/>
      <w:r w:rsidRPr="00633AE6">
        <w:rPr>
          <w:lang w:val="en-US"/>
        </w:rPr>
        <w:t xml:space="preserve">The </w:t>
      </w:r>
      <w:r>
        <w:rPr>
          <w:lang w:val="en-US"/>
        </w:rPr>
        <w:t>Parties</w:t>
      </w:r>
      <w:r w:rsidRPr="00332164">
        <w:rPr>
          <w:lang w:val="en-US"/>
        </w:rPr>
        <w:t xml:space="preserve"> shall at all times handle and use all Personal Data they acquire under or in connection with this Agreement or any </w:t>
      </w:r>
      <w:r w:rsidR="00F5248E">
        <w:rPr>
          <w:lang w:val="en-US"/>
        </w:rPr>
        <w:t xml:space="preserve">Customer </w:t>
      </w:r>
      <w:r w:rsidRPr="00332164">
        <w:rPr>
          <w:lang w:val="en-US"/>
        </w:rPr>
        <w:t>Supply Agreement</w:t>
      </w:r>
      <w:r w:rsidR="00F5248E">
        <w:rPr>
          <w:lang w:val="en-US"/>
        </w:rPr>
        <w:t xml:space="preserve"> which relates to any individual</w:t>
      </w:r>
      <w:r w:rsidRPr="00332164">
        <w:rPr>
          <w:lang w:val="en-US"/>
        </w:rPr>
        <w:t xml:space="preserve"> in accordance with all applicable Data Protection </w:t>
      </w:r>
      <w:r>
        <w:rPr>
          <w:lang w:val="en-US"/>
        </w:rPr>
        <w:t>Legislation</w:t>
      </w:r>
      <w:r w:rsidRPr="00332164">
        <w:rPr>
          <w:lang w:val="en-US"/>
        </w:rPr>
        <w:t>.</w:t>
      </w:r>
      <w:bookmarkEnd w:id="213"/>
    </w:p>
    <w:p w14:paraId="02A02E85" w14:textId="5DEEED0B" w:rsidR="00FB208A" w:rsidRPr="004C1464" w:rsidRDefault="00FB208A" w:rsidP="00A85444">
      <w:pPr>
        <w:pStyle w:val="Level2Number"/>
        <w:rPr>
          <w:color w:val="000000" w:themeColor="text1"/>
          <w:lang w:val="en-US"/>
        </w:rPr>
      </w:pPr>
      <w:r w:rsidRPr="004C1464">
        <w:rPr>
          <w:color w:val="000000" w:themeColor="text1"/>
          <w:lang w:val="en-US"/>
        </w:rPr>
        <w:t xml:space="preserve">Without prejudice to Clause </w:t>
      </w:r>
      <w:r w:rsidRPr="004C1464">
        <w:rPr>
          <w:color w:val="000000" w:themeColor="text1"/>
          <w:lang w:val="en-US"/>
        </w:rPr>
        <w:fldChar w:fldCharType="begin"/>
      </w:r>
      <w:r w:rsidRPr="004C1464">
        <w:rPr>
          <w:color w:val="000000" w:themeColor="text1"/>
          <w:lang w:val="en-US"/>
        </w:rPr>
        <w:instrText xml:space="preserve"> REF _Ref10301078 \r \h </w:instrText>
      </w:r>
      <w:r w:rsidRPr="004C1464">
        <w:rPr>
          <w:color w:val="000000" w:themeColor="text1"/>
          <w:lang w:val="en-US"/>
        </w:rPr>
      </w:r>
      <w:r w:rsidRPr="004C1464">
        <w:rPr>
          <w:color w:val="000000" w:themeColor="text1"/>
          <w:lang w:val="en-US"/>
        </w:rPr>
        <w:fldChar w:fldCharType="separate"/>
      </w:r>
      <w:r w:rsidR="001C0B7E">
        <w:rPr>
          <w:color w:val="000000" w:themeColor="text1"/>
          <w:lang w:val="en-US"/>
        </w:rPr>
        <w:t>17.1</w:t>
      </w:r>
      <w:r w:rsidRPr="004C1464">
        <w:rPr>
          <w:color w:val="000000" w:themeColor="text1"/>
          <w:lang w:val="en-US"/>
        </w:rPr>
        <w:fldChar w:fldCharType="end"/>
      </w:r>
      <w:r w:rsidRPr="004C1464">
        <w:rPr>
          <w:color w:val="000000" w:themeColor="text1"/>
          <w:lang w:val="en-US"/>
        </w:rPr>
        <w:t xml:space="preserve">, if any Personal Data is transferred from one Party to the other in connection with performance of this Agreement then each of the Parties shall comply with </w:t>
      </w:r>
      <w:r w:rsidRPr="004C1464">
        <w:rPr>
          <w:color w:val="000000" w:themeColor="text1"/>
        </w:rPr>
        <w:fldChar w:fldCharType="begin"/>
      </w:r>
      <w:r w:rsidRPr="004C1464">
        <w:rPr>
          <w:color w:val="000000" w:themeColor="text1"/>
        </w:rPr>
        <w:instrText>REF "a133156" \h \n</w:instrText>
      </w:r>
      <w:r w:rsidRPr="004C1464">
        <w:rPr>
          <w:color w:val="000000" w:themeColor="text1"/>
        </w:rPr>
      </w:r>
      <w:r w:rsidRPr="004C1464">
        <w:rPr>
          <w:color w:val="000000" w:themeColor="text1"/>
        </w:rPr>
        <w:fldChar w:fldCharType="separate"/>
      </w:r>
      <w:r w:rsidR="001C0B7E">
        <w:rPr>
          <w:color w:val="000000" w:themeColor="text1"/>
        </w:rPr>
        <w:t>Schedule 12</w:t>
      </w:r>
      <w:r w:rsidRPr="004C1464">
        <w:rPr>
          <w:color w:val="000000" w:themeColor="text1"/>
        </w:rPr>
        <w:fldChar w:fldCharType="end"/>
      </w:r>
      <w:r w:rsidRPr="004C1464">
        <w:rPr>
          <w:color w:val="000000" w:themeColor="text1"/>
        </w:rPr>
        <w:t xml:space="preserve"> (Data processing)</w:t>
      </w:r>
      <w:r w:rsidRPr="004C1464">
        <w:rPr>
          <w:color w:val="000000" w:themeColor="text1"/>
          <w:lang w:val="en-US"/>
        </w:rPr>
        <w:t xml:space="preserve">, which sets out in further detail the legal obligations of the parties in relation to such a transfer under Data </w:t>
      </w:r>
      <w:r w:rsidRPr="004C1464">
        <w:rPr>
          <w:color w:val="000000" w:themeColor="text1"/>
          <w:lang w:val="en-US"/>
        </w:rPr>
        <w:lastRenderedPageBreak/>
        <w:t>Protection Legislation, taking into account related guidance from regulators, as at the date of this Agreement.</w:t>
      </w:r>
    </w:p>
    <w:p w14:paraId="693AA501" w14:textId="10C53DCC" w:rsidR="00B33CDF" w:rsidRDefault="00FB208A" w:rsidP="00A85444">
      <w:pPr>
        <w:pStyle w:val="Level2Number"/>
      </w:pPr>
      <w:r w:rsidRPr="00332164">
        <w:rPr>
          <w:lang w:val="en-US"/>
        </w:rPr>
        <w:tab/>
      </w:r>
      <w:bookmarkStart w:id="214" w:name="_Ref10307956"/>
      <w:r w:rsidR="00B93D20">
        <w:rPr>
          <w:lang w:val="en-US"/>
        </w:rPr>
        <w:t>ESCO</w:t>
      </w:r>
      <w:r w:rsidRPr="00332164">
        <w:rPr>
          <w:lang w:val="en-US"/>
        </w:rPr>
        <w:t xml:space="preserve"> shall update the Data Protection Protocol from time to time to reflect any relevant Change in Law as it relates to applicable Data Protection Legislation, taking into account related guidance from regulators.</w:t>
      </w:r>
      <w:bookmarkEnd w:id="214"/>
      <w:r>
        <w:rPr>
          <w:lang w:val="en-US"/>
        </w:rPr>
        <w:t xml:space="preserve"> </w:t>
      </w:r>
    </w:p>
    <w:p w14:paraId="0928E0A4" w14:textId="77777777" w:rsidR="00E4211E" w:rsidRDefault="007213BD" w:rsidP="00A85444">
      <w:pPr>
        <w:pStyle w:val="Level1Heading"/>
        <w:keepNext w:val="0"/>
      </w:pPr>
      <w:bookmarkStart w:id="215" w:name="a353575"/>
      <w:bookmarkStart w:id="216" w:name="_Toc4858185"/>
      <w:bookmarkStart w:id="217" w:name="_Toc114042875"/>
      <w:r>
        <w:t>Confidentiality</w:t>
      </w:r>
      <w:bookmarkStart w:id="218" w:name="a733031"/>
      <w:bookmarkEnd w:id="215"/>
      <w:bookmarkEnd w:id="216"/>
      <w:bookmarkEnd w:id="217"/>
    </w:p>
    <w:p w14:paraId="433D5055" w14:textId="77777777" w:rsidR="00E4211E" w:rsidRDefault="00E4211E" w:rsidP="00A85444">
      <w:pPr>
        <w:pStyle w:val="Level2Number"/>
        <w:rPr>
          <w:b/>
          <w:bCs/>
        </w:rPr>
      </w:pPr>
      <w:r w:rsidRPr="00E4211E">
        <w:rPr>
          <w:b/>
          <w:bCs/>
        </w:rPr>
        <w:t>Duty of confidentiality</w:t>
      </w:r>
    </w:p>
    <w:p w14:paraId="10383E04" w14:textId="3350C469" w:rsidR="00E4211E" w:rsidRPr="00E4211E" w:rsidRDefault="00E4211E" w:rsidP="00A85444">
      <w:pPr>
        <w:pStyle w:val="Level2Number"/>
        <w:numPr>
          <w:ilvl w:val="0"/>
          <w:numId w:val="0"/>
        </w:numPr>
        <w:ind w:left="851"/>
        <w:rPr>
          <w:b/>
          <w:bCs/>
        </w:rPr>
      </w:pPr>
      <w:r w:rsidRPr="005A0BFE">
        <w:t xml:space="preserve">Save as provided </w:t>
      </w:r>
      <w:r w:rsidRPr="006F0662">
        <w:t xml:space="preserve">by Clause </w:t>
      </w:r>
      <w:r w:rsidRPr="006F0662">
        <w:fldChar w:fldCharType="begin"/>
      </w:r>
      <w:r w:rsidRPr="006F0662">
        <w:instrText xml:space="preserve"> REF _Ref363243958 \w \h </w:instrText>
      </w:r>
      <w:r>
        <w:instrText xml:space="preserve"> \* MERGEFORMAT </w:instrText>
      </w:r>
      <w:r w:rsidRPr="006F0662">
        <w:fldChar w:fldCharType="separate"/>
      </w:r>
      <w:r w:rsidR="001C0B7E">
        <w:t>18.2</w:t>
      </w:r>
      <w:r w:rsidRPr="006F0662">
        <w:fldChar w:fldCharType="end"/>
      </w:r>
      <w:r w:rsidRPr="006F0662">
        <w:t xml:space="preserve"> each</w:t>
      </w:r>
      <w:r w:rsidRPr="005A0BFE">
        <w:t xml:space="preserve"> Party shall:</w:t>
      </w:r>
    </w:p>
    <w:p w14:paraId="69BA2568" w14:textId="77777777" w:rsidR="00E4211E" w:rsidRPr="005A0BFE" w:rsidRDefault="00E4211E" w:rsidP="00A85444">
      <w:pPr>
        <w:pStyle w:val="Level3Number"/>
      </w:pPr>
      <w:r w:rsidRPr="005A0BFE">
        <w:t xml:space="preserve">keep confidential all </w:t>
      </w:r>
      <w:r>
        <w:rPr>
          <w:bCs/>
        </w:rPr>
        <w:t>C</w:t>
      </w:r>
      <w:r w:rsidRPr="00E4211E">
        <w:rPr>
          <w:bCs/>
        </w:rPr>
        <w:t xml:space="preserve">onfidential </w:t>
      </w:r>
      <w:r>
        <w:rPr>
          <w:bCs/>
        </w:rPr>
        <w:t>I</w:t>
      </w:r>
      <w:r w:rsidRPr="00E4211E">
        <w:rPr>
          <w:bCs/>
        </w:rPr>
        <w:t>nformation</w:t>
      </w:r>
      <w:r w:rsidRPr="005A0BFE">
        <w:t xml:space="preserve"> it receives or obtains; and</w:t>
      </w:r>
    </w:p>
    <w:p w14:paraId="7055F028" w14:textId="77777777" w:rsidR="00E4211E" w:rsidRDefault="00E4211E" w:rsidP="00A85444">
      <w:pPr>
        <w:pStyle w:val="Level3Number"/>
      </w:pPr>
      <w:r w:rsidRPr="005A0BFE">
        <w:t xml:space="preserve">exercise in respect of the </w:t>
      </w:r>
      <w:r>
        <w:rPr>
          <w:bCs/>
        </w:rPr>
        <w:t>C</w:t>
      </w:r>
      <w:r w:rsidRPr="00E4211E">
        <w:rPr>
          <w:bCs/>
        </w:rPr>
        <w:t xml:space="preserve">onfidential </w:t>
      </w:r>
      <w:r>
        <w:rPr>
          <w:bCs/>
        </w:rPr>
        <w:t>I</w:t>
      </w:r>
      <w:r w:rsidRPr="00E4211E">
        <w:rPr>
          <w:bCs/>
        </w:rPr>
        <w:t>nformation</w:t>
      </w:r>
      <w:r w:rsidRPr="005A0BFE">
        <w:t xml:space="preserve"> the same controls as that </w:t>
      </w:r>
      <w:r>
        <w:rPr>
          <w:bCs/>
        </w:rPr>
        <w:t>Party</w:t>
      </w:r>
      <w:r w:rsidRPr="005A0BFE">
        <w:t xml:space="preserve"> employs to protect its own </w:t>
      </w:r>
      <w:r>
        <w:rPr>
          <w:bCs/>
        </w:rPr>
        <w:t>C</w:t>
      </w:r>
      <w:r w:rsidRPr="00E4211E">
        <w:rPr>
          <w:bCs/>
        </w:rPr>
        <w:t xml:space="preserve">onfidential </w:t>
      </w:r>
      <w:r>
        <w:rPr>
          <w:bCs/>
        </w:rPr>
        <w:t>I</w:t>
      </w:r>
      <w:r w:rsidRPr="00E4211E">
        <w:rPr>
          <w:bCs/>
        </w:rPr>
        <w:t>nformation</w:t>
      </w:r>
      <w:r w:rsidRPr="005A0BFE">
        <w:t>.</w:t>
      </w:r>
      <w:r>
        <w:tab/>
      </w:r>
    </w:p>
    <w:p w14:paraId="2F0A8AC7" w14:textId="77777777" w:rsidR="00E4211E" w:rsidRPr="00E4211E" w:rsidRDefault="00E4211E" w:rsidP="00A85444">
      <w:pPr>
        <w:pStyle w:val="Level2Number"/>
        <w:rPr>
          <w:b/>
          <w:bCs/>
        </w:rPr>
      </w:pPr>
      <w:bookmarkStart w:id="219" w:name="_Ref363243958"/>
      <w:r w:rsidRPr="00E4211E">
        <w:rPr>
          <w:b/>
          <w:bCs/>
        </w:rPr>
        <w:t>Permitted Disclosure</w:t>
      </w:r>
      <w:bookmarkEnd w:id="219"/>
    </w:p>
    <w:p w14:paraId="03CCD6D2" w14:textId="77777777" w:rsidR="00E4211E" w:rsidRPr="00E4211E" w:rsidRDefault="00E4211E" w:rsidP="00A85444">
      <w:pPr>
        <w:pStyle w:val="Level2Number"/>
        <w:numPr>
          <w:ilvl w:val="0"/>
          <w:numId w:val="0"/>
        </w:numPr>
        <w:ind w:left="851"/>
      </w:pPr>
      <w:r w:rsidRPr="00E4211E">
        <w:t xml:space="preserve">A Party (the </w:t>
      </w:r>
      <w:r w:rsidRPr="00E4211E">
        <w:rPr>
          <w:b/>
          <w:bCs/>
        </w:rPr>
        <w:t>Disclosing Party</w:t>
      </w:r>
      <w:r w:rsidRPr="00E4211E">
        <w:t>) may disclose or permit the disclosure of Confidential Information:</w:t>
      </w:r>
      <w:bookmarkStart w:id="220" w:name="_Ref363244156"/>
    </w:p>
    <w:p w14:paraId="207D9A14" w14:textId="0840A677" w:rsidR="00E4211E" w:rsidRPr="00E4211E" w:rsidRDefault="00E4211E" w:rsidP="00A85444">
      <w:pPr>
        <w:pStyle w:val="Level3Number"/>
      </w:pPr>
      <w:r w:rsidRPr="00E4211E">
        <w:t xml:space="preserve">to its employees to the extent that it is reasonably necessary and to any person (including insurance, legal, technical and financial advisers, auditors and accountants) engaged in providing any goods, works or services to the </w:t>
      </w:r>
      <w:r w:rsidR="005D1140">
        <w:t xml:space="preserve">Disclosing Party </w:t>
      </w:r>
      <w:r w:rsidRPr="00E4211E">
        <w:t>in connection with and for the purposes of this</w:t>
      </w:r>
      <w:r w:rsidR="007C5693">
        <w:t xml:space="preserve"> </w:t>
      </w:r>
      <w:r w:rsidR="007650F4">
        <w:t>Agreement</w:t>
      </w:r>
      <w:r w:rsidRPr="00E4211E">
        <w:t>;</w:t>
      </w:r>
      <w:bookmarkEnd w:id="220"/>
    </w:p>
    <w:p w14:paraId="0A6AAF2A" w14:textId="38C50350" w:rsidR="00E4211E" w:rsidRPr="00E4211E" w:rsidRDefault="00E4211E" w:rsidP="00A85444">
      <w:pPr>
        <w:pStyle w:val="Level3Number"/>
      </w:pPr>
      <w:bookmarkStart w:id="221" w:name="_Ref363244188"/>
      <w:r w:rsidRPr="00E4211E">
        <w:t xml:space="preserve">in the case of </w:t>
      </w:r>
      <w:r w:rsidR="008C395E">
        <w:t>ESCO</w:t>
      </w:r>
      <w:r w:rsidRPr="00E4211E">
        <w:t xml:space="preserve"> to any replacement heat supplier or any entity engaged or which may be engaged on or following the termination of this contract to perform any of the obligations of the heat supplier under this contract;</w:t>
      </w:r>
      <w:bookmarkEnd w:id="221"/>
    </w:p>
    <w:p w14:paraId="1F63BED9" w14:textId="77777777" w:rsidR="00E4211E" w:rsidRPr="00E4211E" w:rsidRDefault="00E4211E" w:rsidP="00A85444">
      <w:pPr>
        <w:pStyle w:val="Level3Number"/>
      </w:pPr>
      <w:r w:rsidRPr="00E4211E">
        <w:t>to the extent that the confidential information:</w:t>
      </w:r>
    </w:p>
    <w:p w14:paraId="4E8D141E" w14:textId="56B45E0A" w:rsidR="00E4211E" w:rsidRPr="00E4211E" w:rsidRDefault="00E4211E" w:rsidP="00A85444">
      <w:pPr>
        <w:pStyle w:val="Level4Number"/>
      </w:pPr>
      <w:r w:rsidRPr="00E4211E">
        <w:t>has become publicly available or generally known to the public at the time of such disclosure otherwise than as a result of a breach of this Clause</w:t>
      </w:r>
      <w:r w:rsidR="005C566B">
        <w:t xml:space="preserve"> </w:t>
      </w:r>
      <w:r w:rsidR="005C566B">
        <w:fldChar w:fldCharType="begin"/>
      </w:r>
      <w:r w:rsidR="005C566B">
        <w:instrText xml:space="preserve"> REF a353575 \r \h </w:instrText>
      </w:r>
      <w:r w:rsidR="005C566B">
        <w:fldChar w:fldCharType="separate"/>
      </w:r>
      <w:r w:rsidR="001C0B7E">
        <w:t>18</w:t>
      </w:r>
      <w:r w:rsidR="005C566B">
        <w:fldChar w:fldCharType="end"/>
      </w:r>
      <w:r>
        <w:t>.</w:t>
      </w:r>
    </w:p>
    <w:p w14:paraId="04414FF0" w14:textId="6691C092" w:rsidR="00E4211E" w:rsidRPr="00E4211E" w:rsidRDefault="00E4211E" w:rsidP="00A85444">
      <w:pPr>
        <w:pStyle w:val="Level4Number"/>
      </w:pPr>
      <w:r w:rsidRPr="00E4211E">
        <w:t xml:space="preserve">was already in the unrestricted possession of the </w:t>
      </w:r>
      <w:r w:rsidR="005D1140">
        <w:t xml:space="preserve">Disclosing Party </w:t>
      </w:r>
      <w:r w:rsidRPr="00E4211E">
        <w:t xml:space="preserve">prior to receiving or obtaining such </w:t>
      </w:r>
      <w:r w:rsidRPr="005A0BFE">
        <w:t xml:space="preserve">confidential </w:t>
      </w:r>
      <w:r>
        <w:t>i</w:t>
      </w:r>
      <w:r w:rsidRPr="005A0BFE">
        <w:t>nformation</w:t>
      </w:r>
      <w:r w:rsidRPr="00E4211E">
        <w:t xml:space="preserve"> as a result of entering into or performing this </w:t>
      </w:r>
      <w:r>
        <w:t>contract</w:t>
      </w:r>
      <w:r w:rsidRPr="00E4211E">
        <w:t>; and</w:t>
      </w:r>
    </w:p>
    <w:p w14:paraId="436885E8" w14:textId="037AC5B0" w:rsidR="00E4211E" w:rsidRPr="00E4211E" w:rsidRDefault="00E4211E" w:rsidP="00A85444">
      <w:pPr>
        <w:pStyle w:val="Level4Number"/>
      </w:pPr>
      <w:r w:rsidRPr="00E4211E">
        <w:t xml:space="preserve">was lawfully received or obtained by the </w:t>
      </w:r>
      <w:r w:rsidR="005D1140">
        <w:t>Disclosing Party</w:t>
      </w:r>
      <w:r w:rsidR="00E12D72">
        <w:t xml:space="preserve"> </w:t>
      </w:r>
      <w:r w:rsidRPr="00E4211E">
        <w:t>from any person without restriction on its use or disclosure;</w:t>
      </w:r>
    </w:p>
    <w:p w14:paraId="19FF1E78" w14:textId="73D6455A" w:rsidR="00E4211E" w:rsidRPr="005A0BFE" w:rsidRDefault="00E4211E" w:rsidP="00A85444">
      <w:pPr>
        <w:pStyle w:val="Level3Number"/>
      </w:pPr>
      <w:r w:rsidRPr="005A0BFE">
        <w:t xml:space="preserve">to enable a determination to be </w:t>
      </w:r>
      <w:r w:rsidRPr="00C06BCD">
        <w:t>made under Clause</w:t>
      </w:r>
      <w:r>
        <w:t xml:space="preserve"> </w:t>
      </w:r>
      <w:r w:rsidR="005C566B">
        <w:fldChar w:fldCharType="begin"/>
      </w:r>
      <w:r w:rsidR="005C566B">
        <w:instrText xml:space="preserve"> REF _Ref10047072 \r \h </w:instrText>
      </w:r>
      <w:r w:rsidR="005C566B">
        <w:fldChar w:fldCharType="separate"/>
      </w:r>
      <w:r w:rsidR="001C0B7E">
        <w:t>28</w:t>
      </w:r>
      <w:r w:rsidR="005C566B">
        <w:fldChar w:fldCharType="end"/>
      </w:r>
      <w:r w:rsidR="005C566B">
        <w:t xml:space="preserve"> </w:t>
      </w:r>
      <w:r w:rsidRPr="00C06BCD">
        <w:t>(Dispute</w:t>
      </w:r>
      <w:r>
        <w:t xml:space="preserve"> Resolution Procedure)</w:t>
      </w:r>
      <w:r w:rsidR="0047356B">
        <w:t>;</w:t>
      </w:r>
    </w:p>
    <w:p w14:paraId="0255BA34" w14:textId="77777777" w:rsidR="00E4211E" w:rsidRPr="005A0BFE" w:rsidRDefault="00E4211E" w:rsidP="00A85444">
      <w:pPr>
        <w:pStyle w:val="Level3Number"/>
      </w:pPr>
      <w:bookmarkStart w:id="222" w:name="_Ref363244289"/>
      <w:r w:rsidRPr="005A0BFE">
        <w:t>when required to do so in any jurisdiction:</w:t>
      </w:r>
      <w:bookmarkEnd w:id="222"/>
    </w:p>
    <w:p w14:paraId="30791FD1" w14:textId="2A6198F2" w:rsidR="00E4211E" w:rsidRPr="005A0BFE" w:rsidRDefault="00E4211E" w:rsidP="00A85444">
      <w:pPr>
        <w:pStyle w:val="Level4Number"/>
      </w:pPr>
      <w:r w:rsidRPr="005A0BFE">
        <w:t xml:space="preserve">by </w:t>
      </w:r>
      <w:r w:rsidR="0023651D">
        <w:t>Applicable Law</w:t>
      </w:r>
      <w:r w:rsidRPr="005A0BFE">
        <w:t>;</w:t>
      </w:r>
    </w:p>
    <w:p w14:paraId="3C723A40" w14:textId="77777777" w:rsidR="00E4211E" w:rsidRPr="005A0BFE" w:rsidRDefault="00E4211E" w:rsidP="00A85444">
      <w:pPr>
        <w:pStyle w:val="Level4Number"/>
      </w:pPr>
      <w:r w:rsidRPr="005A0BFE">
        <w:lastRenderedPageBreak/>
        <w:t>by or pursuant to the rules or any order of any court, tribunal or agency of competent jurisdiction; or</w:t>
      </w:r>
    </w:p>
    <w:p w14:paraId="4471EB4C" w14:textId="77777777" w:rsidR="00E4211E" w:rsidRPr="002E10F9" w:rsidRDefault="00E4211E" w:rsidP="00A85444">
      <w:pPr>
        <w:pStyle w:val="Level4Number"/>
      </w:pPr>
      <w:r w:rsidRPr="005A0BFE">
        <w:t xml:space="preserve">by any securities exchange, Recognised Investment Exchange or regulatory or </w:t>
      </w:r>
      <w:r>
        <w:t xml:space="preserve">governmental body having jurisdiction over it </w:t>
      </w:r>
      <w:r w:rsidRPr="005A0BFE">
        <w:t>wherever situated</w:t>
      </w:r>
      <w:r>
        <w:t xml:space="preserve">; </w:t>
      </w:r>
    </w:p>
    <w:p w14:paraId="59CADA24" w14:textId="77777777" w:rsidR="00E4211E" w:rsidRDefault="00E4211E" w:rsidP="00A85444">
      <w:pPr>
        <w:pStyle w:val="Level3Number"/>
      </w:pPr>
      <w:bookmarkStart w:id="223" w:name="_Ref363244313"/>
      <w:r w:rsidRPr="005A0BFE">
        <w:t xml:space="preserve">to any regulatory or governmental body (including any </w:t>
      </w:r>
      <w:r>
        <w:rPr>
          <w:bCs/>
        </w:rPr>
        <w:t>Regulatory</w:t>
      </w:r>
      <w:r w:rsidRPr="00E4211E">
        <w:rPr>
          <w:bCs/>
        </w:rPr>
        <w:t xml:space="preserve"> </w:t>
      </w:r>
      <w:r>
        <w:rPr>
          <w:bCs/>
        </w:rPr>
        <w:t>Body</w:t>
      </w:r>
      <w:r w:rsidRPr="005A0BFE">
        <w:t>) in any jurisdiction and having jurisdiction over:</w:t>
      </w:r>
      <w:bookmarkEnd w:id="223"/>
    </w:p>
    <w:p w14:paraId="625D8B27" w14:textId="77777777" w:rsidR="00E4211E" w:rsidRDefault="00E4211E" w:rsidP="00A85444">
      <w:pPr>
        <w:pStyle w:val="Level4Number"/>
      </w:pPr>
      <w:r w:rsidRPr="005A0BFE">
        <w:t xml:space="preserve">the </w:t>
      </w:r>
      <w:r>
        <w:t>D</w:t>
      </w:r>
      <w:r w:rsidRPr="005A0BFE">
        <w:t xml:space="preserve">isclosing </w:t>
      </w:r>
      <w:r>
        <w:t>P</w:t>
      </w:r>
      <w:r w:rsidRPr="005A0BFE">
        <w:t>arty; or</w:t>
      </w:r>
    </w:p>
    <w:p w14:paraId="1B5CC2DD" w14:textId="77777777" w:rsidR="00E4211E" w:rsidRDefault="00E4211E" w:rsidP="00A85444">
      <w:pPr>
        <w:pStyle w:val="Level4Number"/>
      </w:pPr>
      <w:r w:rsidRPr="005A0BFE">
        <w:t xml:space="preserve">the obtaining, monitoring and/or enforcement of any </w:t>
      </w:r>
      <w:r w:rsidR="00057AF7">
        <w:t>Authorisation</w:t>
      </w:r>
      <w:r w:rsidRPr="005A0BFE">
        <w:t>;</w:t>
      </w:r>
      <w:bookmarkStart w:id="224" w:name="_Ref363244325"/>
    </w:p>
    <w:p w14:paraId="5A95A6BE" w14:textId="77777777" w:rsidR="00E4211E" w:rsidRPr="005A0BFE" w:rsidRDefault="00E4211E" w:rsidP="00A85444">
      <w:pPr>
        <w:pStyle w:val="Level3Number"/>
      </w:pPr>
      <w:r w:rsidRPr="005A0BFE">
        <w:t xml:space="preserve">to enable any registration or recording of any </w:t>
      </w:r>
      <w:r w:rsidR="00057AF7">
        <w:rPr>
          <w:bCs/>
        </w:rPr>
        <w:t>Authorisation</w:t>
      </w:r>
      <w:r w:rsidRPr="005A0BFE">
        <w:t>;</w:t>
      </w:r>
      <w:bookmarkEnd w:id="224"/>
    </w:p>
    <w:p w14:paraId="02A94D0C" w14:textId="77777777" w:rsidR="00E4211E" w:rsidRPr="005A0BFE" w:rsidRDefault="00E4211E" w:rsidP="00A85444">
      <w:pPr>
        <w:pStyle w:val="Level3Number"/>
      </w:pPr>
      <w:bookmarkStart w:id="225" w:name="_Ref363244335"/>
      <w:r w:rsidRPr="005A0BFE">
        <w:t xml:space="preserve">to a relevant </w:t>
      </w:r>
      <w:r>
        <w:t>t</w:t>
      </w:r>
      <w:r w:rsidRPr="005A0BFE">
        <w:t xml:space="preserve">ax </w:t>
      </w:r>
      <w:r>
        <w:t>a</w:t>
      </w:r>
      <w:r w:rsidRPr="005A0BFE">
        <w:t xml:space="preserve">uthority in any jurisdiction to the extent required for the proper management of the taxation affairs of the </w:t>
      </w:r>
      <w:r>
        <w:rPr>
          <w:bCs/>
        </w:rPr>
        <w:t>D</w:t>
      </w:r>
      <w:r w:rsidRPr="00E4211E">
        <w:rPr>
          <w:bCs/>
        </w:rPr>
        <w:t>isclosing</w:t>
      </w:r>
      <w:r>
        <w:rPr>
          <w:bCs/>
        </w:rPr>
        <w:t xml:space="preserve"> P</w:t>
      </w:r>
      <w:r w:rsidRPr="00E4211E">
        <w:rPr>
          <w:bCs/>
        </w:rPr>
        <w:t>arty;</w:t>
      </w:r>
      <w:bookmarkEnd w:id="225"/>
    </w:p>
    <w:p w14:paraId="3B8C973D" w14:textId="5DA99F97" w:rsidR="00E4211E" w:rsidRPr="005A0BFE" w:rsidRDefault="00E4211E" w:rsidP="00A85444">
      <w:pPr>
        <w:pStyle w:val="Level3Number"/>
      </w:pPr>
      <w:bookmarkStart w:id="226" w:name="_Ref363244201"/>
      <w:r w:rsidRPr="005A0BFE">
        <w:t>to insurers for the purpose of obtaining any insurances;</w:t>
      </w:r>
      <w:bookmarkEnd w:id="226"/>
      <w:r w:rsidR="0047356B">
        <w:t xml:space="preserve"> and</w:t>
      </w:r>
    </w:p>
    <w:p w14:paraId="4F6B1D14" w14:textId="77777777" w:rsidR="00E4211E" w:rsidRDefault="00E4211E" w:rsidP="00A85444">
      <w:pPr>
        <w:pStyle w:val="Level3Number"/>
      </w:pPr>
      <w:r w:rsidRPr="005A0BFE">
        <w:t xml:space="preserve">if such disclosure is expressly permitted by some other provision of this </w:t>
      </w:r>
      <w:r>
        <w:rPr>
          <w:bCs/>
        </w:rPr>
        <w:t>Agreement</w:t>
      </w:r>
      <w:r w:rsidRPr="005A0BFE">
        <w:t xml:space="preserve"> or if the other </w:t>
      </w:r>
      <w:r>
        <w:rPr>
          <w:bCs/>
        </w:rPr>
        <w:t>P</w:t>
      </w:r>
      <w:r w:rsidRPr="00E4211E">
        <w:rPr>
          <w:bCs/>
        </w:rPr>
        <w:t>arty</w:t>
      </w:r>
      <w:r w:rsidRPr="005A0BFE">
        <w:t xml:space="preserve"> has given prior written approval to the disclosure (such approval not to be unreasonably withheld or delayed).</w:t>
      </w:r>
    </w:p>
    <w:p w14:paraId="13E7A752" w14:textId="77777777" w:rsidR="00E4211E" w:rsidRPr="00E4211E" w:rsidRDefault="00E4211E" w:rsidP="00A85444">
      <w:pPr>
        <w:pStyle w:val="Level2Number"/>
        <w:rPr>
          <w:b/>
          <w:bCs/>
        </w:rPr>
      </w:pPr>
      <w:r w:rsidRPr="00E4211E">
        <w:rPr>
          <w:b/>
          <w:bCs/>
        </w:rPr>
        <w:t>Obligations preserved</w:t>
      </w:r>
    </w:p>
    <w:p w14:paraId="6B672218" w14:textId="4DD37E4F" w:rsidR="00E4211E" w:rsidRPr="00C030FB" w:rsidRDefault="00E4211E" w:rsidP="00A85444">
      <w:pPr>
        <w:pStyle w:val="Level3Number"/>
      </w:pPr>
      <w:r w:rsidRPr="00C06BCD">
        <w:t>Subject to Clause </w:t>
      </w:r>
      <w:r w:rsidRPr="00C06BCD">
        <w:fldChar w:fldCharType="begin"/>
      </w:r>
      <w:r w:rsidRPr="00C06BCD">
        <w:instrText xml:space="preserve"> REF _Ref363244126 \n \h  \* MERGEFORMAT </w:instrText>
      </w:r>
      <w:r w:rsidRPr="00C06BCD">
        <w:fldChar w:fldCharType="separate"/>
      </w:r>
      <w:r w:rsidR="001C0B7E">
        <w:t>18.3.2</w:t>
      </w:r>
      <w:r w:rsidRPr="00C06BCD">
        <w:fldChar w:fldCharType="end"/>
      </w:r>
      <w:r w:rsidRPr="00C06BCD">
        <w:t xml:space="preserve"> and Clause </w:t>
      </w:r>
      <w:r w:rsidRPr="00C06BCD">
        <w:fldChar w:fldCharType="begin"/>
      </w:r>
      <w:r w:rsidRPr="00C06BCD">
        <w:instrText xml:space="preserve"> REF _Ref363244139 \n \h  \* MERGEFORMAT </w:instrText>
      </w:r>
      <w:r w:rsidRPr="00C06BCD">
        <w:fldChar w:fldCharType="separate"/>
      </w:r>
      <w:r w:rsidR="001C0B7E">
        <w:t>18.4</w:t>
      </w:r>
      <w:r w:rsidRPr="00C06BCD">
        <w:fldChar w:fldCharType="end"/>
      </w:r>
      <w:r w:rsidRPr="00C06BCD">
        <w:t xml:space="preserve"> if a Party is required to disclose </w:t>
      </w:r>
      <w:r w:rsidRPr="00E4211E">
        <w:rPr>
          <w:bCs/>
        </w:rPr>
        <w:t>Confidential Information</w:t>
      </w:r>
      <w:r w:rsidRPr="00C06BCD">
        <w:t xml:space="preserve"> in a manner permitted by Clause </w:t>
      </w:r>
      <w:r w:rsidRPr="00C06BCD">
        <w:fldChar w:fldCharType="begin"/>
      </w:r>
      <w:r w:rsidRPr="00C06BCD">
        <w:instrText xml:space="preserve"> REF _Ref363244188 \w \h  \* MERGEFORMAT </w:instrText>
      </w:r>
      <w:r w:rsidRPr="00C06BCD">
        <w:fldChar w:fldCharType="separate"/>
      </w:r>
      <w:r w:rsidR="001C0B7E">
        <w:t>18.2.2</w:t>
      </w:r>
      <w:r w:rsidRPr="00C06BCD">
        <w:fldChar w:fldCharType="end"/>
      </w:r>
      <w:r w:rsidRPr="00C06BCD">
        <w:t>, or Clause </w:t>
      </w:r>
      <w:r w:rsidRPr="00C06BCD">
        <w:fldChar w:fldCharType="begin"/>
      </w:r>
      <w:r w:rsidRPr="00C06BCD">
        <w:instrText xml:space="preserve"> REF _Ref363244201 \w \h  \* MERGEFORMAT </w:instrText>
      </w:r>
      <w:r w:rsidRPr="00C06BCD">
        <w:fldChar w:fldCharType="separate"/>
      </w:r>
      <w:r w:rsidR="001C0B7E">
        <w:t>18.2.9</w:t>
      </w:r>
      <w:r w:rsidRPr="00C06BCD">
        <w:fldChar w:fldCharType="end"/>
      </w:r>
      <w:r w:rsidRPr="00C06BCD">
        <w:t xml:space="preserve"> then</w:t>
      </w:r>
      <w:r w:rsidRPr="00C030FB">
        <w:t xml:space="preserve"> it shall:</w:t>
      </w:r>
    </w:p>
    <w:p w14:paraId="2CCD774A" w14:textId="77777777" w:rsidR="00E4211E" w:rsidRPr="00C030FB" w:rsidRDefault="00E4211E" w:rsidP="00A85444">
      <w:pPr>
        <w:pStyle w:val="Level4Number"/>
      </w:pPr>
      <w:r w:rsidRPr="00C030FB">
        <w:t xml:space="preserve">inform the person to whom </w:t>
      </w:r>
      <w:r w:rsidRPr="00E4211E">
        <w:t>Confidential Information</w:t>
      </w:r>
      <w:r w:rsidRPr="00C06BCD">
        <w:t xml:space="preserve"> </w:t>
      </w:r>
      <w:r w:rsidRPr="00C030FB">
        <w:t xml:space="preserve">is to be disclosed of the restrictions contained in this </w:t>
      </w:r>
      <w:r w:rsidRPr="00E4211E">
        <w:t>Agreement</w:t>
      </w:r>
      <w:r w:rsidRPr="00C030FB">
        <w:t>; and</w:t>
      </w:r>
    </w:p>
    <w:p w14:paraId="48FA5A22" w14:textId="77777777" w:rsidR="00E4211E" w:rsidRPr="00C06BCD" w:rsidRDefault="00E4211E" w:rsidP="00A85444">
      <w:pPr>
        <w:pStyle w:val="Level4Number"/>
      </w:pPr>
      <w:bookmarkStart w:id="227" w:name="_Ref363244237"/>
      <w:r w:rsidRPr="00C030FB">
        <w:t xml:space="preserve">ensure that such person shall observe such restrictions notwithstanding that such person is </w:t>
      </w:r>
      <w:r w:rsidRPr="00C06BCD">
        <w:t xml:space="preserve">not </w:t>
      </w:r>
      <w:r w:rsidRPr="00E4211E">
        <w:t>Party</w:t>
      </w:r>
      <w:r w:rsidRPr="00C06BCD">
        <w:t xml:space="preserve"> to this </w:t>
      </w:r>
      <w:r w:rsidRPr="00E4211E">
        <w:t>Agreement</w:t>
      </w:r>
      <w:r w:rsidRPr="00C06BCD">
        <w:t>.</w:t>
      </w:r>
      <w:bookmarkEnd w:id="227"/>
    </w:p>
    <w:p w14:paraId="7D301A02" w14:textId="5E503DAC" w:rsidR="00E4211E" w:rsidRPr="00C06BCD" w:rsidRDefault="00E4211E" w:rsidP="00A85444">
      <w:pPr>
        <w:pStyle w:val="Level3Number"/>
      </w:pPr>
      <w:bookmarkStart w:id="228" w:name="_Ref363244126"/>
      <w:r w:rsidRPr="00C06BCD">
        <w:t xml:space="preserve">For the avoidance of doubt, a </w:t>
      </w:r>
      <w:r w:rsidRPr="00E4211E">
        <w:t>Party</w:t>
      </w:r>
      <w:r w:rsidRPr="00C06BCD">
        <w:t xml:space="preserve"> is deemed to have satisfied its obligation in Clause </w:t>
      </w:r>
      <w:r w:rsidRPr="00C06BCD">
        <w:fldChar w:fldCharType="begin"/>
      </w:r>
      <w:r w:rsidRPr="00C06BCD">
        <w:instrText xml:space="preserve"> REF _Ref363244237 \w \h  \* MERGEFORMAT </w:instrText>
      </w:r>
      <w:r w:rsidRPr="00C06BCD">
        <w:fldChar w:fldCharType="separate"/>
      </w:r>
      <w:r w:rsidR="001C0B7E">
        <w:t>18.3.1(b)</w:t>
      </w:r>
      <w:r w:rsidRPr="00C06BCD">
        <w:fldChar w:fldCharType="end"/>
      </w:r>
      <w:r w:rsidRPr="00C06BCD">
        <w:t xml:space="preserve"> if, prior to the disclosure of the Confidential Information, it enters into a contract with the person referred to in Clause </w:t>
      </w:r>
      <w:r w:rsidRPr="00C06BCD">
        <w:fldChar w:fldCharType="begin"/>
      </w:r>
      <w:r w:rsidRPr="00C06BCD">
        <w:instrText xml:space="preserve"> REF _Ref363244237 \w \h  \* MERGEFORMAT </w:instrText>
      </w:r>
      <w:r w:rsidRPr="00C06BCD">
        <w:fldChar w:fldCharType="separate"/>
      </w:r>
      <w:r w:rsidR="001C0B7E">
        <w:t>18.3.1(b)</w:t>
      </w:r>
      <w:r w:rsidRPr="00C06BCD">
        <w:fldChar w:fldCharType="end"/>
      </w:r>
      <w:r w:rsidRPr="00C06BCD">
        <w:t xml:space="preserve"> which contains an equivalent confidentiality arrangement to this </w:t>
      </w:r>
      <w:bookmarkEnd w:id="228"/>
      <w:r w:rsidR="005C566B" w:rsidRPr="00E4211E">
        <w:t>Clause</w:t>
      </w:r>
      <w:r w:rsidR="005C566B">
        <w:t xml:space="preserve"> </w:t>
      </w:r>
      <w:r w:rsidR="005C566B">
        <w:fldChar w:fldCharType="begin"/>
      </w:r>
      <w:r w:rsidR="005C566B">
        <w:instrText xml:space="preserve"> REF a353575 \r \h </w:instrText>
      </w:r>
      <w:r w:rsidR="005C566B">
        <w:fldChar w:fldCharType="separate"/>
      </w:r>
      <w:r w:rsidR="001C0B7E">
        <w:t>18</w:t>
      </w:r>
      <w:r w:rsidR="005C566B">
        <w:fldChar w:fldCharType="end"/>
      </w:r>
      <w:r w:rsidR="005C566B">
        <w:t>.</w:t>
      </w:r>
    </w:p>
    <w:p w14:paraId="3AC09A9B" w14:textId="77777777" w:rsidR="00E4211E" w:rsidRPr="00E4211E" w:rsidRDefault="00E4211E" w:rsidP="00A85444">
      <w:pPr>
        <w:pStyle w:val="Level2Number"/>
        <w:rPr>
          <w:b/>
          <w:bCs/>
        </w:rPr>
      </w:pPr>
      <w:bookmarkStart w:id="229" w:name="_Ref363244139"/>
      <w:r w:rsidRPr="00E4211E">
        <w:rPr>
          <w:b/>
          <w:bCs/>
        </w:rPr>
        <w:t>Consultation</w:t>
      </w:r>
      <w:bookmarkEnd w:id="229"/>
    </w:p>
    <w:p w14:paraId="4B5241AD" w14:textId="0DD60986" w:rsidR="00E4211E" w:rsidRPr="00AE345F" w:rsidRDefault="00E4211E" w:rsidP="00A85444">
      <w:pPr>
        <w:pStyle w:val="Level3Number"/>
      </w:pPr>
      <w:r w:rsidRPr="00C06BCD">
        <w:t xml:space="preserve">If a </w:t>
      </w:r>
      <w:r>
        <w:t>P</w:t>
      </w:r>
      <w:r w:rsidRPr="00E4211E">
        <w:t>arty</w:t>
      </w:r>
      <w:r w:rsidRPr="00C06BCD">
        <w:t xml:space="preserve"> is required to disclose </w:t>
      </w:r>
      <w:r>
        <w:t>C</w:t>
      </w:r>
      <w:r w:rsidRPr="00E4211E">
        <w:t xml:space="preserve">onfidential </w:t>
      </w:r>
      <w:r>
        <w:t>I</w:t>
      </w:r>
      <w:r w:rsidRPr="00E4211E">
        <w:t>nformation</w:t>
      </w:r>
      <w:r w:rsidRPr="00C06BCD">
        <w:t xml:space="preserve"> in a manner permitted by Clause </w:t>
      </w:r>
      <w:r w:rsidRPr="00C06BCD">
        <w:fldChar w:fldCharType="begin"/>
      </w:r>
      <w:r w:rsidRPr="00C06BCD">
        <w:instrText xml:space="preserve"> REF _Ref363244289 \w \h  \* MERGEFORMAT </w:instrText>
      </w:r>
      <w:r w:rsidRPr="00C06BCD">
        <w:fldChar w:fldCharType="separate"/>
      </w:r>
      <w:r w:rsidR="001C0B7E">
        <w:t>18.2.5</w:t>
      </w:r>
      <w:r w:rsidRPr="00C06BCD">
        <w:fldChar w:fldCharType="end"/>
      </w:r>
      <w:r w:rsidRPr="00C06BCD">
        <w:t>, Clause </w:t>
      </w:r>
      <w:r w:rsidRPr="00C06BCD">
        <w:fldChar w:fldCharType="begin"/>
      </w:r>
      <w:r w:rsidRPr="00C06BCD">
        <w:instrText xml:space="preserve"> REF _Ref363244313 \w \h  \* MERGEFORMAT </w:instrText>
      </w:r>
      <w:r w:rsidRPr="00C06BCD">
        <w:fldChar w:fldCharType="separate"/>
      </w:r>
      <w:r w:rsidR="001C0B7E">
        <w:t>18.2.6</w:t>
      </w:r>
      <w:r w:rsidRPr="00C06BCD">
        <w:fldChar w:fldCharType="end"/>
      </w:r>
      <w:r w:rsidRPr="00C06BCD">
        <w:t>, or Clause </w:t>
      </w:r>
      <w:r w:rsidRPr="00C06BCD">
        <w:fldChar w:fldCharType="begin"/>
      </w:r>
      <w:r w:rsidRPr="00C06BCD">
        <w:instrText xml:space="preserve"> REF _Ref363244335 \w \h  \* MERGEFORMAT </w:instrText>
      </w:r>
      <w:r w:rsidRPr="00C06BCD">
        <w:fldChar w:fldCharType="separate"/>
      </w:r>
      <w:r w:rsidR="001C0B7E">
        <w:t>18.2.8</w:t>
      </w:r>
      <w:r w:rsidRPr="00C06BCD">
        <w:fldChar w:fldCharType="end"/>
      </w:r>
      <w:r w:rsidRPr="00C06BCD">
        <w:t>, it shall</w:t>
      </w:r>
      <w:r w:rsidRPr="00AE345F">
        <w:t xml:space="preserve"> insofar as reasonably practicable:</w:t>
      </w:r>
    </w:p>
    <w:p w14:paraId="46353D18" w14:textId="77777777" w:rsidR="00E4211E" w:rsidRPr="00AE345F" w:rsidRDefault="00E4211E" w:rsidP="00A85444">
      <w:pPr>
        <w:pStyle w:val="Level4Number"/>
      </w:pPr>
      <w:r w:rsidRPr="00AE345F">
        <w:t xml:space="preserve">provide the other </w:t>
      </w:r>
      <w:r>
        <w:t>P</w:t>
      </w:r>
      <w:r w:rsidRPr="00E4211E">
        <w:t>arty</w:t>
      </w:r>
      <w:r w:rsidRPr="00AE345F">
        <w:t xml:space="preserve"> with advance notice of the requirement and a copy of the information to be disclosed; and</w:t>
      </w:r>
    </w:p>
    <w:p w14:paraId="742B9C7B" w14:textId="6F5A2132" w:rsidR="00E4211E" w:rsidRDefault="00E4211E" w:rsidP="00A85444">
      <w:pPr>
        <w:pStyle w:val="Level4Number"/>
      </w:pPr>
      <w:r w:rsidRPr="00AE345F">
        <w:lastRenderedPageBreak/>
        <w:t xml:space="preserve">permit the other </w:t>
      </w:r>
      <w:r>
        <w:t>P</w:t>
      </w:r>
      <w:r w:rsidRPr="00E4211E">
        <w:t>arty</w:t>
      </w:r>
      <w:r w:rsidRPr="00AE345F">
        <w:t xml:space="preserve"> to make representations or objections in relation to it and take into account such reasonable representations and objections that the other </w:t>
      </w:r>
      <w:r w:rsidR="005D1140">
        <w:t>P</w:t>
      </w:r>
      <w:r w:rsidRPr="00E4211E">
        <w:t>arty</w:t>
      </w:r>
      <w:r w:rsidRPr="00AE345F">
        <w:t xml:space="preserve"> shall make.</w:t>
      </w:r>
    </w:p>
    <w:p w14:paraId="3EEABDB3" w14:textId="77777777" w:rsidR="00E4211E" w:rsidRPr="00E4211E" w:rsidRDefault="00E4211E" w:rsidP="00A85444">
      <w:pPr>
        <w:pStyle w:val="Level2Number"/>
        <w:rPr>
          <w:b/>
          <w:bCs/>
        </w:rPr>
      </w:pPr>
      <w:r w:rsidRPr="00E4211E">
        <w:rPr>
          <w:b/>
          <w:bCs/>
        </w:rPr>
        <w:t>Exploitation of information</w:t>
      </w:r>
    </w:p>
    <w:p w14:paraId="4039937D" w14:textId="77777777" w:rsidR="00E4211E" w:rsidRDefault="00E4211E" w:rsidP="00A85444">
      <w:pPr>
        <w:pStyle w:val="Level3Number"/>
        <w:numPr>
          <w:ilvl w:val="0"/>
          <w:numId w:val="0"/>
        </w:numPr>
        <w:ind w:left="851"/>
      </w:pPr>
      <w:r w:rsidRPr="008C1D01">
        <w:t xml:space="preserve">No </w:t>
      </w:r>
      <w:r w:rsidR="00F30171">
        <w:t>P</w:t>
      </w:r>
      <w:r w:rsidRPr="00F30171">
        <w:t>arty</w:t>
      </w:r>
      <w:r w:rsidRPr="00AE345F">
        <w:t xml:space="preserve"> </w:t>
      </w:r>
      <w:r w:rsidRPr="008C1D01">
        <w:t xml:space="preserve">shall make use of this </w:t>
      </w:r>
      <w:r w:rsidR="00F30171">
        <w:t>Agreement</w:t>
      </w:r>
      <w:r w:rsidRPr="008C1D01">
        <w:t xml:space="preserve"> or any information (including </w:t>
      </w:r>
      <w:r w:rsidR="00F30171">
        <w:t>C</w:t>
      </w:r>
      <w:r w:rsidRPr="00F30171">
        <w:t xml:space="preserve">onfidential </w:t>
      </w:r>
      <w:r w:rsidR="00F30171">
        <w:t>I</w:t>
      </w:r>
      <w:r w:rsidRPr="00F30171">
        <w:t>nformation</w:t>
      </w:r>
      <w:r w:rsidRPr="008C1D01">
        <w:t xml:space="preserve">) issued or provided by or on behalf of either </w:t>
      </w:r>
      <w:r w:rsidR="00F30171">
        <w:t>P</w:t>
      </w:r>
      <w:r w:rsidRPr="00F30171">
        <w:t>arty</w:t>
      </w:r>
      <w:r w:rsidRPr="008C1D01">
        <w:t xml:space="preserve"> in connection with this </w:t>
      </w:r>
      <w:r w:rsidR="00F30171">
        <w:t>Agreement</w:t>
      </w:r>
      <w:r w:rsidR="00F30171" w:rsidRPr="008C1D01">
        <w:t xml:space="preserve"> </w:t>
      </w:r>
      <w:r w:rsidRPr="008C1D01">
        <w:t xml:space="preserve">otherwise than for the purposes of this </w:t>
      </w:r>
      <w:r w:rsidR="00F30171">
        <w:t>Agreement</w:t>
      </w:r>
      <w:r w:rsidRPr="008C1D01">
        <w:t xml:space="preserve">, except with the written consent of the other </w:t>
      </w:r>
      <w:r w:rsidR="00F30171">
        <w:t>P</w:t>
      </w:r>
      <w:r w:rsidR="00F30171" w:rsidRPr="00F30171">
        <w:t>arty</w:t>
      </w:r>
      <w:r w:rsidRPr="008C1D01">
        <w:t>.</w:t>
      </w:r>
    </w:p>
    <w:p w14:paraId="48F6F2E7" w14:textId="77777777" w:rsidR="00E4211E" w:rsidRPr="00E4211E" w:rsidRDefault="00E4211E" w:rsidP="00A85444">
      <w:pPr>
        <w:pStyle w:val="Level2Number"/>
        <w:rPr>
          <w:b/>
          <w:bCs/>
        </w:rPr>
      </w:pPr>
      <w:r w:rsidRPr="00E4211E">
        <w:rPr>
          <w:b/>
          <w:bCs/>
        </w:rPr>
        <w:t>Continuance of obligations</w:t>
      </w:r>
    </w:p>
    <w:p w14:paraId="498F037C" w14:textId="6CED42BC" w:rsidR="00E4211E" w:rsidRDefault="00E4211E" w:rsidP="00A85444">
      <w:pPr>
        <w:pStyle w:val="Level3Number"/>
        <w:numPr>
          <w:ilvl w:val="0"/>
          <w:numId w:val="0"/>
        </w:numPr>
        <w:ind w:left="851"/>
      </w:pPr>
      <w:r w:rsidRPr="008C1D01">
        <w:t xml:space="preserve">The obligations in this </w:t>
      </w:r>
      <w:r w:rsidRPr="00C06BCD">
        <w:t xml:space="preserve">Clause </w:t>
      </w:r>
      <w:r w:rsidR="003E69B9">
        <w:fldChar w:fldCharType="begin"/>
      </w:r>
      <w:r w:rsidR="003E69B9">
        <w:instrText xml:space="preserve"> REF a353575 \r \h </w:instrText>
      </w:r>
      <w:r w:rsidR="003E69B9">
        <w:fldChar w:fldCharType="separate"/>
      </w:r>
      <w:r w:rsidR="001C0B7E">
        <w:t>18</w:t>
      </w:r>
      <w:r w:rsidR="003E69B9">
        <w:fldChar w:fldCharType="end"/>
      </w:r>
      <w:r w:rsidR="003E69B9">
        <w:t xml:space="preserve"> </w:t>
      </w:r>
      <w:r w:rsidRPr="008C1D01">
        <w:t xml:space="preserve">shall continue to apply after termination of this </w:t>
      </w:r>
      <w:r w:rsidR="00F30171">
        <w:t>Agreement.</w:t>
      </w:r>
    </w:p>
    <w:p w14:paraId="24297F35" w14:textId="77777777" w:rsidR="00E4211E" w:rsidRPr="00E4211E" w:rsidRDefault="00E4211E" w:rsidP="00A85444">
      <w:pPr>
        <w:pStyle w:val="Level2Number"/>
        <w:rPr>
          <w:b/>
          <w:bCs/>
        </w:rPr>
      </w:pPr>
      <w:r w:rsidRPr="00E4211E">
        <w:rPr>
          <w:b/>
          <w:bCs/>
        </w:rPr>
        <w:t>Return or destruction of confidential information</w:t>
      </w:r>
    </w:p>
    <w:p w14:paraId="367EF307" w14:textId="77777777" w:rsidR="00E4211E" w:rsidRDefault="00BF5560" w:rsidP="00A85444">
      <w:pPr>
        <w:pStyle w:val="Level3Number"/>
        <w:numPr>
          <w:ilvl w:val="0"/>
          <w:numId w:val="0"/>
        </w:numPr>
        <w:ind w:left="851"/>
      </w:pPr>
      <w:r>
        <w:t>O</w:t>
      </w:r>
      <w:r w:rsidR="00E4211E" w:rsidRPr="008C1D01">
        <w:t xml:space="preserve">n termination of this </w:t>
      </w:r>
      <w:r w:rsidR="00F30171">
        <w:t>Agreement</w:t>
      </w:r>
      <w:r w:rsidR="00E4211E" w:rsidRPr="008C1D01">
        <w:t xml:space="preserve"> for any reason each </w:t>
      </w:r>
      <w:r w:rsidR="00F30171">
        <w:t>P</w:t>
      </w:r>
      <w:r w:rsidR="00E4211E" w:rsidRPr="00F30171">
        <w:t>arty</w:t>
      </w:r>
      <w:r w:rsidR="00E4211E" w:rsidRPr="008C1D01">
        <w:t xml:space="preserve"> shall, to the extent requested by the other </w:t>
      </w:r>
      <w:r w:rsidR="00F30171">
        <w:t>P</w:t>
      </w:r>
      <w:r w:rsidR="00E4211E" w:rsidRPr="00F30171">
        <w:t>arty</w:t>
      </w:r>
      <w:r w:rsidR="00E4211E" w:rsidRPr="008C1D01">
        <w:t xml:space="preserve"> who provided them and without retaining copies, destroy all documents or other records containing </w:t>
      </w:r>
      <w:r w:rsidR="00E4211E" w:rsidRPr="00F30171">
        <w:t>confidential information</w:t>
      </w:r>
      <w:r w:rsidR="00E4211E" w:rsidRPr="008C1D01">
        <w:t xml:space="preserve"> or return them to the other </w:t>
      </w:r>
      <w:r w:rsidR="00F30171">
        <w:t>P</w:t>
      </w:r>
      <w:r w:rsidR="00E4211E" w:rsidRPr="00F30171">
        <w:t>arty</w:t>
      </w:r>
      <w:r w:rsidR="00E4211E" w:rsidRPr="008C1D01">
        <w:t>.</w:t>
      </w:r>
    </w:p>
    <w:p w14:paraId="07E7D11B" w14:textId="77777777" w:rsidR="00E4211E" w:rsidRPr="00E4211E" w:rsidRDefault="00E4211E" w:rsidP="00A85444">
      <w:pPr>
        <w:pStyle w:val="Level2Number"/>
        <w:rPr>
          <w:b/>
          <w:bCs/>
        </w:rPr>
      </w:pPr>
      <w:r w:rsidRPr="00E4211E">
        <w:rPr>
          <w:b/>
          <w:bCs/>
        </w:rPr>
        <w:t>Enforcement rights of parties regarding confidential information</w:t>
      </w:r>
    </w:p>
    <w:p w14:paraId="5F0F8587" w14:textId="6FB862F0" w:rsidR="00E4211E" w:rsidRDefault="00E4211E" w:rsidP="00A85444">
      <w:pPr>
        <w:pStyle w:val="Level3Number"/>
        <w:numPr>
          <w:ilvl w:val="0"/>
          <w:numId w:val="0"/>
        </w:numPr>
        <w:ind w:left="851"/>
      </w:pPr>
      <w:r w:rsidRPr="008C1D01">
        <w:t xml:space="preserve">Each </w:t>
      </w:r>
      <w:r>
        <w:t>P</w:t>
      </w:r>
      <w:r w:rsidRPr="00E4211E">
        <w:t>arty</w:t>
      </w:r>
      <w:r w:rsidRPr="008C1D01">
        <w:t xml:space="preserve"> accepts and agrees that any </w:t>
      </w:r>
      <w:r>
        <w:t>C</w:t>
      </w:r>
      <w:r w:rsidRPr="00E4211E">
        <w:t xml:space="preserve">onfidential </w:t>
      </w:r>
      <w:r>
        <w:t>I</w:t>
      </w:r>
      <w:r w:rsidRPr="00E4211E">
        <w:t>nformation</w:t>
      </w:r>
      <w:r w:rsidRPr="008C1D01">
        <w:t xml:space="preserve"> received or obtained by that </w:t>
      </w:r>
      <w:r>
        <w:t>P</w:t>
      </w:r>
      <w:r w:rsidRPr="00E4211E">
        <w:t>arty</w:t>
      </w:r>
      <w:r w:rsidRPr="008C1D01">
        <w:t xml:space="preserve"> as a result of entering into or performing this </w:t>
      </w:r>
      <w:r w:rsidRPr="00E4211E">
        <w:t>contract</w:t>
      </w:r>
      <w:r w:rsidRPr="008C1D01">
        <w:t xml:space="preserve"> is, by its nature, valuable proprietary commercial information, the misuse of or unauthorised disclosure of which would be likely to cause considerable and uncompensatable damage to the </w:t>
      </w:r>
      <w:r>
        <w:t>P</w:t>
      </w:r>
      <w:r w:rsidRPr="00E4211E">
        <w:t>arty</w:t>
      </w:r>
      <w:r w:rsidRPr="008C1D01">
        <w:t xml:space="preserve"> from whom that information was received or obtained and accordingly the </w:t>
      </w:r>
      <w:r w:rsidR="00151382">
        <w:t>P</w:t>
      </w:r>
      <w:r w:rsidRPr="00E4211E">
        <w:t>arties</w:t>
      </w:r>
      <w:r w:rsidRPr="008C1D01">
        <w:t xml:space="preserve"> agree that, without prejudice to any other rights or remedies which may be available in respect of any breach of this </w:t>
      </w:r>
      <w:r>
        <w:t>Agreement</w:t>
      </w:r>
      <w:r w:rsidRPr="008C1D01">
        <w:t xml:space="preserve"> that are expressly provided for in this </w:t>
      </w:r>
      <w:r>
        <w:t>Agreement</w:t>
      </w:r>
      <w:r w:rsidRPr="008C1D01">
        <w:t xml:space="preserve">, each </w:t>
      </w:r>
      <w:r>
        <w:t>P</w:t>
      </w:r>
      <w:r w:rsidRPr="00E4211E">
        <w:t>arty</w:t>
      </w:r>
      <w:r w:rsidRPr="008C1D01">
        <w:t xml:space="preserve"> will be entitled to relief by way of injunction, including any interim injunction available from any competent court having jurisdiction over its terms.</w:t>
      </w:r>
    </w:p>
    <w:p w14:paraId="49ED1E9F" w14:textId="77777777" w:rsidR="00B33CDF" w:rsidRPr="00BC4770" w:rsidRDefault="007213BD" w:rsidP="00A85444">
      <w:pPr>
        <w:pStyle w:val="Level1Heading"/>
        <w:keepNext w:val="0"/>
        <w:rPr>
          <w:color w:val="7030A0"/>
        </w:rPr>
      </w:pPr>
      <w:bookmarkStart w:id="230" w:name="_Ref9953934"/>
      <w:bookmarkStart w:id="231" w:name="_Toc4858186"/>
      <w:bookmarkStart w:id="232" w:name="_Toc114042876"/>
      <w:r w:rsidRPr="00BC4770">
        <w:rPr>
          <w:color w:val="7030A0"/>
        </w:rPr>
        <w:t>Warranties and representations</w:t>
      </w:r>
      <w:bookmarkEnd w:id="218"/>
      <w:bookmarkEnd w:id="230"/>
      <w:bookmarkEnd w:id="231"/>
      <w:r w:rsidR="008C4C6B" w:rsidRPr="00BC4770">
        <w:rPr>
          <w:rStyle w:val="FootnoteReference"/>
          <w:color w:val="7030A0"/>
        </w:rPr>
        <w:footnoteReference w:id="85"/>
      </w:r>
      <w:bookmarkEnd w:id="232"/>
    </w:p>
    <w:p w14:paraId="33576323" w14:textId="77777777" w:rsidR="004E3DC8" w:rsidRPr="00BC4770" w:rsidRDefault="004E3DC8" w:rsidP="006B483F">
      <w:pPr>
        <w:pStyle w:val="StyleLevel2NumberPurpleBefore0ptAfter12pt"/>
      </w:pPr>
      <w:bookmarkStart w:id="233" w:name="_Ref338155403"/>
      <w:bookmarkStart w:id="234" w:name="a598462"/>
      <w:r w:rsidRPr="00BC4770">
        <w:t>Each Party represents and warrants to the other Party as at the date of this Agreement and throughout the term of this Agreement that:</w:t>
      </w:r>
      <w:bookmarkEnd w:id="233"/>
      <w:r w:rsidRPr="00BC4770">
        <w:t>-</w:t>
      </w:r>
    </w:p>
    <w:p w14:paraId="48D210F0" w14:textId="016C6799" w:rsidR="004E3DC8" w:rsidRPr="00BC4770" w:rsidRDefault="004E3DC8" w:rsidP="006B483F">
      <w:pPr>
        <w:pStyle w:val="StyleLevel3NumberPurpleBefore0ptAfter12pt"/>
      </w:pPr>
      <w:bookmarkStart w:id="235" w:name="_Ref338155404"/>
      <w:r w:rsidRPr="00BC4770">
        <w:t>it is a corporation (which for the purposes of this Clause </w:t>
      </w:r>
      <w:r w:rsidRPr="00BC4770">
        <w:fldChar w:fldCharType="begin"/>
      </w:r>
      <w:r w:rsidRPr="00BC4770">
        <w:instrText xml:space="preserve"> REF _Ref338155403 \n \h  \* MERGEFORMAT </w:instrText>
      </w:r>
      <w:r w:rsidRPr="00BC4770">
        <w:fldChar w:fldCharType="separate"/>
      </w:r>
      <w:r w:rsidR="001C0B7E">
        <w:t>19.1</w:t>
      </w:r>
      <w:r w:rsidRPr="00BC4770">
        <w:fldChar w:fldCharType="end"/>
      </w:r>
      <w:r w:rsidRPr="00BC4770">
        <w:t xml:space="preserve"> includes a limited liability partnership), duly incorporated and validly existing under the law of its jurisdiction of incorporation;</w:t>
      </w:r>
      <w:bookmarkEnd w:id="235"/>
    </w:p>
    <w:p w14:paraId="775994CF" w14:textId="77777777" w:rsidR="004E3DC8" w:rsidRPr="00BC4770" w:rsidRDefault="004E3DC8" w:rsidP="006B483F">
      <w:pPr>
        <w:pStyle w:val="StyleLevel3NumberPurpleBefore0ptAfter12pt"/>
      </w:pPr>
      <w:bookmarkStart w:id="236" w:name="_Ref338155405"/>
      <w:r w:rsidRPr="00BC4770">
        <w:t>it has the power to sue and be sued in its own name and to own its assets and carry on its business as that business is being and will be conducted;</w:t>
      </w:r>
      <w:bookmarkEnd w:id="236"/>
    </w:p>
    <w:p w14:paraId="09368C89" w14:textId="77777777" w:rsidR="004E3DC8" w:rsidRPr="00BC4770" w:rsidRDefault="004E3DC8" w:rsidP="006B483F">
      <w:pPr>
        <w:pStyle w:val="StyleLevel3NumberPurpleBefore0ptAfter12pt"/>
      </w:pPr>
      <w:bookmarkStart w:id="237" w:name="_Ref338155406"/>
      <w:r w:rsidRPr="00BC4770">
        <w:lastRenderedPageBreak/>
        <w:t>the obligations expressed to be assumed by it in this Agreement are legal, valid, binding and enforceable obligations;</w:t>
      </w:r>
      <w:bookmarkEnd w:id="237"/>
    </w:p>
    <w:p w14:paraId="1269B737" w14:textId="77777777" w:rsidR="004E3DC8" w:rsidRPr="00BC4770" w:rsidRDefault="004E3DC8" w:rsidP="006B483F">
      <w:pPr>
        <w:pStyle w:val="StyleLevel3NumberPurpleBefore0ptAfter12pt"/>
      </w:pPr>
      <w:bookmarkStart w:id="238" w:name="_Ref338155407"/>
      <w:r w:rsidRPr="00BC4770">
        <w:t>the entry into and performance by it of, and the transactions contemplated by, this Agreement and the Project Agreements do not and will not conflict with:</w:t>
      </w:r>
      <w:bookmarkEnd w:id="238"/>
      <w:r w:rsidRPr="00BC4770">
        <w:t>-</w:t>
      </w:r>
    </w:p>
    <w:p w14:paraId="24AF47DB" w14:textId="7E47EB66" w:rsidR="004E3DC8" w:rsidRPr="00BC4770" w:rsidRDefault="004E3DC8" w:rsidP="006B483F">
      <w:pPr>
        <w:pStyle w:val="StyleLevel4NumberPurpleBefore0ptAfter12pt"/>
      </w:pPr>
      <w:bookmarkStart w:id="239" w:name="_Ref338155408"/>
      <w:r w:rsidRPr="00BC4770">
        <w:t xml:space="preserve">any </w:t>
      </w:r>
      <w:r w:rsidR="0023651D">
        <w:t>Applicable Law</w:t>
      </w:r>
      <w:r w:rsidRPr="00BC4770">
        <w:t xml:space="preserve"> or </w:t>
      </w:r>
      <w:r w:rsidR="001F5559" w:rsidRPr="00BC4770">
        <w:t>Authorisation</w:t>
      </w:r>
      <w:r w:rsidRPr="00BC4770">
        <w:t xml:space="preserve"> applicable to it or binding on its assets;</w:t>
      </w:r>
      <w:bookmarkEnd w:id="239"/>
    </w:p>
    <w:p w14:paraId="18BC1730" w14:textId="77777777" w:rsidR="004E3DC8" w:rsidRPr="00BC4770" w:rsidRDefault="004E3DC8" w:rsidP="006B483F">
      <w:pPr>
        <w:pStyle w:val="StyleLevel4NumberPurpleBefore0ptAfter12pt"/>
      </w:pPr>
      <w:bookmarkStart w:id="240" w:name="_Ref338155409"/>
      <w:r w:rsidRPr="00BC4770">
        <w:t>its constitutional documents; or</w:t>
      </w:r>
      <w:bookmarkEnd w:id="240"/>
    </w:p>
    <w:p w14:paraId="264AC717" w14:textId="77777777" w:rsidR="004E3DC8" w:rsidRPr="00BC4770" w:rsidRDefault="004E3DC8" w:rsidP="006B483F">
      <w:pPr>
        <w:pStyle w:val="StyleLevel4NumberPurpleBefore0ptAfter12pt"/>
      </w:pPr>
      <w:bookmarkStart w:id="241" w:name="_Ref338155410"/>
      <w:r w:rsidRPr="00BC4770">
        <w:t>any agreement or instrument binding upon it or any of its assets;</w:t>
      </w:r>
      <w:bookmarkEnd w:id="241"/>
    </w:p>
    <w:p w14:paraId="524B91AE" w14:textId="77777777" w:rsidR="004E3DC8" w:rsidRPr="00BC4770" w:rsidRDefault="004E3DC8" w:rsidP="006B483F">
      <w:pPr>
        <w:pStyle w:val="StyleLevel3NumberPurpleBefore0ptAfter12pt"/>
      </w:pPr>
      <w:bookmarkStart w:id="242" w:name="_Ref338155411"/>
      <w:r w:rsidRPr="00BC4770">
        <w:t>it has the power to enter into, perform and deliver, and has taken all necessary action to authorise its entry into, performance and delivery of, this Agreement, the Project Agreements and the transactions contemplated by each of them;</w:t>
      </w:r>
      <w:bookmarkEnd w:id="242"/>
    </w:p>
    <w:p w14:paraId="28F930AC" w14:textId="77777777" w:rsidR="004E3DC8" w:rsidRPr="00BC4770" w:rsidRDefault="004E3DC8" w:rsidP="006B483F">
      <w:pPr>
        <w:pStyle w:val="StyleLevel3NumberPurpleBefore0ptAfter12pt"/>
      </w:pPr>
      <w:bookmarkStart w:id="243" w:name="_Ref338155412"/>
      <w:r w:rsidRPr="00BC4770">
        <w:t>all Authorisations required or desirable:</w:t>
      </w:r>
      <w:bookmarkEnd w:id="243"/>
      <w:r w:rsidRPr="00BC4770">
        <w:t>-</w:t>
      </w:r>
    </w:p>
    <w:p w14:paraId="244C646A" w14:textId="77777777" w:rsidR="004E3DC8" w:rsidRPr="00BC4770" w:rsidRDefault="004E3DC8" w:rsidP="006B483F">
      <w:pPr>
        <w:pStyle w:val="StyleLevel4NumberPurpleBefore0ptAfter12pt"/>
      </w:pPr>
      <w:bookmarkStart w:id="244" w:name="_Ref338155413"/>
      <w:r w:rsidRPr="00BC4770">
        <w:t>to enable it lawfully to enter into, exercise its rights and comply with its obligations in this Agreement and the Project Agreements;</w:t>
      </w:r>
      <w:bookmarkEnd w:id="244"/>
    </w:p>
    <w:p w14:paraId="3BE39301" w14:textId="77777777" w:rsidR="004E3DC8" w:rsidRPr="00BC4770" w:rsidRDefault="004E3DC8" w:rsidP="006B483F">
      <w:pPr>
        <w:pStyle w:val="StyleLevel4NumberPurpleBefore0ptAfter12pt"/>
      </w:pPr>
      <w:bookmarkStart w:id="245" w:name="_Ref338155414"/>
      <w:r w:rsidRPr="00BC4770">
        <w:t>to make this Agreement and the Project Agreements admissible in evidence in its jurisdiction of incorporation; and</w:t>
      </w:r>
      <w:bookmarkEnd w:id="245"/>
    </w:p>
    <w:p w14:paraId="157ABD48" w14:textId="0D058608" w:rsidR="004E3DC8" w:rsidRPr="00BC4770" w:rsidRDefault="004E3DC8" w:rsidP="006B483F">
      <w:pPr>
        <w:pStyle w:val="StyleLevel4NumberPurpleBefore0ptAfter12pt"/>
      </w:pPr>
      <w:bookmarkStart w:id="246" w:name="_Ref338155415"/>
      <w:r w:rsidRPr="00BC4770">
        <w:t>to enable it to carry on its business, trade and ordinary activities</w:t>
      </w:r>
      <w:bookmarkEnd w:id="246"/>
      <w:r w:rsidR="007D7CE3">
        <w:t>;</w:t>
      </w:r>
    </w:p>
    <w:p w14:paraId="5E3B0C2B" w14:textId="77777777" w:rsidR="004E3DC8" w:rsidRPr="00BC4770" w:rsidRDefault="004E3DC8" w:rsidP="00A85444">
      <w:pPr>
        <w:pStyle w:val="Level3Number"/>
        <w:numPr>
          <w:ilvl w:val="0"/>
          <w:numId w:val="0"/>
        </w:numPr>
        <w:ind w:left="1702"/>
        <w:rPr>
          <w:color w:val="7030A0"/>
        </w:rPr>
      </w:pPr>
      <w:r w:rsidRPr="00BC4770">
        <w:rPr>
          <w:color w:val="7030A0"/>
        </w:rPr>
        <w:t>have been obtained or effected and are in full force and effect;</w:t>
      </w:r>
    </w:p>
    <w:p w14:paraId="40629DB7" w14:textId="77777777" w:rsidR="004E3DC8" w:rsidRPr="00BC4770" w:rsidRDefault="004E3DC8" w:rsidP="006B483F">
      <w:pPr>
        <w:pStyle w:val="StyleLevel3NumberPurpleBefore0ptAfter12pt"/>
      </w:pPr>
      <w:bookmarkStart w:id="247" w:name="_Ref338155416"/>
      <w:r w:rsidRPr="00BC4770">
        <w:t xml:space="preserve">no claim exists or is being assessed and no litigation, arbitration or administrative proceedings are presently in progress or, to the best of the knowledge of that Party, pending or threatened against it or any of its assets directly used in relation to or under the Project Agreements </w:t>
      </w:r>
      <w:r w:rsidR="004A5664" w:rsidRPr="00BC4770">
        <w:t>[</w:t>
      </w:r>
      <w:r w:rsidRPr="00BC4770">
        <w:t>(other than the Customer Supply Agreements which shall not have been entered into at the date of this Agreement)</w:t>
      </w:r>
      <w:r w:rsidR="004A5664" w:rsidRPr="00BC4770">
        <w:t>]</w:t>
      </w:r>
      <w:r w:rsidRPr="00BC4770">
        <w:t xml:space="preserve">, which will or might have a material adverse effect on the ability of that Party to perform its obligations under this Agreement or any of the Project Agreements </w:t>
      </w:r>
      <w:r w:rsidR="004A5664" w:rsidRPr="00BC4770">
        <w:t>[</w:t>
      </w:r>
      <w:r w:rsidRPr="00BC4770">
        <w:t>(other than the Customer Supply Agreements which shall not have been entered into at the date of this Agreement)</w:t>
      </w:r>
      <w:r w:rsidR="004A5664" w:rsidRPr="00BC4770">
        <w:t>]</w:t>
      </w:r>
      <w:r w:rsidRPr="00BC4770">
        <w:t>; and</w:t>
      </w:r>
      <w:bookmarkEnd w:id="247"/>
    </w:p>
    <w:p w14:paraId="494D9B89" w14:textId="77777777" w:rsidR="004E3DC8" w:rsidRPr="00BC4770" w:rsidRDefault="004E3DC8" w:rsidP="006B483F">
      <w:pPr>
        <w:pStyle w:val="StyleLevel3NumberPurpleBefore0ptAfter12pt"/>
      </w:pPr>
      <w:bookmarkStart w:id="248" w:name="_Ref338155417"/>
      <w:r w:rsidRPr="00BC4770">
        <w:t>no proceedings or other steps have been taken and not discharged (nor, to the best of the knowledge of that Party, threatened) for its winding</w:t>
      </w:r>
      <w:r w:rsidRPr="00BC4770">
        <w:noBreakHyphen/>
        <w:t>up or dissolution or for the appointment of a receiver, administrative receiver, administrator, liquidator, trustee or similar officer in relation to any of its assets or revenues</w:t>
      </w:r>
      <w:bookmarkEnd w:id="248"/>
      <w:r w:rsidRPr="00BC4770">
        <w:t>,</w:t>
      </w:r>
    </w:p>
    <w:p w14:paraId="2475BE1F" w14:textId="4158FE40" w:rsidR="004E3DC8" w:rsidRPr="00655E1D" w:rsidRDefault="004E3DC8" w:rsidP="00A85444">
      <w:pPr>
        <w:pStyle w:val="Level2Number"/>
        <w:numPr>
          <w:ilvl w:val="0"/>
          <w:numId w:val="0"/>
        </w:numPr>
        <w:ind w:left="851"/>
        <w:rPr>
          <w:i/>
          <w:iCs/>
          <w:color w:val="7030A0"/>
        </w:rPr>
      </w:pPr>
      <w:r w:rsidRPr="00BC4770">
        <w:rPr>
          <w:color w:val="7030A0"/>
        </w:rPr>
        <w:t>and each Party relies upon the warranties and representations given by the other Party pursuant to this Clause </w:t>
      </w:r>
      <w:r w:rsidRPr="00BC4770">
        <w:rPr>
          <w:color w:val="7030A0"/>
        </w:rPr>
        <w:fldChar w:fldCharType="begin"/>
      </w:r>
      <w:r w:rsidRPr="00BC4770">
        <w:rPr>
          <w:color w:val="7030A0"/>
        </w:rPr>
        <w:instrText xml:space="preserve"> REF _Ref338155403 \n \h  \* MERGEFORMAT </w:instrText>
      </w:r>
      <w:r w:rsidRPr="00BC4770">
        <w:rPr>
          <w:color w:val="7030A0"/>
        </w:rPr>
      </w:r>
      <w:r w:rsidRPr="00BC4770">
        <w:rPr>
          <w:color w:val="7030A0"/>
        </w:rPr>
        <w:fldChar w:fldCharType="separate"/>
      </w:r>
      <w:r w:rsidR="001C0B7E">
        <w:rPr>
          <w:color w:val="7030A0"/>
        </w:rPr>
        <w:t>19.1</w:t>
      </w:r>
      <w:r w:rsidRPr="00BC4770">
        <w:rPr>
          <w:color w:val="7030A0"/>
        </w:rPr>
        <w:fldChar w:fldCharType="end"/>
      </w:r>
      <w:r w:rsidRPr="00BC4770">
        <w:rPr>
          <w:color w:val="7030A0"/>
        </w:rPr>
        <w:t>.</w:t>
      </w:r>
      <w:r w:rsidR="00655E1D">
        <w:rPr>
          <w:color w:val="7030A0"/>
        </w:rPr>
        <w:t xml:space="preserve">  </w:t>
      </w:r>
      <w:r w:rsidR="00655E1D" w:rsidRPr="004C1464">
        <w:rPr>
          <w:i/>
          <w:iCs/>
          <w:color w:val="000000" w:themeColor="text1"/>
        </w:rPr>
        <w:t>[Drafting Note: Parties to consider amendments required where ESCo does not have full design risk ownership responsibility, and also any amendments that may be required to cater for changes in planning permissions.]</w:t>
      </w:r>
    </w:p>
    <w:p w14:paraId="29FA34C2" w14:textId="4B01036D" w:rsidR="004E3DC8" w:rsidRPr="00BC4770" w:rsidRDefault="004E3DC8" w:rsidP="006B483F">
      <w:pPr>
        <w:pStyle w:val="StyleLevel2NumberPurpleBefore0ptAfter12pt"/>
      </w:pPr>
      <w:bookmarkStart w:id="249" w:name="_Ref338155418"/>
      <w:r w:rsidRPr="00BC4770">
        <w:lastRenderedPageBreak/>
        <w:t xml:space="preserve">Subject to </w:t>
      </w:r>
      <w:r w:rsidRPr="00BC4770">
        <w:rPr>
          <w:bCs/>
        </w:rPr>
        <w:t>Clause</w:t>
      </w:r>
      <w:r w:rsidR="008F1D58" w:rsidRPr="00BC4770">
        <w:t xml:space="preserve"> </w:t>
      </w:r>
      <w:r w:rsidR="00C83493">
        <w:fldChar w:fldCharType="begin"/>
      </w:r>
      <w:r w:rsidR="00C83493">
        <w:instrText xml:space="preserve"> REF _Ref10306048 \n \h </w:instrText>
      </w:r>
      <w:r w:rsidR="00C83493">
        <w:fldChar w:fldCharType="separate"/>
      </w:r>
      <w:r w:rsidR="001C0B7E">
        <w:t>23</w:t>
      </w:r>
      <w:r w:rsidR="00C83493">
        <w:fldChar w:fldCharType="end"/>
      </w:r>
      <w:r w:rsidR="007C5693">
        <w:t xml:space="preserve"> </w:t>
      </w:r>
      <w:r w:rsidR="00EB1D08" w:rsidRPr="00BC4770">
        <w:t xml:space="preserve">(Limitations on Liability) </w:t>
      </w:r>
      <w:r w:rsidRPr="00BC4770">
        <w:t>the only claim, right or remedy available to a Party for a breach of warranty or representation expressly set out in this Agreement shall be damages for breach of contract.</w:t>
      </w:r>
      <w:bookmarkEnd w:id="249"/>
    </w:p>
    <w:p w14:paraId="2E0D3CC6" w14:textId="77777777" w:rsidR="004E3DC8" w:rsidRPr="00BC4770" w:rsidRDefault="004E3DC8" w:rsidP="006B483F">
      <w:pPr>
        <w:pStyle w:val="StyleLevel2NumberPurpleBefore0ptAfter12pt"/>
      </w:pPr>
      <w:bookmarkStart w:id="250" w:name="_Ref338155419"/>
      <w:r w:rsidRPr="00BC4770">
        <w:t>Each Party waives all claims, rights and remedies for all representations:</w:t>
      </w:r>
      <w:bookmarkEnd w:id="250"/>
      <w:r w:rsidRPr="00BC4770">
        <w:t>-</w:t>
      </w:r>
    </w:p>
    <w:p w14:paraId="7CAD8CC0" w14:textId="77777777" w:rsidR="004E3DC8" w:rsidRPr="00BC4770" w:rsidRDefault="004E3DC8" w:rsidP="006B483F">
      <w:pPr>
        <w:pStyle w:val="StyleLevel3NumberPurpleBefore0ptAfter12pt"/>
      </w:pPr>
      <w:bookmarkStart w:id="251" w:name="_Ref338155420"/>
      <w:r w:rsidRPr="00BC4770">
        <w:t>made to it by any person before entering into this Agreement and each of the Project Agreements; and</w:t>
      </w:r>
      <w:bookmarkEnd w:id="251"/>
    </w:p>
    <w:p w14:paraId="35FFA9F0" w14:textId="77777777" w:rsidR="004E3DC8" w:rsidRPr="00BC4770" w:rsidRDefault="004E3DC8" w:rsidP="006B483F">
      <w:pPr>
        <w:pStyle w:val="StyleLevel3NumberPurpleBefore0ptAfter12pt"/>
      </w:pPr>
      <w:bookmarkStart w:id="252" w:name="_Ref338155421"/>
      <w:r w:rsidRPr="00BC4770">
        <w:t>not set out in this Agreement or the Project Agreements.</w:t>
      </w:r>
      <w:bookmarkEnd w:id="252"/>
    </w:p>
    <w:p w14:paraId="679F42C6" w14:textId="27A32028" w:rsidR="004E3DC8" w:rsidRPr="00BC4770" w:rsidRDefault="004E3DC8" w:rsidP="006B483F">
      <w:pPr>
        <w:pStyle w:val="StyleLevel2NumberPurpleBefore0ptAfter12pt"/>
      </w:pPr>
      <w:bookmarkStart w:id="253" w:name="_Ref338155422"/>
      <w:r w:rsidRPr="00BC4770">
        <w:t xml:space="preserve">Save as expressly provided in this Agreement and without limiting the operation of </w:t>
      </w:r>
      <w:r w:rsidRPr="00BC4770">
        <w:rPr>
          <w:bCs/>
        </w:rPr>
        <w:t>Clause</w:t>
      </w:r>
      <w:r w:rsidRPr="00BC4770">
        <w:t> </w:t>
      </w:r>
      <w:r w:rsidRPr="00BC4770">
        <w:fldChar w:fldCharType="begin"/>
      </w:r>
      <w:r w:rsidRPr="00BC4770">
        <w:instrText xml:space="preserve"> REF _Ref338155424 \w \h  \* MERGEFORMAT </w:instrText>
      </w:r>
      <w:r w:rsidRPr="00BC4770">
        <w:fldChar w:fldCharType="separate"/>
      </w:r>
      <w:r w:rsidR="001C0B7E">
        <w:t>19.6</w:t>
      </w:r>
      <w:r w:rsidRPr="00BC4770">
        <w:fldChar w:fldCharType="end"/>
      </w:r>
      <w:r w:rsidRPr="00BC4770">
        <w:t>, no warranty, condition, undertaking or term, express or implied, statutory or otherwise, as to the performance of the obligations of any Party pursuant to this Agreement is given or assumed by it, and all such warranties, conditions, undertakings and terms are hereby expressly excluded.</w:t>
      </w:r>
      <w:bookmarkEnd w:id="253"/>
    </w:p>
    <w:p w14:paraId="46AC8A8C" w14:textId="77777777" w:rsidR="004E3DC8" w:rsidRPr="00BC4770" w:rsidRDefault="004E3DC8" w:rsidP="006B483F">
      <w:pPr>
        <w:pStyle w:val="StyleLevel2NumberPurpleBefore0ptAfter12pt"/>
      </w:pPr>
      <w:bookmarkStart w:id="254" w:name="_Ref338155423"/>
      <w:r w:rsidRPr="00BC4770">
        <w:t>Each Party acknowledges that, in deciding to enter into this Agreement and the Project Agreements, it has not relied on any such representation.</w:t>
      </w:r>
      <w:bookmarkEnd w:id="254"/>
    </w:p>
    <w:p w14:paraId="6FB510C4" w14:textId="77777777" w:rsidR="004E3DC8" w:rsidRPr="00BC4770" w:rsidRDefault="004E3DC8" w:rsidP="006B483F">
      <w:pPr>
        <w:pStyle w:val="StyleLevel2NumberPurpleBefore0ptAfter12pt"/>
      </w:pPr>
      <w:bookmarkStart w:id="255" w:name="_Ref338155424"/>
      <w:r w:rsidRPr="00BC4770">
        <w:t>All warranties, conditions and terms which would otherwise be implied into this Agreement by reason of it being a contract for the supply of a service within the meaning of section</w:t>
      </w:r>
      <w:bookmarkStart w:id="256" w:name="DocXTextRef23"/>
      <w:r w:rsidRPr="00BC4770">
        <w:t> 12</w:t>
      </w:r>
      <w:bookmarkEnd w:id="256"/>
      <w:r w:rsidRPr="00BC4770">
        <w:t xml:space="preserve"> of the Supply of Goods and Services Act 1982 are hereby expressly excluded.</w:t>
      </w:r>
      <w:bookmarkEnd w:id="255"/>
    </w:p>
    <w:p w14:paraId="73473871" w14:textId="77777777" w:rsidR="004E3DC8" w:rsidRPr="00BC4770" w:rsidRDefault="004E3DC8" w:rsidP="006B483F">
      <w:pPr>
        <w:pStyle w:val="StyleLevel2NumberPurpleBefore0ptAfter12pt"/>
      </w:pPr>
      <w:bookmarkStart w:id="257" w:name="_Ref338155425"/>
      <w:r w:rsidRPr="00BC4770">
        <w:t>No Party is dealing as a consumer within the meaning of section</w:t>
      </w:r>
      <w:bookmarkStart w:id="258" w:name="DocXTextRef24"/>
      <w:r w:rsidRPr="00BC4770">
        <w:t> 12</w:t>
      </w:r>
      <w:bookmarkEnd w:id="258"/>
      <w:r w:rsidRPr="00BC4770">
        <w:t xml:space="preserve"> of the Unfair Contract Terms Act 1977, nor is this Agreement on any Party's written standard terms of business within the meaning of section 3(1) of the Unfair Contract Terms Act 1977.</w:t>
      </w:r>
      <w:bookmarkEnd w:id="257"/>
    </w:p>
    <w:p w14:paraId="6739F092" w14:textId="294D81FB" w:rsidR="00F47518" w:rsidRPr="00BC4770" w:rsidRDefault="004E3DC8" w:rsidP="006B483F">
      <w:pPr>
        <w:pStyle w:val="StyleLevel2NumberPurpleBefore0ptAfter12pt"/>
      </w:pPr>
      <w:bookmarkStart w:id="259" w:name="_Ref338155426"/>
      <w:r w:rsidRPr="00BC4770">
        <w:t>This</w:t>
      </w:r>
      <w:r w:rsidR="004A2795" w:rsidRPr="00BC4770">
        <w:t xml:space="preserve"> </w:t>
      </w:r>
      <w:r w:rsidRPr="00BC4770">
        <w:rPr>
          <w:bCs/>
        </w:rPr>
        <w:t>Clause</w:t>
      </w:r>
      <w:r w:rsidRPr="00BC4770">
        <w:t> </w:t>
      </w:r>
      <w:r w:rsidR="003E69B9" w:rsidRPr="00BC4770">
        <w:fldChar w:fldCharType="begin"/>
      </w:r>
      <w:r w:rsidR="003E69B9" w:rsidRPr="00BC4770">
        <w:instrText xml:space="preserve"> REF _Ref9953934 \r \h </w:instrText>
      </w:r>
      <w:r w:rsidR="003E69B9" w:rsidRPr="00BC4770">
        <w:fldChar w:fldCharType="separate"/>
      </w:r>
      <w:r w:rsidR="001C0B7E">
        <w:t>19</w:t>
      </w:r>
      <w:r w:rsidR="003E69B9" w:rsidRPr="00BC4770">
        <w:fldChar w:fldCharType="end"/>
      </w:r>
      <w:r w:rsidR="003E69B9" w:rsidRPr="00BC4770">
        <w:t xml:space="preserve"> </w:t>
      </w:r>
      <w:r w:rsidRPr="00BC4770">
        <w:t>does not exclude or restrict liability for fraudulent misrepresentation or fraudulent concealment.</w:t>
      </w:r>
      <w:bookmarkEnd w:id="259"/>
    </w:p>
    <w:p w14:paraId="10C33EF9" w14:textId="77777777" w:rsidR="005C125E" w:rsidRPr="00BC4770" w:rsidRDefault="005C125E" w:rsidP="00A85444">
      <w:pPr>
        <w:pStyle w:val="Level1Heading"/>
        <w:keepNext w:val="0"/>
        <w:rPr>
          <w:color w:val="7030A0"/>
        </w:rPr>
      </w:pPr>
      <w:bookmarkStart w:id="260" w:name="_Ref10013637"/>
      <w:bookmarkStart w:id="261" w:name="_Ref10039548"/>
      <w:bookmarkStart w:id="262" w:name="_Toc114042877"/>
      <w:r w:rsidRPr="00BC4770">
        <w:rPr>
          <w:color w:val="7030A0"/>
        </w:rPr>
        <w:t>Representatives</w:t>
      </w:r>
      <w:bookmarkEnd w:id="260"/>
      <w:bookmarkEnd w:id="261"/>
      <w:r w:rsidR="0038151D" w:rsidRPr="00BC4770">
        <w:rPr>
          <w:rStyle w:val="FootnoteReference"/>
          <w:color w:val="7030A0"/>
        </w:rPr>
        <w:footnoteReference w:id="86"/>
      </w:r>
      <w:bookmarkEnd w:id="262"/>
    </w:p>
    <w:p w14:paraId="45A05B2F" w14:textId="77777777" w:rsidR="005C125E" w:rsidRPr="00BC4770" w:rsidRDefault="005C125E" w:rsidP="00A85444">
      <w:pPr>
        <w:pStyle w:val="Level2Number"/>
        <w:spacing w:before="0" w:after="240"/>
        <w:rPr>
          <w:b/>
          <w:bCs/>
          <w:color w:val="7030A0"/>
        </w:rPr>
      </w:pPr>
      <w:bookmarkStart w:id="263" w:name="_Ref338155428"/>
      <w:r w:rsidRPr="00BC4770">
        <w:rPr>
          <w:rStyle w:val="Level2asHeadingtext"/>
          <w:rFonts w:cs="Arial"/>
          <w:color w:val="7030A0"/>
          <w:szCs w:val="22"/>
        </w:rPr>
        <w:t>Appointment of representatives</w:t>
      </w:r>
      <w:bookmarkEnd w:id="263"/>
    </w:p>
    <w:p w14:paraId="5CE28140" w14:textId="37CAC425" w:rsidR="005C125E" w:rsidRPr="004C1464" w:rsidRDefault="005C125E" w:rsidP="0066591D">
      <w:pPr>
        <w:pStyle w:val="StyleLevel3NumberBefore0ptAfter12pt"/>
        <w:rPr>
          <w:color w:val="7030A0"/>
        </w:rPr>
      </w:pPr>
      <w:bookmarkStart w:id="264" w:name="_Ref338155429"/>
      <w:r w:rsidRPr="004C1464">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Pr="00B8743A">
        <w:t xml:space="preserve"> </w:t>
      </w:r>
      <w:r w:rsidRPr="004C1464">
        <w:rPr>
          <w:color w:val="7030A0"/>
        </w:rPr>
        <w:t xml:space="preserve">shall appoint up to </w:t>
      </w:r>
      <w:r w:rsidR="00E038BA">
        <w:rPr>
          <w:color w:val="7030A0"/>
        </w:rPr>
        <w:t>[</w:t>
      </w:r>
      <w:r w:rsidRPr="004C1464">
        <w:rPr>
          <w:color w:val="7030A0"/>
        </w:rPr>
        <w:t>two</w:t>
      </w:r>
      <w:r w:rsidR="00E038BA">
        <w:rPr>
          <w:color w:val="7030A0"/>
        </w:rPr>
        <w:t>]</w:t>
      </w:r>
      <w:r w:rsidRPr="004C1464">
        <w:rPr>
          <w:color w:val="7030A0"/>
        </w:rPr>
        <w:t xml:space="preserve"> </w:t>
      </w:r>
      <w:r w:rsidR="000C0D9E">
        <w:t>[</w:t>
      </w:r>
      <w:r w:rsidR="00FD1C8A">
        <w:rPr>
          <w:color w:val="0070C0"/>
        </w:rPr>
        <w:t>Plot Developer</w:t>
      </w:r>
      <w:r w:rsidR="000C0D9E">
        <w:t>]/[</w:t>
      </w:r>
      <w:r w:rsidR="00FD1C8A">
        <w:rPr>
          <w:color w:val="00B050"/>
        </w:rPr>
        <w:t>Building Developer</w:t>
      </w:r>
      <w:r w:rsidR="000C0D9E">
        <w:t>]</w:t>
      </w:r>
      <w:r w:rsidRPr="00B8743A">
        <w:t xml:space="preserve"> </w:t>
      </w:r>
      <w:r w:rsidRPr="004C1464">
        <w:rPr>
          <w:color w:val="7030A0"/>
        </w:rPr>
        <w:t>Representative(s), the identity of whom shall be subject to the approval of ESCO (such approval not to be unreasonably withheld or delayed) to act in connection with this Agreement.</w:t>
      </w:r>
      <w:bookmarkEnd w:id="264"/>
    </w:p>
    <w:p w14:paraId="41743900" w14:textId="4902E569" w:rsidR="005C125E" w:rsidRPr="004C1464" w:rsidRDefault="005C125E" w:rsidP="0066591D">
      <w:pPr>
        <w:pStyle w:val="StyleLevel3NumberBefore0ptAfter12pt"/>
        <w:rPr>
          <w:color w:val="7030A0"/>
        </w:rPr>
      </w:pPr>
      <w:bookmarkStart w:id="265" w:name="_Ref338155430"/>
      <w:r w:rsidRPr="004C1464">
        <w:rPr>
          <w:color w:val="7030A0"/>
        </w:rPr>
        <w:t xml:space="preserve">ESCO shall appoint up to </w:t>
      </w:r>
      <w:r w:rsidR="00E038BA">
        <w:rPr>
          <w:color w:val="7030A0"/>
        </w:rPr>
        <w:t>[</w:t>
      </w:r>
      <w:r w:rsidRPr="004C1464">
        <w:rPr>
          <w:color w:val="7030A0"/>
        </w:rPr>
        <w:t>two</w:t>
      </w:r>
      <w:r w:rsidR="00E038BA">
        <w:rPr>
          <w:color w:val="7030A0"/>
        </w:rPr>
        <w:t>]</w:t>
      </w:r>
      <w:r w:rsidRPr="004C1464">
        <w:rPr>
          <w:color w:val="7030A0"/>
        </w:rPr>
        <w:t xml:space="preserve"> ESCO Representative(s), the identity of whom shall be subject to the prior approval of the </w:t>
      </w:r>
      <w:r w:rsidR="000C0D9E">
        <w:t>[</w:t>
      </w:r>
      <w:r w:rsidR="00FD1C8A">
        <w:rPr>
          <w:color w:val="0070C0"/>
        </w:rPr>
        <w:t>Plot Developer</w:t>
      </w:r>
      <w:r w:rsidR="000C0D9E">
        <w:t>]/[</w:t>
      </w:r>
      <w:r w:rsidR="00FD1C8A">
        <w:rPr>
          <w:color w:val="00B050"/>
        </w:rPr>
        <w:t>Building Developer</w:t>
      </w:r>
      <w:r w:rsidR="000C0D9E" w:rsidRPr="004C1464">
        <w:rPr>
          <w:color w:val="7030A0"/>
        </w:rPr>
        <w:t>]</w:t>
      </w:r>
      <w:r w:rsidRPr="004C1464">
        <w:rPr>
          <w:color w:val="7030A0"/>
        </w:rPr>
        <w:t xml:space="preserve"> (such approval not to be unreasonably withheld or delayed), to act in connection with this Agreement.</w:t>
      </w:r>
      <w:bookmarkEnd w:id="265"/>
    </w:p>
    <w:p w14:paraId="0A99BD32" w14:textId="77777777" w:rsidR="005C125E" w:rsidRPr="00BC4770" w:rsidRDefault="005C125E" w:rsidP="00A85444">
      <w:pPr>
        <w:pStyle w:val="Level2Number"/>
        <w:spacing w:before="0" w:after="240"/>
        <w:rPr>
          <w:b/>
          <w:bCs/>
          <w:color w:val="7030A0"/>
        </w:rPr>
      </w:pPr>
      <w:bookmarkStart w:id="266" w:name="_Ref338155431"/>
      <w:r w:rsidRPr="00BC4770">
        <w:rPr>
          <w:rStyle w:val="Level2asHeadingtext"/>
          <w:rFonts w:cs="Arial"/>
          <w:color w:val="7030A0"/>
          <w:szCs w:val="22"/>
        </w:rPr>
        <w:lastRenderedPageBreak/>
        <w:t>Appointment of successors to representatives</w:t>
      </w:r>
      <w:bookmarkEnd w:id="266"/>
    </w:p>
    <w:p w14:paraId="193325D5" w14:textId="5E976230" w:rsidR="005C125E" w:rsidRPr="004C1464" w:rsidRDefault="005C125E" w:rsidP="0066591D">
      <w:pPr>
        <w:pStyle w:val="StyleLevel3NumberBefore0ptAfter12pt"/>
        <w:rPr>
          <w:color w:val="7030A0"/>
        </w:rPr>
      </w:pPr>
      <w:bookmarkStart w:id="267" w:name="_Ref338155432"/>
      <w:r w:rsidRPr="004C1464">
        <w:rPr>
          <w:color w:val="7030A0"/>
        </w:rPr>
        <w:t xml:space="preserve">Without prejudice to </w:t>
      </w:r>
      <w:r w:rsidRPr="004C1464">
        <w:rPr>
          <w:bCs/>
          <w:color w:val="7030A0"/>
        </w:rPr>
        <w:t>Clause</w:t>
      </w:r>
      <w:r w:rsidRPr="004C1464">
        <w:rPr>
          <w:color w:val="7030A0"/>
        </w:rPr>
        <w:t> </w:t>
      </w:r>
      <w:r w:rsidRPr="004C1464">
        <w:rPr>
          <w:color w:val="7030A0"/>
        </w:rPr>
        <w:fldChar w:fldCharType="begin"/>
      </w:r>
      <w:r w:rsidRPr="004C1464">
        <w:rPr>
          <w:color w:val="7030A0"/>
        </w:rPr>
        <w:instrText xml:space="preserve"> REF _Ref338155429 \w \h  \* MERGEFORMAT </w:instrText>
      </w:r>
      <w:r w:rsidRPr="004C1464">
        <w:rPr>
          <w:color w:val="7030A0"/>
        </w:rPr>
      </w:r>
      <w:r w:rsidRPr="004C1464">
        <w:rPr>
          <w:color w:val="7030A0"/>
        </w:rPr>
        <w:fldChar w:fldCharType="separate"/>
      </w:r>
      <w:r w:rsidR="001C0B7E">
        <w:rPr>
          <w:color w:val="7030A0"/>
        </w:rPr>
        <w:t>20.1.1</w:t>
      </w:r>
      <w:r w:rsidRPr="004C1464">
        <w:rPr>
          <w:color w:val="7030A0"/>
        </w:rPr>
        <w:fldChar w:fldCharType="end"/>
      </w:r>
      <w:r w:rsidRPr="004C1464">
        <w:rPr>
          <w:color w:val="7030A0"/>
        </w:rPr>
        <w:t xml:space="preserve">, the </w:t>
      </w:r>
      <w:r w:rsidR="000C0D9E">
        <w:t>[</w:t>
      </w:r>
      <w:r w:rsidR="00FD1C8A">
        <w:rPr>
          <w:color w:val="0070C0"/>
        </w:rPr>
        <w:t>Plot Developer</w:t>
      </w:r>
      <w:r w:rsidR="000C0D9E">
        <w:t>]/[</w:t>
      </w:r>
      <w:r w:rsidR="00FD1C8A">
        <w:rPr>
          <w:color w:val="00B050"/>
        </w:rPr>
        <w:t>Building Developer</w:t>
      </w:r>
      <w:r w:rsidR="000C0D9E">
        <w:t>]</w:t>
      </w:r>
      <w:r w:rsidRPr="00B8743A">
        <w:t xml:space="preserve"> </w:t>
      </w:r>
      <w:r w:rsidRPr="004C1464">
        <w:rPr>
          <w:color w:val="7030A0"/>
        </w:rPr>
        <w:t xml:space="preserve">may terminate the appointment of the </w:t>
      </w:r>
      <w:r w:rsidR="000C0D9E">
        <w:t>[</w:t>
      </w:r>
      <w:r w:rsidR="00FD1C8A">
        <w:rPr>
          <w:color w:val="0070C0"/>
        </w:rPr>
        <w:t>Plot Developer</w:t>
      </w:r>
      <w:r w:rsidR="000C0D9E">
        <w:t>]/[</w:t>
      </w:r>
      <w:r w:rsidR="00FD1C8A">
        <w:rPr>
          <w:color w:val="00B050"/>
        </w:rPr>
        <w:t>Building Developer</w:t>
      </w:r>
      <w:r w:rsidR="000C0D9E">
        <w:t>]</w:t>
      </w:r>
      <w:r w:rsidRPr="00B8743A">
        <w:t xml:space="preserve"> </w:t>
      </w:r>
      <w:r w:rsidRPr="004C1464">
        <w:rPr>
          <w:color w:val="7030A0"/>
        </w:rPr>
        <w:t>Representative(s) at any time and shall appoint a successor.</w:t>
      </w:r>
      <w:bookmarkEnd w:id="267"/>
    </w:p>
    <w:p w14:paraId="44B32690" w14:textId="12AA35C9" w:rsidR="005C125E" w:rsidRPr="00BC4770" w:rsidRDefault="005C125E" w:rsidP="006B483F">
      <w:pPr>
        <w:pStyle w:val="StyleLevel3NumberPurpleBefore0ptAfter12pt"/>
      </w:pPr>
      <w:bookmarkStart w:id="268" w:name="_Ref338155433"/>
      <w:r w:rsidRPr="00BC4770">
        <w:t xml:space="preserve">Without prejudice to </w:t>
      </w:r>
      <w:r w:rsidRPr="00BC4770">
        <w:rPr>
          <w:bCs/>
        </w:rPr>
        <w:t>Clause</w:t>
      </w:r>
      <w:r w:rsidRPr="00BC4770">
        <w:t> </w:t>
      </w:r>
      <w:r w:rsidRPr="00BC4770">
        <w:fldChar w:fldCharType="begin"/>
      </w:r>
      <w:r w:rsidRPr="00BC4770">
        <w:instrText xml:space="preserve"> REF _Ref338155430 \w \h  \* MERGEFORMAT </w:instrText>
      </w:r>
      <w:r w:rsidRPr="00BC4770">
        <w:fldChar w:fldCharType="separate"/>
      </w:r>
      <w:r w:rsidR="001C0B7E">
        <w:t>20.1.2</w:t>
      </w:r>
      <w:r w:rsidRPr="00BC4770">
        <w:fldChar w:fldCharType="end"/>
      </w:r>
      <w:r w:rsidRPr="00BC4770">
        <w:t>, ESCO may terminate the appointment of ESCO</w:t>
      </w:r>
      <w:r w:rsidR="00250A58">
        <w:t>’s</w:t>
      </w:r>
      <w:r w:rsidRPr="00BC4770">
        <w:t xml:space="preserve"> Representative(s) at any time and shall appointment a successor.</w:t>
      </w:r>
      <w:bookmarkEnd w:id="268"/>
    </w:p>
    <w:p w14:paraId="5F2162CE" w14:textId="77777777" w:rsidR="005C125E" w:rsidRPr="004C1464" w:rsidRDefault="005C125E" w:rsidP="0066591D">
      <w:pPr>
        <w:pStyle w:val="StyleLevel3NumberBefore0ptAfter12pt"/>
        <w:rPr>
          <w:color w:val="7030A0"/>
        </w:rPr>
      </w:pPr>
      <w:bookmarkStart w:id="269" w:name="_Ref338155434"/>
      <w:r w:rsidRPr="004C1464">
        <w:rPr>
          <w:color w:val="7030A0"/>
        </w:rPr>
        <w:t xml:space="preserve">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4C1464">
        <w:rPr>
          <w:color w:val="7030A0"/>
        </w:rPr>
        <w:t>and ESCO shall at any time be each entitled to appoint a temporary replacement Representative(s) for a period not exceeding twenty (20) Business Days by Notice to the other Party.</w:t>
      </w:r>
      <w:bookmarkEnd w:id="269"/>
    </w:p>
    <w:p w14:paraId="3EEDF773" w14:textId="77777777" w:rsidR="005C125E" w:rsidRPr="00BC4770" w:rsidRDefault="005C125E" w:rsidP="0066591D">
      <w:pPr>
        <w:pStyle w:val="StyleLevel2NumberBefore0ptAfter12pt"/>
      </w:pPr>
      <w:bookmarkStart w:id="270" w:name="_Ref338155435"/>
      <w:r w:rsidRPr="00BC4770">
        <w:rPr>
          <w:rStyle w:val="Level2asHeadingtext"/>
          <w:rFonts w:cs="Arial"/>
          <w:color w:val="7030A0"/>
          <w:szCs w:val="22"/>
        </w:rPr>
        <w:t>Authority of representatives</w:t>
      </w:r>
      <w:bookmarkEnd w:id="270"/>
    </w:p>
    <w:p w14:paraId="08FCDBA3" w14:textId="76BE3C18" w:rsidR="005C125E" w:rsidRPr="004C1464" w:rsidRDefault="005C125E" w:rsidP="0066591D">
      <w:pPr>
        <w:pStyle w:val="StyleLevel3NumberBefore0ptAfter12pt"/>
        <w:rPr>
          <w:color w:val="7030A0"/>
        </w:rPr>
      </w:pPr>
      <w:bookmarkStart w:id="271" w:name="_Ref338155436"/>
      <w:r w:rsidRPr="004C1464">
        <w:rPr>
          <w:color w:val="7030A0"/>
        </w:rPr>
        <w:t xml:space="preserve">The </w:t>
      </w:r>
      <w:r w:rsidR="00AC58CC">
        <w:t>[</w:t>
      </w:r>
      <w:r w:rsidR="00FD1C8A">
        <w:rPr>
          <w:color w:val="0070C0"/>
        </w:rPr>
        <w:t>Plot Developer</w:t>
      </w:r>
      <w:r w:rsidR="00AC58CC">
        <w:t>]/[</w:t>
      </w:r>
      <w:r w:rsidR="00FD1C8A">
        <w:rPr>
          <w:color w:val="00B050"/>
        </w:rPr>
        <w:t>Building Developer</w:t>
      </w:r>
      <w:r w:rsidR="00AC58CC" w:rsidRPr="004C1464">
        <w:rPr>
          <w:color w:val="7030A0"/>
        </w:rPr>
        <w:t>]</w:t>
      </w:r>
      <w:r w:rsidRPr="004C1464">
        <w:rPr>
          <w:color w:val="7030A0"/>
        </w:rPr>
        <w:t xml:space="preserve"> Representative(s) shall have full authority to act on behalf of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BC4770">
        <w:t xml:space="preserve">for </w:t>
      </w:r>
      <w:r w:rsidRPr="004C1464">
        <w:rPr>
          <w:color w:val="7030A0"/>
        </w:rPr>
        <w:t>all purposes arising out of or in connection with this Agreement.  ESCO and ESCO</w:t>
      </w:r>
      <w:r w:rsidR="00250A58" w:rsidRPr="004C1464">
        <w:rPr>
          <w:color w:val="7030A0"/>
        </w:rPr>
        <w:t>’s</w:t>
      </w:r>
      <w:r w:rsidRPr="004C1464">
        <w:rPr>
          <w:color w:val="7030A0"/>
        </w:rPr>
        <w:t xml:space="preserve"> Representative(s) shall be entitled to treat any act of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4C1464">
        <w:rPr>
          <w:color w:val="7030A0"/>
        </w:rPr>
        <w:t xml:space="preserve">Representative(s) arising out of or in connection with this Agreement as being expressly authorised by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4C1464">
        <w:rPr>
          <w:color w:val="7030A0"/>
        </w:rPr>
        <w:t xml:space="preserve">(save where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4C1464">
        <w:rPr>
          <w:color w:val="7030A0"/>
        </w:rPr>
        <w:t>has notified ESCO in writing that such authority has been limited or revoked) and ESCO shall not be required to determine whether any express authority has in fact been given.</w:t>
      </w:r>
      <w:bookmarkEnd w:id="271"/>
    </w:p>
    <w:p w14:paraId="3CAECB2D" w14:textId="5557272D" w:rsidR="005C125E" w:rsidRPr="004C1464" w:rsidRDefault="005C125E" w:rsidP="0066591D">
      <w:pPr>
        <w:pStyle w:val="StyleLevel3NumberBefore0ptAfter12pt"/>
        <w:rPr>
          <w:color w:val="7030A0"/>
        </w:rPr>
      </w:pPr>
      <w:bookmarkStart w:id="272" w:name="_Ref338155437"/>
      <w:r w:rsidRPr="004C1464">
        <w:rPr>
          <w:color w:val="7030A0"/>
        </w:rPr>
        <w:t>ESCO</w:t>
      </w:r>
      <w:r w:rsidR="00250A58" w:rsidRPr="004C1464">
        <w:rPr>
          <w:color w:val="7030A0"/>
        </w:rPr>
        <w:t>’s</w:t>
      </w:r>
      <w:r w:rsidRPr="004C1464">
        <w:rPr>
          <w:color w:val="7030A0"/>
        </w:rPr>
        <w:t xml:space="preserve"> Representative(s) shall have full authority to act on behalf of ESCO for all purposes arising out of or in connection with this Agreement.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4C1464">
        <w:rPr>
          <w:color w:val="7030A0"/>
        </w:rPr>
        <w:t xml:space="preserve">and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4C1464">
        <w:rPr>
          <w:color w:val="7030A0"/>
        </w:rPr>
        <w:t>Representative(s) shall be entitled to treat any act of ESCO</w:t>
      </w:r>
      <w:r w:rsidR="00250A58" w:rsidRPr="004C1464">
        <w:rPr>
          <w:color w:val="7030A0"/>
        </w:rPr>
        <w:t>’s</w:t>
      </w:r>
      <w:r w:rsidRPr="004C1464">
        <w:rPr>
          <w:color w:val="7030A0"/>
        </w:rPr>
        <w:t xml:space="preserve"> Representative(s) arising out of or in connection with this Agreement as being expressly authorised by ESCO (save where ESCO has notified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t>i</w:t>
      </w:r>
      <w:r w:rsidRPr="004C1464">
        <w:rPr>
          <w:color w:val="7030A0"/>
        </w:rPr>
        <w:t>n writing that such authority has been limited or revoked) and the</w:t>
      </w:r>
      <w:r w:rsidRPr="00B8743A">
        <w:t xml:space="preserv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4C1464">
        <w:rPr>
          <w:color w:val="7030A0"/>
        </w:rPr>
        <w:t>shall not be required to determine whether any express authority has in fact been given.</w:t>
      </w:r>
      <w:bookmarkEnd w:id="272"/>
    </w:p>
    <w:p w14:paraId="48EEC68D" w14:textId="77777777" w:rsidR="005C125E" w:rsidRPr="007F7F93" w:rsidRDefault="005C125E" w:rsidP="006B483F">
      <w:pPr>
        <w:pStyle w:val="Level2Number"/>
        <w:rPr>
          <w:b/>
          <w:bCs/>
          <w:color w:val="7030A0"/>
        </w:rPr>
      </w:pPr>
      <w:bookmarkStart w:id="273" w:name="_Ref338155438"/>
      <w:r w:rsidRPr="007F7F93">
        <w:rPr>
          <w:rStyle w:val="Level2asHeadingtext"/>
          <w:rFonts w:cs="Arial"/>
          <w:color w:val="7030A0"/>
          <w:szCs w:val="22"/>
        </w:rPr>
        <w:t>Notices</w:t>
      </w:r>
      <w:bookmarkEnd w:id="273"/>
    </w:p>
    <w:p w14:paraId="7992F532" w14:textId="77777777" w:rsidR="005C125E" w:rsidRPr="007F7F93" w:rsidRDefault="005C125E" w:rsidP="00A85444">
      <w:pPr>
        <w:pStyle w:val="Level2Number"/>
        <w:numPr>
          <w:ilvl w:val="0"/>
          <w:numId w:val="0"/>
        </w:numPr>
        <w:ind w:left="851"/>
        <w:rPr>
          <w:color w:val="7030A0"/>
        </w:rPr>
      </w:pPr>
      <w:r w:rsidRPr="007F7F93">
        <w:rPr>
          <w:color w:val="7030A0"/>
        </w:rPr>
        <w:t>Any notice, information, instructions or public communication given to:-</w:t>
      </w:r>
    </w:p>
    <w:p w14:paraId="19A3A930" w14:textId="31623804" w:rsidR="005C125E" w:rsidRPr="007F7F93" w:rsidRDefault="005C125E" w:rsidP="0066591D">
      <w:pPr>
        <w:pStyle w:val="StyleLevel3NumberBefore0ptAfter12pt"/>
      </w:pPr>
      <w:bookmarkStart w:id="274" w:name="_Ref338155439"/>
      <w:r w:rsidRPr="004C1464">
        <w:rPr>
          <w:color w:val="7030A0"/>
        </w:rPr>
        <w:t xml:space="preserve">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4C1464">
        <w:rPr>
          <w:color w:val="7030A0"/>
        </w:rPr>
        <w:t>Representative(s) shall be given in writing in accordance with</w:t>
      </w:r>
      <w:r w:rsidRPr="004C1464">
        <w:rPr>
          <w:bCs/>
          <w:color w:val="7030A0"/>
        </w:rPr>
        <w:t xml:space="preserve"> Clause</w:t>
      </w:r>
      <w:r w:rsidR="007B0261" w:rsidRPr="004C1464">
        <w:rPr>
          <w:color w:val="7030A0"/>
        </w:rPr>
        <w:t xml:space="preserve"> </w:t>
      </w:r>
      <w:r w:rsidR="007B0261" w:rsidRPr="004C1464">
        <w:rPr>
          <w:color w:val="7030A0"/>
        </w:rPr>
        <w:fldChar w:fldCharType="begin"/>
      </w:r>
      <w:r w:rsidR="007B0261" w:rsidRPr="004C1464">
        <w:rPr>
          <w:color w:val="7030A0"/>
        </w:rPr>
        <w:instrText xml:space="preserve"> REF a455211 \r \h </w:instrText>
      </w:r>
      <w:r w:rsidR="007B0261" w:rsidRPr="004C1464">
        <w:rPr>
          <w:color w:val="7030A0"/>
        </w:rPr>
      </w:r>
      <w:r w:rsidR="007B0261" w:rsidRPr="004C1464">
        <w:rPr>
          <w:color w:val="7030A0"/>
        </w:rPr>
        <w:fldChar w:fldCharType="separate"/>
      </w:r>
      <w:r w:rsidR="001C0B7E">
        <w:rPr>
          <w:color w:val="7030A0"/>
        </w:rPr>
        <w:t>39</w:t>
      </w:r>
      <w:r w:rsidR="007B0261" w:rsidRPr="004C1464">
        <w:rPr>
          <w:color w:val="7030A0"/>
        </w:rPr>
        <w:fldChar w:fldCharType="end"/>
      </w:r>
      <w:r w:rsidRPr="004C1464">
        <w:rPr>
          <w:color w:val="7030A0"/>
        </w:rPr>
        <w:t xml:space="preserve"> (Notices) and shall be deemed to have been given to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4C1464">
        <w:rPr>
          <w:color w:val="7030A0"/>
        </w:rPr>
        <w:t>and</w:t>
      </w:r>
      <w:bookmarkEnd w:id="274"/>
    </w:p>
    <w:p w14:paraId="4B7308FE" w14:textId="7DB122DE" w:rsidR="005C125E" w:rsidRPr="007F7F93" w:rsidRDefault="005C125E" w:rsidP="006B483F">
      <w:pPr>
        <w:pStyle w:val="StyleLevel3NumberPurpleBefore0ptAfter12pt"/>
      </w:pPr>
      <w:bookmarkStart w:id="275" w:name="_Ref338155440"/>
      <w:r w:rsidRPr="007F7F93">
        <w:rPr>
          <w:rFonts w:cs="Arial"/>
          <w:szCs w:val="22"/>
        </w:rPr>
        <w:t>ESCO</w:t>
      </w:r>
      <w:r w:rsidR="00250A58">
        <w:rPr>
          <w:rFonts w:cs="Arial"/>
          <w:szCs w:val="22"/>
        </w:rPr>
        <w:t>’s</w:t>
      </w:r>
      <w:r w:rsidRPr="007F7F93">
        <w:rPr>
          <w:rFonts w:cs="Arial"/>
          <w:szCs w:val="22"/>
        </w:rPr>
        <w:t xml:space="preserve"> Representative(s) shall be given in writing in accordance with </w:t>
      </w:r>
      <w:r w:rsidRPr="007F7F93">
        <w:rPr>
          <w:rFonts w:cs="Arial"/>
          <w:bCs/>
          <w:szCs w:val="22"/>
        </w:rPr>
        <w:t>Clause</w:t>
      </w:r>
      <w:r w:rsidR="007B0261" w:rsidRPr="007F7F93">
        <w:rPr>
          <w:rFonts w:cs="Arial"/>
          <w:bCs/>
          <w:szCs w:val="22"/>
        </w:rPr>
        <w:t xml:space="preserve"> </w:t>
      </w:r>
      <w:r w:rsidR="007B0261" w:rsidRPr="007F7F93">
        <w:fldChar w:fldCharType="begin"/>
      </w:r>
      <w:r w:rsidR="007B0261" w:rsidRPr="007F7F93">
        <w:instrText xml:space="preserve"> REF a455211 \r \h </w:instrText>
      </w:r>
      <w:r w:rsidR="007B0261" w:rsidRPr="007F7F93">
        <w:fldChar w:fldCharType="separate"/>
      </w:r>
      <w:r w:rsidR="001C0B7E">
        <w:t>39</w:t>
      </w:r>
      <w:r w:rsidR="007B0261" w:rsidRPr="007F7F93">
        <w:fldChar w:fldCharType="end"/>
      </w:r>
      <w:r w:rsidR="007B0261" w:rsidRPr="007F7F93">
        <w:t xml:space="preserve"> </w:t>
      </w:r>
      <w:r w:rsidRPr="007F7F93">
        <w:t>(Notices) and shall be deemed to have been given to ESCO.</w:t>
      </w:r>
      <w:bookmarkEnd w:id="275"/>
    </w:p>
    <w:p w14:paraId="35FA515C" w14:textId="77777777" w:rsidR="00B33CDF" w:rsidRDefault="007213BD" w:rsidP="00A85444">
      <w:pPr>
        <w:pStyle w:val="Level1Heading"/>
        <w:keepNext w:val="0"/>
      </w:pPr>
      <w:bookmarkStart w:id="276" w:name="_Ref10192617"/>
      <w:bookmarkStart w:id="277" w:name="_Toc4858187"/>
      <w:bookmarkStart w:id="278" w:name="_Toc114042878"/>
      <w:r>
        <w:t>Compliance and change in laws</w:t>
      </w:r>
      <w:bookmarkEnd w:id="234"/>
      <w:bookmarkEnd w:id="276"/>
      <w:bookmarkEnd w:id="277"/>
      <w:bookmarkEnd w:id="278"/>
    </w:p>
    <w:p w14:paraId="43D89C20" w14:textId="3B747A5D" w:rsidR="00B33CDF" w:rsidRDefault="007213BD" w:rsidP="00A85444">
      <w:pPr>
        <w:pStyle w:val="Level2Number"/>
      </w:pPr>
      <w:bookmarkStart w:id="279" w:name="a769680"/>
      <w:r>
        <w:lastRenderedPageBreak/>
        <w:t xml:space="preserve">In performing its obligations under this </w:t>
      </w:r>
      <w:r w:rsidR="00CE7D52">
        <w:t>A</w:t>
      </w:r>
      <w:r>
        <w:t xml:space="preserve">greement, </w:t>
      </w:r>
      <w:r w:rsidR="007F0E7F">
        <w:t xml:space="preserve">each of the </w:t>
      </w:r>
      <w:r w:rsidR="00DA56C4">
        <w:t>P</w:t>
      </w:r>
      <w:r w:rsidR="007F0E7F">
        <w:t>arties</w:t>
      </w:r>
      <w:r>
        <w:t xml:space="preserve"> shall comply with</w:t>
      </w:r>
      <w:bookmarkEnd w:id="279"/>
      <w:r w:rsidR="00DA56C4">
        <w:t xml:space="preserve"> all </w:t>
      </w:r>
      <w:r w:rsidR="0023651D">
        <w:t>Applicable Law</w:t>
      </w:r>
      <w:r w:rsidR="00DA56C4">
        <w:t>s and shall:</w:t>
      </w:r>
    </w:p>
    <w:p w14:paraId="65CDDF26" w14:textId="1CA6A40E" w:rsidR="00B33CDF" w:rsidRDefault="007213BD" w:rsidP="00A85444">
      <w:pPr>
        <w:pStyle w:val="Level3Number"/>
      </w:pPr>
      <w:bookmarkStart w:id="280" w:name="a400837"/>
      <w:r>
        <w:t xml:space="preserve">inform </w:t>
      </w:r>
      <w:r w:rsidR="007F0E7F">
        <w:t>the other</w:t>
      </w:r>
      <w:r>
        <w:t xml:space="preserve"> as soon as it becomes aware of any changes in the </w:t>
      </w:r>
      <w:r w:rsidR="0023651D">
        <w:t>Applicable Law</w:t>
      </w:r>
      <w:r>
        <w:t xml:space="preserve">s that may impact the </w:t>
      </w:r>
      <w:r w:rsidR="007F0E7F">
        <w:t xml:space="preserve">provision of the </w:t>
      </w:r>
      <w:r w:rsidR="002B421C">
        <w:t>Works</w:t>
      </w:r>
      <w:r w:rsidR="0038151D">
        <w:t xml:space="preserve">, </w:t>
      </w:r>
      <w:r w:rsidR="002F4B66">
        <w:t>[</w:t>
      </w:r>
      <w:r w:rsidR="00B34DC2" w:rsidRPr="002F4B66">
        <w:rPr>
          <w:color w:val="7030A0"/>
        </w:rPr>
        <w:t xml:space="preserve">ESCO </w:t>
      </w:r>
      <w:r w:rsidRPr="002F4B66">
        <w:rPr>
          <w:color w:val="7030A0"/>
        </w:rPr>
        <w:t>Services</w:t>
      </w:r>
      <w:r w:rsidR="002F4B66">
        <w:t>]</w:t>
      </w:r>
      <w:r w:rsidR="0038151D">
        <w:t xml:space="preserve">, the Heat Supply </w:t>
      </w:r>
      <w:r w:rsidR="00D96B58">
        <w:t>[</w:t>
      </w:r>
      <w:r w:rsidR="0038151D">
        <w:t>or the Electricity Supply</w:t>
      </w:r>
      <w:r w:rsidR="00D96B58">
        <w:t>]</w:t>
      </w:r>
      <w:r>
        <w:t>;</w:t>
      </w:r>
      <w:bookmarkEnd w:id="280"/>
    </w:p>
    <w:p w14:paraId="2C54639F" w14:textId="77777777" w:rsidR="00B33CDF" w:rsidRDefault="007213BD" w:rsidP="00A85444">
      <w:pPr>
        <w:pStyle w:val="Level3Number"/>
      </w:pPr>
      <w:bookmarkStart w:id="281" w:name="a578523"/>
      <w:r>
        <w:t xml:space="preserve">provide </w:t>
      </w:r>
      <w:r w:rsidR="007F0E7F">
        <w:t>the other</w:t>
      </w:r>
      <w:r>
        <w:t xml:space="preserve"> with timely details of measures it proposes to take and changes it proposes to make to comply with any such changes;</w:t>
      </w:r>
      <w:bookmarkEnd w:id="281"/>
    </w:p>
    <w:p w14:paraId="118A249D" w14:textId="0530B4EB" w:rsidR="00B33CDF" w:rsidRDefault="007213BD" w:rsidP="00A85444">
      <w:pPr>
        <w:pStyle w:val="Level3Number"/>
      </w:pPr>
      <w:bookmarkStart w:id="282" w:name="a556219"/>
      <w:r>
        <w:t xml:space="preserve">consult with </w:t>
      </w:r>
      <w:r w:rsidR="007F0E7F">
        <w:t>the other</w:t>
      </w:r>
      <w:r>
        <w:t xml:space="preserve">, and if possible agree with </w:t>
      </w:r>
      <w:r w:rsidR="007F0E7F">
        <w:t>other</w:t>
      </w:r>
      <w:r>
        <w:t xml:space="preserve">, on the manner, form and timing of changes it proposes to make to meet those changes in the </w:t>
      </w:r>
      <w:r w:rsidR="0023651D">
        <w:t>Applicable Law</w:t>
      </w:r>
      <w:r>
        <w:t>s;</w:t>
      </w:r>
      <w:bookmarkEnd w:id="282"/>
    </w:p>
    <w:p w14:paraId="087429C9" w14:textId="071C507D" w:rsidR="00B33CDF" w:rsidRDefault="007213BD" w:rsidP="00A85444">
      <w:pPr>
        <w:pStyle w:val="Level3Number"/>
      </w:pPr>
      <w:bookmarkStart w:id="283" w:name="a357414"/>
      <w:r>
        <w:t xml:space="preserve">only implement any such changes in accordance with </w:t>
      </w:r>
      <w:r w:rsidR="00C83493">
        <w:fldChar w:fldCharType="begin"/>
      </w:r>
      <w:r w:rsidR="00C83493">
        <w:instrText xml:space="preserve"> REF _Ref25223843 \n \h </w:instrText>
      </w:r>
      <w:r w:rsidR="00C83493">
        <w:fldChar w:fldCharType="separate"/>
      </w:r>
      <w:r w:rsidR="001C0B7E">
        <w:t>Part 2</w:t>
      </w:r>
      <w:r w:rsidR="00C83493">
        <w:fldChar w:fldCharType="end"/>
      </w:r>
      <w:r w:rsidR="00B25353">
        <w:t xml:space="preserve"> of </w:t>
      </w:r>
      <w:r w:rsidR="00B25353">
        <w:fldChar w:fldCharType="begin"/>
      </w:r>
      <w:r w:rsidR="00B25353">
        <w:instrText xml:space="preserve"> REF _Ref4853938 \r \h </w:instrText>
      </w:r>
      <w:r w:rsidR="00B25353">
        <w:fldChar w:fldCharType="separate"/>
      </w:r>
      <w:r w:rsidR="001C0B7E">
        <w:t>Schedule 17</w:t>
      </w:r>
      <w:r w:rsidR="00B25353">
        <w:fldChar w:fldCharType="end"/>
      </w:r>
      <w:r w:rsidR="00B25353">
        <w:t xml:space="preserve"> (Change Procedure)</w:t>
      </w:r>
      <w:r>
        <w:t>; and</w:t>
      </w:r>
      <w:bookmarkEnd w:id="283"/>
    </w:p>
    <w:p w14:paraId="3C5DBCB7" w14:textId="4DDC4941" w:rsidR="00B33CDF" w:rsidRDefault="007213BD" w:rsidP="00A85444">
      <w:pPr>
        <w:pStyle w:val="Level3Number"/>
      </w:pPr>
      <w:bookmarkStart w:id="284" w:name="a173922"/>
      <w:r>
        <w:t xml:space="preserve">use all reasonable endeavours to minimise any disruption caused by any changes in </w:t>
      </w:r>
      <w:r w:rsidR="0023651D">
        <w:t>A</w:t>
      </w:r>
      <w:r>
        <w:t xml:space="preserve">pplicable Laws introduced pursuant to this </w:t>
      </w:r>
      <w:bookmarkEnd w:id="284"/>
      <w:r w:rsidR="009D4066">
        <w:t xml:space="preserve">Clause </w:t>
      </w:r>
      <w:r w:rsidR="009D4066">
        <w:fldChar w:fldCharType="begin"/>
      </w:r>
      <w:r w:rsidR="009D4066">
        <w:instrText xml:space="preserve"> REF _Ref10192617 \r \h </w:instrText>
      </w:r>
      <w:r w:rsidR="009D4066">
        <w:fldChar w:fldCharType="separate"/>
      </w:r>
      <w:r w:rsidR="001C0B7E">
        <w:t>21</w:t>
      </w:r>
      <w:r w:rsidR="009D4066">
        <w:fldChar w:fldCharType="end"/>
      </w:r>
      <w:r w:rsidR="009D4066">
        <w:t>.</w:t>
      </w:r>
    </w:p>
    <w:p w14:paraId="12739C5E" w14:textId="77777777" w:rsidR="00B33CDF" w:rsidRDefault="007213BD" w:rsidP="00A85444">
      <w:pPr>
        <w:pStyle w:val="Level1Heading"/>
        <w:keepNext w:val="0"/>
      </w:pPr>
      <w:bookmarkStart w:id="285" w:name="a702251"/>
      <w:bookmarkStart w:id="286" w:name="_Toc4858188"/>
      <w:bookmarkStart w:id="287" w:name="_Toc114042879"/>
      <w:r>
        <w:t>Force majeure</w:t>
      </w:r>
      <w:bookmarkEnd w:id="285"/>
      <w:bookmarkEnd w:id="286"/>
      <w:bookmarkEnd w:id="287"/>
    </w:p>
    <w:p w14:paraId="65905672" w14:textId="0957CBA4" w:rsidR="00B33CDF" w:rsidRDefault="007213BD" w:rsidP="00A85444">
      <w:pPr>
        <w:pStyle w:val="Level2Number"/>
      </w:pPr>
      <w:bookmarkStart w:id="288" w:name="a384171"/>
      <w:r>
        <w:t xml:space="preserve">Subject to the remaining provisions of this </w:t>
      </w:r>
      <w:r w:rsidR="009D4066">
        <w:t>C</w:t>
      </w:r>
      <w:r>
        <w:t xml:space="preserve">lause </w:t>
      </w:r>
      <w:r w:rsidR="00B33CDF">
        <w:fldChar w:fldCharType="begin"/>
      </w:r>
      <w:r>
        <w:instrText>REF "a702251" \h \n</w:instrText>
      </w:r>
      <w:r w:rsidR="00B33CDF">
        <w:fldChar w:fldCharType="separate"/>
      </w:r>
      <w:r w:rsidR="001C0B7E">
        <w:t>22</w:t>
      </w:r>
      <w:r w:rsidR="00B33CDF">
        <w:fldChar w:fldCharType="end"/>
      </w:r>
      <w:r>
        <w:t xml:space="preserve">, neither </w:t>
      </w:r>
      <w:r w:rsidR="000C6AB5">
        <w:t>P</w:t>
      </w:r>
      <w:r>
        <w:t xml:space="preserve">arty to this </w:t>
      </w:r>
      <w:r w:rsidR="00CE7D52">
        <w:t>A</w:t>
      </w:r>
      <w:r>
        <w:t xml:space="preserve">greement shall in any circumstances be liable to the other for any delay or non-performance of its obligations under this </w:t>
      </w:r>
      <w:r w:rsidR="003235F8">
        <w:t>A</w:t>
      </w:r>
      <w:r>
        <w:t>greement to the extent that such delay or non-performance is due to a Force Majeure Event.</w:t>
      </w:r>
      <w:bookmarkEnd w:id="288"/>
    </w:p>
    <w:p w14:paraId="1767AC47" w14:textId="4CC97036" w:rsidR="00B33CDF" w:rsidRDefault="007213BD" w:rsidP="00A85444">
      <w:pPr>
        <w:pStyle w:val="Level2Number"/>
      </w:pPr>
      <w:bookmarkStart w:id="289" w:name="a963660"/>
      <w:r>
        <w:t xml:space="preserve">In the event that either </w:t>
      </w:r>
      <w:r w:rsidR="000C6AB5">
        <w:t>P</w:t>
      </w:r>
      <w:r>
        <w:t xml:space="preserve">arty is delayed or prevented from or hindered in performing its obligations under this </w:t>
      </w:r>
      <w:r w:rsidR="003235F8">
        <w:t>A</w:t>
      </w:r>
      <w:r>
        <w:t xml:space="preserve">greement by a Force Majeure Event, such </w:t>
      </w:r>
      <w:r w:rsidR="002757B7">
        <w:t>P</w:t>
      </w:r>
      <w:r>
        <w:t>arty shall:</w:t>
      </w:r>
      <w:bookmarkEnd w:id="289"/>
    </w:p>
    <w:p w14:paraId="08C09C7A" w14:textId="66E2A760" w:rsidR="00B33CDF" w:rsidRDefault="007213BD" w:rsidP="00A85444">
      <w:pPr>
        <w:pStyle w:val="Level3Number"/>
      </w:pPr>
      <w:bookmarkStart w:id="290" w:name="a898222"/>
      <w:r>
        <w:t xml:space="preserve">give notice in writing of such delay or prevention to the other </w:t>
      </w:r>
      <w:r w:rsidR="002757B7">
        <w:t>P</w:t>
      </w:r>
      <w:r>
        <w:t>arty as soon as reasonably possible, stating the commencement date and extent of such delay or prevention, the cause of the delay or prevention and its estimated duration;</w:t>
      </w:r>
      <w:bookmarkEnd w:id="290"/>
    </w:p>
    <w:p w14:paraId="5D002D68" w14:textId="203BECF6" w:rsidR="00B33CDF" w:rsidRDefault="007213BD" w:rsidP="00A85444">
      <w:pPr>
        <w:pStyle w:val="Level3Number"/>
      </w:pPr>
      <w:bookmarkStart w:id="291" w:name="a718515"/>
      <w:r>
        <w:t xml:space="preserve">use all reasonable endeavours to mitigate the effects of such delay or prevention on the performance of its obligations under this </w:t>
      </w:r>
      <w:r w:rsidR="003235F8">
        <w:t>A</w:t>
      </w:r>
      <w:r>
        <w:t>greement; and</w:t>
      </w:r>
      <w:bookmarkEnd w:id="291"/>
    </w:p>
    <w:p w14:paraId="7ACAC298" w14:textId="77777777" w:rsidR="00B33CDF" w:rsidRDefault="007213BD" w:rsidP="00A85444">
      <w:pPr>
        <w:pStyle w:val="Level3Number"/>
      </w:pPr>
      <w:bookmarkStart w:id="292" w:name="a184329"/>
      <w:r>
        <w:t>resume performance of its obligations as soon as reasonably possible after the removal of the cause of the delay or prevention.</w:t>
      </w:r>
      <w:bookmarkEnd w:id="292"/>
    </w:p>
    <w:p w14:paraId="49C188D9" w14:textId="7AB98AE7" w:rsidR="00B33CDF" w:rsidRDefault="007213BD" w:rsidP="00A85444">
      <w:pPr>
        <w:pStyle w:val="Level2Number"/>
      </w:pPr>
      <w:bookmarkStart w:id="293" w:name="a323420"/>
      <w:r>
        <w:t xml:space="preserve">A </w:t>
      </w:r>
      <w:r w:rsidR="002757B7">
        <w:t>P</w:t>
      </w:r>
      <w:r>
        <w:t xml:space="preserve">arty cannot claim relief if the Force Majeure Event is attributable to that </w:t>
      </w:r>
      <w:r w:rsidR="002757B7">
        <w:t>P</w:t>
      </w:r>
      <w:r>
        <w:t>arty's wilful act, neglect or failure to take reasonable precautions against the relevant Force Majeure Event.</w:t>
      </w:r>
      <w:bookmarkEnd w:id="293"/>
    </w:p>
    <w:p w14:paraId="15C666C2" w14:textId="383DB7B6" w:rsidR="00B33CDF" w:rsidRDefault="007213BD" w:rsidP="00A85444">
      <w:pPr>
        <w:pStyle w:val="Level2Number"/>
      </w:pPr>
      <w:bookmarkStart w:id="294" w:name="a993112"/>
      <w:r>
        <w:t xml:space="preserve">As soon as practicable following the affected </w:t>
      </w:r>
      <w:r w:rsidR="002757B7">
        <w:t>P</w:t>
      </w:r>
      <w:r>
        <w:t xml:space="preserve">arty's notification, the </w:t>
      </w:r>
      <w:r w:rsidR="002757B7">
        <w:t>P</w:t>
      </w:r>
      <w:r>
        <w:t xml:space="preserve">arties shall consult with each other in good faith and use all reasonable endeavours to agree appropriate terms to mitigate the effects of the Force Majeure Event and to facilitate the continued performance of this </w:t>
      </w:r>
      <w:r w:rsidR="003235F8">
        <w:t>A</w:t>
      </w:r>
      <w:r>
        <w:t xml:space="preserve">greement. </w:t>
      </w:r>
      <w:r w:rsidR="00C867E1">
        <w:t xml:space="preserve">The affected </w:t>
      </w:r>
      <w:r w:rsidR="002757B7">
        <w:t>P</w:t>
      </w:r>
      <w:r w:rsidR="00C867E1">
        <w:t>arty</w:t>
      </w:r>
      <w:r>
        <w:t xml:space="preserve"> shall take or procure the taking of all steps to overcome or minimise the consequences of the Force Majeure Event in accordance with </w:t>
      </w:r>
      <w:r w:rsidR="00C323BE">
        <w:t>Good</w:t>
      </w:r>
      <w:r>
        <w:t xml:space="preserve"> Industry Practice.</w:t>
      </w:r>
      <w:bookmarkEnd w:id="294"/>
    </w:p>
    <w:p w14:paraId="00AB6F47" w14:textId="79E1679B" w:rsidR="00B33CDF" w:rsidRDefault="007213BD" w:rsidP="00A85444">
      <w:pPr>
        <w:pStyle w:val="Level2Number"/>
      </w:pPr>
      <w:bookmarkStart w:id="295" w:name="a151240"/>
      <w:r>
        <w:lastRenderedPageBreak/>
        <w:t xml:space="preserve">The affected </w:t>
      </w:r>
      <w:r w:rsidR="002757B7">
        <w:t>P</w:t>
      </w:r>
      <w:r>
        <w:t xml:space="preserve">arty shall notify the other </w:t>
      </w:r>
      <w:r w:rsidR="002757B7">
        <w:t>P</w:t>
      </w:r>
      <w:r>
        <w:t xml:space="preserve">arty as soon as practicable after the Force Majeure Event ceases or no longer causes the affected </w:t>
      </w:r>
      <w:r w:rsidR="002757B7">
        <w:t>P</w:t>
      </w:r>
      <w:r>
        <w:t xml:space="preserve">arty to be unable to comply with its obligations under this </w:t>
      </w:r>
      <w:r w:rsidR="003235F8">
        <w:t>A</w:t>
      </w:r>
      <w:r>
        <w:t xml:space="preserve">greement. Following such notification, this </w:t>
      </w:r>
      <w:r w:rsidR="003235F8">
        <w:t>A</w:t>
      </w:r>
      <w:r>
        <w:t xml:space="preserve">greement shall continue to be performed on the terms existing immediately prior to the occurrence of the Force Majeure Event unless agreed otherwise by the </w:t>
      </w:r>
      <w:r w:rsidR="00EF41FB">
        <w:t>P</w:t>
      </w:r>
      <w:r>
        <w:t>arties.</w:t>
      </w:r>
      <w:bookmarkEnd w:id="295"/>
    </w:p>
    <w:p w14:paraId="32BBA6C6" w14:textId="77777777" w:rsidR="000B60C4" w:rsidRPr="009C6F35" w:rsidRDefault="000B60C4" w:rsidP="00A85444">
      <w:pPr>
        <w:pStyle w:val="Level2Number"/>
      </w:pPr>
      <w:bookmarkStart w:id="296" w:name="_Ref413073070"/>
      <w:bookmarkStart w:id="297" w:name="a238679"/>
      <w:bookmarkStart w:id="298" w:name="a309549"/>
      <w:r w:rsidRPr="009C6F35">
        <w:t xml:space="preserve">The Parties shall endeavour to agree any modifications to this Agreement which may be equitable having regard to the nature of an event or events of Force Majeure. </w:t>
      </w:r>
      <w:bookmarkEnd w:id="296"/>
    </w:p>
    <w:p w14:paraId="3E99D2B4" w14:textId="79A4B37A" w:rsidR="000B60C4" w:rsidRPr="009C6F35" w:rsidRDefault="000B60C4" w:rsidP="00A85444">
      <w:pPr>
        <w:pStyle w:val="Level2Number"/>
      </w:pPr>
      <w:bookmarkStart w:id="299" w:name="_Ref413070920"/>
      <w:r w:rsidRPr="009C6F35">
        <w:t>If, in the circumstances referred to in</w:t>
      </w:r>
      <w:r>
        <w:t xml:space="preserve"> this</w:t>
      </w:r>
      <w:r w:rsidRPr="009C6F35">
        <w:t xml:space="preserve"> Clause</w:t>
      </w:r>
      <w:r w:rsidR="00E86278">
        <w:t xml:space="preserve"> </w:t>
      </w:r>
      <w:r>
        <w:fldChar w:fldCharType="begin"/>
      </w:r>
      <w:r>
        <w:instrText xml:space="preserve"> REF a702251 \r \h </w:instrText>
      </w:r>
      <w:r>
        <w:fldChar w:fldCharType="separate"/>
      </w:r>
      <w:r w:rsidR="001C0B7E">
        <w:t>22</w:t>
      </w:r>
      <w:r>
        <w:fldChar w:fldCharType="end"/>
      </w:r>
      <w:r w:rsidR="00E86278">
        <w:t xml:space="preserve">, </w:t>
      </w:r>
      <w:r w:rsidRPr="009C6F35">
        <w:t>the Parties have failed to reach agreement on any modification to this Agreement pursuant to Clause </w:t>
      </w:r>
      <w:r>
        <w:fldChar w:fldCharType="begin"/>
      </w:r>
      <w:r>
        <w:instrText xml:space="preserve"> REF _Ref413073070 \r \h  \* MERGEFORMAT </w:instrText>
      </w:r>
      <w:r>
        <w:fldChar w:fldCharType="separate"/>
      </w:r>
      <w:r w:rsidR="001C0B7E">
        <w:t>22.6</w:t>
      </w:r>
      <w:r>
        <w:fldChar w:fldCharType="end"/>
      </w:r>
      <w:r>
        <w:t xml:space="preserve">, and the </w:t>
      </w:r>
      <w:r w:rsidR="00A41809">
        <w:t xml:space="preserve">event of </w:t>
      </w:r>
      <w:r>
        <w:t>Force Majeure continues for more than [</w:t>
      </w:r>
      <w:r w:rsidR="00E86278">
        <w:t>six</w:t>
      </w:r>
      <w:r>
        <w:t xml:space="preserve"> </w:t>
      </w:r>
      <w:r w:rsidRPr="009C6F35">
        <w:t>(</w:t>
      </w:r>
      <w:r w:rsidR="00E86278">
        <w:t>6</w:t>
      </w:r>
      <w:r w:rsidRPr="009C6F35">
        <w:t>)</w:t>
      </w:r>
      <w:r w:rsidR="00E86278">
        <w:rPr>
          <w:rStyle w:val="FootnoteReference"/>
        </w:rPr>
        <w:footnoteReference w:id="87"/>
      </w:r>
      <w:r>
        <w:t>]</w:t>
      </w:r>
      <w:r w:rsidRPr="009C6F35">
        <w:t xml:space="preserve"> calendar months </w:t>
      </w:r>
      <w:r>
        <w:t>from</w:t>
      </w:r>
      <w:r w:rsidRPr="009C6F35">
        <w:t xml:space="preserve"> the date on</w:t>
      </w:r>
      <w:r>
        <w:t xml:space="preserve"> which the Affected Party served Notice on the other Parties</w:t>
      </w:r>
      <w:r w:rsidRPr="009C6F35">
        <w:t xml:space="preserve"> in accordance with Clause </w:t>
      </w:r>
      <w:r w:rsidR="00C55F94">
        <w:fldChar w:fldCharType="begin"/>
      </w:r>
      <w:r w:rsidR="00C55F94">
        <w:instrText xml:space="preserve"> REF a898222 \r \h </w:instrText>
      </w:r>
      <w:r w:rsidR="00C55F94">
        <w:fldChar w:fldCharType="separate"/>
      </w:r>
      <w:r w:rsidR="001C0B7E">
        <w:t>22.2.1</w:t>
      </w:r>
      <w:r w:rsidR="00C55F94">
        <w:fldChar w:fldCharType="end"/>
      </w:r>
      <w:r w:rsidR="00C55F94">
        <w:t xml:space="preserve"> </w:t>
      </w:r>
      <w:r>
        <w:t>(“</w:t>
      </w:r>
      <w:r w:rsidRPr="000B60C4">
        <w:rPr>
          <w:b/>
          <w:bCs/>
        </w:rPr>
        <w:t>Prolonged Force Majeure</w:t>
      </w:r>
      <w:r>
        <w:t>”),</w:t>
      </w:r>
      <w:r w:rsidRPr="009C6F35">
        <w:t xml:space="preserve"> </w:t>
      </w:r>
      <w:r w:rsidR="00A41809">
        <w:t xml:space="preserve">and the event of Force Majeure affects all or a substantial part of a Party's material obligations under this Agreement) </w:t>
      </w:r>
      <w:r>
        <w:t>any</w:t>
      </w:r>
      <w:r w:rsidRPr="009C6F35">
        <w:t xml:space="preserve"> Party may</w:t>
      </w:r>
      <w:r>
        <w:t>,</w:t>
      </w:r>
      <w:r w:rsidRPr="009C6F35">
        <w:t xml:space="preserve"> at any time </w:t>
      </w:r>
      <w:r>
        <w:t>whilst the event of Force Majeure continues,</w:t>
      </w:r>
      <w:r w:rsidRPr="009C6F35">
        <w:t xml:space="preserve"> terminate this Agreement by </w:t>
      </w:r>
      <w:r>
        <w:t>Notice</w:t>
      </w:r>
      <w:r w:rsidRPr="009C6F35">
        <w:t xml:space="preserve"> to the other</w:t>
      </w:r>
      <w:r>
        <w:t xml:space="preserve">, whereupon the provisions of </w:t>
      </w:r>
      <w:r w:rsidR="00900F6A">
        <w:t xml:space="preserve">Clause </w:t>
      </w:r>
      <w:r w:rsidR="00900F6A">
        <w:fldChar w:fldCharType="begin"/>
      </w:r>
      <w:r w:rsidR="00900F6A">
        <w:instrText xml:space="preserve"> REF _Ref10046567 \r \h </w:instrText>
      </w:r>
      <w:r w:rsidR="00900F6A">
        <w:fldChar w:fldCharType="separate"/>
      </w:r>
      <w:r w:rsidR="001C0B7E">
        <w:t>27</w:t>
      </w:r>
      <w:r w:rsidR="00900F6A">
        <w:fldChar w:fldCharType="end"/>
      </w:r>
      <w:r w:rsidRPr="000B60C4">
        <w:t xml:space="preserve"> </w:t>
      </w:r>
      <w:r w:rsidR="00900F6A">
        <w:t xml:space="preserve">(Consequences of Termination or Expiry) </w:t>
      </w:r>
      <w:r w:rsidRPr="000B60C4">
        <w:t>shall apply.</w:t>
      </w:r>
      <w:bookmarkEnd w:id="299"/>
    </w:p>
    <w:p w14:paraId="28A90D7D" w14:textId="77777777" w:rsidR="000B60C4" w:rsidRPr="0084463D" w:rsidRDefault="00AC58CC" w:rsidP="00A85444">
      <w:pPr>
        <w:pStyle w:val="Level2Number"/>
        <w:rPr>
          <w:color w:val="7030A0"/>
        </w:rPr>
      </w:pPr>
      <w:r w:rsidRPr="0084463D">
        <w:rPr>
          <w:color w:val="7030A0"/>
        </w:rPr>
        <w:t>[</w:t>
      </w:r>
      <w:r w:rsidR="000B60C4" w:rsidRPr="0084463D">
        <w:rPr>
          <w:color w:val="7030A0"/>
        </w:rPr>
        <w:t xml:space="preserve">During any period of Force Majeure in which the Heat Supply is affected, ESCO shall comply with its obligations to Customers in relation to the Heat Supply in accordance with the relevant Customer Supply Agreement at no additional cost to the </w:t>
      </w:r>
      <w:r w:rsidR="00FD1C8A" w:rsidRPr="0084463D">
        <w:rPr>
          <w:color w:val="7030A0"/>
        </w:rPr>
        <w:t>Plot Developer</w:t>
      </w:r>
      <w:r w:rsidRPr="0084463D">
        <w:rPr>
          <w:color w:val="7030A0"/>
        </w:rPr>
        <w:t>]</w:t>
      </w:r>
      <w:r w:rsidR="000B60C4" w:rsidRPr="0084463D">
        <w:rPr>
          <w:color w:val="7030A0"/>
        </w:rPr>
        <w:t>.</w:t>
      </w:r>
      <w:bookmarkEnd w:id="297"/>
    </w:p>
    <w:p w14:paraId="10E50EFE" w14:textId="77777777" w:rsidR="00B33CDF" w:rsidRDefault="007213BD" w:rsidP="00A85444">
      <w:pPr>
        <w:pStyle w:val="Level1Heading"/>
        <w:keepNext w:val="0"/>
      </w:pPr>
      <w:bookmarkStart w:id="300" w:name="_Ref10306048"/>
      <w:bookmarkStart w:id="301" w:name="_Toc4858189"/>
      <w:bookmarkStart w:id="302" w:name="_Toc114042880"/>
      <w:r>
        <w:t>Limitations on liability</w:t>
      </w:r>
      <w:bookmarkEnd w:id="298"/>
      <w:bookmarkEnd w:id="300"/>
      <w:bookmarkEnd w:id="301"/>
      <w:bookmarkEnd w:id="302"/>
    </w:p>
    <w:p w14:paraId="14F3C1B9" w14:textId="77777777" w:rsidR="002B421C" w:rsidRPr="006B483F" w:rsidRDefault="00671F4B" w:rsidP="006B483F">
      <w:pPr>
        <w:pStyle w:val="StyleLevel2NumberBoldBefore0ptAfter12pt"/>
        <w:rPr>
          <w:rStyle w:val="Level2asHeadingtext"/>
          <w:rFonts w:cs="Arial"/>
          <w:b/>
          <w:bCs/>
          <w:szCs w:val="22"/>
        </w:rPr>
      </w:pPr>
      <w:r w:rsidRPr="006B483F">
        <w:rPr>
          <w:rStyle w:val="Level2asHeadingtext"/>
          <w:rFonts w:cs="Arial"/>
          <w:b/>
          <w:bCs/>
          <w:szCs w:val="22"/>
        </w:rPr>
        <w:t xml:space="preserve">General </w:t>
      </w:r>
    </w:p>
    <w:p w14:paraId="10508147" w14:textId="77777777" w:rsidR="002B421C" w:rsidRPr="00B8743A" w:rsidRDefault="002B421C" w:rsidP="00A85444">
      <w:pPr>
        <w:pStyle w:val="Level3Number"/>
      </w:pPr>
      <w:r w:rsidRPr="00B8743A">
        <w:t>Each Party acknowledges and agrees that:</w:t>
      </w:r>
    </w:p>
    <w:p w14:paraId="6370F6EE" w14:textId="380D42B4" w:rsidR="002B421C" w:rsidRPr="00B8743A" w:rsidRDefault="002B421C" w:rsidP="00A85444">
      <w:pPr>
        <w:pStyle w:val="Level4Number"/>
      </w:pPr>
      <w:bookmarkStart w:id="303" w:name="_Ref338155593"/>
      <w:r w:rsidRPr="00B8743A">
        <w:t xml:space="preserve">without limiting the operation of </w:t>
      </w:r>
      <w:r w:rsidRPr="00B8743A">
        <w:rPr>
          <w:bCs/>
        </w:rPr>
        <w:t>Clause</w:t>
      </w:r>
      <w:r w:rsidRPr="00B8743A">
        <w:t> </w:t>
      </w:r>
      <w:r>
        <w:fldChar w:fldCharType="begin"/>
      </w:r>
      <w:r>
        <w:instrText xml:space="preserve">  REF _Ref338155594 \w \h \* MERGEFORMAT </w:instrText>
      </w:r>
      <w:r>
        <w:fldChar w:fldCharType="separate"/>
      </w:r>
      <w:r w:rsidR="001C0B7E">
        <w:t>23.1.1(b)</w:t>
      </w:r>
      <w:r>
        <w:fldChar w:fldCharType="end"/>
      </w:r>
      <w:r w:rsidRPr="001971B4">
        <w:t>, the provisions of this Clause </w:t>
      </w:r>
      <w:r w:rsidR="00C55F94">
        <w:fldChar w:fldCharType="begin"/>
      </w:r>
      <w:r w:rsidR="00C55F94">
        <w:instrText xml:space="preserve"> REF _Ref10306048 \r \h </w:instrText>
      </w:r>
      <w:r w:rsidR="00C55F94">
        <w:fldChar w:fldCharType="separate"/>
      </w:r>
      <w:r w:rsidR="001C0B7E">
        <w:t>23</w:t>
      </w:r>
      <w:r w:rsidR="00C55F94">
        <w:fldChar w:fldCharType="end"/>
      </w:r>
      <w:r w:rsidR="00C55F94">
        <w:t xml:space="preserve"> </w:t>
      </w:r>
      <w:r w:rsidRPr="00B8743A">
        <w:t xml:space="preserve">are fair and reasonable having regard to the circumstances as at the date hereof and have been subject to full negotiation; </w:t>
      </w:r>
      <w:bookmarkEnd w:id="303"/>
    </w:p>
    <w:p w14:paraId="2D25A637" w14:textId="77777777" w:rsidR="002B421C" w:rsidRPr="00B8743A" w:rsidRDefault="002B421C" w:rsidP="00A85444">
      <w:pPr>
        <w:pStyle w:val="Level4Number"/>
      </w:pPr>
      <w:bookmarkStart w:id="304" w:name="_Ref338155594"/>
      <w:r w:rsidRPr="00B8743A">
        <w:t>this Agreement satisfies the requirement of reasonableness within the meaning of sections 2(2) and 11 of the Unfair Contract Terms Act 1977</w:t>
      </w:r>
      <w:bookmarkEnd w:id="304"/>
      <w:r w:rsidRPr="00B8743A">
        <w:t>; and</w:t>
      </w:r>
    </w:p>
    <w:p w14:paraId="0C100928" w14:textId="0B7753A8" w:rsidR="002B421C" w:rsidRDefault="002B421C" w:rsidP="00A85444">
      <w:pPr>
        <w:pStyle w:val="Level4Number"/>
      </w:pPr>
      <w:r w:rsidRPr="00B8743A">
        <w:rPr>
          <w:szCs w:val="22"/>
        </w:rPr>
        <w:t xml:space="preserve">the limitations of liability set out in Clauses </w:t>
      </w:r>
      <w:r w:rsidR="003938D7">
        <w:fldChar w:fldCharType="begin"/>
      </w:r>
      <w:r w:rsidR="003938D7">
        <w:rPr>
          <w:szCs w:val="22"/>
        </w:rPr>
        <w:instrText xml:space="preserve"> REF _Ref338869414 \r \h </w:instrText>
      </w:r>
      <w:r w:rsidR="003938D7">
        <w:fldChar w:fldCharType="separate"/>
      </w:r>
      <w:r w:rsidR="001C0B7E">
        <w:rPr>
          <w:szCs w:val="22"/>
        </w:rPr>
        <w:t>23.2</w:t>
      </w:r>
      <w:r w:rsidR="003938D7">
        <w:fldChar w:fldCharType="end"/>
      </w:r>
      <w:r w:rsidR="003938D7">
        <w:t xml:space="preserve"> and </w:t>
      </w:r>
      <w:r w:rsidR="003938D7">
        <w:fldChar w:fldCharType="begin"/>
      </w:r>
      <w:r w:rsidR="003938D7">
        <w:instrText xml:space="preserve"> REF _Ref10281506 \r \h </w:instrText>
      </w:r>
      <w:r w:rsidR="003938D7">
        <w:fldChar w:fldCharType="separate"/>
      </w:r>
      <w:r w:rsidR="001C0B7E">
        <w:t>23.3</w:t>
      </w:r>
      <w:r w:rsidR="003938D7">
        <w:fldChar w:fldCharType="end"/>
      </w:r>
      <w:r w:rsidR="003938D7">
        <w:t xml:space="preserve"> </w:t>
      </w:r>
      <w:r w:rsidRPr="001971B4">
        <w:t>shall, as they apply to a Party, apply to any indemnities given by that Party under this Agreement</w:t>
      </w:r>
      <w:r w:rsidRPr="00E20570">
        <w:rPr>
          <w:szCs w:val="24"/>
        </w:rPr>
        <w:t>.</w:t>
      </w:r>
      <w:r w:rsidRPr="001971B4">
        <w:t xml:space="preserve">  </w:t>
      </w:r>
      <w:r w:rsidR="00D3664C" w:rsidRPr="00FD284F">
        <w:rPr>
          <w:i/>
          <w:iCs/>
        </w:rPr>
        <w:t>[Drafting Note: The Parties may want to consider whether they want to carve out any indemnities from the liability</w:t>
      </w:r>
      <w:r w:rsidR="00D3664C">
        <w:rPr>
          <w:i/>
          <w:iCs/>
        </w:rPr>
        <w:t xml:space="preserve"> caps].</w:t>
      </w:r>
    </w:p>
    <w:p w14:paraId="0B718895" w14:textId="77777777" w:rsidR="00671F4B" w:rsidRPr="003938D7" w:rsidRDefault="0067211E" w:rsidP="00A85444">
      <w:pPr>
        <w:pStyle w:val="Level3Number"/>
        <w:rPr>
          <w:b/>
        </w:rPr>
      </w:pPr>
      <w:r w:rsidRPr="00CD4D43">
        <w:lastRenderedPageBreak/>
        <w:t>No Party shall be liable to the other under or</w:t>
      </w:r>
      <w:r>
        <w:t xml:space="preserve"> in connection with this Agreement (including under the Leases and whether in contract, negligence or otherwise) </w:t>
      </w:r>
      <w:r w:rsidRPr="009C6F35">
        <w:t>for any In</w:t>
      </w:r>
      <w:r w:rsidRPr="001846ED">
        <w:t>direct Loss</w:t>
      </w:r>
      <w:r>
        <w:t>es</w:t>
      </w:r>
      <w:r w:rsidRPr="001846ED">
        <w:t>.</w:t>
      </w:r>
    </w:p>
    <w:p w14:paraId="03CCEE77" w14:textId="77777777" w:rsidR="002B421C" w:rsidRDefault="002B421C" w:rsidP="0066591D">
      <w:pPr>
        <w:pStyle w:val="StyleLevel2NumberBefore0ptAfter12pt"/>
      </w:pPr>
      <w:bookmarkStart w:id="305" w:name="_Ref338869414"/>
      <w:bookmarkStart w:id="306" w:name="_Ref338155595"/>
      <w:r w:rsidRPr="00B8743A">
        <w:rPr>
          <w:rStyle w:val="Level2asHeadingtext"/>
          <w:rFonts w:cs="Arial"/>
          <w:szCs w:val="22"/>
        </w:rPr>
        <w:t xml:space="preserve">Liability of </w:t>
      </w:r>
      <w:r w:rsidR="00AC58CC">
        <w:rPr>
          <w:rStyle w:val="Level2asHeadingtext"/>
          <w:rFonts w:cs="Arial"/>
          <w:szCs w:val="22"/>
        </w:rPr>
        <w:t>[</w:t>
      </w:r>
      <w:r w:rsidR="00FD1C8A">
        <w:rPr>
          <w:rStyle w:val="Level2asHeadingtext"/>
          <w:rFonts w:cs="Arial"/>
          <w:color w:val="0070C0"/>
          <w:szCs w:val="22"/>
        </w:rPr>
        <w:t>Plot Developer</w:t>
      </w:r>
      <w:r w:rsidR="00AC58CC">
        <w:rPr>
          <w:rStyle w:val="Level2asHeadingtext"/>
          <w:rFonts w:cs="Arial"/>
          <w:szCs w:val="22"/>
        </w:rPr>
        <w:t>]/[</w:t>
      </w:r>
      <w:r w:rsidR="00FD1C8A">
        <w:rPr>
          <w:rStyle w:val="Level2asHeadingtext"/>
          <w:rFonts w:cs="Arial"/>
          <w:color w:val="00B050"/>
          <w:szCs w:val="22"/>
        </w:rPr>
        <w:t>Building Developer</w:t>
      </w:r>
      <w:r w:rsidR="00AC58CC">
        <w:rPr>
          <w:rStyle w:val="Level2asHeadingtext"/>
          <w:rFonts w:cs="Arial"/>
          <w:szCs w:val="22"/>
        </w:rPr>
        <w:t>]</w:t>
      </w:r>
      <w:bookmarkEnd w:id="305"/>
      <w:bookmarkEnd w:id="306"/>
    </w:p>
    <w:p w14:paraId="4E2415AB" w14:textId="77777777" w:rsidR="002A5196" w:rsidRPr="00CD4D43" w:rsidRDefault="002A5196" w:rsidP="00A85444">
      <w:pPr>
        <w:pStyle w:val="Level3Number"/>
      </w:pPr>
      <w:bookmarkStart w:id="307" w:name="_Ref490841815"/>
      <w:bookmarkStart w:id="308" w:name="_Ref482607229"/>
      <w:r w:rsidRPr="00CD4D43">
        <w:t xml:space="preserve">The </w:t>
      </w:r>
      <w:r w:rsidR="00AC58CC">
        <w:t>[</w:t>
      </w:r>
      <w:r w:rsidR="00FD1C8A">
        <w:rPr>
          <w:color w:val="0070C0"/>
        </w:rPr>
        <w:t>Plot Developer</w:t>
      </w:r>
      <w:r w:rsidR="00AC58CC">
        <w:t>]/[</w:t>
      </w:r>
      <w:r w:rsidR="00FD1C8A">
        <w:rPr>
          <w:color w:val="00B050"/>
        </w:rPr>
        <w:t>Building Developer</w:t>
      </w:r>
      <w:r w:rsidR="00AC58CC">
        <w:t>]</w:t>
      </w:r>
      <w:r w:rsidRPr="00CD4D43">
        <w:t>'s liability to ESCO howsoever arising out of or in connection with this Agreement (including under the Leases and whether in contract, negligence or otherwise) shall:</w:t>
      </w:r>
      <w:bookmarkEnd w:id="307"/>
    </w:p>
    <w:p w14:paraId="35BE94D7" w14:textId="3208A4AD" w:rsidR="00D3664C" w:rsidRDefault="00D3664C" w:rsidP="00A85444">
      <w:pPr>
        <w:pStyle w:val="Level4Number"/>
      </w:pPr>
      <w:r>
        <w:t xml:space="preserve">in respect of any Losses recoverable by it under any of the insurances required pursuant to Clause </w:t>
      </w:r>
      <w:r w:rsidR="00C83493">
        <w:fldChar w:fldCharType="begin"/>
      </w:r>
      <w:r w:rsidR="00C83493">
        <w:instrText xml:space="preserve"> REF _Ref25223071 \n \h </w:instrText>
      </w:r>
      <w:r w:rsidR="00C83493">
        <w:fldChar w:fldCharType="separate"/>
      </w:r>
      <w:r w:rsidR="001C0B7E">
        <w:t>24</w:t>
      </w:r>
      <w:r w:rsidR="00C83493">
        <w:fldChar w:fldCharType="end"/>
      </w:r>
      <w:r>
        <w:t xml:space="preserve"> (Insurance), </w:t>
      </w:r>
      <w:r w:rsidR="00E24DAE">
        <w:t xml:space="preserve">be </w:t>
      </w:r>
      <w:r>
        <w:t xml:space="preserve">the amount recovered by </w:t>
      </w:r>
      <w:r w:rsidR="0010067F">
        <w:t xml:space="preserve">the </w:t>
      </w:r>
      <w:r w:rsidR="003213E9">
        <w:t>[</w:t>
      </w:r>
      <w:r w:rsidR="0010067F" w:rsidRPr="004C1464">
        <w:rPr>
          <w:color w:val="0070C0"/>
        </w:rPr>
        <w:t>Plot Developer</w:t>
      </w:r>
      <w:r>
        <w:t>][</w:t>
      </w:r>
      <w:r w:rsidR="0010067F" w:rsidRPr="004C1464">
        <w:rPr>
          <w:color w:val="00B050"/>
        </w:rPr>
        <w:t>Building Developer</w:t>
      </w:r>
      <w:r>
        <w:t>] under such insurances or that would have been recoverable but for the breach by [</w:t>
      </w:r>
      <w:r w:rsidR="0010067F" w:rsidRPr="004C1464">
        <w:rPr>
          <w:color w:val="0070C0"/>
        </w:rPr>
        <w:t>Plot Developer</w:t>
      </w:r>
      <w:r>
        <w:t>][</w:t>
      </w:r>
      <w:r w:rsidR="0010067F" w:rsidRPr="004C1464">
        <w:rPr>
          <w:color w:val="00B050"/>
        </w:rPr>
        <w:t>Building Developer</w:t>
      </w:r>
      <w:r>
        <w:t xml:space="preserve">] of its obligations under Clause </w:t>
      </w:r>
      <w:r w:rsidR="00C83493">
        <w:fldChar w:fldCharType="begin"/>
      </w:r>
      <w:r w:rsidR="00C83493">
        <w:instrText xml:space="preserve"> REF _Ref25223078 \n \h </w:instrText>
      </w:r>
      <w:r w:rsidR="00C83493">
        <w:fldChar w:fldCharType="separate"/>
      </w:r>
      <w:r w:rsidR="001C0B7E">
        <w:t>24</w:t>
      </w:r>
      <w:r w:rsidR="00C83493">
        <w:fldChar w:fldCharType="end"/>
      </w:r>
      <w:r>
        <w:t xml:space="preserve"> (Insurance); </w:t>
      </w:r>
      <w:r w:rsidR="00655E1D" w:rsidRPr="00B14FB8">
        <w:rPr>
          <w:i/>
          <w:iCs/>
        </w:rPr>
        <w:t xml:space="preserve">[Drafting Note: Parties to consider </w:t>
      </w:r>
      <w:r w:rsidR="00FD724D">
        <w:rPr>
          <w:i/>
          <w:iCs/>
        </w:rPr>
        <w:t xml:space="preserve">according to the particular circumstances.  Parties to consider </w:t>
      </w:r>
      <w:r w:rsidR="00655E1D" w:rsidRPr="00B14FB8">
        <w:rPr>
          <w:i/>
          <w:iCs/>
        </w:rPr>
        <w:t>what losses they would want to claim for and which of these would be recoverable under insurance policies</w:t>
      </w:r>
      <w:r w:rsidR="00655E1D">
        <w:t>.</w:t>
      </w:r>
      <w:r w:rsidR="00655E1D" w:rsidRPr="00655E1D">
        <w:rPr>
          <w:i/>
          <w:iCs/>
        </w:rPr>
        <w:t>]</w:t>
      </w:r>
      <w:r w:rsidR="00E561F1">
        <w:rPr>
          <w:i/>
          <w:iCs/>
        </w:rPr>
        <w:t xml:space="preserve"> </w:t>
      </w:r>
      <w:r>
        <w:t>or</w:t>
      </w:r>
    </w:p>
    <w:p w14:paraId="4BF08258" w14:textId="27565318" w:rsidR="002A5196" w:rsidRDefault="002A5196" w:rsidP="00A85444">
      <w:pPr>
        <w:pStyle w:val="Level4Number"/>
      </w:pPr>
      <w:r w:rsidRPr="00CD4D43">
        <w:t xml:space="preserve">in the case of </w:t>
      </w:r>
      <w:r w:rsidR="00AB14A7">
        <w:t>ESCO Property Damage</w:t>
      </w:r>
      <w:r w:rsidRPr="00CD4D43">
        <w:t xml:space="preserve">, not exceed </w:t>
      </w:r>
      <w:r>
        <w:t>[     ]</w:t>
      </w:r>
      <w:r w:rsidRPr="00CD4D43">
        <w:t xml:space="preserve"> (</w:t>
      </w:r>
      <w:r>
        <w:t>[      ]</w:t>
      </w:r>
      <w:r w:rsidRPr="00CD4D43">
        <w:t xml:space="preserve"> pounds Sterling)  per incident or series of related incidents; or</w:t>
      </w:r>
      <w:bookmarkStart w:id="309" w:name="_Ref491428374"/>
    </w:p>
    <w:p w14:paraId="29BC8C54" w14:textId="354FDA5C" w:rsidR="002A5196" w:rsidRDefault="002A5196" w:rsidP="00A85444">
      <w:pPr>
        <w:pStyle w:val="Level4Number"/>
      </w:pPr>
      <w:r w:rsidRPr="00CD4D43">
        <w:t>in the case of all other</w:t>
      </w:r>
      <w:r w:rsidR="00B16D31">
        <w:t xml:space="preserve"> </w:t>
      </w:r>
      <w:r w:rsidR="00D3664C">
        <w:t>Losses</w:t>
      </w:r>
      <w:r w:rsidRPr="00CD4D43">
        <w:t>,</w:t>
      </w:r>
      <w:r w:rsidRPr="002A5196">
        <w:rPr>
          <w:rFonts w:eastAsia="Times New Roman"/>
        </w:rPr>
        <w:t xml:space="preserve"> </w:t>
      </w:r>
      <w:r w:rsidRPr="00CD4D43">
        <w:t xml:space="preserve">not exceed </w:t>
      </w:r>
      <w:bookmarkEnd w:id="308"/>
      <w:bookmarkEnd w:id="309"/>
      <w:r w:rsidR="003938D7">
        <w:t xml:space="preserve">in aggregate </w:t>
      </w:r>
      <w:r>
        <w:t>[     ]</w:t>
      </w:r>
      <w:r w:rsidRPr="00CD4D43">
        <w:t xml:space="preserve"> (</w:t>
      </w:r>
      <w:r>
        <w:t>[      ]</w:t>
      </w:r>
      <w:r w:rsidRPr="00CD4D43">
        <w:t xml:space="preserve"> pounds Sterling) </w:t>
      </w:r>
    </w:p>
    <w:p w14:paraId="3660D9A8" w14:textId="77777777" w:rsidR="002A5196" w:rsidRPr="00C07516" w:rsidRDefault="002A5196" w:rsidP="006B483F">
      <w:pPr>
        <w:pStyle w:val="BodyText2"/>
      </w:pPr>
      <w:r>
        <w:t>(together, the "</w:t>
      </w:r>
      <w:r w:rsidR="00AC58CC">
        <w:t>[</w:t>
      </w:r>
      <w:r w:rsidR="00FD1C8A" w:rsidRPr="004C1464">
        <w:rPr>
          <w:b/>
          <w:bCs/>
          <w:color w:val="0070C0"/>
        </w:rPr>
        <w:t>Plot Developer</w:t>
      </w:r>
      <w:r w:rsidR="00AC58CC" w:rsidRPr="004C1464">
        <w:rPr>
          <w:b/>
          <w:bCs/>
        </w:rPr>
        <w:t>]/[</w:t>
      </w:r>
      <w:r w:rsidR="00FD1C8A" w:rsidRPr="004C1464">
        <w:rPr>
          <w:b/>
          <w:bCs/>
          <w:color w:val="00B050"/>
        </w:rPr>
        <w:t>Building Developer</w:t>
      </w:r>
      <w:r w:rsidR="00AC58CC" w:rsidRPr="004C1464">
        <w:rPr>
          <w:b/>
          <w:bCs/>
        </w:rPr>
        <w:t>]</w:t>
      </w:r>
      <w:r w:rsidRPr="004C1464">
        <w:rPr>
          <w:b/>
          <w:bCs/>
        </w:rPr>
        <w:t xml:space="preserve"> Cap</w:t>
      </w:r>
      <w:r w:rsidR="00B03030" w:rsidRPr="004C1464">
        <w:rPr>
          <w:b/>
          <w:bCs/>
        </w:rPr>
        <w:t xml:space="preserve"> on Liability</w:t>
      </w:r>
      <w:r>
        <w:t>").</w:t>
      </w:r>
    </w:p>
    <w:p w14:paraId="77350D7C" w14:textId="3E133C4B" w:rsidR="00B03030" w:rsidRPr="00E36E29" w:rsidRDefault="00B03030" w:rsidP="00A85444">
      <w:pPr>
        <w:pStyle w:val="Level3Number"/>
      </w:pPr>
      <w:bookmarkStart w:id="310" w:name="_Ref518652490"/>
      <w:r w:rsidRPr="00B03030">
        <w:t xml:space="preserve">The </w:t>
      </w:r>
      <w:r w:rsidR="00AC58CC">
        <w:t>[</w:t>
      </w:r>
      <w:r w:rsidR="00FD1C8A">
        <w:rPr>
          <w:color w:val="0070C0"/>
        </w:rPr>
        <w:t>Plot Developer</w:t>
      </w:r>
      <w:r w:rsidR="00AC58CC">
        <w:t>]/[</w:t>
      </w:r>
      <w:r w:rsidR="00FD1C8A">
        <w:rPr>
          <w:color w:val="00B050"/>
        </w:rPr>
        <w:t>Building Developer</w:t>
      </w:r>
      <w:r w:rsidR="00AC58CC">
        <w:t>]</w:t>
      </w:r>
      <w:r w:rsidRPr="00B03030">
        <w:t xml:space="preserve"> may at any time request an increase in the </w:t>
      </w:r>
      <w:r w:rsidR="00AC58CC">
        <w:t>[</w:t>
      </w:r>
      <w:r w:rsidR="00FD1C8A">
        <w:rPr>
          <w:color w:val="0070C0"/>
        </w:rPr>
        <w:t>Plot Developer</w:t>
      </w:r>
      <w:r w:rsidR="00AC58CC">
        <w:t>]/[</w:t>
      </w:r>
      <w:r w:rsidR="00FD1C8A">
        <w:rPr>
          <w:color w:val="00B050"/>
        </w:rPr>
        <w:t>Building Developer</w:t>
      </w:r>
      <w:r w:rsidR="00AC58CC">
        <w:t>]</w:t>
      </w:r>
      <w:r w:rsidRPr="00B03030">
        <w:t xml:space="preserve"> Cap on Liability by giving written Notice to ESCO of such increase sought, provided that the </w:t>
      </w:r>
      <w:r w:rsidR="00AC58CC">
        <w:t>[</w:t>
      </w:r>
      <w:r w:rsidR="00FD1C8A">
        <w:rPr>
          <w:color w:val="0070C0"/>
        </w:rPr>
        <w:t>Plot Developer</w:t>
      </w:r>
      <w:r w:rsidR="00AC58CC">
        <w:t>]/[</w:t>
      </w:r>
      <w:r w:rsidR="00FD1C8A">
        <w:rPr>
          <w:color w:val="00B050"/>
        </w:rPr>
        <w:t>Building Developer</w:t>
      </w:r>
      <w:r w:rsidR="00AC58CC">
        <w:t>]</w:t>
      </w:r>
      <w:r w:rsidRPr="00B03030">
        <w:t xml:space="preserve"> Cap on Liability shall only be increased with ESCO’s consent (not to be unreasonably withheld or delayed).</w:t>
      </w:r>
      <w:bookmarkEnd w:id="310"/>
    </w:p>
    <w:p w14:paraId="60499B00" w14:textId="77777777" w:rsidR="002B421C" w:rsidRPr="002B421C" w:rsidRDefault="002B421C" w:rsidP="0066591D">
      <w:pPr>
        <w:pStyle w:val="StyleLevel2NumberBefore0ptAfter12pt"/>
        <w:rPr>
          <w:rStyle w:val="Level2asHeadingtext"/>
          <w:b w:val="0"/>
          <w:bCs w:val="0"/>
        </w:rPr>
      </w:pPr>
      <w:bookmarkStart w:id="311" w:name="_Ref10281506"/>
      <w:r w:rsidRPr="00B8743A">
        <w:rPr>
          <w:rStyle w:val="Level2asHeadingtext"/>
          <w:rFonts w:cs="Arial"/>
          <w:szCs w:val="22"/>
        </w:rPr>
        <w:t xml:space="preserve">Liability of </w:t>
      </w:r>
      <w:r>
        <w:rPr>
          <w:rStyle w:val="Level2asHeadingtext"/>
          <w:rFonts w:cs="Arial"/>
          <w:szCs w:val="22"/>
        </w:rPr>
        <w:t>ESCO</w:t>
      </w:r>
      <w:bookmarkEnd w:id="311"/>
    </w:p>
    <w:p w14:paraId="265D6E35" w14:textId="77777777" w:rsidR="00473157" w:rsidRPr="00231001" w:rsidRDefault="00473157" w:rsidP="00A85444">
      <w:pPr>
        <w:pStyle w:val="Level3Number"/>
      </w:pPr>
      <w:bookmarkStart w:id="312" w:name="_Ref413070727"/>
      <w:bookmarkStart w:id="313" w:name="_Ref413842219"/>
      <w:bookmarkStart w:id="314" w:name="_Ref338155602"/>
      <w:r>
        <w:t>ESCO's</w:t>
      </w:r>
      <w:r w:rsidRPr="001846ED">
        <w:t xml:space="preserve"> liabili</w:t>
      </w:r>
      <w:r>
        <w:t xml:space="preserve">ty to the </w:t>
      </w:r>
      <w:r w:rsidR="00AC58CC">
        <w:t>[</w:t>
      </w:r>
      <w:r w:rsidR="00FD1C8A">
        <w:rPr>
          <w:color w:val="0070C0"/>
        </w:rPr>
        <w:t>Plot Developer</w:t>
      </w:r>
      <w:r w:rsidR="00AC58CC">
        <w:t>]/[</w:t>
      </w:r>
      <w:r w:rsidR="00FD1C8A">
        <w:rPr>
          <w:color w:val="00B050"/>
        </w:rPr>
        <w:t>Building Developer</w:t>
      </w:r>
      <w:r w:rsidR="00AC58CC">
        <w:t>]</w:t>
      </w:r>
      <w:r w:rsidRPr="001846ED">
        <w:t xml:space="preserve"> </w:t>
      </w:r>
      <w:r>
        <w:t xml:space="preserve">howsoever arising </w:t>
      </w:r>
      <w:r w:rsidRPr="001846ED">
        <w:t xml:space="preserve">out of or in </w:t>
      </w:r>
      <w:r w:rsidRPr="00CD4D43">
        <w:t xml:space="preserve">connection with this Agreement </w:t>
      </w:r>
      <w:bookmarkEnd w:id="312"/>
      <w:r w:rsidRPr="00CD4D43">
        <w:t>(including under the Leases and whether in contract, negligence or otherwise) shall</w:t>
      </w:r>
      <w:r w:rsidRPr="00231001">
        <w:t>:</w:t>
      </w:r>
    </w:p>
    <w:p w14:paraId="32F858D3" w14:textId="65F19DD2" w:rsidR="00BC50DC" w:rsidRDefault="00C30143" w:rsidP="00A85444">
      <w:pPr>
        <w:pStyle w:val="Level4Number"/>
      </w:pPr>
      <w:r>
        <w:t xml:space="preserve">in respect of any Losses recoverable by it under any of the insurances required pursuant to Clause </w:t>
      </w:r>
      <w:r w:rsidR="00C83493">
        <w:fldChar w:fldCharType="begin"/>
      </w:r>
      <w:r w:rsidR="00C83493">
        <w:instrText xml:space="preserve"> REF _Ref25223095 \n \h </w:instrText>
      </w:r>
      <w:r w:rsidR="00C83493">
        <w:fldChar w:fldCharType="separate"/>
      </w:r>
      <w:r w:rsidR="001C0B7E">
        <w:t>24</w:t>
      </w:r>
      <w:r w:rsidR="00C83493">
        <w:fldChar w:fldCharType="end"/>
      </w:r>
      <w:r>
        <w:t xml:space="preserve"> (Insurance), </w:t>
      </w:r>
      <w:r w:rsidR="00E24DAE">
        <w:t xml:space="preserve">be </w:t>
      </w:r>
      <w:r>
        <w:t xml:space="preserve">the amount recovered by ESCo under such insurances or that would have been recoverable but for the breach by  ESCo of its obligations under Clause </w:t>
      </w:r>
      <w:r w:rsidR="00C83493">
        <w:fldChar w:fldCharType="begin"/>
      </w:r>
      <w:r w:rsidR="00C83493">
        <w:instrText xml:space="preserve"> REF _Ref25223090 \n \h </w:instrText>
      </w:r>
      <w:r w:rsidR="00C83493">
        <w:fldChar w:fldCharType="separate"/>
      </w:r>
      <w:r w:rsidR="001C0B7E">
        <w:t>24</w:t>
      </w:r>
      <w:r w:rsidR="00C83493">
        <w:fldChar w:fldCharType="end"/>
      </w:r>
      <w:r>
        <w:t xml:space="preserve"> (Insurance);</w:t>
      </w:r>
      <w:r w:rsidR="00655E1D">
        <w:t xml:space="preserve"> </w:t>
      </w:r>
      <w:r w:rsidR="00655E1D" w:rsidRPr="00B14FB8">
        <w:rPr>
          <w:i/>
          <w:iCs/>
        </w:rPr>
        <w:t xml:space="preserve">[Drafting Note: Parties to consider </w:t>
      </w:r>
      <w:r w:rsidR="00BE0EAB">
        <w:rPr>
          <w:i/>
          <w:iCs/>
        </w:rPr>
        <w:t xml:space="preserve">according to the particular circumstances.  Parties to consider </w:t>
      </w:r>
      <w:r w:rsidR="00655E1D" w:rsidRPr="00B14FB8">
        <w:rPr>
          <w:i/>
          <w:iCs/>
        </w:rPr>
        <w:t>what losses they would want to claim for and which of these would be recoverable under insurance policies</w:t>
      </w:r>
      <w:r w:rsidR="00655E1D">
        <w:rPr>
          <w:i/>
          <w:iCs/>
        </w:rPr>
        <w:t>.]</w:t>
      </w:r>
    </w:p>
    <w:p w14:paraId="74191283" w14:textId="0B9A2133" w:rsidR="00473157" w:rsidRPr="00CD4D43" w:rsidRDefault="00473157" w:rsidP="00A85444">
      <w:pPr>
        <w:pStyle w:val="Level4Number"/>
      </w:pPr>
      <w:r w:rsidRPr="00CD4D43">
        <w:t xml:space="preserve">in the case of </w:t>
      </w:r>
      <w:r w:rsidR="00AB14A7">
        <w:t>[</w:t>
      </w:r>
      <w:r w:rsidR="00AB14A7">
        <w:rPr>
          <w:color w:val="0070C0"/>
        </w:rPr>
        <w:t>Plot Developer</w:t>
      </w:r>
      <w:r w:rsidR="00AB14A7">
        <w:t>]/[</w:t>
      </w:r>
      <w:r w:rsidR="00AB14A7">
        <w:rPr>
          <w:color w:val="00B050"/>
        </w:rPr>
        <w:t>Building Developer</w:t>
      </w:r>
      <w:r w:rsidR="00AB14A7">
        <w:t>] Property Damage</w:t>
      </w:r>
      <w:r w:rsidRPr="00CD4D43">
        <w:t xml:space="preserve">, not exceed </w:t>
      </w:r>
      <w:r>
        <w:t>[     ]</w:t>
      </w:r>
      <w:r w:rsidRPr="00CD4D43">
        <w:t xml:space="preserve"> (</w:t>
      </w:r>
      <w:r>
        <w:t>[      ]</w:t>
      </w:r>
      <w:r w:rsidRPr="00CD4D43">
        <w:t xml:space="preserve"> pounds Sterling) per incident or series of related incidents; or</w:t>
      </w:r>
    </w:p>
    <w:p w14:paraId="095520C2" w14:textId="4C782EC0" w:rsidR="00473157" w:rsidRDefault="00473157" w:rsidP="00A85444">
      <w:pPr>
        <w:pStyle w:val="Level4Number"/>
      </w:pPr>
      <w:bookmarkStart w:id="315" w:name="_Ref491427900"/>
      <w:r w:rsidRPr="00CD4D43">
        <w:lastRenderedPageBreak/>
        <w:t xml:space="preserve">in the case of all other </w:t>
      </w:r>
      <w:r w:rsidR="00B16D31">
        <w:t>Losses</w:t>
      </w:r>
      <w:r w:rsidRPr="00CD4D43">
        <w:t>,</w:t>
      </w:r>
      <w:r w:rsidRPr="00CD4D43">
        <w:rPr>
          <w:rFonts w:eastAsia="Times New Roman"/>
        </w:rPr>
        <w:t xml:space="preserve"> not exceed</w:t>
      </w:r>
      <w:r w:rsidRPr="00CD4D43">
        <w:t xml:space="preserve"> in aggregate</w:t>
      </w:r>
      <w:bookmarkEnd w:id="313"/>
      <w:r w:rsidR="003938D7">
        <w:t xml:space="preserve"> </w:t>
      </w:r>
      <w:r>
        <w:t>[     ]</w:t>
      </w:r>
      <w:r w:rsidRPr="00CD4D43">
        <w:t xml:space="preserve"> (</w:t>
      </w:r>
      <w:r>
        <w:t>[      ]</w:t>
      </w:r>
      <w:r w:rsidRPr="00CD4D43">
        <w:t xml:space="preserve"> pounds Sterling)</w:t>
      </w:r>
      <w:bookmarkEnd w:id="315"/>
      <w:r w:rsidR="002A5196">
        <w:t>.</w:t>
      </w:r>
    </w:p>
    <w:p w14:paraId="6128C731" w14:textId="3BA06928" w:rsidR="002A5196" w:rsidRDefault="002A5196" w:rsidP="006B483F">
      <w:pPr>
        <w:pStyle w:val="BodyText2"/>
      </w:pPr>
      <w:r>
        <w:t xml:space="preserve">(together the </w:t>
      </w:r>
      <w:r w:rsidRPr="00CD4D43">
        <w:t>"</w:t>
      </w:r>
      <w:r w:rsidR="00BC50DC" w:rsidRPr="006B535B">
        <w:rPr>
          <w:b/>
          <w:bCs/>
        </w:rPr>
        <w:t>ESCO Cap on Liability</w:t>
      </w:r>
      <w:r w:rsidRPr="00CD4D43">
        <w:t>").</w:t>
      </w:r>
    </w:p>
    <w:p w14:paraId="6EA94A4E" w14:textId="77777777" w:rsidR="006B2D9F" w:rsidRPr="00C07516" w:rsidRDefault="005C1513" w:rsidP="006B2D9F">
      <w:pPr>
        <w:pStyle w:val="Level3Number"/>
      </w:pPr>
      <w:bookmarkStart w:id="316" w:name="_Ref338155601"/>
      <w:r w:rsidRPr="005C1513">
        <w:t xml:space="preserve">ESCO may at any time request an increase in the ESCO Cap on Liability by giving written Notice to the </w:t>
      </w:r>
      <w:r w:rsidR="00AC58CC">
        <w:t>[</w:t>
      </w:r>
      <w:r w:rsidR="00FD1C8A">
        <w:rPr>
          <w:color w:val="0070C0"/>
        </w:rPr>
        <w:t>Plot Developer</w:t>
      </w:r>
      <w:r w:rsidR="00AC58CC">
        <w:t>]/[</w:t>
      </w:r>
      <w:r w:rsidR="00FD1C8A">
        <w:rPr>
          <w:color w:val="00B050"/>
        </w:rPr>
        <w:t>Building Developer</w:t>
      </w:r>
      <w:r w:rsidR="00AC58CC">
        <w:t>]</w:t>
      </w:r>
      <w:r w:rsidRPr="005C1513">
        <w:t xml:space="preserve"> of such increase sought, provided that the ESCO Cap on Liability shall only be increased with the </w:t>
      </w:r>
      <w:r w:rsidR="00AC58CC">
        <w:t>[</w:t>
      </w:r>
      <w:r w:rsidR="00FD1C8A">
        <w:rPr>
          <w:color w:val="0070C0"/>
        </w:rPr>
        <w:t>Plot Developer</w:t>
      </w:r>
      <w:r w:rsidR="00AC58CC">
        <w:t>]/[</w:t>
      </w:r>
      <w:r w:rsidR="00FD1C8A">
        <w:rPr>
          <w:color w:val="00B050"/>
        </w:rPr>
        <w:t>Building Developer</w:t>
      </w:r>
      <w:r w:rsidR="00AC58CC">
        <w:t>]</w:t>
      </w:r>
      <w:r w:rsidRPr="005C1513">
        <w:t>'s consent (not to be unreasonably withheld or delayed).</w:t>
      </w:r>
      <w:bookmarkEnd w:id="316"/>
    </w:p>
    <w:p w14:paraId="0826D5A5" w14:textId="77777777" w:rsidR="002B421C" w:rsidRPr="00B8743A" w:rsidRDefault="002B421C" w:rsidP="0066591D">
      <w:pPr>
        <w:pStyle w:val="StyleLevel2NumberBefore0ptAfter12pt"/>
      </w:pPr>
      <w:r w:rsidRPr="00B8743A">
        <w:rPr>
          <w:rStyle w:val="Level2asHeadingtext"/>
          <w:rFonts w:cs="Arial"/>
          <w:szCs w:val="22"/>
        </w:rPr>
        <w:t>General exclusions</w:t>
      </w:r>
      <w:bookmarkEnd w:id="314"/>
    </w:p>
    <w:p w14:paraId="0D24AB27" w14:textId="77777777" w:rsidR="002B421C" w:rsidRPr="00B8743A" w:rsidRDefault="002B421C" w:rsidP="0066591D">
      <w:pPr>
        <w:pStyle w:val="StyleLevel3NumberBefore0ptAfter12pt"/>
      </w:pPr>
      <w:bookmarkStart w:id="317" w:name="_Ref338155603"/>
      <w:r w:rsidRPr="00B8743A">
        <w:t>No provision of this Agreement or any of the Project Agreements shall limit the liability of either Party to the other Party in respect of:</w:t>
      </w:r>
      <w:bookmarkEnd w:id="317"/>
      <w:r w:rsidRPr="00B8743A">
        <w:t>-</w:t>
      </w:r>
    </w:p>
    <w:p w14:paraId="72141134" w14:textId="77777777" w:rsidR="002B421C" w:rsidRPr="00B8743A" w:rsidRDefault="002B421C" w:rsidP="006B483F">
      <w:pPr>
        <w:pStyle w:val="StyleLevel4NumberBefore0ptAfter12pt"/>
      </w:pPr>
      <w:bookmarkStart w:id="318" w:name="_Ref338155604"/>
      <w:r w:rsidRPr="00B8743A">
        <w:t>death or personal injury resulting from the negligence of a Party or any of its officers, employees or agents;</w:t>
      </w:r>
      <w:bookmarkEnd w:id="318"/>
      <w:r w:rsidRPr="00B8743A">
        <w:t xml:space="preserve"> and</w:t>
      </w:r>
    </w:p>
    <w:p w14:paraId="5D82688A" w14:textId="13EEE76C" w:rsidR="002B421C" w:rsidRPr="00B8743A" w:rsidRDefault="002B421C" w:rsidP="006B483F">
      <w:pPr>
        <w:pStyle w:val="StyleLevel4NumberBefore0ptAfter12pt"/>
      </w:pPr>
      <w:bookmarkStart w:id="319" w:name="_Ref338155605"/>
      <w:r w:rsidRPr="00B8743A">
        <w:t xml:space="preserve">for any </w:t>
      </w:r>
      <w:r w:rsidR="00BC50DC">
        <w:t xml:space="preserve">Losses </w:t>
      </w:r>
      <w:r w:rsidRPr="00B8743A">
        <w:t>resulting from the wilful default of, or fraudulent misrepresentation or fraudulent concealment by, that Party</w:t>
      </w:r>
      <w:bookmarkEnd w:id="319"/>
      <w:r w:rsidRPr="00B8743A">
        <w:t>; and</w:t>
      </w:r>
    </w:p>
    <w:p w14:paraId="75E203C6" w14:textId="13C7C710" w:rsidR="002B421C" w:rsidRPr="00B8743A" w:rsidRDefault="002B421C" w:rsidP="0066591D">
      <w:pPr>
        <w:pStyle w:val="StyleLevel3NumberBefore0ptAfter12pt"/>
      </w:pPr>
      <w:bookmarkStart w:id="320" w:name="_Ref338155606"/>
      <w:r w:rsidRPr="00B8743A">
        <w:t xml:space="preserve">Neither Party shall have any liability to the other Party for any </w:t>
      </w:r>
      <w:r w:rsidR="00BC50DC">
        <w:t>Losses</w:t>
      </w:r>
      <w:r w:rsidR="00E14D7A">
        <w:t xml:space="preserve"> </w:t>
      </w:r>
      <w:r w:rsidRPr="00B8743A">
        <w:t xml:space="preserve">to the extent that the </w:t>
      </w:r>
      <w:r w:rsidR="00BC50DC">
        <w:t xml:space="preserve">Losses </w:t>
      </w:r>
      <w:r w:rsidRPr="00B8743A">
        <w:t>were caused by a breach by that other Party.</w:t>
      </w:r>
      <w:bookmarkEnd w:id="320"/>
    </w:p>
    <w:p w14:paraId="0C16C2E4" w14:textId="1C699A0B" w:rsidR="002B421C" w:rsidRPr="00B8743A" w:rsidRDefault="002B421C" w:rsidP="0066591D">
      <w:pPr>
        <w:pStyle w:val="StyleLevel3NumberBefore0ptAfter12pt"/>
      </w:pPr>
      <w:bookmarkStart w:id="321" w:name="_Ref338155607"/>
      <w:r w:rsidRPr="00B8743A">
        <w:t xml:space="preserve">To the extent permitted by any </w:t>
      </w:r>
      <w:r w:rsidR="0023651D">
        <w:t>A</w:t>
      </w:r>
      <w:r w:rsidRPr="00B8743A">
        <w:t xml:space="preserve">pplicable Law, neither Party shall be liable to the other under this Agreement for any </w:t>
      </w:r>
      <w:r w:rsidR="00BC50DC">
        <w:t xml:space="preserve">Indirect Loss </w:t>
      </w:r>
      <w:r w:rsidRPr="00B8743A">
        <w:t>suffered by the other Party, other than to the extent such loss or damage is recoverable:</w:t>
      </w:r>
      <w:bookmarkEnd w:id="321"/>
      <w:r w:rsidRPr="00B8743A">
        <w:t>-</w:t>
      </w:r>
    </w:p>
    <w:p w14:paraId="2F903C0B" w14:textId="1DB28A21" w:rsidR="002B421C" w:rsidRPr="00B8743A" w:rsidRDefault="002B421C" w:rsidP="006B483F">
      <w:pPr>
        <w:pStyle w:val="StyleLevel4NumberBefore0ptAfter12pt"/>
      </w:pPr>
      <w:bookmarkStart w:id="322" w:name="_Ref338155608"/>
      <w:r w:rsidRPr="00B8743A">
        <w:t>as a payment on termination under</w:t>
      </w:r>
      <w:r w:rsidR="00C60AA7">
        <w:t xml:space="preserve"> Clause </w:t>
      </w:r>
      <w:r w:rsidR="00C60AA7">
        <w:fldChar w:fldCharType="begin"/>
      </w:r>
      <w:r w:rsidR="00C60AA7">
        <w:instrText xml:space="preserve"> REF _Ref10046567 \r \h </w:instrText>
      </w:r>
      <w:r w:rsidR="00C60AA7">
        <w:fldChar w:fldCharType="separate"/>
      </w:r>
      <w:r w:rsidR="001C0B7E">
        <w:t>27</w:t>
      </w:r>
      <w:r w:rsidR="00C60AA7">
        <w:fldChar w:fldCharType="end"/>
      </w:r>
      <w:r w:rsidRPr="00B8743A">
        <w:rPr>
          <w:bCs/>
        </w:rPr>
        <w:t xml:space="preserve"> </w:t>
      </w:r>
      <w:bookmarkEnd w:id="322"/>
      <w:r w:rsidR="005F56F5">
        <w:rPr>
          <w:bCs/>
        </w:rPr>
        <w:t>(</w:t>
      </w:r>
      <w:r w:rsidR="00C60AA7">
        <w:rPr>
          <w:bCs/>
        </w:rPr>
        <w:t>Consequences of</w:t>
      </w:r>
      <w:r w:rsidR="005F56F5">
        <w:rPr>
          <w:bCs/>
        </w:rPr>
        <w:t xml:space="preserve"> Termination </w:t>
      </w:r>
      <w:r w:rsidR="00C60AA7">
        <w:rPr>
          <w:bCs/>
        </w:rPr>
        <w:t>or</w:t>
      </w:r>
      <w:r w:rsidR="005F56F5">
        <w:rPr>
          <w:bCs/>
        </w:rPr>
        <w:t xml:space="preserve"> Expiry)</w:t>
      </w:r>
      <w:r>
        <w:rPr>
          <w:bCs/>
        </w:rPr>
        <w:t>;</w:t>
      </w:r>
    </w:p>
    <w:p w14:paraId="0A33660F" w14:textId="77777777" w:rsidR="002B421C" w:rsidRPr="00D86ECC" w:rsidRDefault="00D86ECC" w:rsidP="006B483F">
      <w:pPr>
        <w:pStyle w:val="StyleLevel4NumberPurpleBefore0ptAfter12pt"/>
      </w:pPr>
      <w:bookmarkStart w:id="323" w:name="_Ref338155611"/>
      <w:r w:rsidRPr="00D86ECC">
        <w:t>[</w:t>
      </w:r>
      <w:r w:rsidR="002B421C" w:rsidRPr="00D86ECC">
        <w:t>in the form of reasonable interest, break costs or similar charges a Party is bound to pay to a third party under a valid, enforceable and pre</w:t>
      </w:r>
      <w:r w:rsidR="002B421C" w:rsidRPr="00D86ECC">
        <w:noBreakHyphen/>
        <w:t>existing contract with such third party as a direct result of any breach of this Agreement by the other Party</w:t>
      </w:r>
      <w:r w:rsidRPr="00D86ECC">
        <w:t>]</w:t>
      </w:r>
      <w:r w:rsidR="002B421C" w:rsidRPr="00D86ECC">
        <w:t>;</w:t>
      </w:r>
      <w:bookmarkEnd w:id="323"/>
    </w:p>
    <w:p w14:paraId="3192910A" w14:textId="25808421" w:rsidR="001141E0" w:rsidRPr="001141E0" w:rsidRDefault="002B421C" w:rsidP="006B483F">
      <w:pPr>
        <w:pStyle w:val="StyleLevel4NumberBefore0ptAfter12pt"/>
      </w:pPr>
      <w:bookmarkStart w:id="324" w:name="_Ref338155612"/>
      <w:bookmarkStart w:id="325" w:name="_Ref382990854"/>
      <w:r w:rsidRPr="001141E0">
        <w:t xml:space="preserve">as loss of profit, loss of use, loss of production, loss of opportunity or loss of contracts (or the opportunity to contract) in respect of any breach by the </w:t>
      </w:r>
      <w:r w:rsidR="00AC58CC" w:rsidRPr="001141E0">
        <w:t>[</w:t>
      </w:r>
      <w:r w:rsidR="00FD1C8A">
        <w:rPr>
          <w:color w:val="0070C0"/>
        </w:rPr>
        <w:t>Plot Developer</w:t>
      </w:r>
      <w:r w:rsidR="00AC58CC" w:rsidRPr="001141E0">
        <w:t>]/[</w:t>
      </w:r>
      <w:r w:rsidR="00FD1C8A">
        <w:rPr>
          <w:color w:val="00B050"/>
        </w:rPr>
        <w:t>Building Developer</w:t>
      </w:r>
      <w:r w:rsidR="00AC58CC" w:rsidRPr="001141E0">
        <w:t>]</w:t>
      </w:r>
      <w:r w:rsidRPr="001141E0">
        <w:t xml:space="preserve"> of its obligations under</w:t>
      </w:r>
      <w:r w:rsidR="001141E0">
        <w:t xml:space="preserve"> Clause</w:t>
      </w:r>
      <w:r w:rsidRPr="001141E0">
        <w:t xml:space="preserve"> </w:t>
      </w:r>
      <w:bookmarkEnd w:id="324"/>
      <w:bookmarkEnd w:id="325"/>
      <w:r w:rsidR="001141E0">
        <w:rPr>
          <w:bCs/>
          <w:i/>
          <w:iCs/>
        </w:rPr>
        <w:fldChar w:fldCharType="begin"/>
      </w:r>
      <w:r w:rsidR="001141E0">
        <w:instrText xml:space="preserve"> REF _Ref11685147 \r \h </w:instrText>
      </w:r>
      <w:r w:rsidR="001141E0">
        <w:rPr>
          <w:bCs/>
          <w:i/>
          <w:iCs/>
        </w:rPr>
      </w:r>
      <w:r w:rsidR="001141E0">
        <w:rPr>
          <w:bCs/>
          <w:i/>
          <w:iCs/>
        </w:rPr>
        <w:fldChar w:fldCharType="separate"/>
      </w:r>
      <w:r w:rsidR="001C0B7E">
        <w:t>3</w:t>
      </w:r>
      <w:r w:rsidR="001141E0">
        <w:rPr>
          <w:bCs/>
          <w:i/>
          <w:iCs/>
        </w:rPr>
        <w:fldChar w:fldCharType="end"/>
      </w:r>
      <w:r w:rsidR="00144EE9">
        <w:rPr>
          <w:bCs/>
          <w:i/>
          <w:iCs/>
        </w:rPr>
        <w:t xml:space="preserve"> </w:t>
      </w:r>
      <w:r w:rsidR="00144EE9">
        <w:rPr>
          <w:bCs/>
        </w:rPr>
        <w:t>(Exclusivity)</w:t>
      </w:r>
      <w:r w:rsidR="001141E0" w:rsidRPr="001141E0">
        <w:rPr>
          <w:bCs/>
        </w:rPr>
        <w:t>;</w:t>
      </w:r>
      <w:r w:rsidR="0047356B">
        <w:rPr>
          <w:bCs/>
        </w:rPr>
        <w:t xml:space="preserve"> and</w:t>
      </w:r>
    </w:p>
    <w:p w14:paraId="360F6275" w14:textId="63DEDCA9" w:rsidR="002B421C" w:rsidRPr="00694E0D" w:rsidRDefault="002B421C" w:rsidP="006B483F">
      <w:pPr>
        <w:pStyle w:val="StyleLevel4NumberBefore0ptAfter12pt"/>
      </w:pPr>
      <w:r w:rsidRPr="001141E0">
        <w:t xml:space="preserve">as a payment to ESCO following a Project </w:t>
      </w:r>
      <w:r w:rsidR="00B24029">
        <w:t>Variation</w:t>
      </w:r>
      <w:r w:rsidRPr="001141E0">
        <w:t xml:space="preserve"> </w:t>
      </w:r>
      <w:r w:rsidR="00694E0D">
        <w:t>[</w:t>
      </w:r>
      <w:r w:rsidRPr="00694E0D">
        <w:t xml:space="preserve">as determined in accordance with </w:t>
      </w:r>
      <w:r w:rsidR="00694E0D" w:rsidRPr="00694E0D">
        <w:fldChar w:fldCharType="begin"/>
      </w:r>
      <w:r w:rsidR="00694E0D" w:rsidRPr="00694E0D">
        <w:instrText xml:space="preserve"> REF _Ref4853938 \r \h </w:instrText>
      </w:r>
      <w:r w:rsidR="00694E0D" w:rsidRPr="00694E0D">
        <w:fldChar w:fldCharType="separate"/>
      </w:r>
      <w:r w:rsidR="001C0B7E">
        <w:t>Schedule 17</w:t>
      </w:r>
      <w:r w:rsidR="00694E0D" w:rsidRPr="00694E0D">
        <w:fldChar w:fldCharType="end"/>
      </w:r>
      <w:r w:rsidR="00694E0D" w:rsidRPr="00694E0D">
        <w:t xml:space="preserve"> (Change Procedure)].</w:t>
      </w:r>
    </w:p>
    <w:p w14:paraId="1AC38613" w14:textId="39A65B5C" w:rsidR="002B421C" w:rsidRPr="00D86ECC" w:rsidRDefault="00144EE9" w:rsidP="0066591D">
      <w:pPr>
        <w:pStyle w:val="StyleLevel3NumberBefore0ptAfter12pt"/>
      </w:pPr>
      <w:bookmarkStart w:id="326" w:name="_BPDCI_266"/>
      <w:r w:rsidRPr="00D86ECC">
        <w:t>[</w:t>
      </w:r>
      <w:r w:rsidR="002B421C" w:rsidRPr="00D86ECC">
        <w:t xml:space="preserve">In respect of any </w:t>
      </w:r>
      <w:r w:rsidR="00BC50DC">
        <w:t xml:space="preserve">Loss </w:t>
      </w:r>
      <w:r w:rsidR="002B421C" w:rsidRPr="00D86ECC">
        <w:t xml:space="preserve">suffered by ESCO in respect of which it has a cause of action against the </w:t>
      </w:r>
      <w:r w:rsidR="00D86ECC" w:rsidRPr="00D86ECC">
        <w:rPr>
          <w:color w:val="0070C0"/>
        </w:rPr>
        <w:t>[</w:t>
      </w:r>
      <w:r w:rsidR="00FD1C8A" w:rsidRPr="00D86ECC">
        <w:rPr>
          <w:color w:val="0070C0"/>
        </w:rPr>
        <w:t>Plot Developer</w:t>
      </w:r>
      <w:r w:rsidR="002B421C" w:rsidRPr="00D86ECC">
        <w:rPr>
          <w:color w:val="0070C0"/>
        </w:rPr>
        <w:t xml:space="preserve"> under any </w:t>
      </w:r>
      <w:r w:rsidR="00F96439" w:rsidRPr="00D86ECC">
        <w:rPr>
          <w:color w:val="0070C0"/>
        </w:rPr>
        <w:t>[</w:t>
      </w:r>
      <w:r w:rsidR="003107A1">
        <w:rPr>
          <w:color w:val="0070C0"/>
        </w:rPr>
        <w:t xml:space="preserve">Registered Provider </w:t>
      </w:r>
      <w:r w:rsidR="00F96439" w:rsidRPr="00D86ECC">
        <w:rPr>
          <w:color w:val="0070C0"/>
        </w:rPr>
        <w:t>/[</w:t>
      </w:r>
      <w:r w:rsidR="006143B7">
        <w:rPr>
          <w:color w:val="0070C0"/>
        </w:rPr>
        <w:t>[</w:t>
      </w:r>
      <w:r w:rsidR="00FD1C8A" w:rsidRPr="00D86ECC">
        <w:rPr>
          <w:color w:val="0070C0"/>
        </w:rPr>
        <w:t>Plot</w:t>
      </w:r>
      <w:r w:rsidR="006143B7">
        <w:rPr>
          <w:color w:val="0070C0"/>
        </w:rPr>
        <w:t>]</w:t>
      </w:r>
      <w:r w:rsidR="00FD1C8A" w:rsidRPr="00D86ECC">
        <w:rPr>
          <w:color w:val="0070C0"/>
        </w:rPr>
        <w:t xml:space="preserve"> Developer</w:t>
      </w:r>
      <w:r w:rsidR="003107A1">
        <w:rPr>
          <w:color w:val="0070C0"/>
        </w:rPr>
        <w:t xml:space="preserve"> Void</w:t>
      </w:r>
      <w:r w:rsidR="00F96439" w:rsidRPr="00D86ECC">
        <w:rPr>
          <w:color w:val="0070C0"/>
        </w:rPr>
        <w:t>] Heat Supply</w:t>
      </w:r>
      <w:r w:rsidR="00F23ACA" w:rsidRPr="00D86ECC">
        <w:rPr>
          <w:color w:val="0070C0"/>
        </w:rPr>
        <w:t xml:space="preserve"> </w:t>
      </w:r>
      <w:r w:rsidR="002B421C" w:rsidRPr="00D86ECC">
        <w:rPr>
          <w:color w:val="0070C0"/>
        </w:rPr>
        <w:t>Agreement</w:t>
      </w:r>
      <w:r w:rsidR="00D86ECC">
        <w:t>]</w:t>
      </w:r>
      <w:r w:rsidR="002B421C" w:rsidRPr="00D86ECC">
        <w:t xml:space="preserve"> or Customer under a Customer Supply Agreement, ESCO shall have no separate cause or right of action against the </w:t>
      </w:r>
      <w:r w:rsidR="00D86ECC" w:rsidRPr="00D86ECC">
        <w:rPr>
          <w:color w:val="0070C0"/>
        </w:rPr>
        <w:t>[</w:t>
      </w:r>
      <w:r w:rsidR="00FD1C8A" w:rsidRPr="00D86ECC">
        <w:rPr>
          <w:color w:val="0070C0"/>
        </w:rPr>
        <w:t>Plot Developer</w:t>
      </w:r>
      <w:r w:rsidR="00D86ECC" w:rsidRPr="00D86ECC">
        <w:rPr>
          <w:color w:val="0070C0"/>
        </w:rPr>
        <w:t xml:space="preserve">]/ </w:t>
      </w:r>
      <w:r w:rsidR="00D86ECC" w:rsidRPr="00D86ECC">
        <w:rPr>
          <w:color w:val="00B050"/>
        </w:rPr>
        <w:t>[Building Developer]</w:t>
      </w:r>
      <w:r w:rsidR="002B421C" w:rsidRPr="00D86ECC">
        <w:rPr>
          <w:color w:val="00B050"/>
        </w:rPr>
        <w:t xml:space="preserve"> </w:t>
      </w:r>
      <w:r w:rsidR="002B421C" w:rsidRPr="00D86ECC">
        <w:t>under this Agreement in respect of the same</w:t>
      </w:r>
      <w:r w:rsidR="00B16D31">
        <w:t xml:space="preserve"> </w:t>
      </w:r>
      <w:r w:rsidR="00BC50DC">
        <w:t>Loss</w:t>
      </w:r>
      <w:r w:rsidRPr="00D86ECC">
        <w:t>]</w:t>
      </w:r>
      <w:r w:rsidR="002B421C" w:rsidRPr="00D86ECC">
        <w:t>.</w:t>
      </w:r>
      <w:bookmarkEnd w:id="326"/>
    </w:p>
    <w:p w14:paraId="7FA2B1C2" w14:textId="10A246FC" w:rsidR="002B421C" w:rsidRPr="00B8743A" w:rsidRDefault="002E4AED" w:rsidP="0066591D">
      <w:pPr>
        <w:pStyle w:val="StyleLevel3NumberBefore0ptAfter12pt"/>
      </w:pPr>
      <w:r>
        <w:lastRenderedPageBreak/>
        <w:t>[</w:t>
      </w:r>
      <w:r w:rsidR="002B421C">
        <w:t xml:space="preserve">The </w:t>
      </w:r>
      <w:r w:rsidR="00144EE9">
        <w:t>[</w:t>
      </w:r>
      <w:r w:rsidR="00FD1C8A">
        <w:rPr>
          <w:color w:val="0070C0"/>
        </w:rPr>
        <w:t>Plot Developer</w:t>
      </w:r>
      <w:r w:rsidR="00144EE9">
        <w:t>]/[</w:t>
      </w:r>
      <w:r w:rsidR="00FD1C8A">
        <w:rPr>
          <w:color w:val="00B050"/>
        </w:rPr>
        <w:t>Building Developer</w:t>
      </w:r>
      <w:r w:rsidR="00144EE9">
        <w:t>]</w:t>
      </w:r>
      <w:r w:rsidR="002B421C">
        <w:t xml:space="preserve"> Cap on Liability shall not limit </w:t>
      </w:r>
      <w:r w:rsidR="002B421C" w:rsidRPr="00B8743A">
        <w:t>the liability of</w:t>
      </w:r>
      <w:r w:rsidR="002B421C">
        <w:t xml:space="preserve"> the </w:t>
      </w:r>
      <w:r w:rsidR="00144EE9">
        <w:t>[</w:t>
      </w:r>
      <w:r w:rsidR="00FD1C8A">
        <w:rPr>
          <w:color w:val="0070C0"/>
        </w:rPr>
        <w:t>Plot Developer</w:t>
      </w:r>
      <w:r w:rsidR="00144EE9">
        <w:t>]/[</w:t>
      </w:r>
      <w:r w:rsidR="00FD1C8A">
        <w:rPr>
          <w:color w:val="00B050"/>
        </w:rPr>
        <w:t>Building Developer</w:t>
      </w:r>
      <w:r w:rsidR="00144EE9">
        <w:t>]</w:t>
      </w:r>
      <w:r w:rsidR="002B421C">
        <w:t xml:space="preserve"> to ESCO to make payment of the Connection Charges</w:t>
      </w:r>
      <w:r w:rsidR="00F23ACA">
        <w:t>]</w:t>
      </w:r>
      <w:r w:rsidR="00510961">
        <w:t>]</w:t>
      </w:r>
      <w:r w:rsidR="002B421C">
        <w:t>.</w:t>
      </w:r>
    </w:p>
    <w:p w14:paraId="53A64365" w14:textId="77777777" w:rsidR="00B33CDF" w:rsidRPr="006C3334" w:rsidRDefault="007213BD" w:rsidP="00A85444">
      <w:pPr>
        <w:pStyle w:val="Level1Heading"/>
        <w:keepNext w:val="0"/>
        <w:rPr>
          <w:color w:val="7030A0"/>
        </w:rPr>
      </w:pPr>
      <w:bookmarkStart w:id="327" w:name="a764576"/>
      <w:bookmarkStart w:id="328" w:name="_Toc4858190"/>
      <w:bookmarkStart w:id="329" w:name="_Ref25223071"/>
      <w:bookmarkStart w:id="330" w:name="_Ref25223078"/>
      <w:bookmarkStart w:id="331" w:name="_Ref25223090"/>
      <w:bookmarkStart w:id="332" w:name="_Ref25223095"/>
      <w:bookmarkStart w:id="333" w:name="_Toc114042881"/>
      <w:r w:rsidRPr="006C3334">
        <w:rPr>
          <w:color w:val="7030A0"/>
        </w:rPr>
        <w:t>Insurance</w:t>
      </w:r>
      <w:bookmarkEnd w:id="327"/>
      <w:bookmarkEnd w:id="328"/>
      <w:r w:rsidR="006C3334" w:rsidRPr="006C3334">
        <w:rPr>
          <w:rStyle w:val="FootnoteReference"/>
          <w:color w:val="7030A0"/>
        </w:rPr>
        <w:footnoteReference w:id="88"/>
      </w:r>
      <w:bookmarkEnd w:id="329"/>
      <w:bookmarkEnd w:id="330"/>
      <w:bookmarkEnd w:id="331"/>
      <w:bookmarkEnd w:id="332"/>
      <w:bookmarkEnd w:id="333"/>
    </w:p>
    <w:p w14:paraId="5C6D68AA" w14:textId="3BAC6614" w:rsidR="00F23ACA" w:rsidRPr="006C3334" w:rsidRDefault="00F23ACA" w:rsidP="00A85444">
      <w:pPr>
        <w:pStyle w:val="Level2Number"/>
        <w:rPr>
          <w:color w:val="7030A0"/>
        </w:rPr>
      </w:pPr>
      <w:bookmarkStart w:id="334" w:name="_Ref338155614"/>
      <w:bookmarkStart w:id="335" w:name="a466810"/>
      <w:r w:rsidRPr="006C3334">
        <w:rPr>
          <w:color w:val="7030A0"/>
        </w:rPr>
        <w:t xml:space="preserve">ESCO shall take out and maintain (or procure the taking out and maintenance of) the insurances described in </w:t>
      </w:r>
      <w:r w:rsidR="00A04850" w:rsidRPr="006C3334">
        <w:rPr>
          <w:color w:val="7030A0"/>
        </w:rPr>
        <w:fldChar w:fldCharType="begin"/>
      </w:r>
      <w:r w:rsidR="00A04850" w:rsidRPr="006C3334">
        <w:rPr>
          <w:color w:val="7030A0"/>
        </w:rPr>
        <w:instrText xml:space="preserve"> REF _Ref4855487 \r \h </w:instrText>
      </w:r>
      <w:r w:rsidR="00A04850" w:rsidRPr="006C3334">
        <w:rPr>
          <w:color w:val="7030A0"/>
        </w:rPr>
      </w:r>
      <w:r w:rsidR="00A04850" w:rsidRPr="006C3334">
        <w:rPr>
          <w:color w:val="7030A0"/>
        </w:rPr>
        <w:fldChar w:fldCharType="separate"/>
      </w:r>
      <w:r w:rsidR="001C0B7E">
        <w:rPr>
          <w:color w:val="7030A0"/>
        </w:rPr>
        <w:t>Schedule 16</w:t>
      </w:r>
      <w:r w:rsidR="00A04850" w:rsidRPr="006C3334">
        <w:rPr>
          <w:color w:val="7030A0"/>
        </w:rPr>
        <w:fldChar w:fldCharType="end"/>
      </w:r>
      <w:r w:rsidR="00A04850" w:rsidRPr="006C3334">
        <w:rPr>
          <w:color w:val="7030A0"/>
        </w:rPr>
        <w:t xml:space="preserve"> </w:t>
      </w:r>
      <w:r w:rsidRPr="006C3334">
        <w:rPr>
          <w:color w:val="7030A0"/>
        </w:rPr>
        <w:t xml:space="preserve">(Insurances) and any other insurances as may be required by </w:t>
      </w:r>
      <w:r w:rsidR="0023651D">
        <w:rPr>
          <w:color w:val="7030A0"/>
        </w:rPr>
        <w:t>Applicable Law</w:t>
      </w:r>
      <w:r w:rsidRPr="006C3334">
        <w:rPr>
          <w:color w:val="7030A0"/>
        </w:rPr>
        <w:t>.</w:t>
      </w:r>
      <w:bookmarkEnd w:id="334"/>
      <w:r w:rsidRPr="006C3334">
        <w:rPr>
          <w:color w:val="7030A0"/>
        </w:rPr>
        <w:t xml:space="preserve"> </w:t>
      </w:r>
    </w:p>
    <w:p w14:paraId="4A797F57" w14:textId="043D194C" w:rsidR="00F23ACA" w:rsidRDefault="00144EE9" w:rsidP="00A85444">
      <w:pPr>
        <w:pStyle w:val="Level2Number"/>
      </w:pPr>
      <w:r>
        <w:t>[</w:t>
      </w:r>
      <w:r w:rsidR="00FD1C8A">
        <w:rPr>
          <w:color w:val="0070C0"/>
        </w:rPr>
        <w:t>Plot Developer</w:t>
      </w:r>
      <w:r>
        <w:t>]/[</w:t>
      </w:r>
      <w:r w:rsidR="00FD1C8A">
        <w:rPr>
          <w:color w:val="00B050"/>
        </w:rPr>
        <w:t>Building Developer</w:t>
      </w:r>
      <w:r>
        <w:t>]</w:t>
      </w:r>
      <w:r w:rsidR="00F23ACA">
        <w:t xml:space="preserve"> </w:t>
      </w:r>
      <w:r w:rsidR="00F23ACA" w:rsidRPr="00DC0189">
        <w:rPr>
          <w:color w:val="7030A0"/>
        </w:rPr>
        <w:t xml:space="preserve">shall take out and maintain (or procure the taking out and maintenance of) the insurances described in </w:t>
      </w:r>
      <w:r w:rsidR="00A04850" w:rsidRPr="00DC0189">
        <w:rPr>
          <w:color w:val="7030A0"/>
        </w:rPr>
        <w:fldChar w:fldCharType="begin"/>
      </w:r>
      <w:r w:rsidR="00A04850" w:rsidRPr="00DC0189">
        <w:rPr>
          <w:color w:val="7030A0"/>
        </w:rPr>
        <w:instrText xml:space="preserve"> REF _Ref4855487 \r \h </w:instrText>
      </w:r>
      <w:r w:rsidR="00A04850" w:rsidRPr="00DC0189">
        <w:rPr>
          <w:color w:val="7030A0"/>
        </w:rPr>
      </w:r>
      <w:r w:rsidR="00A04850" w:rsidRPr="00DC0189">
        <w:rPr>
          <w:color w:val="7030A0"/>
        </w:rPr>
        <w:fldChar w:fldCharType="separate"/>
      </w:r>
      <w:r w:rsidR="001C0B7E">
        <w:rPr>
          <w:color w:val="7030A0"/>
        </w:rPr>
        <w:t>Schedule 16</w:t>
      </w:r>
      <w:r w:rsidR="00A04850" w:rsidRPr="00DC0189">
        <w:rPr>
          <w:color w:val="7030A0"/>
        </w:rPr>
        <w:fldChar w:fldCharType="end"/>
      </w:r>
      <w:r w:rsidR="00A04850" w:rsidRPr="00DC0189">
        <w:rPr>
          <w:color w:val="7030A0"/>
        </w:rPr>
        <w:t xml:space="preserve"> (Insurances) </w:t>
      </w:r>
      <w:r w:rsidR="00F23ACA" w:rsidRPr="00DC0189">
        <w:rPr>
          <w:color w:val="7030A0"/>
        </w:rPr>
        <w:t xml:space="preserve">and any other insurances as may be required by </w:t>
      </w:r>
      <w:r w:rsidR="0023651D">
        <w:rPr>
          <w:color w:val="7030A0"/>
        </w:rPr>
        <w:t>Applicable Law</w:t>
      </w:r>
      <w:r w:rsidR="00DC0189">
        <w:rPr>
          <w:color w:val="7030A0"/>
        </w:rPr>
        <w:t>]</w:t>
      </w:r>
      <w:r w:rsidR="00F23ACA" w:rsidRPr="00DC0189">
        <w:rPr>
          <w:color w:val="7030A0"/>
        </w:rPr>
        <w:t>.</w:t>
      </w:r>
    </w:p>
    <w:p w14:paraId="16D92488" w14:textId="77777777" w:rsidR="00F23ACA" w:rsidRPr="006C3334" w:rsidRDefault="00F23ACA" w:rsidP="00A85444">
      <w:pPr>
        <w:pStyle w:val="Level2Number"/>
        <w:rPr>
          <w:color w:val="7030A0"/>
        </w:rPr>
      </w:pPr>
      <w:bookmarkStart w:id="336" w:name="_Ref338155615"/>
      <w:r w:rsidRPr="006C3334">
        <w:rPr>
          <w:color w:val="7030A0"/>
        </w:rPr>
        <w:t>No Party to this Agreement shall take any action or fail to take any reasonable action, or (insofar as it is reasonably within its power) permit anything to occur in relation to it, which would entitle any insurer to refuse to pay any claim under any insurance policy in which that Party is an insured, a co</w:t>
      </w:r>
      <w:r w:rsidRPr="006C3334">
        <w:rPr>
          <w:color w:val="7030A0"/>
        </w:rPr>
        <w:noBreakHyphen/>
        <w:t>insured or additional insured person.</w:t>
      </w:r>
      <w:bookmarkEnd w:id="336"/>
    </w:p>
    <w:p w14:paraId="1BC859C6" w14:textId="137BCD88" w:rsidR="00F23ACA" w:rsidRPr="006C3334" w:rsidRDefault="00F23ACA" w:rsidP="00A85444">
      <w:pPr>
        <w:pStyle w:val="Level2Number"/>
        <w:rPr>
          <w:color w:val="7030A0"/>
        </w:rPr>
      </w:pPr>
      <w:bookmarkStart w:id="337" w:name="_Ref338155616"/>
      <w:r w:rsidRPr="006C3334">
        <w:rPr>
          <w:color w:val="7030A0"/>
        </w:rPr>
        <w:t>Each Party shall provide the Other Party on request:</w:t>
      </w:r>
      <w:bookmarkEnd w:id="337"/>
      <w:r w:rsidRPr="006C3334">
        <w:rPr>
          <w:color w:val="7030A0"/>
        </w:rPr>
        <w:t>-</w:t>
      </w:r>
    </w:p>
    <w:p w14:paraId="5A6C0F07" w14:textId="77777777" w:rsidR="00F23ACA" w:rsidRPr="006C3334" w:rsidRDefault="00F23ACA" w:rsidP="00A85444">
      <w:pPr>
        <w:pStyle w:val="Level3Number"/>
        <w:rPr>
          <w:color w:val="7030A0"/>
        </w:rPr>
      </w:pPr>
      <w:bookmarkStart w:id="338" w:name="_Ref338155617"/>
      <w:r w:rsidRPr="006C3334">
        <w:rPr>
          <w:color w:val="7030A0"/>
        </w:rPr>
        <w:t>reasonable evidence that cover is in place; and</w:t>
      </w:r>
      <w:bookmarkEnd w:id="338"/>
    </w:p>
    <w:p w14:paraId="6D5B70AC" w14:textId="77777777" w:rsidR="00F23ACA" w:rsidRPr="006C3334" w:rsidRDefault="00F23ACA" w:rsidP="00A85444">
      <w:pPr>
        <w:pStyle w:val="Level3Number"/>
        <w:rPr>
          <w:color w:val="7030A0"/>
        </w:rPr>
      </w:pPr>
      <w:bookmarkStart w:id="339" w:name="_Ref338155618"/>
      <w:r w:rsidRPr="006C3334">
        <w:rPr>
          <w:color w:val="7030A0"/>
        </w:rPr>
        <w:t>reasonable evidence that the premiums payable under all insurance policies have been paid.</w:t>
      </w:r>
      <w:bookmarkEnd w:id="339"/>
    </w:p>
    <w:p w14:paraId="3C5B7D1A" w14:textId="77777777" w:rsidR="00F23ACA" w:rsidRPr="006C3334" w:rsidRDefault="00F23ACA" w:rsidP="00A85444">
      <w:pPr>
        <w:pStyle w:val="Level2Number"/>
        <w:rPr>
          <w:color w:val="7030A0"/>
        </w:rPr>
      </w:pPr>
      <w:bookmarkStart w:id="340" w:name="_Ref338155619"/>
      <w:r w:rsidRPr="006C3334">
        <w:rPr>
          <w:color w:val="7030A0"/>
        </w:rPr>
        <w:t>If the</w:t>
      </w:r>
      <w:r w:rsidRPr="00B8743A">
        <w:t xml:space="preserve"> </w:t>
      </w:r>
      <w:r w:rsidR="00144EE9">
        <w:t>[</w:t>
      </w:r>
      <w:r w:rsidR="00FD1C8A">
        <w:rPr>
          <w:color w:val="0070C0"/>
        </w:rPr>
        <w:t>Plot Developer</w:t>
      </w:r>
      <w:r w:rsidR="00144EE9">
        <w:t>]/[</w:t>
      </w:r>
      <w:r w:rsidR="00FD1C8A">
        <w:rPr>
          <w:color w:val="00B050"/>
        </w:rPr>
        <w:t>Building Developer</w:t>
      </w:r>
      <w:r w:rsidR="00144EE9">
        <w:t>]</w:t>
      </w:r>
      <w:r w:rsidRPr="00B8743A">
        <w:t xml:space="preserve"> </w:t>
      </w:r>
      <w:r w:rsidRPr="006C3334">
        <w:rPr>
          <w:color w:val="7030A0"/>
        </w:rPr>
        <w:t xml:space="preserve">Works in relation to the </w:t>
      </w:r>
      <w:r w:rsidR="00D7093D" w:rsidRPr="006C3334">
        <w:rPr>
          <w:color w:val="7030A0"/>
        </w:rPr>
        <w:t>Substation</w:t>
      </w:r>
      <w:r w:rsidR="00144EE9" w:rsidRPr="006C3334">
        <w:rPr>
          <w:color w:val="7030A0"/>
        </w:rPr>
        <w:t>[</w:t>
      </w:r>
      <w:r w:rsidR="00D7093D" w:rsidRPr="006C3334">
        <w:rPr>
          <w:color w:val="7030A0"/>
        </w:rPr>
        <w:t>s</w:t>
      </w:r>
      <w:r w:rsidR="00144EE9" w:rsidRPr="006C3334">
        <w:rPr>
          <w:color w:val="7030A0"/>
        </w:rPr>
        <w:t>]</w:t>
      </w:r>
      <w:r w:rsidRPr="006C3334">
        <w:rPr>
          <w:color w:val="7030A0"/>
        </w:rPr>
        <w:t xml:space="preserve"> are damaged or destroyed by any of the Insured Risks before Practical Completion</w:t>
      </w:r>
      <w:bookmarkStart w:id="341" w:name="_Ref338155621"/>
      <w:bookmarkEnd w:id="340"/>
      <w:r w:rsidRPr="006C3334">
        <w:rPr>
          <w:color w:val="7030A0"/>
        </w:rPr>
        <w:t xml:space="preserve"> the </w:t>
      </w:r>
      <w:r w:rsidR="00144EE9">
        <w:t>[</w:t>
      </w:r>
      <w:r w:rsidR="00FD1C8A">
        <w:rPr>
          <w:color w:val="0070C0"/>
        </w:rPr>
        <w:t>Plot Developer</w:t>
      </w:r>
      <w:r w:rsidR="00144EE9">
        <w:t>]/[</w:t>
      </w:r>
      <w:r w:rsidR="00FD1C8A">
        <w:rPr>
          <w:color w:val="00B050"/>
        </w:rPr>
        <w:t>Building Developer</w:t>
      </w:r>
      <w:r w:rsidR="00144EE9">
        <w:t>]</w:t>
      </w:r>
      <w:r w:rsidRPr="00B8743A">
        <w:t xml:space="preserve"> </w:t>
      </w:r>
      <w:r w:rsidRPr="006C3334">
        <w:rPr>
          <w:color w:val="7030A0"/>
        </w:rPr>
        <w:t xml:space="preserve">shall rebuild, repair or otherwise reinstate the relevant part (which may if appropriate be the whole) of the </w:t>
      </w:r>
      <w:r w:rsidR="00144EE9">
        <w:t>[</w:t>
      </w:r>
      <w:r w:rsidR="00FD1C8A">
        <w:rPr>
          <w:color w:val="0070C0"/>
        </w:rPr>
        <w:t>Plot Developer</w:t>
      </w:r>
      <w:r w:rsidR="00144EE9">
        <w:t>]/[</w:t>
      </w:r>
      <w:r w:rsidR="00FD1C8A">
        <w:rPr>
          <w:color w:val="00B050"/>
        </w:rPr>
        <w:t>Building Developer</w:t>
      </w:r>
      <w:r w:rsidR="00144EE9">
        <w:t>]</w:t>
      </w:r>
      <w:r>
        <w:t xml:space="preserve"> </w:t>
      </w:r>
      <w:r w:rsidRPr="006C3334">
        <w:rPr>
          <w:color w:val="7030A0"/>
        </w:rPr>
        <w:t>Works in a good and substantial manner in accordance with the terms of this Agreement.</w:t>
      </w:r>
      <w:bookmarkEnd w:id="341"/>
    </w:p>
    <w:p w14:paraId="7FEC0D55" w14:textId="77777777" w:rsidR="00F23ACA" w:rsidRPr="006C3334" w:rsidRDefault="00F23ACA" w:rsidP="0066591D">
      <w:pPr>
        <w:pStyle w:val="StyleLevel2NumberBefore0ptAfter12pt"/>
      </w:pPr>
      <w:bookmarkStart w:id="342" w:name="_Ref338155622"/>
      <w:r w:rsidRPr="006C3334">
        <w:rPr>
          <w:rStyle w:val="Level2asHeadingtext"/>
          <w:rFonts w:cs="Arial"/>
          <w:color w:val="7030A0"/>
          <w:szCs w:val="22"/>
        </w:rPr>
        <w:t>Reinstatement</w:t>
      </w:r>
      <w:bookmarkEnd w:id="342"/>
    </w:p>
    <w:p w14:paraId="26312C32" w14:textId="1C631CC5" w:rsidR="00F23ACA" w:rsidRPr="006C3334" w:rsidRDefault="00F23ACA" w:rsidP="006B483F">
      <w:pPr>
        <w:pStyle w:val="Level2Number"/>
        <w:numPr>
          <w:ilvl w:val="0"/>
          <w:numId w:val="0"/>
        </w:numPr>
        <w:ind w:left="851"/>
        <w:rPr>
          <w:color w:val="7030A0"/>
        </w:rPr>
      </w:pPr>
      <w:r w:rsidRPr="006C3334">
        <w:rPr>
          <w:color w:val="7030A0"/>
        </w:rPr>
        <w:t xml:space="preserve">All insurance proceeds received under any policy maintained by ESCO referred to in this </w:t>
      </w:r>
      <w:r w:rsidRPr="006C3334">
        <w:rPr>
          <w:bCs/>
          <w:color w:val="7030A0"/>
        </w:rPr>
        <w:t>Clause</w:t>
      </w:r>
      <w:r w:rsidR="00D7093D" w:rsidRPr="006C3334">
        <w:rPr>
          <w:color w:val="7030A0"/>
        </w:rPr>
        <w:t xml:space="preserve"> </w:t>
      </w:r>
      <w:r w:rsidR="00D7093D" w:rsidRPr="006C3334">
        <w:rPr>
          <w:color w:val="7030A0"/>
        </w:rPr>
        <w:fldChar w:fldCharType="begin"/>
      </w:r>
      <w:r w:rsidR="00D7093D" w:rsidRPr="006C3334">
        <w:rPr>
          <w:color w:val="7030A0"/>
        </w:rPr>
        <w:instrText xml:space="preserve"> REF a764576 \r \h </w:instrText>
      </w:r>
      <w:r w:rsidR="00D7093D" w:rsidRPr="006C3334">
        <w:rPr>
          <w:color w:val="7030A0"/>
        </w:rPr>
      </w:r>
      <w:r w:rsidR="00D7093D" w:rsidRPr="006C3334">
        <w:rPr>
          <w:color w:val="7030A0"/>
        </w:rPr>
        <w:fldChar w:fldCharType="separate"/>
      </w:r>
      <w:r w:rsidR="001C0B7E">
        <w:rPr>
          <w:color w:val="7030A0"/>
        </w:rPr>
        <w:t>24</w:t>
      </w:r>
      <w:r w:rsidR="00D7093D" w:rsidRPr="006C3334">
        <w:rPr>
          <w:color w:val="7030A0"/>
        </w:rPr>
        <w:fldChar w:fldCharType="end"/>
      </w:r>
      <w:r w:rsidRPr="006C3334">
        <w:rPr>
          <w:color w:val="7030A0"/>
        </w:rPr>
        <w:t xml:space="preserve"> insofar as they relate to damage to the </w:t>
      </w:r>
      <w:r w:rsidR="00D52AB1" w:rsidRPr="006C3334">
        <w:rPr>
          <w:color w:val="7030A0"/>
        </w:rPr>
        <w:t>Energy System</w:t>
      </w:r>
      <w:r w:rsidRPr="006C3334">
        <w:rPr>
          <w:color w:val="7030A0"/>
        </w:rPr>
        <w:t xml:space="preserve"> or any part thereof shall be applied to repair, reinstate and replace each part or parts of the </w:t>
      </w:r>
      <w:r w:rsidR="00D52AB1" w:rsidRPr="006C3334">
        <w:rPr>
          <w:color w:val="7030A0"/>
        </w:rPr>
        <w:t>Energy System</w:t>
      </w:r>
      <w:r w:rsidRPr="006C3334">
        <w:rPr>
          <w:color w:val="7030A0"/>
        </w:rPr>
        <w:t xml:space="preserve"> in respect of which the proceeds were received, as soon as is reasonably practicable.</w:t>
      </w:r>
    </w:p>
    <w:p w14:paraId="758BC6E7" w14:textId="77777777" w:rsidR="00F23ACA" w:rsidRPr="00617257" w:rsidRDefault="00F23ACA" w:rsidP="00A85444">
      <w:pPr>
        <w:pStyle w:val="Level1Heading"/>
        <w:keepNext w:val="0"/>
        <w:rPr>
          <w:b w:val="0"/>
          <w:bCs/>
        </w:rPr>
      </w:pPr>
      <w:bookmarkStart w:id="343" w:name="_Ref338155623"/>
      <w:bookmarkStart w:id="344" w:name="_Ref10047506"/>
      <w:bookmarkStart w:id="345" w:name="_Toc114042882"/>
      <w:r w:rsidRPr="00617257">
        <w:rPr>
          <w:rStyle w:val="Level2asHeadingtext"/>
          <w:rFonts w:cs="Arial"/>
          <w:b/>
          <w:bCs w:val="0"/>
          <w:szCs w:val="22"/>
        </w:rPr>
        <w:t>Mitigation</w:t>
      </w:r>
      <w:bookmarkEnd w:id="343"/>
      <w:r w:rsidR="00617257" w:rsidRPr="00617257">
        <w:rPr>
          <w:rStyle w:val="Level2asHeadingtext"/>
          <w:rFonts w:cs="Arial"/>
          <w:b/>
          <w:bCs w:val="0"/>
          <w:szCs w:val="22"/>
        </w:rPr>
        <w:t xml:space="preserve"> and Setoff</w:t>
      </w:r>
      <w:bookmarkEnd w:id="344"/>
      <w:bookmarkEnd w:id="345"/>
    </w:p>
    <w:p w14:paraId="62786163" w14:textId="77777777" w:rsidR="00617257" w:rsidRPr="000209C3" w:rsidRDefault="00617257" w:rsidP="006B483F">
      <w:pPr>
        <w:pStyle w:val="StyleLevel2NumberBoldBefore0ptAfter12pt"/>
        <w:rPr>
          <w:rStyle w:val="Level2asHeadingtext"/>
          <w:b/>
          <w:bCs/>
        </w:rPr>
      </w:pPr>
      <w:r w:rsidRPr="000209C3">
        <w:rPr>
          <w:rStyle w:val="Level2asHeadingtext"/>
          <w:rFonts w:cs="Arial"/>
          <w:b/>
          <w:bCs/>
          <w:szCs w:val="22"/>
        </w:rPr>
        <w:t>Mitigation</w:t>
      </w:r>
    </w:p>
    <w:p w14:paraId="4B4D21AF" w14:textId="77777777" w:rsidR="00F23ACA" w:rsidRDefault="00F23ACA" w:rsidP="00A85444">
      <w:pPr>
        <w:pStyle w:val="Level2Number"/>
        <w:numPr>
          <w:ilvl w:val="0"/>
          <w:numId w:val="0"/>
        </w:numPr>
        <w:spacing w:before="0" w:after="240"/>
        <w:ind w:left="851"/>
      </w:pPr>
      <w:r w:rsidRPr="00B8743A">
        <w:t>If either Party incurs any loss, for any cause arising out of or in relation to this Agreement or any of the Project Agreements, that Party shall take such steps as are reasonable in order to mitigate such loss.</w:t>
      </w:r>
      <w:bookmarkStart w:id="346" w:name="_Ref338155625"/>
      <w:bookmarkStart w:id="347" w:name="_Ref382990857"/>
    </w:p>
    <w:p w14:paraId="28A8824B" w14:textId="77777777" w:rsidR="00F23ACA" w:rsidRPr="000209C3" w:rsidRDefault="00F23ACA" w:rsidP="006B483F">
      <w:pPr>
        <w:pStyle w:val="StyleLevel2NumberBoldBefore0ptAfter12pt"/>
        <w:rPr>
          <w:rStyle w:val="Level2asHeadingtext"/>
          <w:rFonts w:cs="Arial"/>
          <w:b/>
          <w:bCs/>
          <w:szCs w:val="22"/>
        </w:rPr>
      </w:pPr>
      <w:r w:rsidRPr="000209C3">
        <w:rPr>
          <w:rStyle w:val="Level2asHeadingtext"/>
          <w:rFonts w:cs="Arial"/>
          <w:b/>
          <w:bCs/>
          <w:szCs w:val="22"/>
        </w:rPr>
        <w:lastRenderedPageBreak/>
        <w:t xml:space="preserve">Right of </w:t>
      </w:r>
      <w:bookmarkEnd w:id="346"/>
      <w:r w:rsidRPr="000209C3">
        <w:rPr>
          <w:rStyle w:val="Level2asHeadingtext"/>
          <w:rFonts w:cs="Arial"/>
          <w:b/>
          <w:bCs/>
          <w:szCs w:val="22"/>
        </w:rPr>
        <w:t>set</w:t>
      </w:r>
      <w:r w:rsidRPr="000209C3">
        <w:rPr>
          <w:rStyle w:val="Level2asHeadingtext"/>
          <w:rFonts w:cs="Arial"/>
          <w:b/>
          <w:bCs/>
          <w:szCs w:val="22"/>
        </w:rPr>
        <w:noBreakHyphen/>
        <w:t>off</w:t>
      </w:r>
      <w:bookmarkEnd w:id="347"/>
    </w:p>
    <w:p w14:paraId="3534B359" w14:textId="77777777" w:rsidR="00F23ACA" w:rsidRPr="00B8743A" w:rsidRDefault="00F23ACA" w:rsidP="00A85444">
      <w:pPr>
        <w:pStyle w:val="Level2Number"/>
        <w:numPr>
          <w:ilvl w:val="0"/>
          <w:numId w:val="0"/>
        </w:numPr>
        <w:ind w:left="851"/>
      </w:pPr>
      <w:r w:rsidRPr="00B8743A">
        <w:t>Whenever any amount shall be agreed or determined to be payable by a Party under this Agreement, such amount may be deducted from or reduced by the amount then due to that Party by the other under this Agreement.</w:t>
      </w:r>
    </w:p>
    <w:p w14:paraId="4BB74F24" w14:textId="77777777" w:rsidR="00DC6CD6" w:rsidRPr="00DC6CD6" w:rsidRDefault="00F23ACA" w:rsidP="00A85444">
      <w:pPr>
        <w:pStyle w:val="Level1Heading"/>
        <w:keepNext w:val="0"/>
      </w:pPr>
      <w:bookmarkStart w:id="348" w:name="_Ref9964026"/>
      <w:bookmarkStart w:id="349" w:name="_Toc4858191"/>
      <w:bookmarkStart w:id="350" w:name="_Ref11942705"/>
      <w:bookmarkStart w:id="351" w:name="_Toc114042883"/>
      <w:r>
        <w:t xml:space="preserve">Default, Cure and </w:t>
      </w:r>
      <w:r w:rsidR="007213BD">
        <w:t>Termination</w:t>
      </w:r>
      <w:bookmarkEnd w:id="335"/>
      <w:bookmarkEnd w:id="348"/>
      <w:bookmarkEnd w:id="349"/>
      <w:r w:rsidR="003C3C5A">
        <w:rPr>
          <w:rStyle w:val="FootnoteReference"/>
        </w:rPr>
        <w:footnoteReference w:id="89"/>
      </w:r>
      <w:bookmarkEnd w:id="350"/>
      <w:bookmarkEnd w:id="351"/>
    </w:p>
    <w:p w14:paraId="39BAA9DA" w14:textId="77777777" w:rsidR="00DC6CD6" w:rsidRPr="00B8743A" w:rsidRDefault="00DC6CD6" w:rsidP="0066591D">
      <w:pPr>
        <w:pStyle w:val="StyleLevel2NumberBefore0ptAfter12pt"/>
      </w:pPr>
      <w:bookmarkStart w:id="352" w:name="_Ref338155627"/>
      <w:bookmarkStart w:id="353" w:name="a856566"/>
      <w:r w:rsidRPr="00B8743A">
        <w:rPr>
          <w:rStyle w:val="Level2asHeadingtext"/>
          <w:rFonts w:cs="Arial"/>
          <w:szCs w:val="22"/>
        </w:rPr>
        <w:t>Notice of Defective Performance</w:t>
      </w:r>
      <w:bookmarkEnd w:id="352"/>
    </w:p>
    <w:p w14:paraId="411D7216" w14:textId="77777777" w:rsidR="00DC6CD6" w:rsidRPr="00560CE2" w:rsidRDefault="00DC6CD6" w:rsidP="00A85444">
      <w:pPr>
        <w:pStyle w:val="Level2Number"/>
        <w:numPr>
          <w:ilvl w:val="0"/>
          <w:numId w:val="0"/>
        </w:numPr>
        <w:ind w:left="851"/>
      </w:pPr>
      <w:r w:rsidRPr="00B8743A">
        <w:t xml:space="preserve">If ESCO is in Major Default of this Agreement, then the </w:t>
      </w:r>
      <w:r w:rsidR="001B2E70">
        <w:t>[</w:t>
      </w:r>
      <w:r w:rsidR="00FD1C8A">
        <w:rPr>
          <w:color w:val="0070C0"/>
        </w:rPr>
        <w:t>Plot Developer</w:t>
      </w:r>
      <w:r w:rsidR="001B2E70">
        <w:t>]/[</w:t>
      </w:r>
      <w:r w:rsidR="00FD1C8A">
        <w:rPr>
          <w:color w:val="00B050"/>
        </w:rPr>
        <w:t>Building Developer</w:t>
      </w:r>
      <w:r w:rsidR="001B2E70">
        <w:t>]</w:t>
      </w:r>
      <w:r w:rsidRPr="00B8743A">
        <w:t>, acting reasonably, may issue a Notice specifying that, in its opinion, ESCO's failure to perform its obligations under this Agreement amounts to a Major Default (a "</w:t>
      </w:r>
      <w:r w:rsidRPr="00B8743A">
        <w:rPr>
          <w:b/>
        </w:rPr>
        <w:t>Notice of Defective Performance</w:t>
      </w:r>
      <w:r w:rsidRPr="00560CE2">
        <w:t>") and giving the reasons for this and, where the position is capable of being rectified, either:-</w:t>
      </w:r>
    </w:p>
    <w:p w14:paraId="3DAA6C44" w14:textId="77777777" w:rsidR="00DC6CD6" w:rsidRPr="00B8743A" w:rsidRDefault="00DC6CD6" w:rsidP="0066591D">
      <w:pPr>
        <w:pStyle w:val="StyleLevel3NumberBefore0ptAfter12pt"/>
      </w:pPr>
      <w:bookmarkStart w:id="354" w:name="_Ref382990858"/>
      <w:r w:rsidRPr="00B8743A">
        <w:t>specifying a reasonable time limit within which ESCO must commence and complete rectification action to rectify the position (the "</w:t>
      </w:r>
      <w:r w:rsidRPr="00B8743A">
        <w:rPr>
          <w:b/>
        </w:rPr>
        <w:t>ESCO Cure Period</w:t>
      </w:r>
      <w:r w:rsidRPr="00B8743A">
        <w:t>"); or</w:t>
      </w:r>
      <w:bookmarkEnd w:id="354"/>
    </w:p>
    <w:p w14:paraId="0B205F31" w14:textId="1A99C32B" w:rsidR="00DC6CD6" w:rsidRPr="00B8743A" w:rsidRDefault="00DC6CD6" w:rsidP="0066591D">
      <w:pPr>
        <w:pStyle w:val="StyleLevel3NumberBefore0ptAfter12pt"/>
      </w:pPr>
      <w:bookmarkStart w:id="355" w:name="_Ref382990859"/>
      <w:r w:rsidRPr="00B8743A">
        <w:t xml:space="preserve">during the ESCO Works, notifying ESCO that the </w:t>
      </w:r>
      <w:r w:rsidR="001B2E70">
        <w:t>[</w:t>
      </w:r>
      <w:r w:rsidR="00FD1C8A">
        <w:rPr>
          <w:color w:val="0070C0"/>
        </w:rPr>
        <w:t>Plot Developer</w:t>
      </w:r>
      <w:r w:rsidR="001B2E70">
        <w:t>]/[</w:t>
      </w:r>
      <w:r w:rsidR="00FD1C8A">
        <w:rPr>
          <w:color w:val="00B050"/>
        </w:rPr>
        <w:t>Building Developer</w:t>
      </w:r>
      <w:r w:rsidR="001B2E70">
        <w:t>]</w:t>
      </w:r>
      <w:r w:rsidRPr="00B8743A">
        <w:t xml:space="preserve"> shall undertake remedial action itself in accordance with </w:t>
      </w:r>
      <w:r w:rsidR="00990D27">
        <w:t xml:space="preserve">paragraph [   ] </w:t>
      </w:r>
      <w:r w:rsidR="00990D27">
        <w:fldChar w:fldCharType="begin"/>
      </w:r>
      <w:r w:rsidR="00990D27">
        <w:instrText xml:space="preserve"> REF _Ref4854741 \r \h </w:instrText>
      </w:r>
      <w:r w:rsidR="00990D27">
        <w:fldChar w:fldCharType="separate"/>
      </w:r>
      <w:r w:rsidR="001C0B7E">
        <w:t>Schedule 5Part 2</w:t>
      </w:r>
      <w:r w:rsidR="00990D27">
        <w:fldChar w:fldCharType="end"/>
      </w:r>
      <w:r>
        <w:rPr>
          <w:rFonts w:cs="Arial"/>
          <w:szCs w:val="22"/>
          <w:lang w:eastAsia="en-GB"/>
        </w:rPr>
        <w:t xml:space="preserve"> (Works Obligations)</w:t>
      </w:r>
      <w:r w:rsidRPr="00B8743A">
        <w:t>, provided the criteria set out therein are satisfied</w:t>
      </w:r>
      <w:r w:rsidR="002E4AED">
        <w:rPr>
          <w:rStyle w:val="FootnoteReference"/>
        </w:rPr>
        <w:footnoteReference w:id="90"/>
      </w:r>
      <w:r w:rsidRPr="00B8743A">
        <w:t>; or</w:t>
      </w:r>
      <w:bookmarkEnd w:id="355"/>
    </w:p>
    <w:p w14:paraId="19687389" w14:textId="2C42A79E" w:rsidR="00DC6CD6" w:rsidRPr="001971B4" w:rsidRDefault="00645C5C" w:rsidP="0066591D">
      <w:pPr>
        <w:pStyle w:val="StyleLevel3NumberBefore0ptAfter12pt"/>
      </w:pPr>
      <w:bookmarkStart w:id="356" w:name="_Ref382990860"/>
      <w:r>
        <w:t>[</w:t>
      </w:r>
      <w:r w:rsidR="00DC6CD6" w:rsidRPr="00645C5C">
        <w:t xml:space="preserve">during the ESCO Services, notifying ESCO that the </w:t>
      </w:r>
      <w:r w:rsidR="001B2E70">
        <w:t>[</w:t>
      </w:r>
      <w:r w:rsidR="00FD1C8A">
        <w:rPr>
          <w:color w:val="0070C0"/>
        </w:rPr>
        <w:t>Plot Developer</w:t>
      </w:r>
      <w:r w:rsidR="001B2E70">
        <w:t>]/[</w:t>
      </w:r>
      <w:r w:rsidR="00FD1C8A">
        <w:rPr>
          <w:color w:val="00B050"/>
        </w:rPr>
        <w:t>Building Developer</w:t>
      </w:r>
      <w:r w:rsidR="001B2E70">
        <w:t>]</w:t>
      </w:r>
      <w:r w:rsidR="00DC6CD6" w:rsidRPr="00B8743A">
        <w:t xml:space="preserve"> </w:t>
      </w:r>
      <w:r w:rsidR="00DC6CD6" w:rsidRPr="00645C5C">
        <w:t xml:space="preserve">shall undertake remedial action itself in accordance with </w:t>
      </w:r>
      <w:r w:rsidR="00EB5262" w:rsidRPr="00645C5C">
        <w:rPr>
          <w:bCs/>
        </w:rPr>
        <w:fldChar w:fldCharType="begin"/>
      </w:r>
      <w:r w:rsidR="00EB5262" w:rsidRPr="00645C5C">
        <w:rPr>
          <w:bCs/>
        </w:rPr>
        <w:instrText xml:space="preserve"> REF _Ref11166626 \r \h </w:instrText>
      </w:r>
      <w:r w:rsidR="00EB5262" w:rsidRPr="00645C5C">
        <w:rPr>
          <w:bCs/>
        </w:rPr>
      </w:r>
      <w:r w:rsidR="00EB5262" w:rsidRPr="00645C5C">
        <w:rPr>
          <w:bCs/>
        </w:rPr>
        <w:fldChar w:fldCharType="separate"/>
      </w:r>
      <w:r w:rsidR="001C0B7E">
        <w:rPr>
          <w:bCs/>
        </w:rPr>
        <w:t>Schedule 8</w:t>
      </w:r>
      <w:r w:rsidR="00EB5262" w:rsidRPr="00645C5C">
        <w:rPr>
          <w:bCs/>
        </w:rPr>
        <w:fldChar w:fldCharType="end"/>
      </w:r>
      <w:r w:rsidR="00990D27" w:rsidRPr="00645C5C">
        <w:t xml:space="preserve"> </w:t>
      </w:r>
      <w:r w:rsidR="00DC6CD6" w:rsidRPr="00645C5C">
        <w:t>(ESCO Services), provided the criteria set out therein are satisfied.</w:t>
      </w:r>
      <w:bookmarkEnd w:id="356"/>
    </w:p>
    <w:p w14:paraId="3F8D9BB9" w14:textId="77777777" w:rsidR="00DC6CD6" w:rsidRPr="00B8743A" w:rsidRDefault="00DC6CD6" w:rsidP="0066591D">
      <w:pPr>
        <w:pStyle w:val="StyleLevel2NumberBefore0ptAfter12pt"/>
      </w:pPr>
      <w:bookmarkStart w:id="357" w:name="_Ref338155628"/>
      <w:r w:rsidRPr="00B8743A">
        <w:rPr>
          <w:rStyle w:val="Level2asHeadingtext"/>
          <w:rFonts w:cs="Arial"/>
          <w:szCs w:val="22"/>
        </w:rPr>
        <w:t>Right to Serve Warning Notice</w:t>
      </w:r>
      <w:bookmarkEnd w:id="357"/>
    </w:p>
    <w:p w14:paraId="63F93BB8" w14:textId="77777777" w:rsidR="00DC6CD6" w:rsidRPr="00B8743A" w:rsidRDefault="00DC6CD6" w:rsidP="0066591D">
      <w:pPr>
        <w:pStyle w:val="StyleLevel3NumberBefore0ptAfter12pt"/>
      </w:pPr>
      <w:bookmarkStart w:id="358" w:name="_Ref382990861"/>
      <w:r w:rsidRPr="00B8743A">
        <w:t>If ESCO Termination Grounds occur then ESCO may, in its discretion at any time within three months of the relevant occurrence of ESCO Termination Grounds, give written Notice (an "</w:t>
      </w:r>
      <w:r w:rsidRPr="00B8743A">
        <w:rPr>
          <w:b/>
        </w:rPr>
        <w:t>ESCO Warning Notice</w:t>
      </w:r>
      <w:r w:rsidRPr="00B8743A">
        <w:t xml:space="preserve">") to the </w:t>
      </w:r>
      <w:r w:rsidR="001B2E70">
        <w:t>[</w:t>
      </w:r>
      <w:r w:rsidR="00FD1C8A">
        <w:rPr>
          <w:color w:val="0070C0"/>
        </w:rPr>
        <w:t>Plot Developer</w:t>
      </w:r>
      <w:r w:rsidR="001B2E70">
        <w:t>]/[</w:t>
      </w:r>
      <w:r w:rsidR="00FD1C8A">
        <w:rPr>
          <w:color w:val="00B050"/>
        </w:rPr>
        <w:t>Building Developer</w:t>
      </w:r>
      <w:r w:rsidR="001B2E70">
        <w:t>]</w:t>
      </w:r>
      <w:r w:rsidRPr="00B8743A">
        <w:t xml:space="preserve"> of its right to terminate this Agreement.</w:t>
      </w:r>
      <w:bookmarkEnd w:id="358"/>
      <w:r>
        <w:t xml:space="preserve"> </w:t>
      </w:r>
    </w:p>
    <w:p w14:paraId="140B940B" w14:textId="77777777" w:rsidR="00DC6CD6" w:rsidRPr="001971B4" w:rsidRDefault="00DC6CD6" w:rsidP="0066591D">
      <w:pPr>
        <w:pStyle w:val="StyleLevel3NumberBefore0ptAfter12pt"/>
      </w:pPr>
      <w:bookmarkStart w:id="359" w:name="_Ref382990862"/>
      <w:r w:rsidRPr="00B8743A">
        <w:t xml:space="preserve">If </w:t>
      </w:r>
      <w:r w:rsidR="001B2E70">
        <w:t>[</w:t>
      </w:r>
      <w:r w:rsidR="00FD1C8A">
        <w:rPr>
          <w:color w:val="0070C0"/>
        </w:rPr>
        <w:t>Plot Developer</w:t>
      </w:r>
      <w:r w:rsidR="001B2E70">
        <w:t>]/[</w:t>
      </w:r>
      <w:r w:rsidR="00FD1C8A">
        <w:rPr>
          <w:color w:val="00B050"/>
        </w:rPr>
        <w:t>Building Developer</w:t>
      </w:r>
      <w:r w:rsidR="001B2E70">
        <w:t>]</w:t>
      </w:r>
      <w:r w:rsidRPr="00B8743A">
        <w:t xml:space="preserve"> Termination Grounds occur then the </w:t>
      </w:r>
      <w:r w:rsidR="001B2E70">
        <w:t>[</w:t>
      </w:r>
      <w:r w:rsidR="00FD1C8A">
        <w:rPr>
          <w:color w:val="0070C0"/>
        </w:rPr>
        <w:t>Plot Developer</w:t>
      </w:r>
      <w:r w:rsidR="001B2E70">
        <w:t>]/[</w:t>
      </w:r>
      <w:r w:rsidR="00FD1C8A">
        <w:rPr>
          <w:color w:val="00B050"/>
        </w:rPr>
        <w:t>Building Developer</w:t>
      </w:r>
      <w:r w:rsidR="001B2E70">
        <w:t>]</w:t>
      </w:r>
      <w:r w:rsidRPr="00B8743A">
        <w:t xml:space="preserve"> may, in its discretion at any time within three months of the relevant occurrence of </w:t>
      </w:r>
      <w:r w:rsidR="001B2E70">
        <w:t>[</w:t>
      </w:r>
      <w:r w:rsidR="00FD1C8A">
        <w:rPr>
          <w:color w:val="0070C0"/>
        </w:rPr>
        <w:t>Plot Developer</w:t>
      </w:r>
      <w:r w:rsidR="001B2E70">
        <w:t>]/[</w:t>
      </w:r>
      <w:r w:rsidR="00FD1C8A">
        <w:rPr>
          <w:color w:val="00B050"/>
        </w:rPr>
        <w:t>Building Developer</w:t>
      </w:r>
      <w:r w:rsidR="001B2E70">
        <w:t>]</w:t>
      </w:r>
      <w:r w:rsidRPr="00B8743A">
        <w:t xml:space="preserve"> Termination Grounds, give written Notice (a "</w:t>
      </w:r>
      <w:r w:rsidR="001B2E70">
        <w:rPr>
          <w:b/>
        </w:rPr>
        <w:t>[</w:t>
      </w:r>
      <w:r w:rsidR="00FD1C8A">
        <w:rPr>
          <w:b/>
          <w:color w:val="0070C0"/>
        </w:rPr>
        <w:t>Plot Developer</w:t>
      </w:r>
      <w:r w:rsidR="001B2E70">
        <w:rPr>
          <w:b/>
        </w:rPr>
        <w:t>]/[</w:t>
      </w:r>
      <w:r w:rsidR="00FD1C8A">
        <w:rPr>
          <w:b/>
          <w:color w:val="00B050"/>
        </w:rPr>
        <w:t>Building Developer</w:t>
      </w:r>
      <w:r w:rsidR="001B2E70">
        <w:rPr>
          <w:b/>
        </w:rPr>
        <w:t>]</w:t>
      </w:r>
      <w:r w:rsidRPr="00B8743A">
        <w:rPr>
          <w:b/>
        </w:rPr>
        <w:t xml:space="preserve"> Warning Notice</w:t>
      </w:r>
      <w:r w:rsidRPr="001971B4">
        <w:t>") to ESCO of its right to terminate this Agreement.</w:t>
      </w:r>
      <w:bookmarkEnd w:id="359"/>
      <w:r w:rsidRPr="006F1225">
        <w:t xml:space="preserve"> </w:t>
      </w:r>
    </w:p>
    <w:p w14:paraId="17400111" w14:textId="77777777" w:rsidR="00DC6CD6" w:rsidRPr="00C07516" w:rsidRDefault="00DC6CD6" w:rsidP="0066591D">
      <w:pPr>
        <w:pStyle w:val="StyleLevel2NumberBefore0ptAfter12pt"/>
      </w:pPr>
      <w:bookmarkStart w:id="360" w:name="_Ref338155629"/>
      <w:r w:rsidRPr="00B8743A">
        <w:rPr>
          <w:rStyle w:val="Level2asHeadingtext"/>
          <w:rFonts w:cs="Arial"/>
          <w:szCs w:val="22"/>
        </w:rPr>
        <w:t xml:space="preserve">Timing of </w:t>
      </w:r>
      <w:r w:rsidRPr="00C07516">
        <w:rPr>
          <w:rStyle w:val="Level2asHeadingtext"/>
        </w:rPr>
        <w:t xml:space="preserve">Service of </w:t>
      </w:r>
      <w:r w:rsidRPr="00B8743A">
        <w:rPr>
          <w:rStyle w:val="Level2asHeadingtext"/>
          <w:rFonts w:cs="Arial"/>
          <w:szCs w:val="22"/>
        </w:rPr>
        <w:t>Final Termination Notice</w:t>
      </w:r>
      <w:bookmarkEnd w:id="360"/>
    </w:p>
    <w:p w14:paraId="089022B6" w14:textId="72165F0E" w:rsidR="00DC6CD6" w:rsidRDefault="00DC6CD6" w:rsidP="0066591D">
      <w:pPr>
        <w:pStyle w:val="StyleLevel3NumberBefore0ptAfter12pt"/>
      </w:pPr>
      <w:bookmarkStart w:id="361" w:name="_Ref9968542"/>
      <w:r w:rsidRPr="00B8743A">
        <w:t xml:space="preserve">Notwithstanding service of an ESCO Warning Notice by ESCO or a </w:t>
      </w:r>
      <w:r w:rsidR="001B2E70">
        <w:t>[</w:t>
      </w:r>
      <w:r w:rsidR="00FD1C8A">
        <w:rPr>
          <w:color w:val="0070C0"/>
        </w:rPr>
        <w:t>Plot Developer</w:t>
      </w:r>
      <w:r w:rsidR="001B2E70">
        <w:t>]/[</w:t>
      </w:r>
      <w:r w:rsidR="00FD1C8A">
        <w:rPr>
          <w:color w:val="00B050"/>
        </w:rPr>
        <w:t>Building Developer</w:t>
      </w:r>
      <w:r w:rsidR="001B2E70">
        <w:t>]</w:t>
      </w:r>
      <w:r w:rsidRPr="00B8743A">
        <w:t xml:space="preserve"> Warning Notice by the </w:t>
      </w:r>
      <w:r w:rsidR="001B2E70">
        <w:t>[</w:t>
      </w:r>
      <w:r w:rsidR="00FD1C8A">
        <w:rPr>
          <w:color w:val="0070C0"/>
        </w:rPr>
        <w:t>Plot Developer</w:t>
      </w:r>
      <w:r w:rsidR="001B2E70">
        <w:t>]/[</w:t>
      </w:r>
      <w:r w:rsidR="00FD1C8A">
        <w:rPr>
          <w:color w:val="00B050"/>
        </w:rPr>
        <w:t>Building Developer</w:t>
      </w:r>
      <w:r w:rsidR="001B2E70">
        <w:t>]</w:t>
      </w:r>
      <w:r w:rsidRPr="00B8743A">
        <w:t>, this Agreement will only terminate after service of a further notice (a "</w:t>
      </w:r>
      <w:r w:rsidRPr="000547BA">
        <w:rPr>
          <w:b/>
          <w:bCs/>
        </w:rPr>
        <w:t>Final Termination Notice</w:t>
      </w:r>
      <w:r w:rsidRPr="00560CE2">
        <w:t xml:space="preserve">") by ESCO (where an ESCO Warning Notice was served) or the </w:t>
      </w:r>
      <w:r w:rsidR="001B2E70">
        <w:t>[</w:t>
      </w:r>
      <w:r w:rsidR="00FD1C8A">
        <w:rPr>
          <w:color w:val="0070C0"/>
        </w:rPr>
        <w:t>Plot Developer</w:t>
      </w:r>
      <w:r w:rsidR="001B2E70">
        <w:t>]/[</w:t>
      </w:r>
      <w:r w:rsidR="00FD1C8A">
        <w:rPr>
          <w:color w:val="00B050"/>
        </w:rPr>
        <w:t>Building Developer</w:t>
      </w:r>
      <w:r w:rsidR="001B2E70">
        <w:t>]</w:t>
      </w:r>
      <w:r w:rsidRPr="00560CE2">
        <w:t xml:space="preserve"> (where a </w:t>
      </w:r>
      <w:r w:rsidR="001B2E70">
        <w:t>[</w:t>
      </w:r>
      <w:r w:rsidR="00FD1C8A">
        <w:rPr>
          <w:color w:val="0070C0"/>
        </w:rPr>
        <w:t>Plot Developer</w:t>
      </w:r>
      <w:r w:rsidR="001B2E70">
        <w:t>]/[</w:t>
      </w:r>
      <w:r w:rsidR="00FD1C8A">
        <w:rPr>
          <w:color w:val="00B050"/>
        </w:rPr>
        <w:t>Building Developer</w:t>
      </w:r>
      <w:r w:rsidR="001B2E70">
        <w:t>]</w:t>
      </w:r>
      <w:r w:rsidRPr="00560CE2">
        <w:t xml:space="preserve"> Warning Notice was served) confirming that it wishes to proceed with termination of this Agreement and subject to</w:t>
      </w:r>
      <w:bookmarkEnd w:id="361"/>
      <w:r w:rsidR="00E66F63">
        <w:t xml:space="preserve"> </w:t>
      </w:r>
      <w:r w:rsidRPr="00560CE2">
        <w:t>the remaining provisions of this Agreement</w:t>
      </w:r>
      <w:r w:rsidR="00054742">
        <w:t xml:space="preserve"> including Clause </w:t>
      </w:r>
      <w:r w:rsidR="00054742">
        <w:fldChar w:fldCharType="begin"/>
      </w:r>
      <w:r w:rsidR="00054742">
        <w:instrText xml:space="preserve"> REF _Ref10046567 \r \h </w:instrText>
      </w:r>
      <w:r w:rsidR="00054742">
        <w:fldChar w:fldCharType="separate"/>
      </w:r>
      <w:r w:rsidR="001C0B7E">
        <w:t>27</w:t>
      </w:r>
      <w:r w:rsidR="00054742">
        <w:fldChar w:fldCharType="end"/>
      </w:r>
      <w:r w:rsidR="00054742">
        <w:t xml:space="preserve"> (Consequences of Termination or Expiry)</w:t>
      </w:r>
      <w:r w:rsidRPr="00560CE2">
        <w:t xml:space="preserve">.  </w:t>
      </w:r>
    </w:p>
    <w:p w14:paraId="090474B7" w14:textId="77777777" w:rsidR="005F1BE2" w:rsidRDefault="00DC6CD6" w:rsidP="0066591D">
      <w:pPr>
        <w:pStyle w:val="StyleLevel3NumberBefore0ptAfter12pt"/>
      </w:pPr>
      <w:bookmarkStart w:id="362" w:name="_Ref10305122"/>
      <w:r w:rsidRPr="00560CE2">
        <w:t xml:space="preserve">Any such Final Termination Notice, if to be served, must be served within three months of service of the ESCO Warning Notice or </w:t>
      </w:r>
      <w:r w:rsidR="001B2E70">
        <w:t>[</w:t>
      </w:r>
      <w:r w:rsidR="00FD1C8A">
        <w:rPr>
          <w:color w:val="0070C0"/>
        </w:rPr>
        <w:t>Plot Developer</w:t>
      </w:r>
      <w:r w:rsidR="001B2E70">
        <w:t>]/[</w:t>
      </w:r>
      <w:r w:rsidR="00FD1C8A">
        <w:rPr>
          <w:color w:val="00B050"/>
        </w:rPr>
        <w:t>Building Developer</w:t>
      </w:r>
      <w:r w:rsidR="001B2E70">
        <w:t>]</w:t>
      </w:r>
      <w:r w:rsidRPr="00560CE2">
        <w:t xml:space="preserve"> Warning Notice (as the case may be).  </w:t>
      </w:r>
    </w:p>
    <w:p w14:paraId="1B14734F" w14:textId="2237C016" w:rsidR="004B4103" w:rsidRPr="00AA47BF" w:rsidRDefault="00DC6CD6" w:rsidP="0066591D">
      <w:pPr>
        <w:pStyle w:val="StyleLevel3NumberBefore0ptAfter12pt"/>
        <w:rPr>
          <w:rStyle w:val="Level2asHeadingtext"/>
          <w:b w:val="0"/>
          <w:bCs w:val="0"/>
        </w:rPr>
      </w:pPr>
      <w:r w:rsidRPr="00560CE2">
        <w:t xml:space="preserve">Following service of a Final Termination Notice, this Agreement shall </w:t>
      </w:r>
      <w:r w:rsidR="005F1BE2" w:rsidRPr="00E20570">
        <w:t>without prejudice to the provisions of Clause </w:t>
      </w:r>
      <w:r w:rsidR="005F1BE2">
        <w:fldChar w:fldCharType="begin"/>
      </w:r>
      <w:r w:rsidR="005F1BE2">
        <w:instrText xml:space="preserve"> REF _Ref10046567 \r \h </w:instrText>
      </w:r>
      <w:r w:rsidR="005F1BE2">
        <w:fldChar w:fldCharType="separate"/>
      </w:r>
      <w:r w:rsidR="001C0B7E">
        <w:t>27</w:t>
      </w:r>
      <w:r w:rsidR="005F1BE2">
        <w:fldChar w:fldCharType="end"/>
      </w:r>
      <w:r w:rsidR="005F1BE2">
        <w:t xml:space="preserve"> (Consequences of Termination or Expiry) </w:t>
      </w:r>
      <w:r w:rsidRPr="00560CE2">
        <w:t xml:space="preserve">terminate on the </w:t>
      </w:r>
      <w:r w:rsidR="005F1BE2">
        <w:t xml:space="preserve">relevant date specified therein (which </w:t>
      </w:r>
      <w:bookmarkStart w:id="363" w:name="_Ref382990865"/>
      <w:r w:rsidR="00AB1938">
        <w:t>date, other than in the case of an Insolvency Event, shall not be more than [three (3)] months after, the date of the Final Termination Notice) (the “</w:t>
      </w:r>
      <w:r w:rsidR="00AB1938" w:rsidRPr="00093841">
        <w:rPr>
          <w:b/>
        </w:rPr>
        <w:t>Termination Date</w:t>
      </w:r>
      <w:r w:rsidR="00AB1938">
        <w:t>”)</w:t>
      </w:r>
      <w:r w:rsidR="001E4C86">
        <w:t>.</w:t>
      </w:r>
      <w:bookmarkEnd w:id="362"/>
      <w:r w:rsidR="001E4C86">
        <w:t xml:space="preserve"> </w:t>
      </w:r>
    </w:p>
    <w:p w14:paraId="0A2A5D9C" w14:textId="77777777" w:rsidR="00DC6CD6" w:rsidRPr="00B8743A" w:rsidRDefault="00DC6CD6" w:rsidP="0066591D">
      <w:pPr>
        <w:pStyle w:val="StyleLevel2NumberBefore0ptAfter12pt"/>
      </w:pPr>
      <w:r w:rsidRPr="00B8743A">
        <w:rPr>
          <w:rStyle w:val="Level2asHeadingtext"/>
          <w:rFonts w:cs="Arial"/>
          <w:szCs w:val="22"/>
        </w:rPr>
        <w:t>Exclusive grounds of termination</w:t>
      </w:r>
      <w:bookmarkEnd w:id="363"/>
    </w:p>
    <w:p w14:paraId="35847391" w14:textId="17D23ECF" w:rsidR="00DC6CD6" w:rsidRPr="00B8743A" w:rsidRDefault="00DC6CD6" w:rsidP="0066591D">
      <w:pPr>
        <w:pStyle w:val="StyleLevel3NumberBefore0ptAfter12pt"/>
      </w:pPr>
      <w:bookmarkStart w:id="364" w:name="_Ref382990866"/>
      <w:r w:rsidRPr="00B8743A">
        <w:t xml:space="preserve">The </w:t>
      </w:r>
      <w:r w:rsidR="001B2E70">
        <w:t>[</w:t>
      </w:r>
      <w:r w:rsidR="00FD1C8A">
        <w:rPr>
          <w:color w:val="0070C0"/>
        </w:rPr>
        <w:t>Plot Developer</w:t>
      </w:r>
      <w:r w:rsidR="001B2E70">
        <w:t>]/[</w:t>
      </w:r>
      <w:r w:rsidR="00FD1C8A">
        <w:rPr>
          <w:color w:val="00B050"/>
        </w:rPr>
        <w:t>Building Developer</w:t>
      </w:r>
      <w:r w:rsidR="001B2E70">
        <w:t>]</w:t>
      </w:r>
      <w:r w:rsidRPr="00B8743A">
        <w:t xml:space="preserve"> agrees and acknowledges that its right to terminate this Agreement pursuant to the provisions of Clause </w:t>
      </w:r>
      <w:r>
        <w:fldChar w:fldCharType="begin"/>
      </w:r>
      <w:r>
        <w:instrText xml:space="preserve"> REF _Ref338155629 \w \h  \* MERGEFORMAT </w:instrText>
      </w:r>
      <w:r>
        <w:fldChar w:fldCharType="separate"/>
      </w:r>
      <w:r w:rsidR="001C0B7E">
        <w:t>26.3</w:t>
      </w:r>
      <w:r>
        <w:fldChar w:fldCharType="end"/>
      </w:r>
      <w:r w:rsidRPr="00B8743A">
        <w:t xml:space="preserve"> shall be the sole grounds upon which the </w:t>
      </w:r>
      <w:r w:rsidR="001B2E70">
        <w:t>[</w:t>
      </w:r>
      <w:r w:rsidR="00FD1C8A">
        <w:rPr>
          <w:color w:val="0070C0"/>
        </w:rPr>
        <w:t>Plot Developer</w:t>
      </w:r>
      <w:r w:rsidR="001B2E70">
        <w:t>]/[</w:t>
      </w:r>
      <w:r w:rsidR="00FD1C8A">
        <w:rPr>
          <w:color w:val="00B050"/>
        </w:rPr>
        <w:t>Building Developer</w:t>
      </w:r>
      <w:r w:rsidR="001B2E70">
        <w:t>]</w:t>
      </w:r>
      <w:r w:rsidRPr="00B8743A">
        <w:t xml:space="preserve"> may terminate this Agreement due to breach of this Agreement by ESCO.</w:t>
      </w:r>
      <w:bookmarkEnd w:id="364"/>
    </w:p>
    <w:p w14:paraId="2597E2CE" w14:textId="27FD0452" w:rsidR="00DC6CD6" w:rsidRDefault="00DC6CD6" w:rsidP="0066591D">
      <w:pPr>
        <w:pStyle w:val="StyleLevel3NumberBefore0ptAfter12pt"/>
      </w:pPr>
      <w:bookmarkStart w:id="365" w:name="_Ref382990867"/>
      <w:r w:rsidRPr="00B8743A">
        <w:rPr>
          <w:rFonts w:cs="Arial"/>
          <w:szCs w:val="22"/>
        </w:rPr>
        <w:t>ESCO agrees and acknowledges that its right to terminate this Agreement pursuant to the provisions of Clause </w:t>
      </w:r>
      <w:r>
        <w:fldChar w:fldCharType="begin"/>
      </w:r>
      <w:r>
        <w:instrText xml:space="preserve"> REF _Ref338155629 \w \h  \* MERGEFORMAT </w:instrText>
      </w:r>
      <w:r>
        <w:fldChar w:fldCharType="separate"/>
      </w:r>
      <w:r w:rsidR="001C0B7E" w:rsidRPr="001C0B7E">
        <w:rPr>
          <w:rFonts w:cs="Arial"/>
          <w:szCs w:val="22"/>
        </w:rPr>
        <w:t>26.3</w:t>
      </w:r>
      <w:r>
        <w:fldChar w:fldCharType="end"/>
      </w:r>
      <w:r w:rsidRPr="001971B4">
        <w:t xml:space="preserve"> shall be the sole grounds upon which ESCO may terminate this Agreement due to breach of this Agreement by the </w:t>
      </w:r>
      <w:r w:rsidR="001B2E70">
        <w:t>[</w:t>
      </w:r>
      <w:r w:rsidR="00FD1C8A">
        <w:rPr>
          <w:color w:val="0070C0"/>
        </w:rPr>
        <w:t>Plot Developer</w:t>
      </w:r>
      <w:r w:rsidR="001B2E70">
        <w:t>]/[</w:t>
      </w:r>
      <w:r w:rsidR="00FD1C8A">
        <w:rPr>
          <w:color w:val="00B050"/>
        </w:rPr>
        <w:t>Building Developer</w:t>
      </w:r>
      <w:r w:rsidR="001B2E70">
        <w:t>]</w:t>
      </w:r>
      <w:r w:rsidRPr="001971B4">
        <w:t>.</w:t>
      </w:r>
      <w:bookmarkEnd w:id="365"/>
    </w:p>
    <w:p w14:paraId="2EA3B43B" w14:textId="77777777" w:rsidR="00373AC1" w:rsidRPr="00373AC1" w:rsidRDefault="00373AC1" w:rsidP="00373AC1">
      <w:pPr>
        <w:pStyle w:val="Level2Number"/>
        <w:rPr>
          <w:b/>
          <w:bCs/>
          <w:color w:val="0070C0"/>
        </w:rPr>
      </w:pPr>
      <w:bookmarkStart w:id="366" w:name="_Ref505302907"/>
      <w:bookmarkStart w:id="367" w:name="_Ref12026612"/>
      <w:r w:rsidRPr="00373AC1">
        <w:rPr>
          <w:b/>
          <w:bCs/>
          <w:color w:val="0070C0"/>
        </w:rPr>
        <w:t>[Final Inspection</w:t>
      </w:r>
      <w:bookmarkEnd w:id="366"/>
      <w:r>
        <w:rPr>
          <w:rStyle w:val="FootnoteReference"/>
          <w:b/>
          <w:bCs/>
          <w:color w:val="0070C0"/>
        </w:rPr>
        <w:footnoteReference w:id="91"/>
      </w:r>
      <w:bookmarkEnd w:id="367"/>
    </w:p>
    <w:p w14:paraId="78E7B987" w14:textId="4F6BA239" w:rsidR="00373AC1" w:rsidRPr="00373AC1" w:rsidRDefault="00373AC1" w:rsidP="00373AC1">
      <w:pPr>
        <w:pStyle w:val="Level3Number"/>
        <w:rPr>
          <w:color w:val="0070C0"/>
        </w:rPr>
      </w:pPr>
      <w:bookmarkStart w:id="368" w:name="_Ref497130352"/>
      <w:r w:rsidRPr="00373AC1">
        <w:rPr>
          <w:color w:val="0070C0"/>
        </w:rPr>
        <w:t xml:space="preserve">Between </w:t>
      </w:r>
      <w:r w:rsidR="00824826">
        <w:rPr>
          <w:color w:val="0070C0"/>
        </w:rPr>
        <w:t>[</w:t>
      </w:r>
      <w:r w:rsidR="002E4AED">
        <w:rPr>
          <w:color w:val="0070C0"/>
        </w:rPr>
        <w:t>twenty four (</w:t>
      </w:r>
      <w:r w:rsidRPr="00373AC1">
        <w:rPr>
          <w:color w:val="0070C0"/>
        </w:rPr>
        <w:t>24</w:t>
      </w:r>
      <w:r w:rsidR="002E4AED">
        <w:rPr>
          <w:color w:val="0070C0"/>
        </w:rPr>
        <w:t>)</w:t>
      </w:r>
      <w:r w:rsidR="00824826">
        <w:rPr>
          <w:color w:val="0070C0"/>
        </w:rPr>
        <w:t>]</w:t>
      </w:r>
      <w:r w:rsidRPr="00373AC1">
        <w:rPr>
          <w:color w:val="0070C0"/>
        </w:rPr>
        <w:t xml:space="preserve"> and </w:t>
      </w:r>
      <w:r w:rsidR="00824826">
        <w:rPr>
          <w:color w:val="0070C0"/>
        </w:rPr>
        <w:t>[</w:t>
      </w:r>
      <w:r w:rsidR="002E4AED">
        <w:rPr>
          <w:color w:val="0070C0"/>
        </w:rPr>
        <w:t>twelve (</w:t>
      </w:r>
      <w:r w:rsidRPr="00373AC1">
        <w:rPr>
          <w:color w:val="0070C0"/>
        </w:rPr>
        <w:t>12</w:t>
      </w:r>
      <w:r w:rsidR="002E4AED">
        <w:rPr>
          <w:color w:val="0070C0"/>
        </w:rPr>
        <w:t>)</w:t>
      </w:r>
      <w:r w:rsidR="00824826">
        <w:rPr>
          <w:color w:val="0070C0"/>
        </w:rPr>
        <w:t>]</w:t>
      </w:r>
      <w:r w:rsidRPr="00373AC1">
        <w:rPr>
          <w:color w:val="0070C0"/>
        </w:rPr>
        <w:t xml:space="preserve"> months prior to the Expiry Date or upon service of a Final Termination Notice, the Parties shall instruct an Independent Engineer to conduct an independent inspection of the </w:t>
      </w:r>
      <w:r w:rsidR="00824826">
        <w:rPr>
          <w:color w:val="0070C0"/>
        </w:rPr>
        <w:t>[Primary Plot Distribution Network], [the Secondary Distribution Network] and [  ]</w:t>
      </w:r>
      <w:r w:rsidR="00824826">
        <w:rPr>
          <w:rStyle w:val="FootnoteReference"/>
          <w:color w:val="0070C0"/>
        </w:rPr>
        <w:footnoteReference w:id="92"/>
      </w:r>
      <w:r w:rsidR="00824826">
        <w:rPr>
          <w:color w:val="0070C0"/>
        </w:rPr>
        <w:t xml:space="preserve"> </w:t>
      </w:r>
      <w:r w:rsidRPr="00373AC1">
        <w:rPr>
          <w:color w:val="0070C0"/>
        </w:rPr>
        <w:t>(the "</w:t>
      </w:r>
      <w:r w:rsidRPr="00373AC1">
        <w:rPr>
          <w:b/>
          <w:color w:val="0070C0"/>
        </w:rPr>
        <w:t>Final Inspection</w:t>
      </w:r>
      <w:r w:rsidRPr="00373AC1">
        <w:rPr>
          <w:color w:val="0070C0"/>
        </w:rPr>
        <w:t xml:space="preserve">") to determine whether the </w:t>
      </w:r>
      <w:r w:rsidR="00824826">
        <w:rPr>
          <w:color w:val="0070C0"/>
        </w:rPr>
        <w:t xml:space="preserve">[Primary Plot Distribution Network], [the Secondary Distribution Network] and [  ] </w:t>
      </w:r>
      <w:r w:rsidRPr="00373AC1">
        <w:rPr>
          <w:color w:val="0070C0"/>
        </w:rPr>
        <w:t xml:space="preserve">is capable of continued operation to the standards required under this Agreement for a minimum of </w:t>
      </w:r>
      <w:r w:rsidR="00824826">
        <w:rPr>
          <w:color w:val="0070C0"/>
        </w:rPr>
        <w:t>[</w:t>
      </w:r>
      <w:r w:rsidRPr="00373AC1">
        <w:rPr>
          <w:color w:val="0070C0"/>
        </w:rPr>
        <w:t>five (5)</w:t>
      </w:r>
      <w:r w:rsidR="00824826">
        <w:rPr>
          <w:color w:val="0070C0"/>
        </w:rPr>
        <w:t>]</w:t>
      </w:r>
      <w:r w:rsidRPr="00373AC1">
        <w:rPr>
          <w:color w:val="0070C0"/>
        </w:rPr>
        <w:t xml:space="preserve"> years after the Expiry Date or Termination Date (as applicable).</w:t>
      </w:r>
      <w:bookmarkEnd w:id="368"/>
      <w:r w:rsidRPr="00373AC1">
        <w:rPr>
          <w:color w:val="0070C0"/>
        </w:rPr>
        <w:t xml:space="preserve"> The Independent Engineer shall be selected by agreement between the Parties (each acting reasonably) or, failing such agreement within </w:t>
      </w:r>
      <w:r w:rsidR="00D449AE">
        <w:rPr>
          <w:color w:val="0070C0"/>
        </w:rPr>
        <w:t>[</w:t>
      </w:r>
      <w:r w:rsidRPr="00373AC1">
        <w:rPr>
          <w:color w:val="0070C0"/>
        </w:rPr>
        <w:t>ten (10)</w:t>
      </w:r>
      <w:r w:rsidR="00D449AE">
        <w:rPr>
          <w:color w:val="0070C0"/>
        </w:rPr>
        <w:t>]</w:t>
      </w:r>
      <w:r w:rsidRPr="00373AC1">
        <w:rPr>
          <w:color w:val="0070C0"/>
        </w:rPr>
        <w:t xml:space="preserve"> Business Days, nominated by the President for the time being of the Royal Institution of Chartered Surveyors (or its successor body). The fees applicable to the appointment of the Independent Engineer shall be shared equally between the </w:t>
      </w:r>
      <w:r w:rsidR="00824826">
        <w:rPr>
          <w:color w:val="0070C0"/>
        </w:rPr>
        <w:t xml:space="preserve">Plot </w:t>
      </w:r>
      <w:r w:rsidRPr="00373AC1">
        <w:rPr>
          <w:color w:val="0070C0"/>
        </w:rPr>
        <w:t>Developer and ESCO.</w:t>
      </w:r>
    </w:p>
    <w:p w14:paraId="79C14394" w14:textId="77777777" w:rsidR="00373AC1" w:rsidRPr="00373AC1" w:rsidRDefault="00373AC1" w:rsidP="00373AC1">
      <w:pPr>
        <w:pStyle w:val="Level3Number"/>
        <w:rPr>
          <w:color w:val="0070C0"/>
        </w:rPr>
      </w:pPr>
      <w:bookmarkStart w:id="369" w:name="_Ref505304105"/>
      <w:r w:rsidRPr="00373AC1">
        <w:rPr>
          <w:color w:val="0070C0"/>
        </w:rPr>
        <w:t>The Independent Engineer shall be required:</w:t>
      </w:r>
      <w:bookmarkEnd w:id="369"/>
    </w:p>
    <w:p w14:paraId="44D4087D" w14:textId="77777777" w:rsidR="00373AC1" w:rsidRPr="000209C3" w:rsidRDefault="00373AC1" w:rsidP="000209C3">
      <w:pPr>
        <w:pStyle w:val="Level4Number"/>
        <w:rPr>
          <w:color w:val="0070C0"/>
        </w:rPr>
      </w:pPr>
      <w:r w:rsidRPr="000209C3">
        <w:rPr>
          <w:color w:val="0070C0"/>
        </w:rPr>
        <w:t>where the ESCO Services</w:t>
      </w:r>
      <w:r w:rsidR="00824826" w:rsidRPr="000209C3">
        <w:rPr>
          <w:color w:val="0070C0"/>
        </w:rPr>
        <w:t xml:space="preserve"> and delivery of the Heat Supply</w:t>
      </w:r>
      <w:r w:rsidRPr="000209C3">
        <w:rPr>
          <w:color w:val="0070C0"/>
        </w:rPr>
        <w:t xml:space="preserve"> are still being performed, to carry out its inspection in such a manner as to cause as little disruption as reasonably possible to the ESCO Services</w:t>
      </w:r>
      <w:r w:rsidR="00824826" w:rsidRPr="000209C3">
        <w:rPr>
          <w:color w:val="0070C0"/>
        </w:rPr>
        <w:t xml:space="preserve"> and the delivery of the Heat Supply</w:t>
      </w:r>
      <w:r w:rsidRPr="000209C3">
        <w:rPr>
          <w:color w:val="0070C0"/>
        </w:rPr>
        <w:t xml:space="preserve">, and ESCO shall have no liability to the </w:t>
      </w:r>
      <w:r w:rsidR="00824826" w:rsidRPr="000209C3">
        <w:rPr>
          <w:color w:val="0070C0"/>
        </w:rPr>
        <w:t xml:space="preserve">Plot </w:t>
      </w:r>
      <w:r w:rsidRPr="000209C3">
        <w:rPr>
          <w:color w:val="0070C0"/>
        </w:rPr>
        <w:t>Developer as a result of any disruption which is caused by such inspection;</w:t>
      </w:r>
    </w:p>
    <w:p w14:paraId="14E39012" w14:textId="77777777" w:rsidR="00373AC1" w:rsidRPr="000209C3" w:rsidRDefault="00373AC1" w:rsidP="000209C3">
      <w:pPr>
        <w:pStyle w:val="Level4Number"/>
        <w:rPr>
          <w:color w:val="0070C0"/>
        </w:rPr>
      </w:pPr>
      <w:r w:rsidRPr="000209C3">
        <w:rPr>
          <w:color w:val="0070C0"/>
        </w:rPr>
        <w:t xml:space="preserve">to consult with ESCO and the </w:t>
      </w:r>
      <w:r w:rsidR="00824826" w:rsidRPr="000209C3">
        <w:rPr>
          <w:color w:val="0070C0"/>
        </w:rPr>
        <w:t xml:space="preserve">Plot </w:t>
      </w:r>
      <w:r w:rsidRPr="000209C3">
        <w:rPr>
          <w:color w:val="0070C0"/>
        </w:rPr>
        <w:t>Developer on the results of its inspection before preparing its report; and</w:t>
      </w:r>
    </w:p>
    <w:p w14:paraId="74315E1C" w14:textId="57B97F56" w:rsidR="00373AC1" w:rsidRPr="000209C3" w:rsidRDefault="00373AC1" w:rsidP="000209C3">
      <w:pPr>
        <w:pStyle w:val="Level4Number"/>
        <w:rPr>
          <w:color w:val="0070C0"/>
        </w:rPr>
      </w:pPr>
      <w:bookmarkStart w:id="370" w:name="_Ref497140580"/>
      <w:r w:rsidRPr="000209C3">
        <w:rPr>
          <w:color w:val="0070C0"/>
        </w:rPr>
        <w:t xml:space="preserve">to provide a detailed report to ESCO and the </w:t>
      </w:r>
      <w:r w:rsidR="00824826" w:rsidRPr="000209C3">
        <w:rPr>
          <w:color w:val="0070C0"/>
        </w:rPr>
        <w:t xml:space="preserve">Plot </w:t>
      </w:r>
      <w:r w:rsidRPr="000209C3">
        <w:rPr>
          <w:color w:val="0070C0"/>
        </w:rPr>
        <w:t xml:space="preserve">Developer within not more than </w:t>
      </w:r>
      <w:r w:rsidR="00D449AE">
        <w:rPr>
          <w:color w:val="0070C0"/>
        </w:rPr>
        <w:t>[</w:t>
      </w:r>
      <w:r w:rsidRPr="000209C3">
        <w:rPr>
          <w:color w:val="0070C0"/>
        </w:rPr>
        <w:t>fifteen (15)</w:t>
      </w:r>
      <w:r w:rsidR="00D449AE">
        <w:rPr>
          <w:color w:val="0070C0"/>
        </w:rPr>
        <w:t>]</w:t>
      </w:r>
      <w:r w:rsidRPr="000209C3">
        <w:rPr>
          <w:color w:val="0070C0"/>
        </w:rPr>
        <w:t xml:space="preserve"> Business Days of the Final Inspection specifying the details of any part of the </w:t>
      </w:r>
      <w:r w:rsidR="00824826" w:rsidRPr="000209C3">
        <w:rPr>
          <w:color w:val="0070C0"/>
        </w:rPr>
        <w:t>[Primary Plot Distribution Network], [the Secondary Distribution Network] and [  ]</w:t>
      </w:r>
      <w:r w:rsidR="00D449AE">
        <w:rPr>
          <w:color w:val="0070C0"/>
        </w:rPr>
        <w:t xml:space="preserve"> </w:t>
      </w:r>
      <w:r w:rsidRPr="000209C3">
        <w:rPr>
          <w:color w:val="0070C0"/>
        </w:rPr>
        <w:t xml:space="preserve">which it believes will need to be rectified or replaced in order to satisfy the requirement in Clause </w:t>
      </w:r>
      <w:r w:rsidRPr="000209C3">
        <w:rPr>
          <w:color w:val="0070C0"/>
        </w:rPr>
        <w:fldChar w:fldCharType="begin"/>
      </w:r>
      <w:r w:rsidRPr="000209C3">
        <w:rPr>
          <w:color w:val="0070C0"/>
        </w:rPr>
        <w:instrText xml:space="preserve"> REF _Ref497130352 \r \h </w:instrText>
      </w:r>
      <w:r w:rsidRPr="000209C3">
        <w:rPr>
          <w:color w:val="0070C0"/>
        </w:rPr>
      </w:r>
      <w:r w:rsidRPr="000209C3">
        <w:rPr>
          <w:color w:val="0070C0"/>
        </w:rPr>
        <w:fldChar w:fldCharType="separate"/>
      </w:r>
      <w:r w:rsidR="001C0B7E">
        <w:rPr>
          <w:color w:val="0070C0"/>
        </w:rPr>
        <w:t>26.5.1</w:t>
      </w:r>
      <w:r w:rsidRPr="000209C3">
        <w:rPr>
          <w:color w:val="0070C0"/>
        </w:rPr>
        <w:fldChar w:fldCharType="end"/>
      </w:r>
      <w:r w:rsidRPr="000209C3">
        <w:rPr>
          <w:color w:val="0070C0"/>
        </w:rPr>
        <w:t>, detailing each piece of equipment to be rectified or replaced, the anticipated cost of rectification or replacement and the timeframe in which rectification or replacement will be required</w:t>
      </w:r>
      <w:bookmarkEnd w:id="370"/>
      <w:r w:rsidRPr="000209C3">
        <w:rPr>
          <w:color w:val="0070C0"/>
        </w:rPr>
        <w:t>.</w:t>
      </w:r>
    </w:p>
    <w:p w14:paraId="15835844" w14:textId="5632405C" w:rsidR="00373AC1" w:rsidRPr="00373AC1" w:rsidRDefault="00373AC1" w:rsidP="00373AC1">
      <w:pPr>
        <w:pStyle w:val="Level3Number"/>
        <w:rPr>
          <w:color w:val="0070C0"/>
        </w:rPr>
      </w:pPr>
      <w:bookmarkStart w:id="371" w:name="_Ref502941379"/>
      <w:bookmarkStart w:id="372" w:name="_Ref497911532"/>
      <w:r w:rsidRPr="00373AC1">
        <w:rPr>
          <w:color w:val="0070C0"/>
        </w:rPr>
        <w:t xml:space="preserve">In the event that the report provided by the Independent Engineer pursuant to Clause </w:t>
      </w:r>
      <w:r w:rsidRPr="00373AC1">
        <w:rPr>
          <w:color w:val="0070C0"/>
        </w:rPr>
        <w:fldChar w:fldCharType="begin"/>
      </w:r>
      <w:r w:rsidRPr="00373AC1">
        <w:rPr>
          <w:color w:val="0070C0"/>
        </w:rPr>
        <w:instrText xml:space="preserve"> REF _Ref505304105 \r \h </w:instrText>
      </w:r>
      <w:r w:rsidRPr="00373AC1">
        <w:rPr>
          <w:color w:val="0070C0"/>
        </w:rPr>
      </w:r>
      <w:r w:rsidRPr="00373AC1">
        <w:rPr>
          <w:color w:val="0070C0"/>
        </w:rPr>
        <w:fldChar w:fldCharType="separate"/>
      </w:r>
      <w:r w:rsidR="001C0B7E">
        <w:rPr>
          <w:color w:val="0070C0"/>
        </w:rPr>
        <w:t>26.5.2</w:t>
      </w:r>
      <w:r w:rsidRPr="00373AC1">
        <w:rPr>
          <w:color w:val="0070C0"/>
        </w:rPr>
        <w:fldChar w:fldCharType="end"/>
      </w:r>
      <w:r w:rsidRPr="00373AC1">
        <w:rPr>
          <w:color w:val="0070C0"/>
        </w:rPr>
        <w:t xml:space="preserve"> above specifies that any part of the </w:t>
      </w:r>
      <w:r w:rsidR="00824826">
        <w:rPr>
          <w:color w:val="0070C0"/>
        </w:rPr>
        <w:t>[Primary Plot Distribution Network], [the Secondary Distribution Network] and [  ]</w:t>
      </w:r>
      <w:r w:rsidR="00D449AE">
        <w:rPr>
          <w:color w:val="0070C0"/>
        </w:rPr>
        <w:t xml:space="preserve"> </w:t>
      </w:r>
      <w:r w:rsidRPr="00373AC1">
        <w:rPr>
          <w:color w:val="0070C0"/>
        </w:rPr>
        <w:t xml:space="preserve">needs to be rectified or replaced in order to satisfy the requirement in Clause </w:t>
      </w:r>
      <w:r w:rsidRPr="00373AC1">
        <w:rPr>
          <w:color w:val="0070C0"/>
        </w:rPr>
        <w:fldChar w:fldCharType="begin"/>
      </w:r>
      <w:r w:rsidRPr="00373AC1">
        <w:rPr>
          <w:color w:val="0070C0"/>
        </w:rPr>
        <w:instrText xml:space="preserve"> REF _Ref497130352 \r \h </w:instrText>
      </w:r>
      <w:r w:rsidRPr="00373AC1">
        <w:rPr>
          <w:color w:val="0070C0"/>
        </w:rPr>
      </w:r>
      <w:r w:rsidRPr="00373AC1">
        <w:rPr>
          <w:color w:val="0070C0"/>
        </w:rPr>
        <w:fldChar w:fldCharType="separate"/>
      </w:r>
      <w:r w:rsidR="001C0B7E">
        <w:rPr>
          <w:color w:val="0070C0"/>
        </w:rPr>
        <w:t>26.5.1</w:t>
      </w:r>
      <w:r w:rsidRPr="00373AC1">
        <w:rPr>
          <w:color w:val="0070C0"/>
        </w:rPr>
        <w:fldChar w:fldCharType="end"/>
      </w:r>
      <w:r w:rsidRPr="00373AC1">
        <w:rPr>
          <w:color w:val="0070C0"/>
        </w:rPr>
        <w:t>:</w:t>
      </w:r>
      <w:bookmarkEnd w:id="371"/>
    </w:p>
    <w:p w14:paraId="4BC47191" w14:textId="3A511C26" w:rsidR="00373AC1" w:rsidRPr="00373AC1" w:rsidRDefault="00373AC1" w:rsidP="000209C3">
      <w:pPr>
        <w:pStyle w:val="Level4Number"/>
        <w:rPr>
          <w:color w:val="0070C0"/>
        </w:rPr>
      </w:pPr>
      <w:r w:rsidRPr="00373AC1">
        <w:rPr>
          <w:color w:val="0070C0"/>
        </w:rPr>
        <w:t xml:space="preserve">ESCO shall rectify or replace (at its own cost) any item of equipment specified in the Independent Engineer's report within </w:t>
      </w:r>
      <w:r w:rsidR="00D449AE">
        <w:rPr>
          <w:color w:val="0070C0"/>
        </w:rPr>
        <w:t>[</w:t>
      </w:r>
      <w:r w:rsidRPr="00373AC1">
        <w:rPr>
          <w:color w:val="0070C0"/>
        </w:rPr>
        <w:t>three (3)</w:t>
      </w:r>
      <w:r w:rsidR="00D449AE">
        <w:rPr>
          <w:color w:val="0070C0"/>
        </w:rPr>
        <w:t>]</w:t>
      </w:r>
      <w:r w:rsidRPr="00373AC1">
        <w:rPr>
          <w:color w:val="0070C0"/>
        </w:rPr>
        <w:t xml:space="preserve"> months of the date of such report; or</w:t>
      </w:r>
    </w:p>
    <w:p w14:paraId="56C02484" w14:textId="77777777" w:rsidR="00373AC1" w:rsidRPr="00373AC1" w:rsidRDefault="00373AC1" w:rsidP="000209C3">
      <w:pPr>
        <w:pStyle w:val="Level4Number"/>
        <w:rPr>
          <w:color w:val="0070C0"/>
        </w:rPr>
      </w:pPr>
      <w:r w:rsidRPr="00373AC1">
        <w:rPr>
          <w:color w:val="0070C0"/>
        </w:rPr>
        <w:t xml:space="preserve">at the </w:t>
      </w:r>
      <w:r w:rsidR="00824826">
        <w:rPr>
          <w:color w:val="0070C0"/>
        </w:rPr>
        <w:t xml:space="preserve">Plot </w:t>
      </w:r>
      <w:r w:rsidRPr="00373AC1">
        <w:rPr>
          <w:color w:val="0070C0"/>
        </w:rPr>
        <w:t xml:space="preserve">Developer’s election, the </w:t>
      </w:r>
      <w:r w:rsidR="00824826">
        <w:rPr>
          <w:color w:val="0070C0"/>
        </w:rPr>
        <w:t xml:space="preserve">Plot </w:t>
      </w:r>
      <w:r w:rsidRPr="00373AC1">
        <w:rPr>
          <w:color w:val="0070C0"/>
        </w:rPr>
        <w:t xml:space="preserve">Developer shall undertake or procure such rectification or replacement, and ESCO shall reimburse the </w:t>
      </w:r>
      <w:r w:rsidR="00824826">
        <w:rPr>
          <w:color w:val="0070C0"/>
        </w:rPr>
        <w:t xml:space="preserve">Plot </w:t>
      </w:r>
      <w:r w:rsidRPr="00373AC1">
        <w:rPr>
          <w:color w:val="0070C0"/>
        </w:rPr>
        <w:t xml:space="preserve">Developer for any reasonable and evidenced costs incurred by the </w:t>
      </w:r>
      <w:r w:rsidR="00824826">
        <w:rPr>
          <w:color w:val="0070C0"/>
        </w:rPr>
        <w:t xml:space="preserve">Plot </w:t>
      </w:r>
      <w:r w:rsidRPr="00373AC1">
        <w:rPr>
          <w:color w:val="0070C0"/>
        </w:rPr>
        <w:t>Developer in connection with such rectification or replacement (including parts, time and labour) (provided that such payment following service of a Final Termination Notice shall form part of the ESCO Termination Payment).</w:t>
      </w:r>
      <w:bookmarkEnd w:id="372"/>
      <w:r>
        <w:rPr>
          <w:color w:val="0070C0"/>
        </w:rPr>
        <w:t>]</w:t>
      </w:r>
    </w:p>
    <w:p w14:paraId="6AD3B550" w14:textId="7E29095D" w:rsidR="000B2811" w:rsidRDefault="000B2811" w:rsidP="00A85444">
      <w:pPr>
        <w:pStyle w:val="Level1Heading"/>
        <w:keepNext w:val="0"/>
      </w:pPr>
      <w:bookmarkStart w:id="373" w:name="_Ref10046567"/>
      <w:bookmarkStart w:id="374" w:name="_Toc114042884"/>
      <w:bookmarkStart w:id="375" w:name="_Ref9969233"/>
      <w:r>
        <w:t>Consequences of termination or expiry</w:t>
      </w:r>
      <w:bookmarkEnd w:id="373"/>
      <w:r w:rsidR="00620419">
        <w:rPr>
          <w:rStyle w:val="FootnoteReference"/>
        </w:rPr>
        <w:footnoteReference w:id="93"/>
      </w:r>
      <w:bookmarkEnd w:id="374"/>
      <w:r>
        <w:t xml:space="preserve"> </w:t>
      </w:r>
    </w:p>
    <w:p w14:paraId="22371CE3" w14:textId="7B8A5442" w:rsidR="009C25A6" w:rsidRPr="00CD4D43" w:rsidRDefault="009C25A6" w:rsidP="009C25A6">
      <w:pPr>
        <w:pStyle w:val="Level2Number"/>
      </w:pPr>
      <w:r w:rsidRPr="009C6F35">
        <w:t>Termination of th</w:t>
      </w:r>
      <w:r>
        <w:t xml:space="preserve">is Agreement pursuant to </w:t>
      </w:r>
      <w:r w:rsidRPr="00CD4D43">
        <w:t xml:space="preserve">Clause </w:t>
      </w:r>
      <w:r w:rsidR="002D7D13">
        <w:fldChar w:fldCharType="begin"/>
      </w:r>
      <w:r w:rsidR="002D7D13">
        <w:instrText xml:space="preserve"> REF _Ref11942705 \r \h </w:instrText>
      </w:r>
      <w:r w:rsidR="002D7D13">
        <w:fldChar w:fldCharType="separate"/>
      </w:r>
      <w:r w:rsidR="001C0B7E">
        <w:t>26</w:t>
      </w:r>
      <w:r w:rsidR="002D7D13">
        <w:fldChar w:fldCharType="end"/>
      </w:r>
      <w:r w:rsidR="002D7D13">
        <w:t xml:space="preserve"> (Default, Cure and Termination) </w:t>
      </w:r>
      <w:r w:rsidRPr="00CD4D43">
        <w:t>shall have effect in accordance with this Clause </w:t>
      </w:r>
      <w:r w:rsidR="002D7D13">
        <w:fldChar w:fldCharType="begin"/>
      </w:r>
      <w:r w:rsidR="002D7D13">
        <w:instrText xml:space="preserve"> REF _Ref10046567 \r \h </w:instrText>
      </w:r>
      <w:r w:rsidR="002D7D13">
        <w:fldChar w:fldCharType="separate"/>
      </w:r>
      <w:r w:rsidR="001C0B7E">
        <w:t>27</w:t>
      </w:r>
      <w:r w:rsidR="002D7D13">
        <w:fldChar w:fldCharType="end"/>
      </w:r>
      <w:r w:rsidR="002D7D13">
        <w:t>.</w:t>
      </w:r>
    </w:p>
    <w:p w14:paraId="3BB94950" w14:textId="77777777" w:rsidR="009C25A6" w:rsidRPr="002D7D13" w:rsidRDefault="009C25A6" w:rsidP="009C25A6">
      <w:pPr>
        <w:pStyle w:val="Level2Number"/>
        <w:rPr>
          <w:b/>
          <w:bCs/>
        </w:rPr>
      </w:pPr>
      <w:bookmarkStart w:id="376" w:name="_Ref511754335"/>
      <w:r w:rsidRPr="002D7D13">
        <w:rPr>
          <w:b/>
          <w:bCs/>
        </w:rPr>
        <w:t>Termination Payments</w:t>
      </w:r>
      <w:bookmarkEnd w:id="376"/>
    </w:p>
    <w:p w14:paraId="1E58B6DB" w14:textId="234FA4DF" w:rsidR="009C25A6" w:rsidRDefault="009C25A6" w:rsidP="009C25A6">
      <w:pPr>
        <w:pStyle w:val="Level3Number"/>
      </w:pPr>
      <w:r w:rsidRPr="00E7570A">
        <w:t xml:space="preserve">Where this Agreement is terminated </w:t>
      </w:r>
      <w:r w:rsidR="00751006">
        <w:t>for</w:t>
      </w:r>
      <w:r w:rsidRPr="00E7570A">
        <w:t xml:space="preserve"> reason of </w:t>
      </w:r>
      <w:r w:rsidR="00751006">
        <w:t>ESCO Termination Grounds</w:t>
      </w:r>
      <w:r w:rsidRPr="00E7570A">
        <w:t xml:space="preserve">, the </w:t>
      </w:r>
      <w:r w:rsidR="00751006">
        <w:t>[</w:t>
      </w:r>
      <w:r w:rsidR="00751006">
        <w:rPr>
          <w:color w:val="0070C0"/>
        </w:rPr>
        <w:t>Plot Developer</w:t>
      </w:r>
      <w:r w:rsidR="00751006">
        <w:t>]/[</w:t>
      </w:r>
      <w:r w:rsidR="00751006">
        <w:rPr>
          <w:color w:val="00B050"/>
        </w:rPr>
        <w:t>Building Developer</w:t>
      </w:r>
      <w:r w:rsidR="00751006">
        <w:t xml:space="preserve">] </w:t>
      </w:r>
      <w:r w:rsidRPr="00E7570A">
        <w:t xml:space="preserve">shall pay the </w:t>
      </w:r>
      <w:r w:rsidR="00751006">
        <w:t>[</w:t>
      </w:r>
      <w:r w:rsidR="00751006">
        <w:rPr>
          <w:color w:val="0070C0"/>
        </w:rPr>
        <w:t>Plot Developer</w:t>
      </w:r>
      <w:r w:rsidR="00751006">
        <w:t>]/[</w:t>
      </w:r>
      <w:r w:rsidR="00751006">
        <w:rPr>
          <w:color w:val="00B050"/>
        </w:rPr>
        <w:t>Building Developer</w:t>
      </w:r>
      <w:r w:rsidR="00751006">
        <w:t xml:space="preserve">] </w:t>
      </w:r>
      <w:r w:rsidRPr="00E7570A">
        <w:t>Termination Payment to ESCO</w:t>
      </w:r>
      <w:r>
        <w:t xml:space="preserve">, subject to the limits on liability set out in Clause </w:t>
      </w:r>
      <w:r w:rsidR="00751006">
        <w:fldChar w:fldCharType="begin"/>
      </w:r>
      <w:r w:rsidR="00751006">
        <w:instrText xml:space="preserve"> REF _Ref10306048 \r \h </w:instrText>
      </w:r>
      <w:r w:rsidR="00751006">
        <w:fldChar w:fldCharType="separate"/>
      </w:r>
      <w:r w:rsidR="001C0B7E">
        <w:t>23</w:t>
      </w:r>
      <w:r w:rsidR="00751006">
        <w:fldChar w:fldCharType="end"/>
      </w:r>
      <w:r w:rsidR="00751006">
        <w:t xml:space="preserve"> (Limitations on Liability).</w:t>
      </w:r>
    </w:p>
    <w:p w14:paraId="051A9BE9" w14:textId="3879AE58" w:rsidR="009C25A6" w:rsidRDefault="009C25A6" w:rsidP="009C25A6">
      <w:pPr>
        <w:pStyle w:val="Level3Number"/>
      </w:pPr>
      <w:r w:rsidRPr="00E7570A">
        <w:t xml:space="preserve">Where this Agreement is terminated </w:t>
      </w:r>
      <w:r w:rsidR="00751006">
        <w:t>for</w:t>
      </w:r>
      <w:r w:rsidRPr="00E7570A">
        <w:t xml:space="preserve"> reason of </w:t>
      </w:r>
      <w:r w:rsidR="00751006">
        <w:t>Developer</w:t>
      </w:r>
      <w:r w:rsidRPr="00E7570A">
        <w:t xml:space="preserve"> </w:t>
      </w:r>
      <w:r w:rsidR="00751006">
        <w:t>Termination Grounds</w:t>
      </w:r>
      <w:r w:rsidRPr="00E7570A">
        <w:t xml:space="preserve">, ESCO shall pay to the </w:t>
      </w:r>
      <w:r w:rsidR="00751006">
        <w:t>[</w:t>
      </w:r>
      <w:r w:rsidR="00751006">
        <w:rPr>
          <w:color w:val="0070C0"/>
        </w:rPr>
        <w:t>Plot Developer</w:t>
      </w:r>
      <w:r w:rsidR="00751006">
        <w:t>]/[</w:t>
      </w:r>
      <w:r w:rsidR="00751006">
        <w:rPr>
          <w:color w:val="00B050"/>
        </w:rPr>
        <w:t>Building Developer</w:t>
      </w:r>
      <w:r w:rsidR="00751006">
        <w:t xml:space="preserve">] </w:t>
      </w:r>
      <w:r>
        <w:t>the ESCO Termination Payment</w:t>
      </w:r>
      <w:r w:rsidRPr="00E7570A">
        <w:t xml:space="preserve">, subject to the limits on liability set out in </w:t>
      </w:r>
      <w:r w:rsidR="00751006">
        <w:t xml:space="preserve">Clause </w:t>
      </w:r>
      <w:r w:rsidR="00751006">
        <w:fldChar w:fldCharType="begin"/>
      </w:r>
      <w:r w:rsidR="00751006">
        <w:instrText xml:space="preserve"> REF _Ref10306048 \r \h </w:instrText>
      </w:r>
      <w:r w:rsidR="00751006">
        <w:fldChar w:fldCharType="separate"/>
      </w:r>
      <w:r w:rsidR="001C0B7E">
        <w:t>23</w:t>
      </w:r>
      <w:r w:rsidR="00751006">
        <w:fldChar w:fldCharType="end"/>
      </w:r>
      <w:r w:rsidR="00751006">
        <w:t xml:space="preserve"> (Limitations on Liability).</w:t>
      </w:r>
    </w:p>
    <w:p w14:paraId="1891C68D" w14:textId="4D435241" w:rsidR="009C25A6" w:rsidRDefault="009C25A6" w:rsidP="009C25A6">
      <w:pPr>
        <w:pStyle w:val="Level3Number"/>
      </w:pPr>
      <w:r w:rsidRPr="00E7570A">
        <w:t xml:space="preserve">Without prejudice to Clause </w:t>
      </w:r>
      <w:r w:rsidR="00751006">
        <w:fldChar w:fldCharType="begin"/>
      </w:r>
      <w:r w:rsidR="00751006">
        <w:instrText xml:space="preserve"> REF _Ref12025569 \r \h </w:instrText>
      </w:r>
      <w:r w:rsidR="00751006">
        <w:fldChar w:fldCharType="separate"/>
      </w:r>
      <w:r w:rsidR="001C0B7E">
        <w:t>27.5</w:t>
      </w:r>
      <w:r w:rsidR="00751006">
        <w:fldChar w:fldCharType="end"/>
      </w:r>
      <w:r w:rsidRPr="00E7570A">
        <w:t xml:space="preserve"> (Continuing Obligations), where this Agreement is terminated by either Party pursuant to Clause </w:t>
      </w:r>
      <w:r w:rsidR="00900F6A">
        <w:fldChar w:fldCharType="begin"/>
      </w:r>
      <w:r w:rsidR="00900F6A">
        <w:instrText xml:space="preserve"> REF _Ref413070920 \r \h </w:instrText>
      </w:r>
      <w:r w:rsidR="00900F6A">
        <w:fldChar w:fldCharType="separate"/>
      </w:r>
      <w:r w:rsidR="001C0B7E">
        <w:t>22.7</w:t>
      </w:r>
      <w:r w:rsidR="00900F6A">
        <w:fldChar w:fldCharType="end"/>
      </w:r>
      <w:r w:rsidR="00900F6A">
        <w:t xml:space="preserve"> (Force Majeure) </w:t>
      </w:r>
      <w:r w:rsidRPr="00E7570A">
        <w:t xml:space="preserve">by reason of prolonged Force Majeure, </w:t>
      </w:r>
      <w:r w:rsidR="00900F6A">
        <w:t>[</w:t>
      </w:r>
      <w:r w:rsidRPr="00E7570A">
        <w:t xml:space="preserve">neither Party shall have any liability to the other in respect of any </w:t>
      </w:r>
      <w:r w:rsidR="00C30143">
        <w:t xml:space="preserve">Losses </w:t>
      </w:r>
      <w:r w:rsidRPr="00E7570A">
        <w:t>arising as a result of the early termination of this Agreement</w:t>
      </w:r>
      <w:r w:rsidR="00900F6A">
        <w:t>]</w:t>
      </w:r>
      <w:r w:rsidR="00900F6A">
        <w:rPr>
          <w:rStyle w:val="FootnoteReference"/>
        </w:rPr>
        <w:footnoteReference w:id="94"/>
      </w:r>
      <w:r w:rsidRPr="00E7570A">
        <w:t>.</w:t>
      </w:r>
      <w:bookmarkStart w:id="377" w:name="_Ref495072274"/>
    </w:p>
    <w:p w14:paraId="52A1B224" w14:textId="77777777" w:rsidR="009C25A6" w:rsidRPr="009A1780" w:rsidRDefault="009C25A6" w:rsidP="009C25A6">
      <w:pPr>
        <w:pStyle w:val="Level2Number"/>
        <w:rPr>
          <w:b/>
          <w:bCs/>
          <w:color w:val="0070C0"/>
        </w:rPr>
      </w:pPr>
      <w:bookmarkStart w:id="378" w:name="_Ref505300013"/>
      <w:bookmarkEnd w:id="377"/>
      <w:r w:rsidRPr="009A1780">
        <w:rPr>
          <w:b/>
          <w:bCs/>
          <w:color w:val="0070C0"/>
        </w:rPr>
        <w:t>Transfer of Infrastructure</w:t>
      </w:r>
      <w:bookmarkEnd w:id="378"/>
      <w:r w:rsidR="009A1780">
        <w:rPr>
          <w:rStyle w:val="FootnoteReference"/>
          <w:b/>
          <w:bCs/>
          <w:color w:val="0070C0"/>
        </w:rPr>
        <w:footnoteReference w:id="95"/>
      </w:r>
    </w:p>
    <w:p w14:paraId="52769A3A" w14:textId="77777777" w:rsidR="009C25A6" w:rsidRPr="009A1780" w:rsidRDefault="009C25A6" w:rsidP="009C25A6">
      <w:pPr>
        <w:pStyle w:val="Level3Number"/>
        <w:rPr>
          <w:color w:val="0070C0"/>
        </w:rPr>
      </w:pPr>
      <w:bookmarkStart w:id="379" w:name="_Ref505300405"/>
      <w:r w:rsidRPr="009A1780">
        <w:rPr>
          <w:color w:val="0070C0"/>
        </w:rPr>
        <w:t>Upon Expiry or Termination, ESCO shall:</w:t>
      </w:r>
      <w:bookmarkEnd w:id="379"/>
    </w:p>
    <w:p w14:paraId="328C9484" w14:textId="49622856" w:rsidR="009C25A6" w:rsidRPr="009A1780" w:rsidRDefault="009C25A6" w:rsidP="000209C3">
      <w:pPr>
        <w:pStyle w:val="Level4Number"/>
        <w:rPr>
          <w:color w:val="0070C0"/>
        </w:rPr>
      </w:pPr>
      <w:bookmarkStart w:id="380" w:name="_Ref505303290"/>
      <w:r w:rsidRPr="009A1780">
        <w:rPr>
          <w:color w:val="0070C0"/>
        </w:rPr>
        <w:t xml:space="preserve">transfer to, and there shall vest in, the </w:t>
      </w:r>
      <w:r w:rsidR="009A1780" w:rsidRPr="009A1780">
        <w:rPr>
          <w:color w:val="0070C0"/>
        </w:rPr>
        <w:t xml:space="preserve">Plot Developer </w:t>
      </w:r>
      <w:r w:rsidRPr="009A1780">
        <w:rPr>
          <w:color w:val="0070C0"/>
        </w:rPr>
        <w:t xml:space="preserve">(or its nominee) such parts of the </w:t>
      </w:r>
      <w:r w:rsidR="005B0A1E">
        <w:rPr>
          <w:color w:val="0070C0"/>
        </w:rPr>
        <w:t xml:space="preserve">[Primary Plot Distribution Network], [the Secondary Distribution Network] and [  ] </w:t>
      </w:r>
      <w:r w:rsidRPr="009A1780">
        <w:rPr>
          <w:color w:val="0070C0"/>
        </w:rPr>
        <w:t xml:space="preserve">as shall have been Adopted as at the Expiry Date or Termination Date (as applicable). Such transfer shall be made free from all encumbrances, security interests and third party rights but, subject always to </w:t>
      </w:r>
      <w:r w:rsidR="005B0A1E">
        <w:rPr>
          <w:color w:val="0070C0"/>
        </w:rPr>
        <w:t>C</w:t>
      </w:r>
      <w:r w:rsidRPr="009A1780">
        <w:rPr>
          <w:color w:val="0070C0"/>
        </w:rPr>
        <w:t xml:space="preserve">lause </w:t>
      </w:r>
      <w:r w:rsidR="005B0A1E">
        <w:rPr>
          <w:color w:val="0070C0"/>
        </w:rPr>
        <w:fldChar w:fldCharType="begin"/>
      </w:r>
      <w:r w:rsidR="005B0A1E">
        <w:rPr>
          <w:color w:val="0070C0"/>
        </w:rPr>
        <w:instrText xml:space="preserve"> REF _Ref12026612 \r \h </w:instrText>
      </w:r>
      <w:r w:rsidR="005B0A1E">
        <w:rPr>
          <w:color w:val="0070C0"/>
        </w:rPr>
      </w:r>
      <w:r w:rsidR="005B0A1E">
        <w:rPr>
          <w:color w:val="0070C0"/>
        </w:rPr>
        <w:fldChar w:fldCharType="separate"/>
      </w:r>
      <w:r w:rsidR="001C0B7E">
        <w:rPr>
          <w:color w:val="0070C0"/>
        </w:rPr>
        <w:t>26.5</w:t>
      </w:r>
      <w:r w:rsidR="005B0A1E">
        <w:rPr>
          <w:color w:val="0070C0"/>
        </w:rPr>
        <w:fldChar w:fldCharType="end"/>
      </w:r>
      <w:r w:rsidR="005B0A1E">
        <w:rPr>
          <w:color w:val="0070C0"/>
        </w:rPr>
        <w:t xml:space="preserve"> </w:t>
      </w:r>
      <w:r w:rsidRPr="009A1780">
        <w:rPr>
          <w:color w:val="0070C0"/>
        </w:rPr>
        <w:t xml:space="preserve">(Final Inspection) without any warranty, representation or undertaking whatsoever so that the relevant infrastructure shall be transferred "as is" (to the fullest extent permitted by </w:t>
      </w:r>
      <w:r w:rsidR="0023651D">
        <w:rPr>
          <w:color w:val="0070C0"/>
        </w:rPr>
        <w:t>A</w:t>
      </w:r>
      <w:r w:rsidRPr="009A1780">
        <w:rPr>
          <w:color w:val="0070C0"/>
        </w:rPr>
        <w:t xml:space="preserve">pplicable Law). ESCO shall take such steps and execute such documents as may be necessary to document and perfect such transfer (to the extent that such transfer is not automatic by virtue of termination of the Leases), provided that the </w:t>
      </w:r>
      <w:r w:rsidR="005B0A1E">
        <w:rPr>
          <w:color w:val="0070C0"/>
        </w:rPr>
        <w:t xml:space="preserve">Plot </w:t>
      </w:r>
      <w:r w:rsidRPr="009A1780">
        <w:rPr>
          <w:color w:val="0070C0"/>
        </w:rPr>
        <w:t xml:space="preserve">Developer shall reimburse ESCO for any costs and expenses (including costs of legal or professional services) reasonably incurred by ESCO in complying with its obligations under this Clause </w:t>
      </w:r>
      <w:r w:rsidRPr="009A1780">
        <w:rPr>
          <w:color w:val="0070C0"/>
        </w:rPr>
        <w:fldChar w:fldCharType="begin"/>
      </w:r>
      <w:r w:rsidRPr="009A1780">
        <w:rPr>
          <w:color w:val="0070C0"/>
        </w:rPr>
        <w:instrText xml:space="preserve"> REF _Ref505300405 \r \h </w:instrText>
      </w:r>
      <w:r w:rsidRPr="009A1780">
        <w:rPr>
          <w:color w:val="0070C0"/>
        </w:rPr>
      </w:r>
      <w:r w:rsidRPr="009A1780">
        <w:rPr>
          <w:color w:val="0070C0"/>
        </w:rPr>
        <w:fldChar w:fldCharType="separate"/>
      </w:r>
      <w:r w:rsidR="001C0B7E">
        <w:rPr>
          <w:color w:val="0070C0"/>
        </w:rPr>
        <w:t>27.3.1</w:t>
      </w:r>
      <w:r w:rsidRPr="009A1780">
        <w:rPr>
          <w:color w:val="0070C0"/>
        </w:rPr>
        <w:fldChar w:fldCharType="end"/>
      </w:r>
      <w:r w:rsidRPr="009A1780">
        <w:rPr>
          <w:color w:val="0070C0"/>
        </w:rPr>
        <w:fldChar w:fldCharType="begin"/>
      </w:r>
      <w:r w:rsidRPr="009A1780">
        <w:rPr>
          <w:color w:val="0070C0"/>
        </w:rPr>
        <w:instrText xml:space="preserve"> REF _Ref505303290 \r \h </w:instrText>
      </w:r>
      <w:r w:rsidRPr="009A1780">
        <w:rPr>
          <w:color w:val="0070C0"/>
        </w:rPr>
      </w:r>
      <w:r w:rsidRPr="009A1780">
        <w:rPr>
          <w:color w:val="0070C0"/>
        </w:rPr>
        <w:fldChar w:fldCharType="separate"/>
      </w:r>
      <w:r w:rsidR="001C0B7E">
        <w:rPr>
          <w:color w:val="0070C0"/>
        </w:rPr>
        <w:t>(a)</w:t>
      </w:r>
      <w:r w:rsidRPr="009A1780">
        <w:rPr>
          <w:color w:val="0070C0"/>
        </w:rPr>
        <w:fldChar w:fldCharType="end"/>
      </w:r>
      <w:r w:rsidRPr="009A1780">
        <w:rPr>
          <w:color w:val="0070C0"/>
        </w:rPr>
        <w:t xml:space="preserve"> in circumstances where this Agreement is terminated by reason of a </w:t>
      </w:r>
      <w:bookmarkEnd w:id="380"/>
      <w:r w:rsidR="005B0A1E">
        <w:rPr>
          <w:color w:val="0070C0"/>
        </w:rPr>
        <w:t>ESCO Termination Grounds</w:t>
      </w:r>
      <w:r w:rsidRPr="009A1780">
        <w:rPr>
          <w:color w:val="0070C0"/>
        </w:rPr>
        <w:t>;</w:t>
      </w:r>
    </w:p>
    <w:p w14:paraId="78A3193E" w14:textId="77777777" w:rsidR="009C25A6" w:rsidRPr="009A1780" w:rsidRDefault="009C25A6" w:rsidP="000209C3">
      <w:pPr>
        <w:pStyle w:val="Level4Number"/>
        <w:rPr>
          <w:color w:val="0070C0"/>
        </w:rPr>
      </w:pPr>
      <w:r w:rsidRPr="009A1780">
        <w:rPr>
          <w:color w:val="0070C0"/>
        </w:rPr>
        <w:t>use its reasonable endeavours to procure that each</w:t>
      </w:r>
      <w:r w:rsidR="005B0A1E">
        <w:rPr>
          <w:color w:val="0070C0"/>
        </w:rPr>
        <w:t xml:space="preserve"> Customer</w:t>
      </w:r>
      <w:r w:rsidRPr="009A1780">
        <w:rPr>
          <w:color w:val="0070C0"/>
        </w:rPr>
        <w:t xml:space="preserve"> Supply Agreement shall be novated to the </w:t>
      </w:r>
      <w:r w:rsidR="005B0A1E">
        <w:rPr>
          <w:color w:val="0070C0"/>
        </w:rPr>
        <w:t xml:space="preserve">Plot </w:t>
      </w:r>
      <w:r w:rsidRPr="009A1780">
        <w:rPr>
          <w:color w:val="0070C0"/>
        </w:rPr>
        <w:t xml:space="preserve">Developer (or its nominee) with effect from the Expiry Date or Termination Date (as applicable), and the </w:t>
      </w:r>
      <w:r w:rsidR="005B0A1E">
        <w:rPr>
          <w:color w:val="0070C0"/>
        </w:rPr>
        <w:t xml:space="preserve">Plot </w:t>
      </w:r>
      <w:r w:rsidRPr="009A1780">
        <w:rPr>
          <w:color w:val="0070C0"/>
        </w:rPr>
        <w:t>Developer shall accept, or shall procure that any nominee accepts, such novation;</w:t>
      </w:r>
    </w:p>
    <w:p w14:paraId="0F91921B" w14:textId="77777777" w:rsidR="009C25A6" w:rsidRPr="009A1780" w:rsidRDefault="009C25A6" w:rsidP="000209C3">
      <w:pPr>
        <w:pStyle w:val="Level4Number"/>
        <w:rPr>
          <w:color w:val="0070C0"/>
        </w:rPr>
      </w:pPr>
      <w:bookmarkStart w:id="381" w:name="_Ref413848912"/>
      <w:r w:rsidRPr="009A1780">
        <w:rPr>
          <w:color w:val="0070C0"/>
        </w:rPr>
        <w:t xml:space="preserve">use all reasonable endeavours to procure that the benefit of any manufacturer's warranties in respect of </w:t>
      </w:r>
      <w:r w:rsidR="005B0A1E">
        <w:rPr>
          <w:color w:val="0070C0"/>
        </w:rPr>
        <w:t>[Primary Plot Distribution Network], [the Secondary Distribution Network] and [  ]</w:t>
      </w:r>
      <w:r w:rsidR="005B0A1E" w:rsidRPr="009A1780">
        <w:rPr>
          <w:color w:val="0070C0"/>
        </w:rPr>
        <w:t xml:space="preserve"> </w:t>
      </w:r>
      <w:r w:rsidRPr="009A1780">
        <w:rPr>
          <w:color w:val="0070C0"/>
        </w:rPr>
        <w:t xml:space="preserve">(in respect of which ESCO is the beneficiary) are assigned or otherwise transferred to the </w:t>
      </w:r>
      <w:r w:rsidR="005B0A1E">
        <w:rPr>
          <w:color w:val="0070C0"/>
        </w:rPr>
        <w:t xml:space="preserve">Plot </w:t>
      </w:r>
      <w:r w:rsidRPr="009A1780">
        <w:rPr>
          <w:color w:val="0070C0"/>
        </w:rPr>
        <w:t>Developer</w:t>
      </w:r>
      <w:bookmarkEnd w:id="381"/>
      <w:r w:rsidRPr="009A1780">
        <w:rPr>
          <w:color w:val="0070C0"/>
        </w:rPr>
        <w:t xml:space="preserve"> (or its nominee); and</w:t>
      </w:r>
    </w:p>
    <w:p w14:paraId="49FE2D37" w14:textId="2C20438E" w:rsidR="009C25A6" w:rsidRPr="009A1780" w:rsidRDefault="009C25A6" w:rsidP="000209C3">
      <w:pPr>
        <w:pStyle w:val="Level4Number"/>
        <w:rPr>
          <w:color w:val="0070C0"/>
        </w:rPr>
      </w:pPr>
      <w:r w:rsidRPr="009A1780">
        <w:rPr>
          <w:color w:val="0070C0"/>
        </w:rPr>
        <w:t xml:space="preserve">as soon as reasonably practicable following the Expiry Date or Termination Date (as applicable), remove from the </w:t>
      </w:r>
      <w:r w:rsidR="005B0A1E">
        <w:rPr>
          <w:color w:val="0070C0"/>
        </w:rPr>
        <w:t xml:space="preserve">Plot </w:t>
      </w:r>
      <w:r w:rsidRPr="009A1780">
        <w:rPr>
          <w:color w:val="0070C0"/>
        </w:rPr>
        <w:t xml:space="preserve">Development Site all property not acquired by the </w:t>
      </w:r>
      <w:r w:rsidR="005B0A1E">
        <w:rPr>
          <w:color w:val="0070C0"/>
        </w:rPr>
        <w:t xml:space="preserve">Plot </w:t>
      </w:r>
      <w:r w:rsidRPr="009A1780">
        <w:rPr>
          <w:color w:val="0070C0"/>
        </w:rPr>
        <w:t xml:space="preserve">Developer pursuant to </w:t>
      </w:r>
      <w:r w:rsidRPr="009A1780">
        <w:rPr>
          <w:color w:val="0070C0"/>
        </w:rPr>
        <w:fldChar w:fldCharType="begin"/>
      </w:r>
      <w:r w:rsidRPr="009A1780">
        <w:rPr>
          <w:color w:val="0070C0"/>
        </w:rPr>
        <w:instrText xml:space="preserve"> REF _Ref505300405 \r \h </w:instrText>
      </w:r>
      <w:r w:rsidRPr="009A1780">
        <w:rPr>
          <w:color w:val="0070C0"/>
        </w:rPr>
      </w:r>
      <w:r w:rsidRPr="009A1780">
        <w:rPr>
          <w:color w:val="0070C0"/>
        </w:rPr>
        <w:fldChar w:fldCharType="separate"/>
      </w:r>
      <w:r w:rsidR="001C0B7E">
        <w:rPr>
          <w:color w:val="0070C0"/>
        </w:rPr>
        <w:t>27.3.1</w:t>
      </w:r>
      <w:r w:rsidRPr="009A1780">
        <w:rPr>
          <w:color w:val="0070C0"/>
        </w:rPr>
        <w:fldChar w:fldCharType="end"/>
      </w:r>
      <w:r w:rsidRPr="009A1780">
        <w:rPr>
          <w:color w:val="0070C0"/>
        </w:rPr>
        <w:fldChar w:fldCharType="begin"/>
      </w:r>
      <w:r w:rsidRPr="009A1780">
        <w:rPr>
          <w:color w:val="0070C0"/>
        </w:rPr>
        <w:instrText xml:space="preserve"> REF _Ref505303290 \r \h </w:instrText>
      </w:r>
      <w:r w:rsidRPr="009A1780">
        <w:rPr>
          <w:color w:val="0070C0"/>
        </w:rPr>
      </w:r>
      <w:r w:rsidRPr="009A1780">
        <w:rPr>
          <w:color w:val="0070C0"/>
        </w:rPr>
        <w:fldChar w:fldCharType="separate"/>
      </w:r>
      <w:r w:rsidR="001C0B7E">
        <w:rPr>
          <w:color w:val="0070C0"/>
        </w:rPr>
        <w:t>(a)</w:t>
      </w:r>
      <w:r w:rsidRPr="009A1780">
        <w:rPr>
          <w:color w:val="0070C0"/>
        </w:rPr>
        <w:fldChar w:fldCharType="end"/>
      </w:r>
      <w:r w:rsidRPr="009A1780">
        <w:rPr>
          <w:color w:val="0070C0"/>
        </w:rPr>
        <w:t xml:space="preserve">.  If ESCO does not remove such property within thirty (30) calendar days of any notice received from the </w:t>
      </w:r>
      <w:r w:rsidR="005B0A1E">
        <w:rPr>
          <w:color w:val="0070C0"/>
        </w:rPr>
        <w:t xml:space="preserve">Plot </w:t>
      </w:r>
      <w:r w:rsidRPr="009A1780">
        <w:rPr>
          <w:color w:val="0070C0"/>
        </w:rPr>
        <w:t xml:space="preserve">Developer requesting it to do so, the </w:t>
      </w:r>
      <w:r w:rsidR="005B0A1E">
        <w:rPr>
          <w:color w:val="0070C0"/>
        </w:rPr>
        <w:t xml:space="preserve">Plot </w:t>
      </w:r>
      <w:r w:rsidRPr="009A1780">
        <w:rPr>
          <w:color w:val="0070C0"/>
        </w:rPr>
        <w:t>Developer may remove and sell any such property and shall hold any proceeds to the credit of ESCO.</w:t>
      </w:r>
    </w:p>
    <w:p w14:paraId="34875F79" w14:textId="77777777" w:rsidR="009C25A6" w:rsidRPr="009A1780" w:rsidRDefault="009C25A6" w:rsidP="009C25A6">
      <w:pPr>
        <w:pStyle w:val="Level3Number"/>
        <w:rPr>
          <w:color w:val="0070C0"/>
        </w:rPr>
      </w:pPr>
      <w:bookmarkStart w:id="382" w:name="_Ref505300419"/>
      <w:r w:rsidRPr="009A1780">
        <w:rPr>
          <w:color w:val="0070C0"/>
        </w:rPr>
        <w:t xml:space="preserve">Promptly following Expiry or Termination, ESCO shall deliver to the </w:t>
      </w:r>
      <w:r w:rsidR="005B0A1E">
        <w:rPr>
          <w:color w:val="0070C0"/>
        </w:rPr>
        <w:t xml:space="preserve">Plot </w:t>
      </w:r>
      <w:r w:rsidRPr="009A1780">
        <w:rPr>
          <w:color w:val="0070C0"/>
        </w:rPr>
        <w:t>Developer (or its nominee) (as far as not already delivered to the Developer):</w:t>
      </w:r>
      <w:bookmarkEnd w:id="382"/>
    </w:p>
    <w:p w14:paraId="3A4CCE03" w14:textId="77777777" w:rsidR="009C25A6" w:rsidRPr="009A1780" w:rsidRDefault="009C25A6" w:rsidP="000209C3">
      <w:pPr>
        <w:pStyle w:val="Level4Number"/>
        <w:rPr>
          <w:color w:val="0070C0"/>
        </w:rPr>
      </w:pPr>
      <w:r w:rsidRPr="009A1780">
        <w:rPr>
          <w:color w:val="0070C0"/>
        </w:rPr>
        <w:t xml:space="preserve">"as built" drawings showing all alterations made to any part of the </w:t>
      </w:r>
      <w:r w:rsidR="005B0A1E">
        <w:rPr>
          <w:color w:val="0070C0"/>
        </w:rPr>
        <w:t xml:space="preserve">[Primary Plot Distribution Network], [the Secondary Distribution Network] and [  ] </w:t>
      </w:r>
      <w:r w:rsidRPr="009A1780">
        <w:rPr>
          <w:color w:val="0070C0"/>
        </w:rPr>
        <w:t>since its Adoption;</w:t>
      </w:r>
    </w:p>
    <w:p w14:paraId="218C5CFA" w14:textId="77777777" w:rsidR="009C25A6" w:rsidRPr="009A1780" w:rsidRDefault="009C25A6" w:rsidP="000209C3">
      <w:pPr>
        <w:pStyle w:val="Level4Number"/>
        <w:rPr>
          <w:color w:val="0070C0"/>
        </w:rPr>
      </w:pPr>
      <w:r w:rsidRPr="009A1780">
        <w:rPr>
          <w:color w:val="0070C0"/>
        </w:rPr>
        <w:t xml:space="preserve">maintenance, operation and training manuals for the </w:t>
      </w:r>
      <w:r w:rsidR="005B0A1E">
        <w:rPr>
          <w:color w:val="0070C0"/>
        </w:rPr>
        <w:t>[Primary Plot Distribution Network], [the Secondary Distribution Network] and [  ]</w:t>
      </w:r>
      <w:r w:rsidRPr="009A1780">
        <w:rPr>
          <w:color w:val="0070C0"/>
        </w:rPr>
        <w:t>; and</w:t>
      </w:r>
    </w:p>
    <w:p w14:paraId="3E5217BB" w14:textId="77777777" w:rsidR="009C25A6" w:rsidRPr="009A1780" w:rsidRDefault="009C25A6" w:rsidP="000209C3">
      <w:pPr>
        <w:pStyle w:val="Level4Number"/>
        <w:rPr>
          <w:color w:val="0070C0"/>
        </w:rPr>
      </w:pPr>
      <w:r w:rsidRPr="009A1780">
        <w:rPr>
          <w:color w:val="0070C0"/>
        </w:rPr>
        <w:t xml:space="preserve">such access codes, keys and passwords it has in its possession or control as may reasonably be required for the effective operation of </w:t>
      </w:r>
      <w:r w:rsidR="005B0A1E">
        <w:rPr>
          <w:color w:val="0070C0"/>
        </w:rPr>
        <w:t>[Primary Plot Distribution Network], [the Secondary Distribution Network] and [  ]</w:t>
      </w:r>
      <w:r w:rsidRPr="009A1780">
        <w:rPr>
          <w:color w:val="0070C0"/>
        </w:rPr>
        <w:t>.</w:t>
      </w:r>
    </w:p>
    <w:p w14:paraId="79FE9F27" w14:textId="77777777" w:rsidR="009C25A6" w:rsidRPr="009C25A6" w:rsidRDefault="009C25A6" w:rsidP="009C25A6">
      <w:pPr>
        <w:pStyle w:val="Level2Number"/>
        <w:rPr>
          <w:b/>
          <w:bCs/>
        </w:rPr>
      </w:pPr>
      <w:bookmarkStart w:id="383" w:name="_Ref413071982"/>
      <w:bookmarkStart w:id="384" w:name="_Ref478517259"/>
      <w:r w:rsidRPr="009C25A6">
        <w:rPr>
          <w:b/>
          <w:bCs/>
        </w:rPr>
        <w:t>Termination</w:t>
      </w:r>
      <w:bookmarkEnd w:id="383"/>
      <w:r w:rsidRPr="009C25A6">
        <w:rPr>
          <w:b/>
          <w:bCs/>
        </w:rPr>
        <w:t xml:space="preserve"> of Lease</w:t>
      </w:r>
      <w:r w:rsidR="002D7D13">
        <w:rPr>
          <w:b/>
          <w:bCs/>
        </w:rPr>
        <w:t>[</w:t>
      </w:r>
      <w:r w:rsidRPr="009C25A6">
        <w:rPr>
          <w:b/>
          <w:bCs/>
        </w:rPr>
        <w:t>s</w:t>
      </w:r>
      <w:bookmarkEnd w:id="384"/>
      <w:r w:rsidR="002D7D13">
        <w:rPr>
          <w:b/>
          <w:bCs/>
        </w:rPr>
        <w:t>]</w:t>
      </w:r>
    </w:p>
    <w:p w14:paraId="73EFF64C" w14:textId="7ADBA346" w:rsidR="002D7D13" w:rsidRDefault="009C25A6" w:rsidP="002D7D13">
      <w:pPr>
        <w:pStyle w:val="Level2Number"/>
        <w:numPr>
          <w:ilvl w:val="0"/>
          <w:numId w:val="0"/>
        </w:numPr>
        <w:ind w:left="851"/>
      </w:pPr>
      <w:r>
        <w:t>The Parties acknowledge and agree that the Lease</w:t>
      </w:r>
      <w:r w:rsidR="002D7D13">
        <w:t>[</w:t>
      </w:r>
      <w:r>
        <w:t>s</w:t>
      </w:r>
      <w:r w:rsidR="002D7D13">
        <w:t>]</w:t>
      </w:r>
      <w:r>
        <w:t xml:space="preserve"> shall terminate on the expiry of a</w:t>
      </w:r>
      <w:r w:rsidRPr="007A6085">
        <w:t xml:space="preserve">ny </w:t>
      </w:r>
      <w:r>
        <w:t>Final Termination Notice</w:t>
      </w:r>
      <w:r w:rsidRPr="007A6085">
        <w:t xml:space="preserve"> served by either Party pursuant to </w:t>
      </w:r>
      <w:r>
        <w:t xml:space="preserve">Clause </w:t>
      </w:r>
      <w:r w:rsidR="002D7D13">
        <w:fldChar w:fldCharType="begin"/>
      </w:r>
      <w:r w:rsidR="002D7D13">
        <w:instrText xml:space="preserve"> REF _Ref338155629 \r \h </w:instrText>
      </w:r>
      <w:r w:rsidR="002D7D13">
        <w:fldChar w:fldCharType="separate"/>
      </w:r>
      <w:r w:rsidR="001C0B7E">
        <w:t>26.3</w:t>
      </w:r>
      <w:r w:rsidR="002D7D13">
        <w:fldChar w:fldCharType="end"/>
      </w:r>
      <w:r w:rsidR="002D7D13">
        <w:t xml:space="preserve"> (Timing of Service of Final Termination Notice). </w:t>
      </w:r>
      <w:r w:rsidRPr="007A6085">
        <w:t xml:space="preserve"> </w:t>
      </w:r>
    </w:p>
    <w:p w14:paraId="7D66369D" w14:textId="77777777" w:rsidR="000B2811" w:rsidRPr="004577CB" w:rsidRDefault="000B2811" w:rsidP="002D7D13">
      <w:pPr>
        <w:pStyle w:val="Level2Number"/>
        <w:rPr>
          <w:b/>
          <w:bCs/>
        </w:rPr>
      </w:pPr>
      <w:bookmarkStart w:id="385" w:name="_Ref12025569"/>
      <w:r w:rsidRPr="004577CB">
        <w:rPr>
          <w:b/>
          <w:bCs/>
        </w:rPr>
        <w:t xml:space="preserve">Continuing </w:t>
      </w:r>
      <w:bookmarkEnd w:id="385"/>
      <w:r w:rsidR="00751006">
        <w:rPr>
          <w:b/>
          <w:bCs/>
        </w:rPr>
        <w:t>Obligations</w:t>
      </w:r>
    </w:p>
    <w:p w14:paraId="64435C68" w14:textId="77777777" w:rsidR="000B2811" w:rsidRPr="009C6F35" w:rsidRDefault="000B2811" w:rsidP="000209C3">
      <w:pPr>
        <w:pStyle w:val="BodyText1-alignedat15"/>
      </w:pPr>
      <w:r w:rsidRPr="009C6F35">
        <w:t>Save as otherwise expressly provided in this Agreement</w:t>
      </w:r>
      <w:r w:rsidR="007669F6" w:rsidRPr="007669F6">
        <w:t xml:space="preserve"> </w:t>
      </w:r>
      <w:r w:rsidR="007669F6">
        <w:t>the Expiry or T</w:t>
      </w:r>
      <w:r w:rsidR="007669F6" w:rsidRPr="009C6F35">
        <w:t>ermination of this Agreement shall be without prejudice to</w:t>
      </w:r>
      <w:r>
        <w:t>:</w:t>
      </w:r>
    </w:p>
    <w:p w14:paraId="1A494FEF" w14:textId="77777777" w:rsidR="00574078" w:rsidRDefault="000B2811" w:rsidP="00A85444">
      <w:pPr>
        <w:pStyle w:val="Level3Number"/>
      </w:pPr>
      <w:r w:rsidRPr="009C6F35">
        <w:t>any a</w:t>
      </w:r>
      <w:r w:rsidR="004577CB">
        <w:t>ntecedent or a</w:t>
      </w:r>
      <w:r w:rsidRPr="009C6F35">
        <w:t>ccrued rights</w:t>
      </w:r>
      <w:r w:rsidR="004577CB">
        <w:t>, reliefs, remedies</w:t>
      </w:r>
      <w:r w:rsidRPr="009C6F35">
        <w:t xml:space="preserve"> or liabilities </w:t>
      </w:r>
      <w:r w:rsidR="004577CB">
        <w:t xml:space="preserve">arising out of or in connection with </w:t>
      </w:r>
      <w:r w:rsidRPr="009C6F35">
        <w:t xml:space="preserve">this Agreement </w:t>
      </w:r>
      <w:r w:rsidR="00574078">
        <w:t xml:space="preserve">prior </w:t>
      </w:r>
      <w:r w:rsidRPr="009C6F35">
        <w:t>t</w:t>
      </w:r>
      <w:r w:rsidR="00574078">
        <w:t>o or as at</w:t>
      </w:r>
      <w:r w:rsidRPr="009C6F35">
        <w:t xml:space="preserve"> the </w:t>
      </w:r>
      <w:r w:rsidRPr="00B8743A">
        <w:rPr>
          <w:rFonts w:cs="Arial"/>
        </w:rPr>
        <w:t>Expiry Date</w:t>
      </w:r>
      <w:r>
        <w:rPr>
          <w:rFonts w:cs="Arial"/>
        </w:rPr>
        <w:t xml:space="preserve"> or Termination Date (as applicable)</w:t>
      </w:r>
      <w:r w:rsidRPr="009C6F35">
        <w:t xml:space="preserve">; </w:t>
      </w:r>
      <w:bookmarkStart w:id="386" w:name="_Ref338155641"/>
    </w:p>
    <w:p w14:paraId="37FB81D0" w14:textId="77777777" w:rsidR="00574078" w:rsidRPr="009C6F35" w:rsidRDefault="00574078" w:rsidP="00A85444">
      <w:pPr>
        <w:pStyle w:val="Level3Number"/>
      </w:pPr>
      <w:r w:rsidRPr="00B8743A">
        <w:t xml:space="preserve">any rights of the Parties under any provision of this Agreement which is expressed to survive </w:t>
      </w:r>
      <w:r>
        <w:t>T</w:t>
      </w:r>
      <w:r w:rsidRPr="00B8743A">
        <w:t xml:space="preserve">ermination or which is required to give effect to such termination or the consequences of such </w:t>
      </w:r>
      <w:r>
        <w:t>T</w:t>
      </w:r>
      <w:r w:rsidRPr="00B8743A">
        <w:t>ermination</w:t>
      </w:r>
      <w:bookmarkEnd w:id="386"/>
      <w:r>
        <w:t>;</w:t>
      </w:r>
    </w:p>
    <w:p w14:paraId="4927971B" w14:textId="710980CD" w:rsidR="00AA47BF" w:rsidRDefault="000B2811" w:rsidP="00A85444">
      <w:pPr>
        <w:pStyle w:val="Level3Number"/>
      </w:pPr>
      <w:r w:rsidRPr="009C6F35">
        <w:t xml:space="preserve">the continuing rights and obligations of the </w:t>
      </w:r>
      <w:r w:rsidRPr="00FA1D11">
        <w:t>Parties under</w:t>
      </w:r>
      <w:r w:rsidR="007669F6">
        <w:t xml:space="preserve"> Clause</w:t>
      </w:r>
      <w:r w:rsidRPr="00FA1D11">
        <w:t xml:space="preserve"> </w:t>
      </w:r>
      <w:r w:rsidR="007669F6">
        <w:fldChar w:fldCharType="begin"/>
      </w:r>
      <w:r w:rsidR="007669F6">
        <w:instrText xml:space="preserve"> REF a353575 \r \h </w:instrText>
      </w:r>
      <w:r w:rsidR="007669F6">
        <w:fldChar w:fldCharType="separate"/>
      </w:r>
      <w:r w:rsidR="001C0B7E">
        <w:t>18</w:t>
      </w:r>
      <w:r w:rsidR="007669F6">
        <w:fldChar w:fldCharType="end"/>
      </w:r>
      <w:r w:rsidR="007669F6">
        <w:t xml:space="preserve"> (Confidentiality)</w:t>
      </w:r>
      <w:r w:rsidR="007669F6" w:rsidRPr="00FA1D11">
        <w:t>,</w:t>
      </w:r>
      <w:r w:rsidR="007669F6">
        <w:t xml:space="preserve"> Clause</w:t>
      </w:r>
      <w:r w:rsidR="007669F6" w:rsidRPr="00FA1D11">
        <w:t xml:space="preserve"> </w:t>
      </w:r>
      <w:r w:rsidR="00C83493">
        <w:fldChar w:fldCharType="begin"/>
      </w:r>
      <w:r w:rsidR="00C83493">
        <w:instrText xml:space="preserve"> REF _Ref10306048 \n \h </w:instrText>
      </w:r>
      <w:r w:rsidR="00C83493">
        <w:fldChar w:fldCharType="separate"/>
      </w:r>
      <w:r w:rsidR="001C0B7E">
        <w:t>23</w:t>
      </w:r>
      <w:r w:rsidR="00C83493">
        <w:fldChar w:fldCharType="end"/>
      </w:r>
      <w:r w:rsidR="00C30143">
        <w:t xml:space="preserve"> </w:t>
      </w:r>
      <w:r>
        <w:t>(</w:t>
      </w:r>
      <w:r w:rsidR="007669F6">
        <w:t xml:space="preserve">Limitations on </w:t>
      </w:r>
      <w:r>
        <w:t>Liability)</w:t>
      </w:r>
      <w:r w:rsidRPr="00FA1D11">
        <w:t>,</w:t>
      </w:r>
      <w:r w:rsidR="007669F6">
        <w:t xml:space="preserve"> </w:t>
      </w:r>
      <w:r w:rsidR="008807F3">
        <w:t xml:space="preserve">Clause </w:t>
      </w:r>
      <w:r w:rsidR="008807F3">
        <w:fldChar w:fldCharType="begin"/>
      </w:r>
      <w:r w:rsidR="008807F3">
        <w:instrText xml:space="preserve"> REF _Ref10047506 \r \h </w:instrText>
      </w:r>
      <w:r w:rsidR="008807F3">
        <w:fldChar w:fldCharType="separate"/>
      </w:r>
      <w:r w:rsidR="001C0B7E">
        <w:t>25</w:t>
      </w:r>
      <w:r w:rsidR="008807F3">
        <w:fldChar w:fldCharType="end"/>
      </w:r>
      <w:r w:rsidR="008807F3">
        <w:t xml:space="preserve"> (Mitigation and Setoff), </w:t>
      </w:r>
      <w:r w:rsidR="007669F6">
        <w:t>this Clause</w:t>
      </w:r>
      <w:r w:rsidRPr="00FA1D11">
        <w:t xml:space="preserve"> </w:t>
      </w:r>
      <w:r w:rsidR="007669F6">
        <w:fldChar w:fldCharType="begin"/>
      </w:r>
      <w:r w:rsidR="007669F6">
        <w:instrText xml:space="preserve"> REF _Ref10046567 \r \h </w:instrText>
      </w:r>
      <w:r w:rsidR="007669F6">
        <w:fldChar w:fldCharType="separate"/>
      </w:r>
      <w:r w:rsidR="001C0B7E">
        <w:t>27</w:t>
      </w:r>
      <w:r w:rsidR="007669F6">
        <w:fldChar w:fldCharType="end"/>
      </w:r>
      <w:r w:rsidR="007669F6">
        <w:t xml:space="preserve"> </w:t>
      </w:r>
      <w:r>
        <w:t xml:space="preserve"> (Consequences of Termination</w:t>
      </w:r>
      <w:r w:rsidR="007669F6">
        <w:t xml:space="preserve"> or Expiry</w:t>
      </w:r>
      <w:r>
        <w:t>)</w:t>
      </w:r>
      <w:r w:rsidRPr="00FA1D11">
        <w:t>,</w:t>
      </w:r>
      <w:r w:rsidR="007669F6" w:rsidRPr="007669F6">
        <w:t xml:space="preserve"> </w:t>
      </w:r>
      <w:r w:rsidR="007669F6">
        <w:t xml:space="preserve">Clause </w:t>
      </w:r>
      <w:r w:rsidR="007669F6">
        <w:fldChar w:fldCharType="begin"/>
      </w:r>
      <w:r w:rsidR="007669F6">
        <w:instrText xml:space="preserve"> REF _Ref10047219 \r \h </w:instrText>
      </w:r>
      <w:r w:rsidR="007669F6">
        <w:fldChar w:fldCharType="separate"/>
      </w:r>
      <w:r w:rsidR="001C0B7E">
        <w:t>28</w:t>
      </w:r>
      <w:r w:rsidR="007669F6">
        <w:fldChar w:fldCharType="end"/>
      </w:r>
      <w:r w:rsidR="007669F6">
        <w:t xml:space="preserve"> </w:t>
      </w:r>
      <w:r w:rsidR="007669F6" w:rsidRPr="00FA1D11">
        <w:t>(Dispute Resolution Procedure)</w:t>
      </w:r>
      <w:r w:rsidR="007669F6">
        <w:t xml:space="preserve"> Clause</w:t>
      </w:r>
      <w:r w:rsidRPr="00FA1D11">
        <w:t xml:space="preserve"> </w:t>
      </w:r>
      <w:r w:rsidR="007669F6">
        <w:fldChar w:fldCharType="begin"/>
      </w:r>
      <w:r w:rsidR="007669F6">
        <w:instrText xml:space="preserve"> REF a455211 \r \h </w:instrText>
      </w:r>
      <w:r w:rsidR="007669F6">
        <w:fldChar w:fldCharType="separate"/>
      </w:r>
      <w:r w:rsidR="001C0B7E">
        <w:t>39</w:t>
      </w:r>
      <w:r w:rsidR="007669F6">
        <w:fldChar w:fldCharType="end"/>
      </w:r>
      <w:r w:rsidR="007669F6">
        <w:t xml:space="preserve"> </w:t>
      </w:r>
      <w:r>
        <w:t>(Notices)</w:t>
      </w:r>
      <w:r w:rsidRPr="00FA1D11">
        <w:t>,</w:t>
      </w:r>
      <w:r w:rsidR="007669F6">
        <w:t xml:space="preserve"> Clause</w:t>
      </w:r>
      <w:r w:rsidRPr="00FA1D11">
        <w:t xml:space="preserve"> </w:t>
      </w:r>
      <w:r w:rsidR="007669F6">
        <w:fldChar w:fldCharType="begin"/>
      </w:r>
      <w:r w:rsidR="007669F6">
        <w:instrText xml:space="preserve"> REF a496153 \r \h </w:instrText>
      </w:r>
      <w:r w:rsidR="007669F6">
        <w:fldChar w:fldCharType="separate"/>
      </w:r>
      <w:r w:rsidR="001C0B7E">
        <w:t>41</w:t>
      </w:r>
      <w:r w:rsidR="007669F6">
        <w:fldChar w:fldCharType="end"/>
      </w:r>
      <w:r w:rsidR="007669F6">
        <w:t xml:space="preserve"> </w:t>
      </w:r>
      <w:r>
        <w:t>(Governing Law</w:t>
      </w:r>
      <w:r w:rsidR="007669F6">
        <w:t>)</w:t>
      </w:r>
      <w:r>
        <w:t xml:space="preserve"> and</w:t>
      </w:r>
      <w:r w:rsidR="007669F6">
        <w:t xml:space="preserve"> Clause</w:t>
      </w:r>
      <w:r>
        <w:t xml:space="preserve"> </w:t>
      </w:r>
      <w:r w:rsidR="007669F6">
        <w:fldChar w:fldCharType="begin"/>
      </w:r>
      <w:r w:rsidR="007669F6">
        <w:instrText xml:space="preserve"> REF a138356 \r \h </w:instrText>
      </w:r>
      <w:r w:rsidR="007669F6">
        <w:fldChar w:fldCharType="separate"/>
      </w:r>
      <w:r w:rsidR="001C0B7E">
        <w:t>42</w:t>
      </w:r>
      <w:r w:rsidR="007669F6">
        <w:fldChar w:fldCharType="end"/>
      </w:r>
      <w:r w:rsidR="007669F6">
        <w:t xml:space="preserve"> (</w:t>
      </w:r>
      <w:r>
        <w:t>Jurisdiction)</w:t>
      </w:r>
      <w:r w:rsidRPr="00FA1D11">
        <w:t>.</w:t>
      </w:r>
    </w:p>
    <w:p w14:paraId="579EB642" w14:textId="77777777" w:rsidR="00B33CDF" w:rsidRDefault="007213BD" w:rsidP="00A85444">
      <w:pPr>
        <w:pStyle w:val="Level1Heading"/>
        <w:keepNext w:val="0"/>
      </w:pPr>
      <w:bookmarkStart w:id="387" w:name="_Ref9963741"/>
      <w:bookmarkStart w:id="388" w:name="_Ref10047072"/>
      <w:bookmarkStart w:id="389" w:name="_Ref10047219"/>
      <w:bookmarkStart w:id="390" w:name="_Toc4858193"/>
      <w:bookmarkStart w:id="391" w:name="_Toc114042885"/>
      <w:bookmarkEnd w:id="375"/>
      <w:r>
        <w:t>Dispute Resolution Procedure</w:t>
      </w:r>
      <w:bookmarkEnd w:id="353"/>
      <w:bookmarkEnd w:id="387"/>
      <w:bookmarkEnd w:id="388"/>
      <w:bookmarkEnd w:id="389"/>
      <w:bookmarkEnd w:id="390"/>
      <w:bookmarkEnd w:id="391"/>
    </w:p>
    <w:p w14:paraId="1D15C8FF" w14:textId="6D30F5F7" w:rsidR="00B33CDF" w:rsidRDefault="007213BD" w:rsidP="00A85444">
      <w:pPr>
        <w:pStyle w:val="Level2Number"/>
      </w:pPr>
      <w:bookmarkStart w:id="392" w:name="a913953"/>
      <w:r>
        <w:t xml:space="preserve">If a dispute arises out of or in connection with this </w:t>
      </w:r>
      <w:r w:rsidR="003235F8">
        <w:t>A</w:t>
      </w:r>
      <w:r>
        <w:t>greement or the performance, validity or enforceability of it (</w:t>
      </w:r>
      <w:r>
        <w:rPr>
          <w:b/>
        </w:rPr>
        <w:t>Dispute</w:t>
      </w:r>
      <w:r>
        <w:t xml:space="preserve">), then [, except as expressly provided in this </w:t>
      </w:r>
      <w:r w:rsidR="000042D3">
        <w:t>A</w:t>
      </w:r>
      <w:r>
        <w:t xml:space="preserve">greement,] the </w:t>
      </w:r>
      <w:r w:rsidR="00C30143">
        <w:t>P</w:t>
      </w:r>
      <w:r>
        <w:t>arties shall follow the procedure set out in this clause:</w:t>
      </w:r>
      <w:bookmarkEnd w:id="392"/>
    </w:p>
    <w:p w14:paraId="6EFD3C33" w14:textId="0A5906E2" w:rsidR="00B33CDF" w:rsidRDefault="007213BD" w:rsidP="00A85444">
      <w:pPr>
        <w:pStyle w:val="Level3Number"/>
      </w:pPr>
      <w:bookmarkStart w:id="393" w:name="a699809"/>
      <w:r>
        <w:t xml:space="preserve">either </w:t>
      </w:r>
      <w:r w:rsidR="002D68FA">
        <w:t>P</w:t>
      </w:r>
      <w:r>
        <w:t>arty shall give to the other written notice of the Dispute, setting out its nature and full particulars (</w:t>
      </w:r>
      <w:r>
        <w:rPr>
          <w:b/>
        </w:rPr>
        <w:t>Dispute Notice</w:t>
      </w:r>
      <w:r>
        <w:t>), together with relevant supporting documents. On service of the Dispute Notice, the [EMPLOYEE TITLE] of [Party 1] and [EMPLOYEE TITLE] of [Party 2] shall attempt in good faith to resolve the Dispute;</w:t>
      </w:r>
      <w:bookmarkEnd w:id="393"/>
    </w:p>
    <w:p w14:paraId="09282D29" w14:textId="77777777" w:rsidR="00B33CDF" w:rsidRDefault="007213BD" w:rsidP="00A85444">
      <w:pPr>
        <w:pStyle w:val="Level3Number"/>
      </w:pPr>
      <w:bookmarkStart w:id="394" w:name="a734951"/>
      <w:r>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bookmarkEnd w:id="394"/>
    </w:p>
    <w:p w14:paraId="45073C00" w14:textId="3BDAAD34" w:rsidR="00B33CDF" w:rsidRDefault="007213BD" w:rsidP="00A85444">
      <w:pPr>
        <w:pStyle w:val="Level3Number"/>
      </w:pPr>
      <w:bookmarkStart w:id="395" w:name="a530311"/>
      <w:r>
        <w:t xml:space="preserve">if the [SENIOR OFFICER TITLE] of [Party 1] and [SENIOR OFFICER TITLE] of [Party 2] are for any reason unable to resolve the Dispute within [30] days of it being referred to them, the </w:t>
      </w:r>
      <w:r w:rsidR="000042D3">
        <w:t>P</w:t>
      </w:r>
      <w:r>
        <w:t xml:space="preserve">arties agree to enter into mediation in good faith to settle the dispute in accordance with [the CEDR Model Mediation Procedure </w:t>
      </w:r>
      <w:r>
        <w:rPr>
          <w:b/>
        </w:rPr>
        <w:t xml:space="preserve">OR </w:t>
      </w:r>
      <w:r>
        <w:t xml:space="preserve">OTHER PROCEDURE]. Unless otherwise agreed between the </w:t>
      </w:r>
      <w:r w:rsidR="000042D3">
        <w:t>P</w:t>
      </w:r>
      <w:r>
        <w:t xml:space="preserve">arties within [NUMBER] days of service of the Dispute Notice, the mediator shall be nominated by [CEDR </w:t>
      </w:r>
      <w:r>
        <w:rPr>
          <w:b/>
        </w:rPr>
        <w:t>OR</w:t>
      </w:r>
      <w:r>
        <w:t xml:space="preserve"> OTHER BODY </w:t>
      </w:r>
      <w:r>
        <w:rPr>
          <w:b/>
        </w:rPr>
        <w:t>OR</w:t>
      </w:r>
      <w:r>
        <w:t xml:space="preserve"> OTHER PERSON]. To initiate the mediation, a </w:t>
      </w:r>
      <w:r w:rsidR="002D68FA">
        <w:t>P</w:t>
      </w:r>
      <w:r>
        <w:t>arty must serve notice in writing (</w:t>
      </w:r>
      <w:r>
        <w:rPr>
          <w:b/>
        </w:rPr>
        <w:t>ADR notice</w:t>
      </w:r>
      <w:r>
        <w:t xml:space="preserve">) to the other </w:t>
      </w:r>
      <w:r w:rsidR="002D68FA">
        <w:t>P</w:t>
      </w:r>
      <w:r>
        <w:t xml:space="preserve">arty to the Dispute, referring the dispute to mediation. [A copy of the ADR notice should be sent to [CEDR </w:t>
      </w:r>
      <w:r>
        <w:rPr>
          <w:b/>
        </w:rPr>
        <w:t>OR</w:t>
      </w:r>
      <w:r>
        <w:t xml:space="preserve"> OTHER PROVIDER]]. Unless otherwise agreed between the </w:t>
      </w:r>
      <w:r w:rsidR="000042D3">
        <w:t>P</w:t>
      </w:r>
      <w:r>
        <w:t>arties, the mediation will start not later than [NUMBER] days after the date of the ADR notice.</w:t>
      </w:r>
      <w:bookmarkEnd w:id="395"/>
    </w:p>
    <w:p w14:paraId="7A7B33C8" w14:textId="3AC9DC8B" w:rsidR="00B33CDF" w:rsidRDefault="007213BD" w:rsidP="00A85444">
      <w:pPr>
        <w:pStyle w:val="Level2Number"/>
      </w:pPr>
      <w:bookmarkStart w:id="396" w:name="a389097"/>
      <w:r>
        <w:t xml:space="preserve">The commencement of mediation shall not prevent the </w:t>
      </w:r>
      <w:r w:rsidR="000042D3">
        <w:t>P</w:t>
      </w:r>
      <w:r>
        <w:t xml:space="preserve">arties commencing or continuing court proceedings in relation to the Dispute under </w:t>
      </w:r>
      <w:r w:rsidR="005D00F7">
        <w:t>C</w:t>
      </w:r>
      <w:r>
        <w:t xml:space="preserve">lause </w:t>
      </w:r>
      <w:r w:rsidR="005D00F7">
        <w:fldChar w:fldCharType="begin"/>
      </w:r>
      <w:r w:rsidR="005D00F7">
        <w:instrText xml:space="preserve"> REF a138356 \r \h </w:instrText>
      </w:r>
      <w:r w:rsidR="005D00F7">
        <w:fldChar w:fldCharType="separate"/>
      </w:r>
      <w:r w:rsidR="001C0B7E">
        <w:t>42</w:t>
      </w:r>
      <w:r w:rsidR="005D00F7">
        <w:fldChar w:fldCharType="end"/>
      </w:r>
      <w:r w:rsidR="005D00F7">
        <w:t xml:space="preserve"> </w:t>
      </w:r>
      <w:r w:rsidRPr="00C80AFD">
        <w:t>(Jurisdiction)</w:t>
      </w:r>
      <w:r>
        <w:t xml:space="preserve"> which clause shall apply at all times.</w:t>
      </w:r>
      <w:bookmarkEnd w:id="396"/>
    </w:p>
    <w:p w14:paraId="5B2C5192" w14:textId="77777777" w:rsidR="00B33CDF" w:rsidRPr="006C022E" w:rsidRDefault="007213BD" w:rsidP="006C022E">
      <w:pPr>
        <w:pStyle w:val="BodyText1-alignedat15"/>
        <w:rPr>
          <w:b/>
          <w:bCs/>
        </w:rPr>
      </w:pPr>
      <w:r w:rsidRPr="006C022E">
        <w:rPr>
          <w:b/>
          <w:bCs/>
        </w:rPr>
        <w:t>OR</w:t>
      </w:r>
    </w:p>
    <w:p w14:paraId="4418413C" w14:textId="4AB77F8B" w:rsidR="00B33CDF" w:rsidRDefault="007213BD" w:rsidP="006C022E">
      <w:pPr>
        <w:pStyle w:val="BodyText1-alignedat15"/>
      </w:pPr>
      <w:r>
        <w:t xml:space="preserve">No </w:t>
      </w:r>
      <w:r w:rsidR="002D68FA">
        <w:t>P</w:t>
      </w:r>
      <w:r>
        <w:t xml:space="preserve">arty may commence any court proceedings under </w:t>
      </w:r>
      <w:r w:rsidR="005D00F7">
        <w:t xml:space="preserve">Clause </w:t>
      </w:r>
      <w:r w:rsidR="005D00F7">
        <w:fldChar w:fldCharType="begin"/>
      </w:r>
      <w:r w:rsidR="005D00F7">
        <w:instrText xml:space="preserve"> REF a138356 \r \h </w:instrText>
      </w:r>
      <w:r w:rsidR="005D00F7">
        <w:fldChar w:fldCharType="separate"/>
      </w:r>
      <w:r w:rsidR="001C0B7E">
        <w:t>42</w:t>
      </w:r>
      <w:r w:rsidR="005D00F7">
        <w:fldChar w:fldCharType="end"/>
      </w:r>
      <w:r w:rsidR="005D00F7">
        <w:t xml:space="preserve"> </w:t>
      </w:r>
      <w:r w:rsidRPr="005D00F7">
        <w:t>(Jurisdiction)</w:t>
      </w:r>
      <w:r>
        <w:t xml:space="preserve"> relation to the whole or part of the Dispute until [NUMBER] days after service of the ADR notice, provided that the right to issue proceedings is not prejudiced by a delay.]</w:t>
      </w:r>
    </w:p>
    <w:p w14:paraId="40AE414E" w14:textId="77777777" w:rsidR="00B33CDF" w:rsidRPr="00CD6D53" w:rsidRDefault="007213BD" w:rsidP="00A85444">
      <w:pPr>
        <w:pStyle w:val="Level1Heading"/>
        <w:keepNext w:val="0"/>
      </w:pPr>
      <w:bookmarkStart w:id="397" w:name="_Toc11139014"/>
      <w:bookmarkStart w:id="398" w:name="_Toc11164515"/>
      <w:bookmarkStart w:id="399" w:name="_Toc11167999"/>
      <w:bookmarkStart w:id="400" w:name="_Toc11168106"/>
      <w:bookmarkStart w:id="401" w:name="a636259"/>
      <w:bookmarkStart w:id="402" w:name="_Toc4858195"/>
      <w:bookmarkStart w:id="403" w:name="_Toc114042886"/>
      <w:bookmarkEnd w:id="397"/>
      <w:bookmarkEnd w:id="398"/>
      <w:bookmarkEnd w:id="399"/>
      <w:bookmarkEnd w:id="400"/>
      <w:r w:rsidRPr="00CD6D53">
        <w:t>Assignment and other dealings</w:t>
      </w:r>
      <w:bookmarkEnd w:id="401"/>
      <w:bookmarkEnd w:id="402"/>
      <w:bookmarkEnd w:id="403"/>
      <w:r w:rsidR="00611899" w:rsidRPr="00CD6D53">
        <w:t xml:space="preserve"> </w:t>
      </w:r>
    </w:p>
    <w:p w14:paraId="73AF8E55" w14:textId="73B84F88" w:rsidR="00D7093D" w:rsidRPr="00DE551E" w:rsidRDefault="00A51DA7" w:rsidP="00DE551E">
      <w:pPr>
        <w:pStyle w:val="Level2Number"/>
      </w:pPr>
      <w:bookmarkStart w:id="404" w:name="_Ref192776"/>
      <w:bookmarkStart w:id="405" w:name="a173925"/>
      <w:r>
        <w:t>ESCO shall not assign, novate, transfer or dispose of any of its rights and/or obligations under the Lease</w:t>
      </w:r>
      <w:r w:rsidR="00CD6D53">
        <w:t>[</w:t>
      </w:r>
      <w:r>
        <w:t>s</w:t>
      </w:r>
      <w:r w:rsidR="00CD6D53">
        <w:t>]</w:t>
      </w:r>
      <w:r>
        <w:t xml:space="preserve"> </w:t>
      </w:r>
      <w:r w:rsidR="00645C5C">
        <w:t>[</w:t>
      </w:r>
      <w:r w:rsidRPr="00645C5C">
        <w:rPr>
          <w:color w:val="7030A0"/>
        </w:rPr>
        <w:t xml:space="preserve">or </w:t>
      </w:r>
      <w:r w:rsidR="00645C5C" w:rsidRPr="00645C5C">
        <w:rPr>
          <w:color w:val="7030A0"/>
        </w:rPr>
        <w:t xml:space="preserve">Customer </w:t>
      </w:r>
      <w:r w:rsidRPr="00645C5C">
        <w:rPr>
          <w:color w:val="7030A0"/>
        </w:rPr>
        <w:t>Supply Agreements</w:t>
      </w:r>
      <w:r w:rsidR="00645C5C">
        <w:t>]</w:t>
      </w:r>
      <w:r w:rsidR="00DE551E">
        <w:t xml:space="preserve">, or this Agreement, other than </w:t>
      </w:r>
      <w:r w:rsidR="00ED5F9E">
        <w:t>to an</w:t>
      </w:r>
      <w:r w:rsidR="00D7093D">
        <w:t xml:space="preserve"> </w:t>
      </w:r>
      <w:r w:rsidR="00ED5F9E">
        <w:t>entity that</w:t>
      </w:r>
      <w:r w:rsidR="00DE551E">
        <w:t xml:space="preserve"> </w:t>
      </w:r>
      <w:r w:rsidR="00D7093D" w:rsidRPr="008B72CC">
        <w:t xml:space="preserve">simultaneously accepts a transfer of the whole of ESCO's rights and obligations under </w:t>
      </w:r>
      <w:r w:rsidR="00DE551E">
        <w:t>the Concession Agreement</w:t>
      </w:r>
      <w:r w:rsidR="00D7093D" w:rsidRPr="008B72CC">
        <w:t xml:space="preserve">, </w:t>
      </w:r>
      <w:r w:rsidR="00D7093D">
        <w:t>including legal and beneficial title to and interest</w:t>
      </w:r>
      <w:r w:rsidR="00D7093D" w:rsidRPr="008B72CC">
        <w:t xml:space="preserve"> </w:t>
      </w:r>
      <w:r w:rsidR="00D7093D">
        <w:t>in</w:t>
      </w:r>
      <w:r w:rsidR="00D7093D" w:rsidRPr="008B72CC">
        <w:t xml:space="preserve"> the Energy System</w:t>
      </w:r>
      <w:r w:rsidR="00D7093D">
        <w:t>,</w:t>
      </w:r>
      <w:r w:rsidR="00D7093D" w:rsidRPr="008B72CC">
        <w:t xml:space="preserve"> the Leases </w:t>
      </w:r>
      <w:r w:rsidR="003E5EC3">
        <w:t>[</w:t>
      </w:r>
      <w:r w:rsidR="00D7093D" w:rsidRPr="003E5EC3">
        <w:rPr>
          <w:color w:val="7030A0"/>
        </w:rPr>
        <w:t xml:space="preserve">and the </w:t>
      </w:r>
      <w:r w:rsidR="00C97734" w:rsidRPr="00645C5C">
        <w:rPr>
          <w:color w:val="7030A0"/>
        </w:rPr>
        <w:t xml:space="preserve">Customer </w:t>
      </w:r>
      <w:r w:rsidR="00D7093D" w:rsidRPr="003E5EC3">
        <w:rPr>
          <w:color w:val="7030A0"/>
        </w:rPr>
        <w:t>Supply Agreements</w:t>
      </w:r>
      <w:r w:rsidR="003E5EC3">
        <w:t>]</w:t>
      </w:r>
      <w:bookmarkEnd w:id="404"/>
      <w:r w:rsidR="003E5EC3">
        <w:rPr>
          <w:rStyle w:val="FootnoteReference"/>
        </w:rPr>
        <w:footnoteReference w:id="96"/>
      </w:r>
      <w:r w:rsidR="003E5EC3">
        <w:t>.</w:t>
      </w:r>
    </w:p>
    <w:p w14:paraId="7ABA8C1F" w14:textId="3A92F43C" w:rsidR="00525A18" w:rsidRDefault="00525A18" w:rsidP="00A85444">
      <w:pPr>
        <w:pStyle w:val="Level2Number"/>
      </w:pPr>
      <w:bookmarkStart w:id="406" w:name="_Ref338155674"/>
      <w:bookmarkStart w:id="407" w:name="_Ref382977530"/>
      <w:r>
        <w:t xml:space="preserve">The </w:t>
      </w:r>
      <w:r w:rsidR="007023B1">
        <w:t>[</w:t>
      </w:r>
      <w:r w:rsidR="00FD1C8A">
        <w:rPr>
          <w:color w:val="0070C0"/>
        </w:rPr>
        <w:t>Plot Developer</w:t>
      </w:r>
      <w:r w:rsidR="007023B1">
        <w:t>]/[</w:t>
      </w:r>
      <w:r w:rsidR="00FD1C8A">
        <w:rPr>
          <w:color w:val="00B050"/>
        </w:rPr>
        <w:t>Building Developer</w:t>
      </w:r>
      <w:r w:rsidR="007023B1">
        <w:t>]</w:t>
      </w:r>
      <w:r>
        <w:t xml:space="preserve"> shall not assign, novate, transfer or dispose of any of its rights and/or obligations under the Lease</w:t>
      </w:r>
      <w:r w:rsidR="00523C22">
        <w:t>[</w:t>
      </w:r>
      <w:r>
        <w:t>s</w:t>
      </w:r>
      <w:r w:rsidR="00523C22">
        <w:t>]</w:t>
      </w:r>
      <w:r>
        <w:t xml:space="preserve"> </w:t>
      </w:r>
      <w:r w:rsidR="00523C22">
        <w:t>or this Agreement</w:t>
      </w:r>
      <w:r>
        <w:t xml:space="preserve"> without ESCO’s consent, unless </w:t>
      </w:r>
      <w:r w:rsidR="00B87FAD">
        <w:t>such</w:t>
      </w:r>
      <w:r>
        <w:t xml:space="preserve"> assignment, novation, transfer or disposal</w:t>
      </w:r>
      <w:r w:rsidR="00C170AC">
        <w:t xml:space="preserve"> </w:t>
      </w:r>
      <w:r w:rsidR="00731287" w:rsidRPr="00731287">
        <w:rPr>
          <w:color w:val="0070C0"/>
        </w:rPr>
        <w:t>[</w:t>
      </w:r>
      <w:r w:rsidR="00AD7F52" w:rsidRPr="00731287">
        <w:rPr>
          <w:color w:val="0070C0"/>
        </w:rPr>
        <w:t xml:space="preserve">(a) </w:t>
      </w:r>
      <w:r w:rsidR="00C170AC" w:rsidRPr="00731287">
        <w:rPr>
          <w:color w:val="0070C0"/>
        </w:rPr>
        <w:t xml:space="preserve">occurs after the </w:t>
      </w:r>
      <w:r w:rsidR="00B87FAD" w:rsidRPr="00731287">
        <w:rPr>
          <w:color w:val="0070C0"/>
        </w:rPr>
        <w:t>c</w:t>
      </w:r>
      <w:r w:rsidR="00C170AC" w:rsidRPr="00731287">
        <w:rPr>
          <w:color w:val="0070C0"/>
        </w:rPr>
        <w:t xml:space="preserve">ompletion </w:t>
      </w:r>
      <w:r w:rsidR="00B87FAD" w:rsidRPr="00731287">
        <w:rPr>
          <w:color w:val="0070C0"/>
        </w:rPr>
        <w:t xml:space="preserve">and/or sale of all parts of the </w:t>
      </w:r>
      <w:r w:rsidR="00523C22" w:rsidRPr="00731287">
        <w:rPr>
          <w:color w:val="0070C0"/>
        </w:rPr>
        <w:t xml:space="preserve">Plot </w:t>
      </w:r>
      <w:r w:rsidR="00B87FAD" w:rsidRPr="00731287">
        <w:rPr>
          <w:color w:val="0070C0"/>
        </w:rPr>
        <w:t xml:space="preserve">Development and the obligations of </w:t>
      </w:r>
      <w:r w:rsidR="00523C22" w:rsidRPr="00731287">
        <w:rPr>
          <w:color w:val="0070C0"/>
        </w:rPr>
        <w:t>C</w:t>
      </w:r>
      <w:r w:rsidR="00B87FAD" w:rsidRPr="00731287">
        <w:rPr>
          <w:color w:val="0070C0"/>
        </w:rPr>
        <w:t xml:space="preserve">lause </w:t>
      </w:r>
      <w:r w:rsidR="00C83493">
        <w:rPr>
          <w:color w:val="0070C0"/>
        </w:rPr>
        <w:fldChar w:fldCharType="begin"/>
      </w:r>
      <w:r w:rsidR="00C83493">
        <w:rPr>
          <w:color w:val="0070C0"/>
        </w:rPr>
        <w:instrText xml:space="preserve"> REF _Ref25223141 \n \h </w:instrText>
      </w:r>
      <w:r w:rsidR="00C83493">
        <w:rPr>
          <w:color w:val="0070C0"/>
        </w:rPr>
      </w:r>
      <w:r w:rsidR="00C83493">
        <w:rPr>
          <w:color w:val="0070C0"/>
        </w:rPr>
        <w:fldChar w:fldCharType="separate"/>
      </w:r>
      <w:r w:rsidR="001C0B7E">
        <w:rPr>
          <w:color w:val="0070C0"/>
        </w:rPr>
        <w:t>9</w:t>
      </w:r>
      <w:r w:rsidR="00C83493">
        <w:rPr>
          <w:color w:val="0070C0"/>
        </w:rPr>
        <w:fldChar w:fldCharType="end"/>
      </w:r>
      <w:r w:rsidR="00C83493">
        <w:rPr>
          <w:color w:val="0070C0"/>
        </w:rPr>
        <w:t xml:space="preserve"> </w:t>
      </w:r>
      <w:r w:rsidR="00B87FAD" w:rsidRPr="00731287">
        <w:rPr>
          <w:color w:val="0070C0"/>
        </w:rPr>
        <w:t>(Connection</w:t>
      </w:r>
      <w:r w:rsidR="0047356B">
        <w:rPr>
          <w:color w:val="0070C0"/>
        </w:rPr>
        <w:t xml:space="preserve">) and Clause </w:t>
      </w:r>
      <w:r w:rsidR="00C83493">
        <w:rPr>
          <w:color w:val="0070C0"/>
        </w:rPr>
        <w:fldChar w:fldCharType="begin"/>
      </w:r>
      <w:r w:rsidR="00C83493">
        <w:rPr>
          <w:color w:val="0070C0"/>
        </w:rPr>
        <w:instrText xml:space="preserve"> REF _Ref25223154 \n \h </w:instrText>
      </w:r>
      <w:r w:rsidR="00C83493">
        <w:rPr>
          <w:color w:val="0070C0"/>
        </w:rPr>
      </w:r>
      <w:r w:rsidR="00C83493">
        <w:rPr>
          <w:color w:val="0070C0"/>
        </w:rPr>
        <w:fldChar w:fldCharType="separate"/>
      </w:r>
      <w:r w:rsidR="001C0B7E">
        <w:rPr>
          <w:color w:val="0070C0"/>
        </w:rPr>
        <w:t>10</w:t>
      </w:r>
      <w:r w:rsidR="00C83493">
        <w:rPr>
          <w:color w:val="0070C0"/>
        </w:rPr>
        <w:fldChar w:fldCharType="end"/>
      </w:r>
      <w:r w:rsidR="0047356B">
        <w:rPr>
          <w:color w:val="0070C0"/>
        </w:rPr>
        <w:t xml:space="preserve"> (</w:t>
      </w:r>
      <w:r w:rsidR="00B87FAD" w:rsidRPr="00731287">
        <w:rPr>
          <w:color w:val="0070C0"/>
        </w:rPr>
        <w:t xml:space="preserve"> Supply Arrangements) have been complied with</w:t>
      </w:r>
      <w:r w:rsidR="00AD7F52" w:rsidRPr="00731287">
        <w:rPr>
          <w:color w:val="0070C0"/>
        </w:rPr>
        <w:t>; and (b)</w:t>
      </w:r>
      <w:r w:rsidR="00731287" w:rsidRPr="00731287">
        <w:rPr>
          <w:color w:val="0070C0"/>
        </w:rPr>
        <w:t>]</w:t>
      </w:r>
      <w:r w:rsidR="00731287">
        <w:rPr>
          <w:rStyle w:val="FootnoteReference"/>
          <w:color w:val="0070C0"/>
        </w:rPr>
        <w:footnoteReference w:id="97"/>
      </w:r>
      <w:r w:rsidR="00AD7F52" w:rsidRPr="00731287">
        <w:t xml:space="preserve"> </w:t>
      </w:r>
      <w:r w:rsidR="00AD7F52">
        <w:t xml:space="preserve">is </w:t>
      </w:r>
      <w:r>
        <w:t>to an entity that:</w:t>
      </w:r>
    </w:p>
    <w:p w14:paraId="0799A9A8" w14:textId="7E8FF981" w:rsidR="00BD774A" w:rsidRDefault="00CD2346" w:rsidP="0025700B">
      <w:pPr>
        <w:pStyle w:val="Level3Number"/>
      </w:pPr>
      <w:r w:rsidRPr="008B72CC">
        <w:t xml:space="preserve">simultaneously accepts a transfer of the whole of </w:t>
      </w:r>
      <w:r>
        <w:t xml:space="preserve">the </w:t>
      </w:r>
      <w:r w:rsidR="007023B1">
        <w:t>[</w:t>
      </w:r>
      <w:r w:rsidR="00FD1C8A" w:rsidRPr="00596FD9">
        <w:rPr>
          <w:color w:val="0070C0"/>
        </w:rPr>
        <w:t>Plot Developer</w:t>
      </w:r>
      <w:r w:rsidR="007023B1">
        <w:t>]/[</w:t>
      </w:r>
      <w:r w:rsidR="00FD1C8A" w:rsidRPr="00596FD9">
        <w:rPr>
          <w:color w:val="00B050"/>
        </w:rPr>
        <w:t>Building Developer</w:t>
      </w:r>
      <w:r w:rsidR="007023B1">
        <w:t>]</w:t>
      </w:r>
      <w:r>
        <w:t>’s</w:t>
      </w:r>
      <w:r w:rsidRPr="008B72CC">
        <w:t xml:space="preserve"> rights and obligations under this Agreement, </w:t>
      </w:r>
      <w:r>
        <w:t>including legal and beneficial title to and interest</w:t>
      </w:r>
      <w:r w:rsidRPr="008B72CC">
        <w:t xml:space="preserve"> </w:t>
      </w:r>
      <w:r>
        <w:t>in</w:t>
      </w:r>
      <w:r w:rsidRPr="008B72CC">
        <w:t xml:space="preserve"> the Lease</w:t>
      </w:r>
      <w:r w:rsidR="00600E9D">
        <w:t>[</w:t>
      </w:r>
      <w:r w:rsidRPr="008B72CC">
        <w:t>s</w:t>
      </w:r>
      <w:r w:rsidR="00600E9D">
        <w:t>]</w:t>
      </w:r>
      <w:r w:rsidRPr="008B72CC">
        <w:t xml:space="preserve"> </w:t>
      </w:r>
      <w:r w:rsidR="00ED5F9E" w:rsidRPr="00B8743A">
        <w:t>in ESCO's reasonable opinion</w:t>
      </w:r>
      <w:r w:rsidR="00BD774A">
        <w:t xml:space="preserve">, has sufficient financial standing </w:t>
      </w:r>
      <w:r w:rsidR="00ED5F9E" w:rsidRPr="00B8743A">
        <w:t xml:space="preserve">or Sufficient Security </w:t>
      </w:r>
      <w:r w:rsidR="00BD774A">
        <w:t xml:space="preserve">has been provided; </w:t>
      </w:r>
      <w:r w:rsidR="00FE7247">
        <w:t>and</w:t>
      </w:r>
    </w:p>
    <w:p w14:paraId="0E7BCB9A" w14:textId="77777777" w:rsidR="00ED5F9E" w:rsidRDefault="007C0E77" w:rsidP="00A85444">
      <w:pPr>
        <w:pStyle w:val="Level3Number"/>
      </w:pPr>
      <w:r>
        <w:t>demonstrates</w:t>
      </w:r>
      <w:r w:rsidR="00ED5F9E" w:rsidRPr="00B8743A">
        <w:t xml:space="preserve"> to ESCO's reasonable satisfaction</w:t>
      </w:r>
      <w:r>
        <w:t>,</w:t>
      </w:r>
      <w:r w:rsidR="00ED5F9E" w:rsidRPr="00B8743A">
        <w:t xml:space="preserve"> has or has procured the technical resources to perform its obligations under this Agreement</w:t>
      </w:r>
      <w:bookmarkEnd w:id="406"/>
      <w:r w:rsidR="00FE7247">
        <w:t>.</w:t>
      </w:r>
    </w:p>
    <w:bookmarkEnd w:id="407"/>
    <w:p w14:paraId="45CADD03" w14:textId="77777777" w:rsidR="00C06C0F" w:rsidRDefault="00C06C0F" w:rsidP="00A85444">
      <w:pPr>
        <w:pStyle w:val="Level2Number"/>
      </w:pPr>
      <w:r>
        <w:t>Either Party may subcontract any of its obligations under this Agreement to any third party (including, without limitation, any Affiliate of such Party), provided that such Party shall remain liable in accordance with this Agreement for the acts and omissions of any such subcontractor</w:t>
      </w:r>
      <w:r w:rsidR="00AD7F52">
        <w:t>.</w:t>
      </w:r>
    </w:p>
    <w:p w14:paraId="67C29D52" w14:textId="77777777" w:rsidR="00B33CDF" w:rsidRDefault="007213BD" w:rsidP="00A85444">
      <w:pPr>
        <w:pStyle w:val="Level1Heading"/>
        <w:keepNext w:val="0"/>
      </w:pPr>
      <w:bookmarkStart w:id="408" w:name="_Toc4858196"/>
      <w:bookmarkStart w:id="409" w:name="_Ref11933974"/>
      <w:bookmarkStart w:id="410" w:name="_Ref11955257"/>
      <w:bookmarkStart w:id="411" w:name="_Toc114042887"/>
      <w:r>
        <w:t>Variation</w:t>
      </w:r>
      <w:bookmarkEnd w:id="405"/>
      <w:bookmarkEnd w:id="408"/>
      <w:bookmarkEnd w:id="409"/>
      <w:bookmarkEnd w:id="410"/>
      <w:bookmarkEnd w:id="411"/>
    </w:p>
    <w:p w14:paraId="4A0A96BA" w14:textId="77777777" w:rsidR="006E40C8" w:rsidRDefault="006E40C8" w:rsidP="006E40C8">
      <w:pPr>
        <w:pStyle w:val="Level2Number"/>
      </w:pPr>
      <w:r>
        <w:t>Either Party shall be entitled to request an amendment, change, revision or variation to this Agreement</w:t>
      </w:r>
      <w:r w:rsidRPr="007F1620">
        <w:rPr>
          <w:color w:val="000000" w:themeColor="text1"/>
        </w:rPr>
        <w:t xml:space="preserve"> (a “</w:t>
      </w:r>
      <w:r w:rsidRPr="007F1620">
        <w:rPr>
          <w:b/>
          <w:bCs/>
          <w:color w:val="000000" w:themeColor="text1"/>
        </w:rPr>
        <w:t xml:space="preserve">Project </w:t>
      </w:r>
      <w:r w:rsidR="00B24029">
        <w:rPr>
          <w:b/>
          <w:bCs/>
          <w:color w:val="000000" w:themeColor="text1"/>
        </w:rPr>
        <w:t>Variation</w:t>
      </w:r>
      <w:r w:rsidRPr="007F1620">
        <w:rPr>
          <w:color w:val="000000" w:themeColor="text1"/>
        </w:rPr>
        <w:t xml:space="preserve">”) </w:t>
      </w:r>
      <w:r w:rsidRPr="00E52631">
        <w:rPr>
          <w:color w:val="00B050"/>
        </w:rPr>
        <w:t>[provided that no variation of this Agreement shall be effective unless it is in writing and signed by both Parties]</w:t>
      </w:r>
      <w:r>
        <w:rPr>
          <w:rStyle w:val="FootnoteReference"/>
          <w:color w:val="00B050"/>
        </w:rPr>
        <w:footnoteReference w:id="98"/>
      </w:r>
      <w:r w:rsidRPr="00E52631">
        <w:rPr>
          <w:color w:val="00B050"/>
        </w:rPr>
        <w:t xml:space="preserve"> </w:t>
      </w:r>
      <w:r w:rsidRPr="00E52631">
        <w:rPr>
          <w:color w:val="7030A0"/>
        </w:rPr>
        <w:t>[which shall be subject to the Change Control Procedure.]</w:t>
      </w:r>
      <w:r>
        <w:rPr>
          <w:rStyle w:val="FootnoteReference"/>
          <w:color w:val="7030A0"/>
        </w:rPr>
        <w:footnoteReference w:id="99"/>
      </w:r>
    </w:p>
    <w:p w14:paraId="7EECF976" w14:textId="35958422" w:rsidR="00B33CDF" w:rsidRPr="006E40C8" w:rsidRDefault="006E40C8" w:rsidP="00A85444">
      <w:pPr>
        <w:pStyle w:val="Level2Number"/>
        <w:rPr>
          <w:color w:val="7030A0"/>
        </w:rPr>
      </w:pPr>
      <w:r w:rsidRPr="006E40C8">
        <w:rPr>
          <w:color w:val="7030A0"/>
        </w:rPr>
        <w:t>[</w:t>
      </w:r>
      <w:r w:rsidR="007213BD" w:rsidRPr="006E40C8">
        <w:rPr>
          <w:color w:val="7030A0"/>
        </w:rPr>
        <w:t xml:space="preserve">Without prejudice to </w:t>
      </w:r>
      <w:r w:rsidR="00DC2969" w:rsidRPr="006E40C8">
        <w:rPr>
          <w:color w:val="7030A0"/>
        </w:rPr>
        <w:fldChar w:fldCharType="begin"/>
      </w:r>
      <w:r w:rsidR="00DC2969" w:rsidRPr="006E40C8">
        <w:rPr>
          <w:color w:val="7030A0"/>
        </w:rPr>
        <w:instrText xml:space="preserve"> REF _Ref4853938 \r \h </w:instrText>
      </w:r>
      <w:r w:rsidR="00DC2969" w:rsidRPr="006E40C8">
        <w:rPr>
          <w:color w:val="7030A0"/>
        </w:rPr>
      </w:r>
      <w:r w:rsidR="00DC2969" w:rsidRPr="006E40C8">
        <w:rPr>
          <w:color w:val="7030A0"/>
        </w:rPr>
        <w:fldChar w:fldCharType="separate"/>
      </w:r>
      <w:r w:rsidR="001C0B7E">
        <w:rPr>
          <w:color w:val="7030A0"/>
        </w:rPr>
        <w:t>Schedule 17</w:t>
      </w:r>
      <w:r w:rsidR="00DC2969" w:rsidRPr="006E40C8">
        <w:rPr>
          <w:color w:val="7030A0"/>
        </w:rPr>
        <w:fldChar w:fldCharType="end"/>
      </w:r>
      <w:r w:rsidR="00DC2969" w:rsidRPr="006E40C8">
        <w:rPr>
          <w:color w:val="7030A0"/>
        </w:rPr>
        <w:t xml:space="preserve"> </w:t>
      </w:r>
      <w:r w:rsidR="007213BD" w:rsidRPr="006E40C8">
        <w:rPr>
          <w:color w:val="7030A0"/>
        </w:rPr>
        <w:t xml:space="preserve">(Change </w:t>
      </w:r>
      <w:r w:rsidR="00DC2969" w:rsidRPr="006E40C8">
        <w:rPr>
          <w:color w:val="7030A0"/>
        </w:rPr>
        <w:t>Pr</w:t>
      </w:r>
      <w:r w:rsidR="007213BD" w:rsidRPr="006E40C8">
        <w:rPr>
          <w:color w:val="7030A0"/>
        </w:rPr>
        <w:t xml:space="preserve">ocedure), no variation of this </w:t>
      </w:r>
      <w:r w:rsidR="003578E7">
        <w:rPr>
          <w:color w:val="7030A0"/>
        </w:rPr>
        <w:t>A</w:t>
      </w:r>
      <w:r w:rsidR="007213BD" w:rsidRPr="006E40C8">
        <w:rPr>
          <w:color w:val="7030A0"/>
        </w:rPr>
        <w:t>greement shall be effective unless it is in writing and signed by the parties (or their authorised representatives).</w:t>
      </w:r>
      <w:r w:rsidRPr="006E40C8">
        <w:rPr>
          <w:color w:val="7030A0"/>
        </w:rPr>
        <w:t>]</w:t>
      </w:r>
    </w:p>
    <w:p w14:paraId="06E3165C" w14:textId="77777777" w:rsidR="00B33CDF" w:rsidRDefault="007213BD" w:rsidP="00A85444">
      <w:pPr>
        <w:pStyle w:val="Level1Heading"/>
        <w:keepNext w:val="0"/>
      </w:pPr>
      <w:bookmarkStart w:id="412" w:name="a139687"/>
      <w:bookmarkStart w:id="413" w:name="_Toc4858197"/>
      <w:bookmarkStart w:id="414" w:name="_Toc114042888"/>
      <w:r>
        <w:t>Waiver</w:t>
      </w:r>
      <w:bookmarkEnd w:id="412"/>
      <w:bookmarkEnd w:id="413"/>
      <w:bookmarkEnd w:id="414"/>
    </w:p>
    <w:p w14:paraId="3E48CEB7" w14:textId="4DFD086B" w:rsidR="00B33CDF" w:rsidRDefault="007213BD" w:rsidP="00A85444">
      <w:pPr>
        <w:pStyle w:val="BodyText1-alignedat15"/>
      </w:pPr>
      <w:r>
        <w:t xml:space="preserve">No failure or delay by a </w:t>
      </w:r>
      <w:r w:rsidR="002D68FA">
        <w:t>P</w:t>
      </w:r>
      <w:r>
        <w:t xml:space="preserve">arty to exercise any right or remedy provided under this </w:t>
      </w:r>
      <w:r w:rsidR="003235F8">
        <w:t>A</w:t>
      </w:r>
      <w:r>
        <w:t xml:space="preserve">greement or by </w:t>
      </w:r>
      <w:r w:rsidR="0023651D">
        <w:t>Applicable Law</w:t>
      </w:r>
      <w:r w:rsidR="00B16D31">
        <w:t xml:space="preserve"> </w:t>
      </w:r>
      <w:r>
        <w:t>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281F29E" w14:textId="77777777" w:rsidR="00B33CDF" w:rsidRDefault="007213BD" w:rsidP="00A85444">
      <w:pPr>
        <w:pStyle w:val="Level1Heading"/>
        <w:keepNext w:val="0"/>
      </w:pPr>
      <w:bookmarkStart w:id="415" w:name="a410633"/>
      <w:bookmarkStart w:id="416" w:name="_Toc4858198"/>
      <w:bookmarkStart w:id="417" w:name="_Toc114042889"/>
      <w:r>
        <w:t>Rights and remedies</w:t>
      </w:r>
      <w:bookmarkEnd w:id="415"/>
      <w:bookmarkEnd w:id="416"/>
      <w:bookmarkEnd w:id="417"/>
    </w:p>
    <w:p w14:paraId="24D6D4E7" w14:textId="42079028" w:rsidR="00B33CDF" w:rsidRDefault="007213BD" w:rsidP="00A85444">
      <w:pPr>
        <w:pStyle w:val="BodyText1-alignedat15"/>
      </w:pPr>
      <w:r>
        <w:t xml:space="preserve">[Except as expressly provided in this </w:t>
      </w:r>
      <w:r w:rsidR="003235F8">
        <w:t>A</w:t>
      </w:r>
      <w:r>
        <w:t xml:space="preserve">greement, the </w:t>
      </w:r>
      <w:r>
        <w:rPr>
          <w:b/>
        </w:rPr>
        <w:t>OR</w:t>
      </w:r>
      <w:r>
        <w:t xml:space="preserve"> The] rights and remedies of </w:t>
      </w:r>
      <w:r w:rsidR="0090353C">
        <w:t>the Parties</w:t>
      </w:r>
      <w:r>
        <w:t xml:space="preserve"> provided under this </w:t>
      </w:r>
      <w:r w:rsidR="003235F8">
        <w:t>A</w:t>
      </w:r>
      <w:r>
        <w:t>greement are in addition to, and not exclusive of, any of its rights or remedies provided by law.</w:t>
      </w:r>
    </w:p>
    <w:p w14:paraId="33725FFB" w14:textId="77777777" w:rsidR="00B33CDF" w:rsidRDefault="007213BD" w:rsidP="00A85444">
      <w:pPr>
        <w:pStyle w:val="Level1Heading"/>
        <w:keepNext w:val="0"/>
      </w:pPr>
      <w:bookmarkStart w:id="418" w:name="a143256"/>
      <w:bookmarkStart w:id="419" w:name="_Toc4858199"/>
      <w:bookmarkStart w:id="420" w:name="_Toc114042890"/>
      <w:r>
        <w:t>No partnership or agency</w:t>
      </w:r>
      <w:bookmarkEnd w:id="418"/>
      <w:bookmarkEnd w:id="419"/>
      <w:bookmarkEnd w:id="420"/>
    </w:p>
    <w:p w14:paraId="46F65BA8" w14:textId="75F630B8" w:rsidR="00B33CDF" w:rsidRDefault="007213BD" w:rsidP="00A85444">
      <w:pPr>
        <w:pStyle w:val="Level2Number"/>
      </w:pPr>
      <w:bookmarkStart w:id="421" w:name="a238889"/>
      <w:r>
        <w:t xml:space="preserve">Nothing in this </w:t>
      </w:r>
      <w:r w:rsidR="0061233D">
        <w:t>A</w:t>
      </w:r>
      <w:r>
        <w:t xml:space="preserve">greement is intended to, or shall be deemed to, establish any partnership or joint venture between any of the parties, constitute any </w:t>
      </w:r>
      <w:r w:rsidR="002D68FA">
        <w:t>P</w:t>
      </w:r>
      <w:r>
        <w:t xml:space="preserve">arty the agent of another </w:t>
      </w:r>
      <w:r w:rsidR="002D68FA">
        <w:t>P</w:t>
      </w:r>
      <w:r>
        <w:t xml:space="preserve">arty, or authorise any </w:t>
      </w:r>
      <w:r w:rsidR="002D68FA">
        <w:t>P</w:t>
      </w:r>
      <w:r>
        <w:t xml:space="preserve">arty to make or enter into any commitments for or on behalf of any other </w:t>
      </w:r>
      <w:r w:rsidR="002D68FA">
        <w:t>P</w:t>
      </w:r>
      <w:r>
        <w:t>arty.</w:t>
      </w:r>
      <w:bookmarkEnd w:id="421"/>
    </w:p>
    <w:p w14:paraId="0805F55D" w14:textId="00B80CDE" w:rsidR="00B33CDF" w:rsidRDefault="007213BD" w:rsidP="00A85444">
      <w:pPr>
        <w:pStyle w:val="Level2Number"/>
      </w:pPr>
      <w:bookmarkStart w:id="422" w:name="a638959"/>
      <w:r>
        <w:t xml:space="preserve">Each </w:t>
      </w:r>
      <w:r w:rsidR="002D68FA">
        <w:t>P</w:t>
      </w:r>
      <w:r>
        <w:t>arty confirms it is acting on its own behalf and not for the benefit of any other person.</w:t>
      </w:r>
      <w:bookmarkEnd w:id="422"/>
    </w:p>
    <w:p w14:paraId="5E2FBC1C" w14:textId="77777777" w:rsidR="00B33CDF" w:rsidRDefault="006F6B2D" w:rsidP="00A85444">
      <w:pPr>
        <w:pStyle w:val="Level1Heading"/>
        <w:keepNext w:val="0"/>
      </w:pPr>
      <w:bookmarkStart w:id="423" w:name="_Ref10197179"/>
      <w:bookmarkStart w:id="424" w:name="_Toc114042891"/>
      <w:r>
        <w:t>Publicity</w:t>
      </w:r>
      <w:bookmarkEnd w:id="423"/>
      <w:bookmarkEnd w:id="424"/>
    </w:p>
    <w:p w14:paraId="4CA12EA7" w14:textId="77777777" w:rsidR="006F6B2D" w:rsidRDefault="006F6B2D" w:rsidP="00A85444">
      <w:pPr>
        <w:pStyle w:val="Level2Number"/>
      </w:pPr>
      <w:bookmarkStart w:id="425" w:name="_Ref338155553"/>
      <w:bookmarkStart w:id="426" w:name="a653739"/>
      <w:r>
        <w:rPr>
          <w:rStyle w:val="Level2asHeadingtext"/>
          <w:rFonts w:cs="Arial"/>
        </w:rPr>
        <w:t>Approval of marketing material</w:t>
      </w:r>
      <w:bookmarkEnd w:id="425"/>
    </w:p>
    <w:p w14:paraId="5C98C029" w14:textId="2FD2443E" w:rsidR="006F6B2D" w:rsidRPr="006F6B2D" w:rsidRDefault="006F6B2D" w:rsidP="00A85444">
      <w:pPr>
        <w:pStyle w:val="Level3Number"/>
        <w:rPr>
          <w:szCs w:val="22"/>
        </w:rPr>
      </w:pPr>
      <w:r>
        <w:t>All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noBreakHyphen/>
        <w:t xml:space="preserve">ordinated with and approved in the first instance by the </w:t>
      </w:r>
      <w:r w:rsidR="007023B1">
        <w:t>[</w:t>
      </w:r>
      <w:r w:rsidR="00FD1C8A">
        <w:rPr>
          <w:color w:val="0070C0"/>
        </w:rPr>
        <w:t>Plot Developer</w:t>
      </w:r>
      <w:r w:rsidR="007023B1">
        <w:t>]/[</w:t>
      </w:r>
      <w:r w:rsidR="00FD1C8A">
        <w:rPr>
          <w:color w:val="00B050"/>
        </w:rPr>
        <w:t>Building Developer</w:t>
      </w:r>
      <w:r w:rsidR="007023B1">
        <w:t>]</w:t>
      </w:r>
      <w:r>
        <w:t>’s Representative and ESCO’s Representative prior to release.  Such consent shall not be unreasonably withheld or delayed and shall be deemed to have been given by any Party which fails to Notify the other Parties of its refusal t</w:t>
      </w:r>
      <w:r w:rsidRPr="006F6B2D">
        <w:rPr>
          <w:szCs w:val="22"/>
        </w:rPr>
        <w:t>o grant approval within 10 Business Days.</w:t>
      </w:r>
    </w:p>
    <w:p w14:paraId="09B0272D" w14:textId="2C9F2B00" w:rsidR="006F6B2D" w:rsidRPr="006F6B2D" w:rsidRDefault="006F6B2D" w:rsidP="00A85444">
      <w:pPr>
        <w:pStyle w:val="Level3Number"/>
        <w:rPr>
          <w:szCs w:val="22"/>
        </w:rPr>
      </w:pPr>
      <w:r w:rsidRPr="006F6B2D">
        <w:rPr>
          <w:szCs w:val="22"/>
        </w:rPr>
        <w:t xml:space="preserve">For the avoidance of doubt, nothing in this </w:t>
      </w:r>
      <w:r w:rsidRPr="006F6B2D">
        <w:rPr>
          <w:bCs/>
          <w:szCs w:val="22"/>
        </w:rPr>
        <w:t>Clause</w:t>
      </w:r>
      <w:r w:rsidRPr="006F6B2D">
        <w:rPr>
          <w:szCs w:val="22"/>
        </w:rPr>
        <w:t> </w:t>
      </w:r>
      <w:r>
        <w:rPr>
          <w:szCs w:val="22"/>
        </w:rPr>
        <w:fldChar w:fldCharType="begin"/>
      </w:r>
      <w:r>
        <w:rPr>
          <w:szCs w:val="22"/>
        </w:rPr>
        <w:instrText xml:space="preserve"> REF _Ref10197179 \r \h </w:instrText>
      </w:r>
      <w:r>
        <w:rPr>
          <w:szCs w:val="22"/>
        </w:rPr>
      </w:r>
      <w:r>
        <w:rPr>
          <w:szCs w:val="22"/>
        </w:rPr>
        <w:fldChar w:fldCharType="separate"/>
      </w:r>
      <w:r w:rsidR="001C0B7E">
        <w:rPr>
          <w:szCs w:val="22"/>
        </w:rPr>
        <w:t>34</w:t>
      </w:r>
      <w:r>
        <w:rPr>
          <w:szCs w:val="22"/>
        </w:rPr>
        <w:fldChar w:fldCharType="end"/>
      </w:r>
      <w:r w:rsidRPr="006F6B2D">
        <w:rPr>
          <w:szCs w:val="22"/>
        </w:rPr>
        <w:t xml:space="preserve"> shall restrict the </w:t>
      </w:r>
      <w:r w:rsidR="007023B1">
        <w:rPr>
          <w:szCs w:val="22"/>
        </w:rPr>
        <w:t>[</w:t>
      </w:r>
      <w:r w:rsidR="00FD1C8A">
        <w:rPr>
          <w:color w:val="0070C0"/>
          <w:szCs w:val="22"/>
        </w:rPr>
        <w:t>Plot Developer</w:t>
      </w:r>
      <w:r w:rsidR="007023B1">
        <w:rPr>
          <w:szCs w:val="22"/>
        </w:rPr>
        <w:t>]/[</w:t>
      </w:r>
      <w:r w:rsidR="00FD1C8A">
        <w:rPr>
          <w:color w:val="00B050"/>
          <w:szCs w:val="22"/>
        </w:rPr>
        <w:t>Building Developer</w:t>
      </w:r>
      <w:r w:rsidR="007023B1">
        <w:rPr>
          <w:szCs w:val="22"/>
        </w:rPr>
        <w:t>]</w:t>
      </w:r>
      <w:r w:rsidRPr="006F6B2D">
        <w:rPr>
          <w:szCs w:val="22"/>
        </w:rPr>
        <w:t>'s right to publicise or make any announcement about the</w:t>
      </w:r>
      <w:r w:rsidR="00BC15BE">
        <w:rPr>
          <w:szCs w:val="22"/>
        </w:rPr>
        <w:t xml:space="preserve"> [</w:t>
      </w:r>
      <w:r w:rsidR="00BC15BE" w:rsidRPr="00BC15BE">
        <w:rPr>
          <w:color w:val="0070C0"/>
          <w:szCs w:val="22"/>
        </w:rPr>
        <w:t>Plot</w:t>
      </w:r>
      <w:r w:rsidRPr="00BC15BE">
        <w:rPr>
          <w:color w:val="0070C0"/>
          <w:szCs w:val="22"/>
        </w:rPr>
        <w:t xml:space="preserve"> Development</w:t>
      </w:r>
      <w:r w:rsidR="00BC15BE">
        <w:rPr>
          <w:szCs w:val="22"/>
        </w:rPr>
        <w:t>]/ [</w:t>
      </w:r>
      <w:r w:rsidR="00BC15BE" w:rsidRPr="00BC15BE">
        <w:rPr>
          <w:color w:val="00B050"/>
          <w:szCs w:val="22"/>
        </w:rPr>
        <w:t>Building</w:t>
      </w:r>
      <w:r w:rsidR="00BC15BE">
        <w:rPr>
          <w:szCs w:val="22"/>
        </w:rPr>
        <w:t>]</w:t>
      </w:r>
      <w:r w:rsidRPr="006F6B2D">
        <w:rPr>
          <w:szCs w:val="22"/>
        </w:rPr>
        <w:t xml:space="preserve"> provided that no reference is made to this Agreement, the Project Agreements </w:t>
      </w:r>
      <w:r w:rsidR="004601B0" w:rsidRPr="004601B0">
        <w:rPr>
          <w:color w:val="7030A0"/>
          <w:szCs w:val="22"/>
        </w:rPr>
        <w:t>[</w:t>
      </w:r>
      <w:r w:rsidRPr="004601B0">
        <w:rPr>
          <w:color w:val="7030A0"/>
          <w:szCs w:val="22"/>
        </w:rPr>
        <w:t>(other than the Customer Supply Agreements)</w:t>
      </w:r>
      <w:r w:rsidR="004601B0" w:rsidRPr="004601B0">
        <w:rPr>
          <w:color w:val="7030A0"/>
          <w:szCs w:val="22"/>
        </w:rPr>
        <w:t>]</w:t>
      </w:r>
      <w:r w:rsidRPr="006F6B2D">
        <w:rPr>
          <w:szCs w:val="22"/>
        </w:rPr>
        <w:t xml:space="preserve"> or the subject matter of any of those agreements, or to the involvement of ESCO, otherwise than in accordance with </w:t>
      </w:r>
      <w:r w:rsidRPr="006F6B2D">
        <w:rPr>
          <w:bCs/>
          <w:szCs w:val="22"/>
        </w:rPr>
        <w:t>Clause</w:t>
      </w:r>
      <w:r w:rsidRPr="006F6B2D">
        <w:rPr>
          <w:szCs w:val="22"/>
        </w:rPr>
        <w:t> </w:t>
      </w:r>
      <w:r w:rsidR="004E71B0">
        <w:rPr>
          <w:szCs w:val="22"/>
        </w:rPr>
        <w:fldChar w:fldCharType="begin"/>
      </w:r>
      <w:r w:rsidR="004E71B0">
        <w:rPr>
          <w:szCs w:val="22"/>
        </w:rPr>
        <w:instrText xml:space="preserve"> REF _Ref338155553 \r \h </w:instrText>
      </w:r>
      <w:r w:rsidR="004E71B0">
        <w:rPr>
          <w:szCs w:val="22"/>
        </w:rPr>
      </w:r>
      <w:r w:rsidR="004E71B0">
        <w:rPr>
          <w:szCs w:val="22"/>
        </w:rPr>
        <w:fldChar w:fldCharType="separate"/>
      </w:r>
      <w:r w:rsidR="001C0B7E">
        <w:rPr>
          <w:szCs w:val="22"/>
        </w:rPr>
        <w:t>34.1</w:t>
      </w:r>
      <w:r w:rsidR="004E71B0">
        <w:rPr>
          <w:szCs w:val="22"/>
        </w:rPr>
        <w:fldChar w:fldCharType="end"/>
      </w:r>
      <w:r w:rsidR="004E71B0">
        <w:rPr>
          <w:szCs w:val="22"/>
        </w:rPr>
        <w:t>.</w:t>
      </w:r>
    </w:p>
    <w:p w14:paraId="05A7D2E3" w14:textId="430AD13F" w:rsidR="006F6B2D" w:rsidRPr="00BC15BE" w:rsidRDefault="00BC15BE" w:rsidP="00A85444">
      <w:pPr>
        <w:pStyle w:val="Level2Number"/>
        <w:rPr>
          <w:color w:val="7030A0"/>
          <w:szCs w:val="22"/>
        </w:rPr>
      </w:pPr>
      <w:bookmarkStart w:id="427" w:name="_Ref338155556"/>
      <w:r w:rsidRPr="00BC15BE">
        <w:rPr>
          <w:rStyle w:val="Level2asHeadingtext"/>
          <w:color w:val="7030A0"/>
          <w:szCs w:val="22"/>
        </w:rPr>
        <w:t>[</w:t>
      </w:r>
      <w:r w:rsidR="006F6B2D" w:rsidRPr="00BC15BE">
        <w:rPr>
          <w:rStyle w:val="Level2asHeadingtext"/>
          <w:color w:val="7030A0"/>
          <w:szCs w:val="22"/>
        </w:rPr>
        <w:t>Public relations and press</w:t>
      </w:r>
      <w:bookmarkEnd w:id="427"/>
      <w:r w:rsidR="00BF1013">
        <w:rPr>
          <w:rStyle w:val="FootnoteReference"/>
          <w:b/>
          <w:bCs/>
          <w:color w:val="7030A0"/>
          <w:szCs w:val="22"/>
        </w:rPr>
        <w:footnoteReference w:id="100"/>
      </w:r>
    </w:p>
    <w:p w14:paraId="1458B2D1" w14:textId="75471991" w:rsidR="006F6B2D" w:rsidRPr="00BC15BE" w:rsidRDefault="006F6B2D" w:rsidP="00A85444">
      <w:pPr>
        <w:pStyle w:val="Body2"/>
        <w:rPr>
          <w:rFonts w:cs="Calibri"/>
          <w:color w:val="7030A0"/>
          <w:szCs w:val="22"/>
        </w:rPr>
      </w:pPr>
      <w:r w:rsidRPr="00BC15BE">
        <w:rPr>
          <w:rFonts w:cs="Calibri"/>
          <w:color w:val="7030A0"/>
          <w:szCs w:val="22"/>
        </w:rPr>
        <w:t xml:space="preserve">Subject to </w:t>
      </w:r>
      <w:r w:rsidRPr="00BC15BE">
        <w:rPr>
          <w:rFonts w:cs="Calibri"/>
          <w:bCs/>
          <w:color w:val="7030A0"/>
          <w:szCs w:val="22"/>
        </w:rPr>
        <w:t>Clause</w:t>
      </w:r>
      <w:r w:rsidRPr="00BC15BE">
        <w:rPr>
          <w:rFonts w:cs="Calibri"/>
          <w:b/>
          <w:color w:val="7030A0"/>
          <w:szCs w:val="22"/>
        </w:rPr>
        <w:t> </w:t>
      </w:r>
      <w:r w:rsidRPr="00BC15BE">
        <w:rPr>
          <w:rFonts w:cs="Calibri"/>
          <w:color w:val="7030A0"/>
          <w:szCs w:val="22"/>
        </w:rPr>
        <w:fldChar w:fldCharType="begin"/>
      </w:r>
      <w:r w:rsidRPr="00BC15BE">
        <w:rPr>
          <w:rFonts w:cs="Calibri"/>
          <w:color w:val="7030A0"/>
          <w:szCs w:val="22"/>
        </w:rPr>
        <w:instrText xml:space="preserve"> REF _Ref338155553 \r \h  \* MERGEFORMAT </w:instrText>
      </w:r>
      <w:r w:rsidRPr="00BC15BE">
        <w:rPr>
          <w:rFonts w:cs="Calibri"/>
          <w:color w:val="7030A0"/>
          <w:szCs w:val="22"/>
        </w:rPr>
      </w:r>
      <w:r w:rsidRPr="00BC15BE">
        <w:rPr>
          <w:rFonts w:cs="Calibri"/>
          <w:color w:val="7030A0"/>
          <w:szCs w:val="22"/>
        </w:rPr>
        <w:fldChar w:fldCharType="separate"/>
      </w:r>
      <w:r w:rsidR="001C0B7E">
        <w:rPr>
          <w:rFonts w:cs="Calibri"/>
          <w:color w:val="7030A0"/>
          <w:szCs w:val="22"/>
        </w:rPr>
        <w:t>34.1</w:t>
      </w:r>
      <w:r w:rsidRPr="00BC15BE">
        <w:rPr>
          <w:rFonts w:cs="Calibri"/>
          <w:color w:val="7030A0"/>
          <w:szCs w:val="22"/>
        </w:rPr>
        <w:fldChar w:fldCharType="end"/>
      </w:r>
      <w:r w:rsidRPr="00BC15BE">
        <w:rPr>
          <w:rFonts w:cs="Calibri"/>
          <w:color w:val="7030A0"/>
          <w:szCs w:val="22"/>
        </w:rPr>
        <w:t xml:space="preserve">, the Parties shall comply with their respective obligations in </w:t>
      </w:r>
      <w:r w:rsidR="004601B0" w:rsidRPr="00BC15BE">
        <w:rPr>
          <w:rFonts w:cs="Calibri"/>
          <w:color w:val="7030A0"/>
          <w:szCs w:val="22"/>
        </w:rPr>
        <w:fldChar w:fldCharType="begin"/>
      </w:r>
      <w:r w:rsidR="004601B0" w:rsidRPr="00BC15BE">
        <w:rPr>
          <w:rFonts w:cs="Calibri"/>
          <w:color w:val="7030A0"/>
          <w:szCs w:val="22"/>
        </w:rPr>
        <w:instrText xml:space="preserve"> REF _Ref12010775 \r \h </w:instrText>
      </w:r>
      <w:r w:rsidR="004601B0" w:rsidRPr="00BC15BE">
        <w:rPr>
          <w:rFonts w:cs="Calibri"/>
          <w:color w:val="7030A0"/>
          <w:szCs w:val="22"/>
        </w:rPr>
      </w:r>
      <w:r w:rsidR="004601B0" w:rsidRPr="00BC15BE">
        <w:rPr>
          <w:rFonts w:cs="Calibri"/>
          <w:color w:val="7030A0"/>
          <w:szCs w:val="22"/>
        </w:rPr>
        <w:fldChar w:fldCharType="separate"/>
      </w:r>
      <w:r w:rsidR="001C0B7E">
        <w:rPr>
          <w:rFonts w:cs="Calibri"/>
          <w:color w:val="7030A0"/>
          <w:szCs w:val="22"/>
        </w:rPr>
        <w:t>Schedule 13</w:t>
      </w:r>
      <w:r w:rsidR="004601B0" w:rsidRPr="00BC15BE">
        <w:rPr>
          <w:rFonts w:cs="Calibri"/>
          <w:color w:val="7030A0"/>
          <w:szCs w:val="22"/>
        </w:rPr>
        <w:fldChar w:fldCharType="end"/>
      </w:r>
      <w:r w:rsidR="004601B0" w:rsidRPr="00BC15BE">
        <w:rPr>
          <w:rFonts w:cs="Calibri"/>
          <w:color w:val="7030A0"/>
          <w:szCs w:val="22"/>
          <w:lang w:val="en-GB"/>
        </w:rPr>
        <w:t xml:space="preserve"> </w:t>
      </w:r>
      <w:r w:rsidR="004E71B0" w:rsidRPr="00BC15BE">
        <w:rPr>
          <w:rFonts w:cs="Calibri"/>
          <w:color w:val="7030A0"/>
          <w:szCs w:val="22"/>
          <w:lang w:val="en-GB"/>
        </w:rPr>
        <w:t xml:space="preserve">(Marketing and Public Relations) </w:t>
      </w:r>
      <w:r w:rsidRPr="00BC15BE">
        <w:rPr>
          <w:rFonts w:cs="Calibri"/>
          <w:color w:val="7030A0"/>
          <w:szCs w:val="22"/>
        </w:rPr>
        <w:t>so as to maximise the marketing opportunities arising in relation to the Energy System</w:t>
      </w:r>
      <w:r w:rsidR="00BC15BE" w:rsidRPr="00BC15BE">
        <w:rPr>
          <w:rFonts w:cs="Calibri"/>
          <w:color w:val="7030A0"/>
          <w:szCs w:val="22"/>
          <w:lang w:val="en-GB"/>
        </w:rPr>
        <w:t>]</w:t>
      </w:r>
      <w:r w:rsidRPr="00BC15BE">
        <w:rPr>
          <w:rFonts w:cs="Calibri"/>
          <w:color w:val="7030A0"/>
          <w:szCs w:val="22"/>
        </w:rPr>
        <w:t>.</w:t>
      </w:r>
    </w:p>
    <w:p w14:paraId="0718D66B" w14:textId="77777777" w:rsidR="00B33CDF" w:rsidRDefault="007213BD" w:rsidP="00A85444">
      <w:pPr>
        <w:pStyle w:val="Level1Heading"/>
        <w:keepNext w:val="0"/>
      </w:pPr>
      <w:bookmarkStart w:id="428" w:name="_Toc114042892"/>
      <w:r>
        <w:t>Severance</w:t>
      </w:r>
      <w:bookmarkEnd w:id="426"/>
      <w:bookmarkEnd w:id="428"/>
    </w:p>
    <w:p w14:paraId="1BAC4757" w14:textId="3BA494AE" w:rsidR="00B33CDF" w:rsidRDefault="007213BD" w:rsidP="00A85444">
      <w:pPr>
        <w:pStyle w:val="Level2Number"/>
      </w:pPr>
      <w:bookmarkStart w:id="429" w:name="a146398"/>
      <w:r>
        <w:t xml:space="preserve">If any provision or part-provision of this </w:t>
      </w:r>
      <w:r w:rsidR="0061233D">
        <w:t>A</w:t>
      </w:r>
      <w:r>
        <w:t xml:space="preserve">greement is or becomes invalid, illegal or unenforceable, it shall be deemed deleted, but that shall not affect the validity and enforceability of the rest of this </w:t>
      </w:r>
      <w:r w:rsidR="0061233D">
        <w:t>A</w:t>
      </w:r>
      <w:r>
        <w:t>greement.</w:t>
      </w:r>
      <w:bookmarkEnd w:id="429"/>
    </w:p>
    <w:p w14:paraId="5CE86CEA" w14:textId="572E6261" w:rsidR="00B33CDF" w:rsidRDefault="007213BD" w:rsidP="00A85444">
      <w:pPr>
        <w:pStyle w:val="Level2Number"/>
      </w:pPr>
      <w:bookmarkStart w:id="430" w:name="a530400"/>
      <w:r>
        <w:t xml:space="preserve">If any provision or part-provision of this </w:t>
      </w:r>
      <w:r w:rsidR="0061233D">
        <w:t>A</w:t>
      </w:r>
      <w:r>
        <w:t xml:space="preserve">greement is deemed deleted under clause </w:t>
      </w:r>
      <w:r w:rsidR="00B33CDF">
        <w:fldChar w:fldCharType="begin"/>
      </w:r>
      <w:r>
        <w:instrText>REF "a146398" \h \n</w:instrText>
      </w:r>
      <w:r w:rsidR="00B33CDF">
        <w:fldChar w:fldCharType="separate"/>
      </w:r>
      <w:r w:rsidR="001C0B7E">
        <w:t>35.1</w:t>
      </w:r>
      <w:r w:rsidR="00B33CDF">
        <w:fldChar w:fldCharType="end"/>
      </w:r>
      <w:r w:rsidR="00AC57D6">
        <w:t xml:space="preserve">, </w:t>
      </w:r>
      <w:r>
        <w:t>the parties shall negotiate in good faith to agree a replacement provision that, to the greatest extent possible, achieves the intended commercial result of the original provision.</w:t>
      </w:r>
      <w:bookmarkEnd w:id="430"/>
    </w:p>
    <w:p w14:paraId="0D78FA0D" w14:textId="77777777" w:rsidR="00B33CDF" w:rsidRDefault="007213BD" w:rsidP="00A85444">
      <w:pPr>
        <w:pStyle w:val="Level1Heading"/>
        <w:keepNext w:val="0"/>
      </w:pPr>
      <w:bookmarkStart w:id="431" w:name="a645176"/>
      <w:bookmarkStart w:id="432" w:name="_Toc4858202"/>
      <w:bookmarkStart w:id="433" w:name="_Toc114042893"/>
      <w:r>
        <w:t>Further assurance</w:t>
      </w:r>
      <w:bookmarkEnd w:id="431"/>
      <w:bookmarkEnd w:id="432"/>
      <w:bookmarkEnd w:id="433"/>
    </w:p>
    <w:p w14:paraId="5ECEECB5" w14:textId="2C2C95A8" w:rsidR="00B33CDF" w:rsidRDefault="007213BD" w:rsidP="00A85444">
      <w:pPr>
        <w:pStyle w:val="BodyText1-alignedat15"/>
      </w:pPr>
      <w:r>
        <w:t xml:space="preserve">[At its own expense, each </w:t>
      </w:r>
      <w:r>
        <w:rPr>
          <w:b/>
        </w:rPr>
        <w:t>OR</w:t>
      </w:r>
      <w:r>
        <w:t xml:space="preserve"> Each] </w:t>
      </w:r>
      <w:r w:rsidR="002D68FA">
        <w:t>P</w:t>
      </w:r>
      <w:r>
        <w:t xml:space="preserve">arty shall, and shall use all reasonable endeavours to procure that any necessary third party shall, [promptly] execute and deliver such documents and perform such acts as may [reasonably] be required for the purpose of giving full effect to this </w:t>
      </w:r>
      <w:r w:rsidR="0061233D">
        <w:t>A</w:t>
      </w:r>
      <w:r>
        <w:t>greement.</w:t>
      </w:r>
    </w:p>
    <w:p w14:paraId="75913217" w14:textId="77777777" w:rsidR="00B33CDF" w:rsidRDefault="007213BD" w:rsidP="00A85444">
      <w:pPr>
        <w:pStyle w:val="Level1Heading"/>
        <w:keepNext w:val="0"/>
      </w:pPr>
      <w:bookmarkStart w:id="434" w:name="a435476"/>
      <w:bookmarkStart w:id="435" w:name="_Toc4858203"/>
      <w:bookmarkStart w:id="436" w:name="_Toc114042894"/>
      <w:r>
        <w:t>Entire agreement</w:t>
      </w:r>
      <w:bookmarkEnd w:id="434"/>
      <w:bookmarkEnd w:id="435"/>
      <w:bookmarkEnd w:id="436"/>
    </w:p>
    <w:p w14:paraId="483126FA" w14:textId="5CD6C1DF" w:rsidR="00B33CDF" w:rsidRDefault="007213BD" w:rsidP="00A85444">
      <w:pPr>
        <w:pStyle w:val="Level2Number"/>
      </w:pPr>
      <w:bookmarkStart w:id="437" w:name="a391528"/>
      <w:r>
        <w:t xml:space="preserve">This </w:t>
      </w:r>
      <w:r w:rsidR="0061233D">
        <w:t>A</w:t>
      </w:r>
      <w:r>
        <w:t xml:space="preserve">greement constitutes the entire agreement between the </w:t>
      </w:r>
      <w:r w:rsidR="000042D3">
        <w:t>P</w:t>
      </w:r>
      <w:r>
        <w:t>arties and supersedes and extinguishes all previous agreements, promises, assurances, warranties, representations and understandings between them, whether written or oral, relating to its subject matter.</w:t>
      </w:r>
      <w:bookmarkEnd w:id="437"/>
    </w:p>
    <w:p w14:paraId="40A7D3C5" w14:textId="558ACDA7" w:rsidR="00B33CDF" w:rsidRDefault="007213BD" w:rsidP="00A85444">
      <w:pPr>
        <w:pStyle w:val="Level2Number"/>
      </w:pPr>
      <w:bookmarkStart w:id="438" w:name="a646602"/>
      <w:r>
        <w:t xml:space="preserve">Each </w:t>
      </w:r>
      <w:r w:rsidR="002D68FA">
        <w:t>P</w:t>
      </w:r>
      <w:r>
        <w:t xml:space="preserve">arty agrees that it shall have no remedies in respect of any statement, representation, assurance or warranty (whether made innocently or negligently) that is not set out in this </w:t>
      </w:r>
      <w:r w:rsidR="0061233D">
        <w:t>A</w:t>
      </w:r>
      <w:r>
        <w:t xml:space="preserve">greement. </w:t>
      </w:r>
      <w:r w:rsidR="00AC57D6" w:rsidRPr="00AC57D6">
        <w:rPr>
          <w:color w:val="7030A0"/>
        </w:rPr>
        <w:t>[</w:t>
      </w:r>
      <w:r w:rsidRPr="00AC57D6">
        <w:rPr>
          <w:color w:val="7030A0"/>
        </w:rPr>
        <w:t xml:space="preserve">Subject </w:t>
      </w:r>
      <w:r w:rsidR="00446D9A" w:rsidRPr="00AC57D6">
        <w:rPr>
          <w:color w:val="7030A0"/>
        </w:rPr>
        <w:t xml:space="preserve">to Clause </w:t>
      </w:r>
      <w:r w:rsidR="00446D9A" w:rsidRPr="00AC57D6">
        <w:rPr>
          <w:color w:val="7030A0"/>
        </w:rPr>
        <w:fldChar w:fldCharType="begin"/>
      </w:r>
      <w:r w:rsidR="00446D9A" w:rsidRPr="00AC57D6">
        <w:rPr>
          <w:color w:val="7030A0"/>
        </w:rPr>
        <w:instrText xml:space="preserve"> REF _Ref338155426 \r \h </w:instrText>
      </w:r>
      <w:r w:rsidR="00446D9A" w:rsidRPr="00AC57D6">
        <w:rPr>
          <w:color w:val="7030A0"/>
        </w:rPr>
      </w:r>
      <w:r w:rsidR="00446D9A" w:rsidRPr="00AC57D6">
        <w:rPr>
          <w:color w:val="7030A0"/>
        </w:rPr>
        <w:fldChar w:fldCharType="separate"/>
      </w:r>
      <w:r w:rsidR="001C0B7E">
        <w:rPr>
          <w:color w:val="7030A0"/>
        </w:rPr>
        <w:t>19.8</w:t>
      </w:r>
      <w:r w:rsidR="00446D9A" w:rsidRPr="00AC57D6">
        <w:rPr>
          <w:color w:val="7030A0"/>
        </w:rPr>
        <w:fldChar w:fldCharType="end"/>
      </w:r>
      <w:r w:rsidR="00446D9A" w:rsidRPr="00AC57D6">
        <w:rPr>
          <w:color w:val="7030A0"/>
        </w:rPr>
        <w:t xml:space="preserve"> (Warranties and Representation)</w:t>
      </w:r>
      <w:r w:rsidR="00AC57D6" w:rsidRPr="00AC57D6">
        <w:rPr>
          <w:color w:val="7030A0"/>
        </w:rPr>
        <w:t>]</w:t>
      </w:r>
      <w:r w:rsidR="000042D3">
        <w:rPr>
          <w:color w:val="7030A0"/>
        </w:rPr>
        <w:t>.</w:t>
      </w:r>
      <w:r w:rsidR="00446D9A">
        <w:t xml:space="preserve"> </w:t>
      </w:r>
      <w:r w:rsidR="000042D3">
        <w:t xml:space="preserve">Each </w:t>
      </w:r>
      <w:r w:rsidR="00636803">
        <w:t>P</w:t>
      </w:r>
      <w:r>
        <w:t xml:space="preserve">arty agrees that it shall have no claim for innocent or negligent misrepresentation or negligent misstatement based on any statement in this </w:t>
      </w:r>
      <w:r w:rsidR="0061233D">
        <w:t>A</w:t>
      </w:r>
      <w:r>
        <w:t>greement.</w:t>
      </w:r>
      <w:bookmarkEnd w:id="438"/>
    </w:p>
    <w:p w14:paraId="1274E83D" w14:textId="77777777" w:rsidR="00B33CDF" w:rsidRDefault="007213BD" w:rsidP="00A85444">
      <w:pPr>
        <w:pStyle w:val="Level1Heading"/>
        <w:keepNext w:val="0"/>
      </w:pPr>
      <w:bookmarkStart w:id="439" w:name="a262594"/>
      <w:bookmarkStart w:id="440" w:name="_Toc4858204"/>
      <w:bookmarkStart w:id="441" w:name="_Toc114042895"/>
      <w:r>
        <w:t>Third party rights</w:t>
      </w:r>
      <w:bookmarkEnd w:id="439"/>
      <w:bookmarkEnd w:id="440"/>
      <w:bookmarkEnd w:id="441"/>
    </w:p>
    <w:p w14:paraId="1DF16678" w14:textId="50F5826D" w:rsidR="00B33CDF" w:rsidRDefault="0090353C" w:rsidP="00A85444">
      <w:pPr>
        <w:pStyle w:val="Level2Number"/>
      </w:pPr>
      <w:bookmarkStart w:id="442" w:name="a893079"/>
      <w:r>
        <w:t>T</w:t>
      </w:r>
      <w:r w:rsidR="007213BD">
        <w:t xml:space="preserve">his </w:t>
      </w:r>
      <w:r w:rsidR="0061233D">
        <w:t>A</w:t>
      </w:r>
      <w:r w:rsidR="007213BD">
        <w:t xml:space="preserve">greement does not give rise to any rights under the Contracts (Rights of Third parties) Act 1999 to enforce any terms of this </w:t>
      </w:r>
      <w:r w:rsidR="0061233D">
        <w:t>A</w:t>
      </w:r>
      <w:r w:rsidR="007213BD">
        <w:t>greement.</w:t>
      </w:r>
      <w:bookmarkEnd w:id="442"/>
    </w:p>
    <w:p w14:paraId="573380AE" w14:textId="1C6B5CF6" w:rsidR="00B33CDF" w:rsidRDefault="007213BD" w:rsidP="00A85444">
      <w:pPr>
        <w:pStyle w:val="Level2Number"/>
      </w:pPr>
      <w:bookmarkStart w:id="443" w:name="a217534"/>
      <w:r>
        <w:t xml:space="preserve">The rights of the </w:t>
      </w:r>
      <w:r w:rsidR="000042D3">
        <w:t>P</w:t>
      </w:r>
      <w:r>
        <w:t xml:space="preserve">arties to rescind or vary this </w:t>
      </w:r>
      <w:r w:rsidR="0061233D">
        <w:t>A</w:t>
      </w:r>
      <w:r>
        <w:t>greement are not subject to the consent of any other person.</w:t>
      </w:r>
      <w:bookmarkEnd w:id="443"/>
    </w:p>
    <w:p w14:paraId="18219E6C" w14:textId="77777777" w:rsidR="00B33CDF" w:rsidRDefault="007213BD" w:rsidP="00A85444">
      <w:pPr>
        <w:pStyle w:val="Level1Heading"/>
        <w:keepNext w:val="0"/>
      </w:pPr>
      <w:bookmarkStart w:id="444" w:name="a455211"/>
      <w:bookmarkStart w:id="445" w:name="_Toc4858205"/>
      <w:bookmarkStart w:id="446" w:name="_Toc114042896"/>
      <w:r>
        <w:t>Notices</w:t>
      </w:r>
      <w:bookmarkEnd w:id="444"/>
      <w:bookmarkEnd w:id="445"/>
      <w:bookmarkEnd w:id="446"/>
    </w:p>
    <w:p w14:paraId="3CD9157C" w14:textId="3838FD45" w:rsidR="00B33CDF" w:rsidRDefault="007213BD" w:rsidP="00A85444">
      <w:pPr>
        <w:pStyle w:val="Level2Number"/>
      </w:pPr>
      <w:bookmarkStart w:id="447" w:name="a500176"/>
      <w:r>
        <w:t xml:space="preserve">A notice or communication given to a </w:t>
      </w:r>
      <w:r w:rsidR="00636803">
        <w:t>P</w:t>
      </w:r>
      <w:r>
        <w:t xml:space="preserve">arty under or in connection with this </w:t>
      </w:r>
      <w:r w:rsidR="00636803">
        <w:t>A</w:t>
      </w:r>
      <w:r>
        <w:t xml:space="preserve">greement shall be in writing and sent to </w:t>
      </w:r>
      <w:r w:rsidR="00636803">
        <w:t xml:space="preserve">such Party </w:t>
      </w:r>
      <w:r>
        <w:t xml:space="preserve">at the address [or email address] given in this </w:t>
      </w:r>
      <w:r w:rsidR="0061233D">
        <w:t>A</w:t>
      </w:r>
      <w:r>
        <w:t xml:space="preserve">greement or as otherwise notified in writing to [the </w:t>
      </w:r>
      <w:r>
        <w:rPr>
          <w:b/>
        </w:rPr>
        <w:t>OR</w:t>
      </w:r>
      <w:r>
        <w:t xml:space="preserve"> each] other </w:t>
      </w:r>
      <w:r w:rsidR="00636803">
        <w:t>P</w:t>
      </w:r>
      <w:r>
        <w:t>arty.</w:t>
      </w:r>
      <w:bookmarkEnd w:id="447"/>
    </w:p>
    <w:p w14:paraId="504CBD67" w14:textId="792BC4A1" w:rsidR="00B33CDF" w:rsidRDefault="007213BD" w:rsidP="00A85444">
      <w:pPr>
        <w:pStyle w:val="Level2Number"/>
      </w:pPr>
      <w:bookmarkStart w:id="448" w:name="a920617"/>
      <w:r>
        <w:t xml:space="preserve">This clause </w:t>
      </w:r>
      <w:r w:rsidR="00B33CDF">
        <w:fldChar w:fldCharType="begin"/>
      </w:r>
      <w:r>
        <w:instrText>REF "a920617" \h \n</w:instrText>
      </w:r>
      <w:r w:rsidR="00B33CDF">
        <w:fldChar w:fldCharType="separate"/>
      </w:r>
      <w:r w:rsidR="001C0B7E">
        <w:t>39.2</w:t>
      </w:r>
      <w:r w:rsidR="00B33CDF">
        <w:fldChar w:fldCharType="end"/>
      </w:r>
      <w:r>
        <w:t xml:space="preserve"> sets out the delivery methods for sending a notice to a </w:t>
      </w:r>
      <w:r w:rsidR="00636803">
        <w:t>P</w:t>
      </w:r>
      <w:r>
        <w:t xml:space="preserve">arty under this </w:t>
      </w:r>
      <w:r w:rsidR="0061233D">
        <w:t>A</w:t>
      </w:r>
      <w:r>
        <w:t xml:space="preserve">greement and, for each delivery methods, the date and time when the notice is deemed to have been received or given (provided that all other requirements of this clause have been satisfied and subject to the provision in clause </w:t>
      </w:r>
      <w:r w:rsidR="00B33CDF">
        <w:fldChar w:fldCharType="begin"/>
      </w:r>
      <w:r>
        <w:instrText>REF "a172842" \h \n</w:instrText>
      </w:r>
      <w:r w:rsidR="00B33CDF">
        <w:fldChar w:fldCharType="separate"/>
      </w:r>
      <w:r w:rsidR="001C0B7E">
        <w:t>39.3</w:t>
      </w:r>
      <w:r w:rsidR="00B33CDF">
        <w:fldChar w:fldCharType="end"/>
      </w:r>
      <w:bookmarkEnd w:id="448"/>
      <w:r w:rsidR="00AC57D6">
        <w:t>.</w:t>
      </w:r>
    </w:p>
    <w:p w14:paraId="169A13A7" w14:textId="77777777" w:rsidR="00B33CDF" w:rsidRDefault="007213BD" w:rsidP="00A85444">
      <w:pPr>
        <w:pStyle w:val="Level3Number"/>
      </w:pPr>
      <w:bookmarkStart w:id="449" w:name="a368882"/>
      <w:r>
        <w:t>if delivered by hand, on signature of a delivery receipt[ or at the time the notice is left at the address];</w:t>
      </w:r>
      <w:bookmarkEnd w:id="449"/>
    </w:p>
    <w:p w14:paraId="7425007D" w14:textId="77777777" w:rsidR="00B33CDF" w:rsidRDefault="007213BD" w:rsidP="00A85444">
      <w:pPr>
        <w:pStyle w:val="Level3Number"/>
      </w:pPr>
      <w:bookmarkStart w:id="450" w:name="a699086"/>
      <w:r>
        <w:t xml:space="preserve">if sent by [pre-paid first class post or other[ next working day delivery service[ providing proof of [postage </w:t>
      </w:r>
      <w:r>
        <w:rPr>
          <w:b/>
        </w:rPr>
        <w:t>OR</w:t>
      </w:r>
      <w:r>
        <w:t xml:space="preserve"> delivery]] at 9.00am on the [second] Business Day after posting[ or at the time recorded by the delivery service];</w:t>
      </w:r>
      <w:bookmarkEnd w:id="450"/>
    </w:p>
    <w:p w14:paraId="708AD7F9" w14:textId="77777777" w:rsidR="00B33CDF" w:rsidRDefault="007213BD" w:rsidP="00A85444">
      <w:pPr>
        <w:pStyle w:val="Level3Number"/>
      </w:pPr>
      <w:bookmarkStart w:id="451" w:name="a913538"/>
      <w:r>
        <w:t xml:space="preserve">if sent by pre-paid airmail [providing proof of [postage </w:t>
      </w:r>
      <w:r>
        <w:rPr>
          <w:b/>
        </w:rPr>
        <w:t>OR</w:t>
      </w:r>
      <w:r>
        <w:t xml:space="preserve"> delivery]], at [9.00am on the [fifth] Business Day after posting[ or at the time recorded by the delivery service] OR [INSERT TIME AND DATE]; [or]</w:t>
      </w:r>
      <w:bookmarkEnd w:id="451"/>
    </w:p>
    <w:p w14:paraId="6A0E497D" w14:textId="113AE7D2" w:rsidR="00B33CDF" w:rsidRDefault="007213BD" w:rsidP="00A85444">
      <w:pPr>
        <w:pStyle w:val="Level3Number"/>
      </w:pPr>
      <w:bookmarkStart w:id="452" w:name="a393240"/>
      <w:r>
        <w:t>[if sent by email, at the time of transmission</w:t>
      </w:r>
      <w:r w:rsidR="00BF1013">
        <w:t>.</w:t>
      </w:r>
      <w:r>
        <w:t xml:space="preserve"> </w:t>
      </w:r>
      <w:bookmarkEnd w:id="452"/>
    </w:p>
    <w:p w14:paraId="328436BA" w14:textId="79CAA89A" w:rsidR="00B33CDF" w:rsidRDefault="007213BD" w:rsidP="00A85444">
      <w:pPr>
        <w:pStyle w:val="Level2Number"/>
      </w:pPr>
      <w:bookmarkStart w:id="453" w:name="a172842"/>
      <w:r>
        <w:t xml:space="preserve">If deemed receipt under clause </w:t>
      </w:r>
      <w:r w:rsidR="00B33CDF">
        <w:fldChar w:fldCharType="begin"/>
      </w:r>
      <w:r>
        <w:instrText>REF "a920617" \h \n</w:instrText>
      </w:r>
      <w:r w:rsidR="00B33CDF">
        <w:fldChar w:fldCharType="separate"/>
      </w:r>
      <w:r w:rsidR="001C0B7E">
        <w:t>39.2</w:t>
      </w:r>
      <w:r w:rsidR="00B33CDF">
        <w:fldChar w:fldCharType="end"/>
      </w:r>
      <w:r>
        <w:t xml:space="preserve"> would occur outside business hours in the place of receipt, it shall be deferred until business hours resume. In this clause </w:t>
      </w:r>
      <w:r w:rsidR="00B33CDF">
        <w:fldChar w:fldCharType="begin"/>
      </w:r>
      <w:r>
        <w:instrText>REF "a172842" \h \n</w:instrText>
      </w:r>
      <w:r w:rsidR="00B33CDF">
        <w:fldChar w:fldCharType="separate"/>
      </w:r>
      <w:r w:rsidR="001C0B7E">
        <w:t>39.3</w:t>
      </w:r>
      <w:r w:rsidR="00B33CDF">
        <w:fldChar w:fldCharType="end"/>
      </w:r>
      <w:r>
        <w:t>, business hours means 9.00am to 5.00pm Monday to Friday on a day that is not a public holiday in the place of receipt.</w:t>
      </w:r>
      <w:bookmarkEnd w:id="453"/>
    </w:p>
    <w:p w14:paraId="716ADA56" w14:textId="77777777" w:rsidR="00B33CDF" w:rsidRDefault="007213BD" w:rsidP="00A85444">
      <w:pPr>
        <w:pStyle w:val="Level2Number"/>
      </w:pPr>
      <w:bookmarkStart w:id="454" w:name="a393757"/>
      <w:r>
        <w:t>This clause does not apply to the service of any proceedings or other documents in any legal action or, where applicable, any arbitration or other method of dispute resolution.</w:t>
      </w:r>
      <w:bookmarkEnd w:id="454"/>
    </w:p>
    <w:p w14:paraId="44BA1CBF" w14:textId="7ED3C6E5" w:rsidR="00B33CDF" w:rsidRDefault="007213BD" w:rsidP="00A85444">
      <w:pPr>
        <w:pStyle w:val="Level2Number"/>
      </w:pPr>
      <w:bookmarkStart w:id="455" w:name="a598806"/>
      <w:r>
        <w:t xml:space="preserve">[A notice given under this </w:t>
      </w:r>
      <w:r w:rsidR="0061233D">
        <w:t>A</w:t>
      </w:r>
      <w:r>
        <w:t>greement is not valid if sent by email.]</w:t>
      </w:r>
      <w:bookmarkEnd w:id="455"/>
    </w:p>
    <w:p w14:paraId="1169D69C" w14:textId="77777777" w:rsidR="00B33CDF" w:rsidRDefault="007213BD" w:rsidP="00A85444">
      <w:pPr>
        <w:pStyle w:val="Level1Heading"/>
        <w:keepNext w:val="0"/>
      </w:pPr>
      <w:bookmarkStart w:id="456" w:name="a204749"/>
      <w:bookmarkStart w:id="457" w:name="_Toc4858206"/>
      <w:bookmarkStart w:id="458" w:name="_Toc114042897"/>
      <w:r>
        <w:t>Counterparts</w:t>
      </w:r>
      <w:bookmarkEnd w:id="456"/>
      <w:bookmarkEnd w:id="457"/>
      <w:bookmarkEnd w:id="458"/>
    </w:p>
    <w:p w14:paraId="528A286D" w14:textId="2742C8D3" w:rsidR="00B33CDF" w:rsidRDefault="007213BD" w:rsidP="00A85444">
      <w:pPr>
        <w:pStyle w:val="Level2Number"/>
      </w:pPr>
      <w:bookmarkStart w:id="459" w:name="a202985"/>
      <w:r>
        <w:t xml:space="preserve">This </w:t>
      </w:r>
      <w:r w:rsidR="0061233D">
        <w:t>A</w:t>
      </w:r>
      <w:r>
        <w:t xml:space="preserve">greement may be executed in any number of counterparts, each of which when executed [and delivered] shall constitute a duplicate original, but all the counterparts shall together constitute the one </w:t>
      </w:r>
      <w:r w:rsidR="0061233D">
        <w:t>A</w:t>
      </w:r>
      <w:r>
        <w:t>greement.</w:t>
      </w:r>
      <w:bookmarkEnd w:id="459"/>
    </w:p>
    <w:p w14:paraId="0D035A91" w14:textId="63378923" w:rsidR="00B33CDF" w:rsidRDefault="007213BD" w:rsidP="00A85444">
      <w:pPr>
        <w:pStyle w:val="Level2Number"/>
      </w:pPr>
      <w:bookmarkStart w:id="460" w:name="a352296"/>
      <w:r>
        <w:t xml:space="preserve">[Transmission of [an executed counterpart of this </w:t>
      </w:r>
      <w:r w:rsidR="0061233D">
        <w:t>A</w:t>
      </w:r>
      <w:r>
        <w:t xml:space="preserve">greement (but for the avoidance of doubt not just a signature page) </w:t>
      </w:r>
      <w:r>
        <w:rPr>
          <w:b/>
        </w:rPr>
        <w:t>OR</w:t>
      </w:r>
      <w:r>
        <w:t xml:space="preserve"> the executed signature page of a counterpart of this </w:t>
      </w:r>
      <w:r w:rsidR="0061233D">
        <w:t>A</w:t>
      </w:r>
      <w:r>
        <w:t xml:space="preserve">greement] by email (in PDF, JPEG or other agreed format) shall take effect as delivery of an executed counterpart of this </w:t>
      </w:r>
      <w:r w:rsidR="0061233D">
        <w:t>A</w:t>
      </w:r>
      <w:r>
        <w:t xml:space="preserve">greement. If either method of delivery is adopted, without prejudice to the validity of the agreement thus made, each </w:t>
      </w:r>
      <w:r w:rsidR="0061233D">
        <w:t>P</w:t>
      </w:r>
      <w:r>
        <w:t>arty shall provide the others with the original of such counterpart as soon as reasonably possible thereafter.]</w:t>
      </w:r>
      <w:bookmarkEnd w:id="460"/>
    </w:p>
    <w:p w14:paraId="06DD2F77" w14:textId="6494F441" w:rsidR="00B33CDF" w:rsidRDefault="007213BD" w:rsidP="00A85444">
      <w:pPr>
        <w:pStyle w:val="Level2Number"/>
      </w:pPr>
      <w:bookmarkStart w:id="461" w:name="a354753"/>
      <w:r>
        <w:t xml:space="preserve">[No counterpart shall be effective until each </w:t>
      </w:r>
      <w:r w:rsidR="00636803">
        <w:t>P</w:t>
      </w:r>
      <w:r>
        <w:t>arty has executed [and delivered] at least one counterpart.]</w:t>
      </w:r>
      <w:bookmarkEnd w:id="461"/>
    </w:p>
    <w:p w14:paraId="06EF1C35" w14:textId="77777777" w:rsidR="00B33CDF" w:rsidRDefault="007213BD" w:rsidP="00A85444">
      <w:pPr>
        <w:pStyle w:val="Level1Heading"/>
        <w:keepNext w:val="0"/>
      </w:pPr>
      <w:bookmarkStart w:id="462" w:name="a496153"/>
      <w:bookmarkStart w:id="463" w:name="_Toc4858207"/>
      <w:bookmarkStart w:id="464" w:name="_Toc114042898"/>
      <w:r>
        <w:t>Governing law</w:t>
      </w:r>
      <w:bookmarkEnd w:id="462"/>
      <w:bookmarkEnd w:id="463"/>
      <w:bookmarkEnd w:id="464"/>
    </w:p>
    <w:p w14:paraId="2D57AEF0" w14:textId="2B9A6417" w:rsidR="00B33CDF" w:rsidRDefault="007213BD" w:rsidP="00A85444">
      <w:pPr>
        <w:pStyle w:val="BodyText1-alignedat15"/>
      </w:pPr>
      <w:r>
        <w:t xml:space="preserve">This </w:t>
      </w:r>
      <w:r w:rsidR="0061233D">
        <w:t>A</w:t>
      </w:r>
      <w:r>
        <w:t xml:space="preserve">greement and any dispute or claim (including non-contractual disputes or claims) arising out of or in connection with it or its subject matter or formation shall be governed by and construed in accordance with the </w:t>
      </w:r>
      <w:r w:rsidR="0023651D">
        <w:t>l</w:t>
      </w:r>
      <w:r w:rsidR="000042D3">
        <w:t>aw</w:t>
      </w:r>
      <w:r w:rsidR="0023651D">
        <w:t>s</w:t>
      </w:r>
      <w:r w:rsidR="00743B8E">
        <w:t xml:space="preserve"> </w:t>
      </w:r>
      <w:r>
        <w:t>of England and Wales.</w:t>
      </w:r>
    </w:p>
    <w:p w14:paraId="239A35DE" w14:textId="77777777" w:rsidR="00B33CDF" w:rsidRDefault="007213BD" w:rsidP="00A85444">
      <w:pPr>
        <w:pStyle w:val="Level1Heading"/>
        <w:keepNext w:val="0"/>
      </w:pPr>
      <w:bookmarkStart w:id="465" w:name="a138356"/>
      <w:bookmarkStart w:id="466" w:name="_Toc4858208"/>
      <w:bookmarkStart w:id="467" w:name="_Toc114042899"/>
      <w:r>
        <w:t>Jurisdiction</w:t>
      </w:r>
      <w:bookmarkEnd w:id="465"/>
      <w:bookmarkEnd w:id="466"/>
      <w:bookmarkEnd w:id="467"/>
    </w:p>
    <w:p w14:paraId="58C87CF5" w14:textId="44203A6F" w:rsidR="00B33CDF" w:rsidRDefault="007213BD" w:rsidP="00A85444">
      <w:pPr>
        <w:pStyle w:val="BodyText1-alignedat15"/>
      </w:pPr>
      <w:r>
        <w:t xml:space="preserve">Each </w:t>
      </w:r>
      <w:r w:rsidR="00636803">
        <w:t>P</w:t>
      </w:r>
      <w:r>
        <w:t xml:space="preserve">arty irrevocably agrees that the courts of England and Wales shall have [exclusive </w:t>
      </w:r>
      <w:r>
        <w:rPr>
          <w:b/>
        </w:rPr>
        <w:t>OR</w:t>
      </w:r>
      <w:r>
        <w:t xml:space="preserve"> non-exclusive] jurisdiction to settle any dispute or claim (including non-contractual disputes or claims) arising out of or in connection with this </w:t>
      </w:r>
      <w:r w:rsidR="0061233D">
        <w:t>A</w:t>
      </w:r>
      <w:r>
        <w:t>greement or its subject matter or formation.</w:t>
      </w:r>
    </w:p>
    <w:bookmarkEnd w:id="3"/>
    <w:p w14:paraId="3B7B4B86" w14:textId="77777777" w:rsidR="00F07A52" w:rsidRPr="00F07A52" w:rsidRDefault="00F07A52" w:rsidP="00A85444">
      <w:pPr>
        <w:pStyle w:val="Part0"/>
        <w:keepNext w:val="0"/>
        <w:numPr>
          <w:ilvl w:val="0"/>
          <w:numId w:val="0"/>
        </w:numPr>
        <w:jc w:val="both"/>
        <w:rPr>
          <w:lang w:val="x-none"/>
        </w:rPr>
      </w:pPr>
    </w:p>
    <w:p w14:paraId="1AF02748" w14:textId="4A7AC92E" w:rsidR="00C04355" w:rsidRDefault="00C04355">
      <w:pPr>
        <w:pStyle w:val="Schedule0"/>
      </w:pPr>
      <w:bookmarkStart w:id="468" w:name="_Ref81949229"/>
      <w:bookmarkStart w:id="469" w:name="_Toc82703920"/>
      <w:bookmarkStart w:id="470" w:name="_Toc113862484"/>
      <w:bookmarkStart w:id="471" w:name="_Toc114042900"/>
      <w:r>
        <w:t xml:space="preserve">: </w:t>
      </w:r>
      <w:bookmarkEnd w:id="468"/>
      <w:bookmarkEnd w:id="469"/>
      <w:bookmarkEnd w:id="470"/>
      <w:r w:rsidRPr="0017517C">
        <w:t>PLANS</w:t>
      </w:r>
      <w:bookmarkEnd w:id="471"/>
    </w:p>
    <w:p w14:paraId="3F632B1F" w14:textId="3EF64131" w:rsidR="00C04355" w:rsidRDefault="00C04355" w:rsidP="00C04355"/>
    <w:p w14:paraId="0FB60E8A" w14:textId="77777777" w:rsidR="00C04355" w:rsidRPr="00C04355" w:rsidRDefault="00C04355" w:rsidP="0017517C"/>
    <w:p w14:paraId="3E782FD2" w14:textId="1B0D8F23" w:rsidR="00B33CDF" w:rsidRDefault="00BD5200">
      <w:pPr>
        <w:pStyle w:val="Schedule0"/>
      </w:pPr>
      <w:bookmarkStart w:id="472" w:name="a604187"/>
      <w:bookmarkStart w:id="473" w:name="_Ref4854489"/>
      <w:bookmarkStart w:id="474" w:name="_Toc4858211"/>
      <w:bookmarkStart w:id="475" w:name="_Toc114042901"/>
      <w:r>
        <w:t>:</w:t>
      </w:r>
      <w:r w:rsidR="000B0FAB">
        <w:t xml:space="preserve"> </w:t>
      </w:r>
      <w:bookmarkEnd w:id="472"/>
      <w:r w:rsidR="00815233">
        <w:t>Programmes</w:t>
      </w:r>
      <w:bookmarkEnd w:id="473"/>
      <w:bookmarkEnd w:id="474"/>
      <w:bookmarkEnd w:id="475"/>
    </w:p>
    <w:p w14:paraId="1412E0D8" w14:textId="6C92E188" w:rsidR="00D81ECE" w:rsidRDefault="00D81ECE" w:rsidP="00D81ECE"/>
    <w:p w14:paraId="59E316E4" w14:textId="47EBFAE0" w:rsidR="00D81ECE" w:rsidRDefault="00D81ECE" w:rsidP="00D81ECE">
      <w:pPr>
        <w:pStyle w:val="BodyText"/>
      </w:pPr>
    </w:p>
    <w:p w14:paraId="430448E7" w14:textId="77777777" w:rsidR="00D81ECE" w:rsidRPr="00D81ECE" w:rsidRDefault="00D81ECE" w:rsidP="00D81ECE">
      <w:pPr>
        <w:pStyle w:val="BodyText"/>
      </w:pPr>
    </w:p>
    <w:p w14:paraId="3FFF23D6" w14:textId="188BDD54" w:rsidR="00B33CDF" w:rsidRDefault="00BD5200">
      <w:pPr>
        <w:pStyle w:val="Schedule0"/>
      </w:pPr>
      <w:bookmarkStart w:id="476" w:name="a121452"/>
      <w:bookmarkStart w:id="477" w:name="_Ref4840976"/>
      <w:bookmarkStart w:id="478" w:name="_Ref4854098"/>
      <w:bookmarkStart w:id="479" w:name="_Ref4854621"/>
      <w:bookmarkStart w:id="480" w:name="_Ref4854975"/>
      <w:bookmarkStart w:id="481" w:name="_Toc4858212"/>
      <w:bookmarkStart w:id="482" w:name="_Toc114042902"/>
      <w:r>
        <w:t>:</w:t>
      </w:r>
      <w:r w:rsidR="000B0FAB">
        <w:t xml:space="preserve"> </w:t>
      </w:r>
      <w:bookmarkEnd w:id="476"/>
      <w:r w:rsidR="00815233">
        <w:t>Technical Specifications</w:t>
      </w:r>
      <w:bookmarkEnd w:id="477"/>
      <w:bookmarkEnd w:id="478"/>
      <w:bookmarkEnd w:id="479"/>
      <w:bookmarkEnd w:id="480"/>
      <w:bookmarkEnd w:id="481"/>
      <w:bookmarkEnd w:id="482"/>
      <w:r w:rsidR="00815233">
        <w:t xml:space="preserve"> </w:t>
      </w:r>
    </w:p>
    <w:p w14:paraId="3A0FF5F2" w14:textId="77777777" w:rsidR="00AD1951" w:rsidRPr="00AD1951" w:rsidRDefault="00AD1951" w:rsidP="00D81ECE"/>
    <w:p w14:paraId="74981ABD" w14:textId="359C7C63" w:rsidR="00B67E3D" w:rsidRDefault="000B0FAB">
      <w:pPr>
        <w:pStyle w:val="Part0"/>
        <w:keepNext w:val="0"/>
        <w:jc w:val="left"/>
        <w:rPr>
          <w:color w:val="0070C0"/>
        </w:rPr>
      </w:pPr>
      <w:r>
        <w:rPr>
          <w:color w:val="0070C0"/>
        </w:rPr>
        <w:t xml:space="preserve"> </w:t>
      </w:r>
      <w:bookmarkStart w:id="483" w:name="_Toc114042903"/>
      <w:r>
        <w:rPr>
          <w:color w:val="0070C0"/>
        </w:rPr>
        <w:t>:</w:t>
      </w:r>
      <w:r w:rsidR="00B67E3D" w:rsidRPr="00B67E3D">
        <w:rPr>
          <w:color w:val="0070C0"/>
        </w:rPr>
        <w:t xml:space="preserve"> [Primary Plot Distribution Network Specification]</w:t>
      </w:r>
      <w:bookmarkEnd w:id="483"/>
    </w:p>
    <w:p w14:paraId="4F5CC1DF" w14:textId="24AE0C93"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[Insert detailed specification] OR [Insert outcomes-based approach]</w:t>
      </w:r>
    </w:p>
    <w:p w14:paraId="68DECD60" w14:textId="34867509" w:rsidR="00B67E3D" w:rsidRDefault="000B0FAB">
      <w:pPr>
        <w:pStyle w:val="Part0"/>
        <w:keepNext w:val="0"/>
        <w:jc w:val="left"/>
      </w:pPr>
      <w:r>
        <w:t xml:space="preserve"> </w:t>
      </w:r>
      <w:bookmarkStart w:id="484" w:name="_Toc114042904"/>
      <w:r>
        <w:t>:</w:t>
      </w:r>
      <w:r w:rsidR="00B67E3D">
        <w:t xml:space="preserve"> </w:t>
      </w:r>
      <w:r w:rsidR="00B67E3D" w:rsidRPr="00B67E3D">
        <w:t>Substation Specification;</w:t>
      </w:r>
      <w:bookmarkEnd w:id="484"/>
      <w:r w:rsidR="00B67E3D" w:rsidRPr="00B67E3D">
        <w:t xml:space="preserve"> </w:t>
      </w:r>
    </w:p>
    <w:p w14:paraId="254498C3" w14:textId="2C2B08D3"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[Insert detailed specification] OR [Insert outcomes-based approach]</w:t>
      </w:r>
    </w:p>
    <w:p w14:paraId="588D42D5" w14:textId="53A5370C" w:rsidR="00B67E3D" w:rsidRDefault="000B0FAB">
      <w:pPr>
        <w:pStyle w:val="Part0"/>
        <w:keepNext w:val="0"/>
        <w:jc w:val="left"/>
      </w:pPr>
      <w:r>
        <w:t xml:space="preserve"> </w:t>
      </w:r>
      <w:bookmarkStart w:id="485" w:name="_Toc114042905"/>
      <w:r>
        <w:t>:</w:t>
      </w:r>
      <w:r w:rsidR="00B67E3D">
        <w:t xml:space="preserve"> </w:t>
      </w:r>
      <w:r w:rsidR="00B67E3D" w:rsidRPr="00B67E3D">
        <w:t>Secondary Distribution Network Specification;</w:t>
      </w:r>
      <w:bookmarkEnd w:id="485"/>
    </w:p>
    <w:p w14:paraId="043DA8C5" w14:textId="2999D56C"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[Insert detailed specification] OR [Insert outcomes-based approach]</w:t>
      </w:r>
    </w:p>
    <w:p w14:paraId="6C413502" w14:textId="4C804623" w:rsidR="00B67E3D" w:rsidRDefault="000B0FAB">
      <w:pPr>
        <w:pStyle w:val="Part0"/>
        <w:keepNext w:val="0"/>
        <w:jc w:val="left"/>
        <w:rPr>
          <w:color w:val="0070C0"/>
        </w:rPr>
      </w:pPr>
      <w:r>
        <w:rPr>
          <w:color w:val="0070C0"/>
        </w:rPr>
        <w:t xml:space="preserve"> </w:t>
      </w:r>
      <w:bookmarkStart w:id="486" w:name="_Toc114042906"/>
      <w:r>
        <w:rPr>
          <w:color w:val="0070C0"/>
        </w:rPr>
        <w:t>:</w:t>
      </w:r>
      <w:r w:rsidR="00B67E3D" w:rsidRPr="00B67E3D">
        <w:rPr>
          <w:color w:val="0070C0"/>
        </w:rPr>
        <w:t xml:space="preserve"> [HIU Specification];</w:t>
      </w:r>
      <w:bookmarkEnd w:id="486"/>
    </w:p>
    <w:p w14:paraId="700F8BDF" w14:textId="0E4CA9BF"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 xml:space="preserve">[Insert detailed specification] </w:t>
      </w:r>
      <w:r>
        <w:rPr>
          <w:b w:val="0"/>
          <w:bCs/>
          <w:i/>
          <w:iCs/>
          <w:caps w:val="0"/>
        </w:rPr>
        <w:t>OR</w:t>
      </w:r>
      <w:r w:rsidRPr="006044F5">
        <w:rPr>
          <w:b w:val="0"/>
          <w:bCs/>
          <w:i/>
          <w:iCs/>
          <w:caps w:val="0"/>
        </w:rPr>
        <w:t xml:space="preserve"> [Insert outcomes-based approach]</w:t>
      </w:r>
    </w:p>
    <w:p w14:paraId="15D7DE80" w14:textId="1F75DE14" w:rsidR="00B67E3D" w:rsidRDefault="000B0FAB">
      <w:pPr>
        <w:pStyle w:val="Part0"/>
        <w:keepNext w:val="0"/>
        <w:jc w:val="left"/>
      </w:pPr>
      <w:r>
        <w:t xml:space="preserve"> </w:t>
      </w:r>
      <w:bookmarkStart w:id="487" w:name="_Toc114042907"/>
      <w:r>
        <w:t>:</w:t>
      </w:r>
      <w:r w:rsidR="00B67E3D">
        <w:t xml:space="preserve"> </w:t>
      </w:r>
      <w:r w:rsidR="00B67E3D" w:rsidRPr="00B67E3D">
        <w:t>[Commercial Unit Heat Exchanger Specification];</w:t>
      </w:r>
      <w:bookmarkEnd w:id="487"/>
    </w:p>
    <w:p w14:paraId="07D566AF" w14:textId="1F89CD14"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[Insert detailed specification] OR [Insert outcomes-based approach]</w:t>
      </w:r>
    </w:p>
    <w:p w14:paraId="6988ADBB" w14:textId="20D0EAA5" w:rsidR="00B67E3D" w:rsidRDefault="000B0FAB">
      <w:pPr>
        <w:pStyle w:val="Part0"/>
        <w:keepNext w:val="0"/>
        <w:jc w:val="left"/>
      </w:pPr>
      <w:r>
        <w:t xml:space="preserve"> </w:t>
      </w:r>
      <w:bookmarkStart w:id="488" w:name="_Toc114042908"/>
      <w:r>
        <w:t>:</w:t>
      </w:r>
      <w:r w:rsidR="00B67E3D">
        <w:t xml:space="preserve"> </w:t>
      </w:r>
      <w:r w:rsidR="00B67E3D" w:rsidRPr="00B67E3D">
        <w:t>Heat Meter Specification;</w:t>
      </w:r>
      <w:bookmarkEnd w:id="488"/>
    </w:p>
    <w:p w14:paraId="09C66FB8" w14:textId="723DEC69"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[Insert detailed specification] OR [Insert outcomes-based approach]</w:t>
      </w:r>
    </w:p>
    <w:p w14:paraId="23B865CD" w14:textId="1CB8AD07" w:rsidR="00B67E3D" w:rsidRDefault="000B0FAB">
      <w:pPr>
        <w:pStyle w:val="Part0"/>
        <w:keepNext w:val="0"/>
        <w:jc w:val="left"/>
        <w:rPr>
          <w:color w:val="0070C0"/>
        </w:rPr>
      </w:pPr>
      <w:r>
        <w:rPr>
          <w:color w:val="0070C0"/>
        </w:rPr>
        <w:t xml:space="preserve"> </w:t>
      </w:r>
      <w:bookmarkStart w:id="489" w:name="_Toc114042909"/>
      <w:r>
        <w:rPr>
          <w:color w:val="0070C0"/>
        </w:rPr>
        <w:t>:</w:t>
      </w:r>
      <w:r w:rsidR="00B67E3D" w:rsidRPr="00B67E3D">
        <w:rPr>
          <w:color w:val="0070C0"/>
        </w:rPr>
        <w:t xml:space="preserve"> [Tertiary Heating Systems Technical Specification];</w:t>
      </w:r>
      <w:bookmarkEnd w:id="489"/>
    </w:p>
    <w:p w14:paraId="73D2AE72" w14:textId="29308BAF"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[Insert detailed specification] OR Insert outcomes-based approach]</w:t>
      </w:r>
    </w:p>
    <w:p w14:paraId="0490A7D6" w14:textId="747B4180" w:rsidR="00B67E3D" w:rsidRDefault="000B0FAB">
      <w:pPr>
        <w:pStyle w:val="Part0"/>
        <w:keepNext w:val="0"/>
        <w:jc w:val="left"/>
      </w:pPr>
      <w:r>
        <w:t xml:space="preserve"> </w:t>
      </w:r>
      <w:bookmarkStart w:id="490" w:name="_Toc114042910"/>
      <w:r>
        <w:t>:</w:t>
      </w:r>
      <w:r w:rsidR="00B67E3D">
        <w:t xml:space="preserve"> </w:t>
      </w:r>
      <w:r w:rsidR="00B67E3D" w:rsidRPr="00B67E3D">
        <w:t>[Electricity Network Specification]</w:t>
      </w:r>
      <w:bookmarkEnd w:id="490"/>
    </w:p>
    <w:p w14:paraId="378CAF88" w14:textId="634351AF"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[Insert detailed specification] OR [Insert outcomes-based approach]</w:t>
      </w:r>
    </w:p>
    <w:p w14:paraId="2A681D3A" w14:textId="0680B352" w:rsidR="00B67E3D" w:rsidRPr="00B67E3D" w:rsidRDefault="000B0FAB">
      <w:pPr>
        <w:pStyle w:val="Part0"/>
        <w:keepNext w:val="0"/>
        <w:jc w:val="left"/>
      </w:pPr>
      <w:bookmarkStart w:id="491" w:name="_Ref13212641"/>
      <w:r>
        <w:t xml:space="preserve"> </w:t>
      </w:r>
      <w:bookmarkStart w:id="492" w:name="_Toc114042911"/>
      <w:r>
        <w:t>:</w:t>
      </w:r>
      <w:r w:rsidR="00B67E3D">
        <w:t xml:space="preserve"> </w:t>
      </w:r>
      <w:r w:rsidR="00B67E3D" w:rsidRPr="00B67E3D">
        <w:t>Drawings</w:t>
      </w:r>
      <w:bookmarkEnd w:id="491"/>
      <w:bookmarkEnd w:id="492"/>
    </w:p>
    <w:p w14:paraId="5630AD66" w14:textId="6892DD9D" w:rsidR="00815233" w:rsidRPr="0017517C" w:rsidRDefault="00906493" w:rsidP="0017517C">
      <w:pPr>
        <w:rPr>
          <w:b/>
          <w:i/>
          <w:iCs/>
          <w:caps/>
          <w:lang w:val="en-US"/>
        </w:rPr>
      </w:pPr>
      <w:r w:rsidRPr="0017517C">
        <w:rPr>
          <w:i/>
          <w:iCs/>
          <w:lang w:val="en-US"/>
        </w:rPr>
        <w:t>[Drafting Note: In defining above specifications required, Parties to consider whether to set out detailed specification or to set out an outcomes-based approach – i.e. setting out clearly and exactly what performance results are required.]</w:t>
      </w:r>
    </w:p>
    <w:p w14:paraId="61829076" w14:textId="77777777" w:rsidR="00815233" w:rsidRPr="00815233" w:rsidRDefault="00815233" w:rsidP="0017517C">
      <w:pPr>
        <w:rPr>
          <w:lang w:val="en-US"/>
        </w:rPr>
      </w:pPr>
    </w:p>
    <w:p w14:paraId="2BA226A1" w14:textId="77777777" w:rsidR="00815233" w:rsidRPr="00815233" w:rsidRDefault="00815233" w:rsidP="0017517C">
      <w:pPr>
        <w:rPr>
          <w:lang w:val="en-US"/>
        </w:rPr>
      </w:pPr>
    </w:p>
    <w:p w14:paraId="17AD93B2" w14:textId="77777777" w:rsidR="00815233" w:rsidRPr="00815233" w:rsidRDefault="00815233" w:rsidP="0017517C">
      <w:pPr>
        <w:rPr>
          <w:lang w:val="en-US"/>
        </w:rPr>
      </w:pPr>
    </w:p>
    <w:p w14:paraId="2EC5B730" w14:textId="60229581" w:rsidR="00B33CDF" w:rsidRDefault="00BD5200">
      <w:pPr>
        <w:pStyle w:val="Schedule0"/>
      </w:pPr>
      <w:bookmarkStart w:id="493" w:name="a248038"/>
      <w:bookmarkStart w:id="494" w:name="_Toc114042912"/>
      <w:r>
        <w:t>:</w:t>
      </w:r>
      <w:r w:rsidR="00677EBA">
        <w:t xml:space="preserve"> </w:t>
      </w:r>
      <w:bookmarkStart w:id="495" w:name="_Ref4854945"/>
      <w:bookmarkStart w:id="496" w:name="_Ref4855660"/>
      <w:bookmarkStart w:id="497" w:name="_Toc4858220"/>
      <w:bookmarkEnd w:id="493"/>
      <w:r w:rsidR="009F21BC">
        <w:t>Design &amp; Delivery Process</w:t>
      </w:r>
      <w:bookmarkEnd w:id="494"/>
      <w:bookmarkEnd w:id="495"/>
      <w:bookmarkEnd w:id="496"/>
      <w:bookmarkEnd w:id="497"/>
    </w:p>
    <w:p w14:paraId="0DE4B5B7" w14:textId="77777777" w:rsidR="001A6DE5" w:rsidRDefault="001A6DE5" w:rsidP="00D81ECE"/>
    <w:p w14:paraId="2102F85D" w14:textId="77777777" w:rsidR="001A6DE5" w:rsidRPr="0017517C" w:rsidRDefault="001A6DE5" w:rsidP="00D81ECE">
      <w:pPr>
        <w:rPr>
          <w:i/>
          <w:iCs/>
        </w:rPr>
      </w:pPr>
      <w:r w:rsidRPr="0017517C">
        <w:rPr>
          <w:i/>
          <w:iCs/>
        </w:rPr>
        <w:t xml:space="preserve"> [Include appropriate detail of Design &amp; Delivery Process  to be undertaken]</w:t>
      </w:r>
    </w:p>
    <w:p w14:paraId="66204FF1" w14:textId="77777777" w:rsidR="001A6DE5" w:rsidRPr="001A6DE5" w:rsidRDefault="001A6DE5" w:rsidP="0017517C"/>
    <w:p w14:paraId="23B4881F" w14:textId="15708EA5" w:rsidR="00677EBA" w:rsidRPr="00D81ECE" w:rsidRDefault="00BD5200">
      <w:pPr>
        <w:pStyle w:val="Schedule0"/>
      </w:pPr>
      <w:bookmarkStart w:id="498" w:name="_Ref4854640"/>
      <w:bookmarkStart w:id="499" w:name="_Ref4854659"/>
      <w:bookmarkStart w:id="500" w:name="_Ref10194269"/>
      <w:bookmarkStart w:id="501" w:name="_Toc4858221"/>
      <w:bookmarkStart w:id="502" w:name="_Toc114042913"/>
      <w:bookmarkStart w:id="503" w:name="a246962"/>
      <w:r>
        <w:t>:</w:t>
      </w:r>
      <w:r w:rsidR="000B0FAB" w:rsidRPr="00D81ECE">
        <w:t xml:space="preserve"> </w:t>
      </w:r>
      <w:r w:rsidR="009F21BC" w:rsidRPr="00D81ECE">
        <w:t>Works</w:t>
      </w:r>
      <w:bookmarkEnd w:id="498"/>
      <w:bookmarkEnd w:id="499"/>
      <w:r w:rsidR="009F21BC" w:rsidRPr="00D81ECE">
        <w:t xml:space="preserve"> </w:t>
      </w:r>
      <w:r w:rsidR="001426E0" w:rsidRPr="00D81ECE">
        <w:t>Obligations</w:t>
      </w:r>
      <w:bookmarkEnd w:id="500"/>
      <w:bookmarkEnd w:id="501"/>
      <w:bookmarkEnd w:id="502"/>
    </w:p>
    <w:p w14:paraId="2DBF0D7D" w14:textId="77777777" w:rsidR="009F21BC" w:rsidRPr="009F21BC" w:rsidRDefault="009F21BC" w:rsidP="0017517C"/>
    <w:p w14:paraId="1E263EFB" w14:textId="71B3329A" w:rsidR="009F21BC" w:rsidRDefault="000B0FAB">
      <w:pPr>
        <w:pStyle w:val="Part0"/>
        <w:keepNext w:val="0"/>
      </w:pPr>
      <w:bookmarkStart w:id="504" w:name="_Ref4855106"/>
      <w:bookmarkStart w:id="505" w:name="_Toc4858222"/>
      <w:r>
        <w:t xml:space="preserve"> </w:t>
      </w:r>
      <w:bookmarkStart w:id="506" w:name="_Toc114042914"/>
      <w:r>
        <w:t>:</w:t>
      </w:r>
      <w:r w:rsidR="009F21BC">
        <w:t xml:space="preserve"> </w:t>
      </w:r>
      <w:r w:rsidR="007023B1">
        <w:t>[</w:t>
      </w:r>
      <w:r w:rsidR="00FD1C8A">
        <w:rPr>
          <w:color w:val="0070C0"/>
        </w:rPr>
        <w:t>Plot Developer</w:t>
      </w:r>
      <w:r w:rsidR="007023B1">
        <w:t>]/[</w:t>
      </w:r>
      <w:r w:rsidR="00FD1C8A">
        <w:rPr>
          <w:color w:val="00B050"/>
        </w:rPr>
        <w:t>Building Developer</w:t>
      </w:r>
      <w:r w:rsidR="007023B1">
        <w:t>]</w:t>
      </w:r>
      <w:r w:rsidR="009F21BC">
        <w:t xml:space="preserve"> Works</w:t>
      </w:r>
      <w:bookmarkEnd w:id="504"/>
      <w:bookmarkEnd w:id="505"/>
      <w:bookmarkEnd w:id="506"/>
    </w:p>
    <w:p w14:paraId="6B62F1B3" w14:textId="77777777" w:rsidR="001A6DE5" w:rsidRDefault="001A6DE5" w:rsidP="0017517C"/>
    <w:p w14:paraId="7CF3B4E1" w14:textId="7E227895" w:rsidR="001A6DE5" w:rsidRPr="0017517C" w:rsidRDefault="001A6DE5" w:rsidP="0017517C">
      <w:pPr>
        <w:rPr>
          <w:i/>
          <w:iCs/>
        </w:rPr>
      </w:pPr>
      <w:r w:rsidRPr="0017517C">
        <w:rPr>
          <w:i/>
          <w:iCs/>
        </w:rPr>
        <w:t xml:space="preserve">[Include appropriate detail of </w:t>
      </w:r>
      <w:r w:rsidR="007023B1" w:rsidRPr="0017517C">
        <w:rPr>
          <w:i/>
          <w:iCs/>
        </w:rPr>
        <w:t>[</w:t>
      </w:r>
      <w:r w:rsidR="00FD1C8A" w:rsidRPr="0017517C">
        <w:rPr>
          <w:i/>
          <w:iCs/>
          <w:color w:val="0070C0"/>
        </w:rPr>
        <w:t>Plot Developer</w:t>
      </w:r>
      <w:r w:rsidR="007023B1" w:rsidRPr="0017517C">
        <w:rPr>
          <w:i/>
          <w:iCs/>
        </w:rPr>
        <w:t>]/[</w:t>
      </w:r>
      <w:r w:rsidR="00FD1C8A" w:rsidRPr="0017517C">
        <w:rPr>
          <w:i/>
          <w:iCs/>
          <w:color w:val="00B050"/>
        </w:rPr>
        <w:t>Building Developer</w:t>
      </w:r>
      <w:r w:rsidR="007023B1" w:rsidRPr="0017517C">
        <w:rPr>
          <w:i/>
          <w:iCs/>
        </w:rPr>
        <w:t>]</w:t>
      </w:r>
      <w:r w:rsidRPr="0017517C">
        <w:rPr>
          <w:i/>
          <w:iCs/>
        </w:rPr>
        <w:t xml:space="preserve"> Works to be undertaken</w:t>
      </w:r>
      <w:r w:rsidR="00AD1951" w:rsidRPr="0017517C">
        <w:rPr>
          <w:i/>
          <w:iCs/>
        </w:rPr>
        <w:t xml:space="preserve"> – for example, construction of the [</w:t>
      </w:r>
      <w:r w:rsidR="00AD1951" w:rsidRPr="0017517C">
        <w:rPr>
          <w:i/>
          <w:iCs/>
          <w:color w:val="0070C0"/>
        </w:rPr>
        <w:t>Secondary Distribution Network</w:t>
      </w:r>
      <w:r w:rsidR="00AD1951" w:rsidRPr="0017517C">
        <w:rPr>
          <w:i/>
          <w:iCs/>
        </w:rPr>
        <w:t>] / [</w:t>
      </w:r>
      <w:r w:rsidR="00AD1951" w:rsidRPr="0017517C">
        <w:rPr>
          <w:i/>
          <w:iCs/>
          <w:color w:val="00B050"/>
        </w:rPr>
        <w:t>Building Heating System</w:t>
      </w:r>
      <w:r w:rsidRPr="0017517C">
        <w:rPr>
          <w:i/>
          <w:iCs/>
        </w:rPr>
        <w:t>]</w:t>
      </w:r>
    </w:p>
    <w:p w14:paraId="0B78E883" w14:textId="0F1264C0" w:rsidR="0017517C" w:rsidRDefault="0017517C" w:rsidP="0017517C"/>
    <w:p w14:paraId="4FAFC3C9" w14:textId="77777777" w:rsidR="0017517C" w:rsidRPr="0017517C" w:rsidRDefault="0017517C" w:rsidP="0017517C"/>
    <w:p w14:paraId="02F2C34E" w14:textId="77777777" w:rsidR="007D0A2F" w:rsidRPr="007D0A2F" w:rsidRDefault="007D0A2F">
      <w:pPr>
        <w:pStyle w:val="Sch2Number"/>
        <w:tabs>
          <w:tab w:val="clear" w:pos="850"/>
        </w:tabs>
        <w:ind w:firstLine="0"/>
      </w:pPr>
      <w:r>
        <w:br w:type="page"/>
      </w:r>
    </w:p>
    <w:p w14:paraId="76281D17" w14:textId="6E0698BA" w:rsidR="009F21BC" w:rsidRDefault="000B0FAB">
      <w:pPr>
        <w:pStyle w:val="Part0"/>
        <w:keepNext w:val="0"/>
        <w:ind w:left="0"/>
      </w:pPr>
      <w:bookmarkStart w:id="507" w:name="_Ref4854741"/>
      <w:bookmarkStart w:id="508" w:name="_Toc4858223"/>
      <w:r>
        <w:t xml:space="preserve"> </w:t>
      </w:r>
      <w:bookmarkStart w:id="509" w:name="_Toc114042915"/>
      <w:r>
        <w:t>:</w:t>
      </w:r>
      <w:r w:rsidR="009F21BC">
        <w:t xml:space="preserve"> ESCO Works</w:t>
      </w:r>
      <w:bookmarkEnd w:id="507"/>
      <w:bookmarkEnd w:id="508"/>
      <w:bookmarkEnd w:id="509"/>
    </w:p>
    <w:p w14:paraId="680A4E5D" w14:textId="77777777" w:rsidR="001A6DE5" w:rsidRDefault="001A6DE5" w:rsidP="009E1514"/>
    <w:p w14:paraId="4A95A6FE" w14:textId="7DBD475F" w:rsidR="001A6DE5" w:rsidRDefault="001A6DE5" w:rsidP="009E1514">
      <w:pPr>
        <w:rPr>
          <w:i/>
          <w:iCs/>
        </w:rPr>
      </w:pPr>
      <w:r>
        <w:rPr>
          <w:i/>
          <w:iCs/>
        </w:rPr>
        <w:t>[Include appropriate detail of ESCO Works to be undertaken</w:t>
      </w:r>
      <w:r w:rsidR="00AD1951">
        <w:rPr>
          <w:i/>
          <w:iCs/>
        </w:rPr>
        <w:t>, for example, fit out of the Substation, installation of the heat exchangers/ Connection</w:t>
      </w:r>
      <w:r>
        <w:rPr>
          <w:i/>
          <w:iCs/>
        </w:rPr>
        <w:t>]</w:t>
      </w:r>
    </w:p>
    <w:p w14:paraId="6167F43B" w14:textId="370DBD2B" w:rsidR="009E1514" w:rsidRDefault="009E1514" w:rsidP="009E1514"/>
    <w:p w14:paraId="2D8DAB73" w14:textId="77777777" w:rsidR="009E1514" w:rsidRPr="009E1514" w:rsidRDefault="009E1514" w:rsidP="009E1514"/>
    <w:p w14:paraId="19219836" w14:textId="77777777" w:rsidR="007D0A2F" w:rsidRPr="007D0A2F" w:rsidRDefault="007D0A2F" w:rsidP="009E1514">
      <w:r>
        <w:br w:type="page"/>
      </w:r>
    </w:p>
    <w:p w14:paraId="4C8228A5" w14:textId="651C76C9" w:rsidR="009F21BC" w:rsidRDefault="000B0FAB">
      <w:pPr>
        <w:pStyle w:val="Part0"/>
        <w:keepNext w:val="0"/>
      </w:pPr>
      <w:bookmarkStart w:id="510" w:name="_Toc4858224"/>
      <w:r>
        <w:t xml:space="preserve"> </w:t>
      </w:r>
      <w:bookmarkStart w:id="511" w:name="_Ref25223921"/>
      <w:bookmarkStart w:id="512" w:name="_Ref25223926"/>
      <w:bookmarkStart w:id="513" w:name="_Toc114042916"/>
      <w:r>
        <w:t>:</w:t>
      </w:r>
      <w:r w:rsidR="009F21BC">
        <w:t xml:space="preserve"> General Works requirements</w:t>
      </w:r>
      <w:r w:rsidR="00067CDD">
        <w:rPr>
          <w:rStyle w:val="FootnoteReference"/>
        </w:rPr>
        <w:footnoteReference w:id="101"/>
      </w:r>
      <w:bookmarkEnd w:id="510"/>
      <w:bookmarkEnd w:id="511"/>
      <w:bookmarkEnd w:id="512"/>
      <w:bookmarkEnd w:id="513"/>
    </w:p>
    <w:p w14:paraId="296FEF7D" w14:textId="62B3C6DB" w:rsidR="00624CFF" w:rsidRPr="00D81ECE" w:rsidRDefault="00624CFF" w:rsidP="009E4C4A">
      <w:pPr>
        <w:rPr>
          <w:highlight w:val="magenta"/>
        </w:rPr>
      </w:pPr>
    </w:p>
    <w:p w14:paraId="74F795F1" w14:textId="77777777" w:rsidR="00CA5057" w:rsidRDefault="00CA5057">
      <w:pPr>
        <w:pStyle w:val="Sch1Heading"/>
        <w:keepNext w:val="0"/>
      </w:pPr>
      <w:r>
        <w:t>General</w:t>
      </w:r>
    </w:p>
    <w:p w14:paraId="3288E64C" w14:textId="7691CA18" w:rsidR="00EB0BBE" w:rsidRPr="00CA5057" w:rsidRDefault="007D0A2F">
      <w:pPr>
        <w:pStyle w:val="Sch2Heading"/>
      </w:pPr>
      <w:r w:rsidRPr="00D81ECE">
        <w:t>Compliance</w:t>
      </w:r>
      <w:r w:rsidRPr="00CA5057">
        <w:t xml:space="preserve"> with Site Rules  </w:t>
      </w:r>
    </w:p>
    <w:p w14:paraId="5CDE962F" w14:textId="45644318" w:rsidR="00CA5057" w:rsidRPr="00CA5057" w:rsidRDefault="007D0A2F" w:rsidP="00D81ECE">
      <w:pPr>
        <w:pStyle w:val="BodyText1-alignedat15"/>
      </w:pPr>
      <w:r w:rsidRPr="00EB0BBE">
        <w:t xml:space="preserve">This </w:t>
      </w:r>
      <w:r w:rsidR="00C83493">
        <w:fldChar w:fldCharType="begin"/>
      </w:r>
      <w:r w:rsidR="00C83493">
        <w:instrText xml:space="preserve"> REF _Ref25223921 \n \h </w:instrText>
      </w:r>
      <w:r w:rsidR="00C83493">
        <w:fldChar w:fldCharType="separate"/>
      </w:r>
      <w:r w:rsidR="001C0B7E">
        <w:t>Part 3</w:t>
      </w:r>
      <w:r w:rsidR="00C83493">
        <w:fldChar w:fldCharType="end"/>
      </w:r>
      <w:r w:rsidRPr="00EB0BBE">
        <w:t xml:space="preserve"> shall apply in respect of</w:t>
      </w:r>
      <w:r w:rsidR="00EB0BBE">
        <w:t xml:space="preserve"> all ESCO </w:t>
      </w:r>
      <w:r w:rsidRPr="00EB0BBE">
        <w:t xml:space="preserve">Works provided that if there is a conflict between the terms of this </w:t>
      </w:r>
      <w:r w:rsidR="00C83493">
        <w:fldChar w:fldCharType="begin"/>
      </w:r>
      <w:r w:rsidR="00C83493">
        <w:instrText xml:space="preserve"> REF _Ref25223926 \n \h </w:instrText>
      </w:r>
      <w:r w:rsidR="00C83493">
        <w:fldChar w:fldCharType="separate"/>
      </w:r>
      <w:r w:rsidR="001C0B7E">
        <w:t>Part 3</w:t>
      </w:r>
      <w:r w:rsidR="00C83493">
        <w:fldChar w:fldCharType="end"/>
      </w:r>
      <w:r w:rsidRPr="00EB0BBE">
        <w:t xml:space="preserve"> and the Site Rules, the Site Rules shall in all cases take precedence.</w:t>
      </w:r>
    </w:p>
    <w:p w14:paraId="41B52064" w14:textId="77777777" w:rsidR="00CA5057" w:rsidRPr="009E4C4A" w:rsidRDefault="00CA5057">
      <w:pPr>
        <w:pStyle w:val="Sch2Heading"/>
      </w:pPr>
      <w:r w:rsidRPr="009E4C4A">
        <w:t>Use of the Site</w:t>
      </w:r>
    </w:p>
    <w:p w14:paraId="3C132FA2" w14:textId="55C4E4BA" w:rsidR="00CA5057" w:rsidRDefault="00CA5057" w:rsidP="009E4C4A">
      <w:pPr>
        <w:pStyle w:val="BodyText1-alignedat15"/>
      </w:pPr>
      <w:r>
        <w:t>ESCO shall:</w:t>
      </w:r>
    </w:p>
    <w:p w14:paraId="4563CA59" w14:textId="77777777" w:rsidR="009E7A71" w:rsidRDefault="00CA5057">
      <w:pPr>
        <w:pStyle w:val="Sch3Number"/>
      </w:pPr>
      <w:r w:rsidRPr="00CA5057">
        <w:t xml:space="preserve">not use the Site for any purpose other than that of carrying out </w:t>
      </w:r>
      <w:r w:rsidR="009E7A71">
        <w:t>the ESCO</w:t>
      </w:r>
      <w:r w:rsidRPr="00CA5057">
        <w:t xml:space="preserve"> Works and those works contemplated under </w:t>
      </w:r>
      <w:r w:rsidR="009E7A71">
        <w:t xml:space="preserve">this Agreement </w:t>
      </w:r>
      <w:r w:rsidR="00C42D9C" w:rsidRPr="00C42D9C">
        <w:rPr>
          <w:color w:val="7030A0"/>
        </w:rPr>
        <w:t>[</w:t>
      </w:r>
      <w:r w:rsidRPr="00C42D9C">
        <w:rPr>
          <w:color w:val="7030A0"/>
        </w:rPr>
        <w:t>and any Customer Supply Agreement</w:t>
      </w:r>
      <w:r w:rsidR="00C42D9C" w:rsidRPr="00C42D9C">
        <w:rPr>
          <w:color w:val="7030A0"/>
        </w:rPr>
        <w:t>]</w:t>
      </w:r>
      <w:r w:rsidR="009E7A71" w:rsidRPr="00C42D9C">
        <w:rPr>
          <w:color w:val="7030A0"/>
        </w:rPr>
        <w:t>;</w:t>
      </w:r>
    </w:p>
    <w:p w14:paraId="72ACC2EA" w14:textId="77777777" w:rsidR="00CA5057" w:rsidRPr="00CA5057" w:rsidRDefault="00CA5057">
      <w:pPr>
        <w:pStyle w:val="Sch3Number"/>
      </w:pPr>
      <w:r w:rsidRPr="009E7A71">
        <w:t xml:space="preserve">not display advertisements on the Site nor permit advertisements to be displayed without the prior written consent of the </w:t>
      </w:r>
      <w:r w:rsidR="007023B1">
        <w:t>[</w:t>
      </w:r>
      <w:r w:rsidR="00FD1C8A">
        <w:rPr>
          <w:color w:val="0070C0"/>
        </w:rPr>
        <w:t>Plot Developer</w:t>
      </w:r>
      <w:r w:rsidR="007023B1">
        <w:t>]/[</w:t>
      </w:r>
      <w:r w:rsidR="00FD1C8A">
        <w:rPr>
          <w:color w:val="00B050"/>
        </w:rPr>
        <w:t>Building Developer</w:t>
      </w:r>
      <w:r w:rsidR="007023B1">
        <w:t>]</w:t>
      </w:r>
      <w:r w:rsidR="009E7A71" w:rsidRPr="009E7A71">
        <w:t>;</w:t>
      </w:r>
    </w:p>
    <w:p w14:paraId="3026B7B7" w14:textId="77777777" w:rsidR="009E7A71" w:rsidRPr="009E7A71" w:rsidRDefault="009E7A71">
      <w:pPr>
        <w:pStyle w:val="Sch3Number"/>
      </w:pPr>
      <w:r w:rsidRPr="009E7A71">
        <w:t>[</w:t>
      </w:r>
      <w:r w:rsidR="00CA5057" w:rsidRPr="009E7A71">
        <w:t xml:space="preserve">arrange deliveries to ensure that there is no need to store excess materials on </w:t>
      </w:r>
      <w:r w:rsidR="00C42D9C">
        <w:t>S</w:t>
      </w:r>
      <w:r w:rsidR="00CA5057" w:rsidRPr="009E7A71">
        <w:t>ite</w:t>
      </w:r>
      <w:r w:rsidRPr="009E7A71">
        <w:t>];</w:t>
      </w:r>
    </w:p>
    <w:p w14:paraId="6E26848B" w14:textId="77777777" w:rsidR="00CA5057" w:rsidRPr="009E7A71" w:rsidRDefault="00CA5057">
      <w:pPr>
        <w:pStyle w:val="Sch3Number"/>
      </w:pPr>
      <w:r w:rsidRPr="009E7A71">
        <w:t xml:space="preserve">provide reasonable details of its health and safety information and policies, quality information, contact information and such other matters as the </w:t>
      </w:r>
      <w:r w:rsidR="007023B1">
        <w:t>[</w:t>
      </w:r>
      <w:r w:rsidR="00FD1C8A">
        <w:rPr>
          <w:color w:val="0070C0"/>
        </w:rPr>
        <w:t>Plot Developer</w:t>
      </w:r>
      <w:r w:rsidR="007023B1">
        <w:t>]/[</w:t>
      </w:r>
      <w:r w:rsidR="00FD1C8A">
        <w:rPr>
          <w:color w:val="00B050"/>
        </w:rPr>
        <w:t>Building Developer</w:t>
      </w:r>
      <w:r w:rsidR="007023B1">
        <w:t>]</w:t>
      </w:r>
      <w:r w:rsidRPr="009E7A71">
        <w:t xml:space="preserve"> may from time to time reasonably request and shall, once such information has been provided, promptly inform the </w:t>
      </w:r>
      <w:r w:rsidR="007023B1">
        <w:t>[</w:t>
      </w:r>
      <w:r w:rsidR="00FD1C8A">
        <w:rPr>
          <w:color w:val="0070C0"/>
        </w:rPr>
        <w:t>Plot Developer</w:t>
      </w:r>
      <w:r w:rsidR="007023B1">
        <w:t>]/[</w:t>
      </w:r>
      <w:r w:rsidR="00FD1C8A">
        <w:rPr>
          <w:color w:val="00B050"/>
        </w:rPr>
        <w:t>Building Developer</w:t>
      </w:r>
      <w:r w:rsidR="007023B1">
        <w:t>]</w:t>
      </w:r>
      <w:r w:rsidRPr="009E7A71">
        <w:t xml:space="preserve"> of any material changes thereto</w:t>
      </w:r>
      <w:r w:rsidR="008431D5">
        <w:t>]</w:t>
      </w:r>
      <w:r w:rsidRPr="009E7A71">
        <w:t>.</w:t>
      </w:r>
    </w:p>
    <w:p w14:paraId="03732DA4" w14:textId="77777777" w:rsidR="007D0A2F" w:rsidRDefault="007D0A2F">
      <w:pPr>
        <w:pStyle w:val="Sch1Heading"/>
        <w:keepNext w:val="0"/>
      </w:pPr>
      <w:r>
        <w:t>Access and Vehicles</w:t>
      </w:r>
    </w:p>
    <w:p w14:paraId="7841CBE5" w14:textId="7D87A42F" w:rsidR="00624CFF" w:rsidRPr="00624CFF" w:rsidRDefault="00624CFF">
      <w:pPr>
        <w:pStyle w:val="Sch2Number"/>
      </w:pPr>
      <w:r>
        <w:t>ESCO shall:</w:t>
      </w:r>
    </w:p>
    <w:p w14:paraId="1416A9B7" w14:textId="77777777" w:rsidR="00624CFF" w:rsidRDefault="00624CFF">
      <w:pPr>
        <w:pStyle w:val="Sch3Number"/>
      </w:pPr>
      <w:r>
        <w:t xml:space="preserve">ensure that </w:t>
      </w:r>
      <w:r w:rsidR="007D0A2F">
        <w:t xml:space="preserve">vehicles and staff enter the Site as directed by the </w:t>
      </w:r>
      <w:r w:rsidR="007023B1">
        <w:t>[</w:t>
      </w:r>
      <w:r w:rsidR="00FD1C8A">
        <w:rPr>
          <w:color w:val="0070C0"/>
        </w:rPr>
        <w:t>Plot Developer</w:t>
      </w:r>
      <w:r w:rsidR="007023B1">
        <w:t>]/[</w:t>
      </w:r>
      <w:r w:rsidR="00FD1C8A">
        <w:rPr>
          <w:color w:val="00B050"/>
        </w:rPr>
        <w:t>Building Developer</w:t>
      </w:r>
      <w:r w:rsidR="007023B1">
        <w:t>]</w:t>
      </w:r>
      <w:r>
        <w:t>;</w:t>
      </w:r>
    </w:p>
    <w:p w14:paraId="1F57A244" w14:textId="57B29F80" w:rsidR="008D36BF" w:rsidRDefault="007D0A2F">
      <w:pPr>
        <w:pStyle w:val="Sch3Number"/>
      </w:pPr>
      <w:r>
        <w:t xml:space="preserve">ascertain and comply with all police and traffic regulations and directions, particularly those relating to parking, loading and unloading of vehicles and skips at the Site; </w:t>
      </w:r>
    </w:p>
    <w:p w14:paraId="00436251" w14:textId="5050F3A1" w:rsidR="008D36BF" w:rsidRDefault="007D0A2F">
      <w:pPr>
        <w:pStyle w:val="Sch3Number"/>
      </w:pPr>
      <w:r>
        <w:t>ensure that</w:t>
      </w:r>
      <w:r w:rsidR="008D36BF">
        <w:t xml:space="preserve"> ESCO’s</w:t>
      </w:r>
      <w:r>
        <w:t xml:space="preserve"> </w:t>
      </w:r>
      <w:r w:rsidR="00C42D9C">
        <w:t>s</w:t>
      </w:r>
      <w:r>
        <w:t>taff are notified of, and comply with, such regulations and directions</w:t>
      </w:r>
      <w:r w:rsidR="008D36BF">
        <w:t>;</w:t>
      </w:r>
      <w:r w:rsidR="00764E92">
        <w:t xml:space="preserve"> and</w:t>
      </w:r>
    </w:p>
    <w:p w14:paraId="594DBDF6" w14:textId="77777777" w:rsidR="007D0A2F" w:rsidRDefault="007D0A2F">
      <w:pPr>
        <w:pStyle w:val="Sch3Number"/>
      </w:pPr>
      <w:r>
        <w:t>arrange deliveries of materials and plant, including the delivery and removal of rubbish skips, to take into account any reasonable restrictions on parking and the passage of vehicles at the Site</w:t>
      </w:r>
      <w:r w:rsidR="00545EC1">
        <w:t xml:space="preserve"> and </w:t>
      </w:r>
      <w:r>
        <w:t xml:space="preserve">obtain approval from the </w:t>
      </w:r>
      <w:r w:rsidR="007023B1">
        <w:t>[</w:t>
      </w:r>
      <w:r w:rsidR="00FD1C8A">
        <w:rPr>
          <w:color w:val="0070C0"/>
        </w:rPr>
        <w:t>Plot Developer</w:t>
      </w:r>
      <w:r w:rsidR="007023B1">
        <w:t>]/[</w:t>
      </w:r>
      <w:r w:rsidR="00FD1C8A">
        <w:rPr>
          <w:color w:val="00B050"/>
        </w:rPr>
        <w:t>Building Developer</w:t>
      </w:r>
      <w:r w:rsidR="007023B1">
        <w:t>]</w:t>
      </w:r>
      <w:r>
        <w:t xml:space="preserve"> for the times of deliveries and removal of rubbish, such approval not to be unreasonably withheld or delayed.</w:t>
      </w:r>
    </w:p>
    <w:p w14:paraId="13D5426F" w14:textId="77777777" w:rsidR="00545EC1" w:rsidRDefault="007D0A2F">
      <w:pPr>
        <w:pStyle w:val="Sch1Heading"/>
        <w:keepNext w:val="0"/>
      </w:pPr>
      <w:r>
        <w:t>Required Equipment</w:t>
      </w:r>
    </w:p>
    <w:p w14:paraId="4016F2BE" w14:textId="60751503" w:rsidR="007D0A2F" w:rsidRDefault="00545EC1" w:rsidP="00895C72">
      <w:pPr>
        <w:pStyle w:val="BodyText1-alignedat15"/>
      </w:pPr>
      <w:r>
        <w:t xml:space="preserve">ESCO </w:t>
      </w:r>
      <w:r w:rsidR="007D0A2F">
        <w:t xml:space="preserve">shall at its own expense provide all its own tools, access equipment and personal protection equipment necessary to </w:t>
      </w:r>
      <w:r>
        <w:t>perform the ESCO</w:t>
      </w:r>
      <w:r w:rsidR="007D0A2F">
        <w:t xml:space="preserve"> Works (including, without limitation, any works to be performed at height) in conformity with good working practice and </w:t>
      </w:r>
      <w:r>
        <w:t xml:space="preserve">ESCO </w:t>
      </w:r>
      <w:r w:rsidR="007D0A2F">
        <w:t xml:space="preserve">shall use reasonable endeavours to ensure that </w:t>
      </w:r>
      <w:r w:rsidR="0052618C">
        <w:t>its</w:t>
      </w:r>
      <w:r w:rsidR="00B16D31">
        <w:t xml:space="preserve"> </w:t>
      </w:r>
      <w:r w:rsidR="007D0A2F">
        <w:t xml:space="preserve">staff make full use of such personal protection equipment as the circumstances demand. Where it is part of the Site Rules that such items of equipment are worn, the </w:t>
      </w:r>
      <w:r w:rsidR="007023B1">
        <w:t>[</w:t>
      </w:r>
      <w:r w:rsidR="00FD1C8A">
        <w:rPr>
          <w:color w:val="0070C0"/>
        </w:rPr>
        <w:t>Plot Developer</w:t>
      </w:r>
      <w:r w:rsidR="007023B1">
        <w:t>]/[</w:t>
      </w:r>
      <w:r w:rsidR="00FD1C8A">
        <w:rPr>
          <w:color w:val="00B050"/>
        </w:rPr>
        <w:t>Building Developer</w:t>
      </w:r>
      <w:r w:rsidR="007023B1">
        <w:t>]</w:t>
      </w:r>
      <w:r w:rsidR="007D0A2F">
        <w:t xml:space="preserve"> shall have the right to require removal from the Site of any person not complying with such rules in this respect.</w:t>
      </w:r>
    </w:p>
    <w:p w14:paraId="2D90EAFB" w14:textId="77777777" w:rsidR="00545EC1" w:rsidRDefault="007D0A2F">
      <w:pPr>
        <w:pStyle w:val="Sch1Heading"/>
        <w:keepNext w:val="0"/>
      </w:pPr>
      <w:r>
        <w:t>Lifting Operations</w:t>
      </w:r>
    </w:p>
    <w:p w14:paraId="5EB818AD" w14:textId="3A34ACDD" w:rsidR="00545EC1" w:rsidRDefault="007D0A2F">
      <w:pPr>
        <w:pStyle w:val="Sch2Number"/>
      </w:pPr>
      <w:r>
        <w:t xml:space="preserve">Prior to </w:t>
      </w:r>
      <w:r w:rsidR="00545EC1">
        <w:t xml:space="preserve">ESCO </w:t>
      </w:r>
      <w:r w:rsidR="0052618C">
        <w:t xml:space="preserve">undertaking </w:t>
      </w:r>
      <w:r>
        <w:t xml:space="preserve">any lifting operation by the use of a machine, it shall produce for inspection by the </w:t>
      </w:r>
      <w:r w:rsidR="007023B1">
        <w:t>[</w:t>
      </w:r>
      <w:r w:rsidR="00FD1C8A">
        <w:rPr>
          <w:color w:val="0070C0"/>
        </w:rPr>
        <w:t>Plot Developer</w:t>
      </w:r>
      <w:r w:rsidR="007023B1">
        <w:t>]/[</w:t>
      </w:r>
      <w:r w:rsidR="00FD1C8A">
        <w:rPr>
          <w:color w:val="00B050"/>
        </w:rPr>
        <w:t>Building Developer</w:t>
      </w:r>
      <w:r w:rsidR="007023B1">
        <w:t>]</w:t>
      </w:r>
      <w:r>
        <w:t>:</w:t>
      </w:r>
    </w:p>
    <w:p w14:paraId="73BCB46D" w14:textId="77777777" w:rsidR="007D0A2F" w:rsidRDefault="007D0A2F">
      <w:pPr>
        <w:pStyle w:val="Sch3Number"/>
      </w:pPr>
      <w:r>
        <w:t>the appropriate statutory inspection reports and/or certificates in respect of the machine;</w:t>
      </w:r>
    </w:p>
    <w:p w14:paraId="218A3A06" w14:textId="4255E4C0" w:rsidR="007D0A2F" w:rsidRDefault="007D0A2F">
      <w:pPr>
        <w:pStyle w:val="Sch3Number"/>
      </w:pPr>
      <w:r>
        <w:t>evidence that the operator of any crane or lifting machine is trained and competent;</w:t>
      </w:r>
      <w:r w:rsidR="00764E92">
        <w:t xml:space="preserve"> and</w:t>
      </w:r>
    </w:p>
    <w:p w14:paraId="1E4ACCED" w14:textId="77777777" w:rsidR="007D0A2F" w:rsidRDefault="007D0A2F">
      <w:pPr>
        <w:pStyle w:val="Sch3Number"/>
      </w:pPr>
      <w:r>
        <w:t>detailed information on the manner in which the lifting operations are to be carried out and the equipment to be used.</w:t>
      </w:r>
    </w:p>
    <w:p w14:paraId="50B3F9E0" w14:textId="11D85D0D" w:rsidR="007D0A2F" w:rsidRDefault="00545EC1">
      <w:pPr>
        <w:pStyle w:val="Sch2Number"/>
      </w:pPr>
      <w:r>
        <w:t>ESCO</w:t>
      </w:r>
      <w:r w:rsidR="007D0A2F">
        <w:t xml:space="preserve"> shall consult with the </w:t>
      </w:r>
      <w:r w:rsidR="007023B1">
        <w:t>[</w:t>
      </w:r>
      <w:r w:rsidR="00FD1C8A">
        <w:rPr>
          <w:color w:val="0070C0"/>
        </w:rPr>
        <w:t>Plot Developer</w:t>
      </w:r>
      <w:r w:rsidR="007023B1">
        <w:t>]/[</w:t>
      </w:r>
      <w:r w:rsidR="00FD1C8A">
        <w:rPr>
          <w:color w:val="00B050"/>
        </w:rPr>
        <w:t>Building Developer</w:t>
      </w:r>
      <w:r w:rsidR="007023B1">
        <w:t>]</w:t>
      </w:r>
      <w:r w:rsidR="007D0A2F">
        <w:t xml:space="preserve"> before carrying out any lifting operations with a crane or lifting machine to ensure that:</w:t>
      </w:r>
    </w:p>
    <w:p w14:paraId="69F4FE36" w14:textId="77777777" w:rsidR="007D0A2F" w:rsidRPr="00545EC1" w:rsidRDefault="007D0A2F">
      <w:pPr>
        <w:pStyle w:val="Sch3Number"/>
      </w:pPr>
      <w:r w:rsidRPr="00545EC1">
        <w:t>the ground or place where the crane or lifting machine is standing is suitable and will withstand the weight imposed on it; and</w:t>
      </w:r>
    </w:p>
    <w:p w14:paraId="6D289F0B" w14:textId="77777777" w:rsidR="007D0A2F" w:rsidRPr="00545EC1" w:rsidRDefault="007D0A2F">
      <w:pPr>
        <w:pStyle w:val="Sch3Number"/>
      </w:pPr>
      <w:r w:rsidRPr="00545EC1">
        <w:t>no part of the crane or lifting machine is likely to foul overhead gantries, pipelines, electric lines or adjacent electrical conductors.</w:t>
      </w:r>
    </w:p>
    <w:p w14:paraId="4600ED47" w14:textId="77777777" w:rsidR="007D0A2F" w:rsidRDefault="007D0A2F">
      <w:pPr>
        <w:pStyle w:val="Sch1Heading"/>
        <w:keepNext w:val="0"/>
      </w:pPr>
      <w:r>
        <w:t>Trespass and Nuisance</w:t>
      </w:r>
    </w:p>
    <w:p w14:paraId="57126C5B" w14:textId="08B001C7" w:rsidR="007D0A2F" w:rsidRDefault="008431D5">
      <w:pPr>
        <w:pStyle w:val="Sch2Number"/>
      </w:pPr>
      <w:r>
        <w:t>ESCO</w:t>
      </w:r>
      <w:r w:rsidR="007D0A2F">
        <w:t xml:space="preserve"> shall prevent </w:t>
      </w:r>
      <w:r w:rsidR="0052618C">
        <w:t xml:space="preserve">its </w:t>
      </w:r>
      <w:r w:rsidR="007D0A2F">
        <w:t xml:space="preserve">staff accessing: </w:t>
      </w:r>
    </w:p>
    <w:p w14:paraId="4D45BE55" w14:textId="6340DF2C" w:rsidR="008431D5" w:rsidRDefault="007D0A2F">
      <w:pPr>
        <w:pStyle w:val="Sch3Number"/>
      </w:pPr>
      <w:r>
        <w:t>any part of the Site beyond those area</w:t>
      </w:r>
      <w:r w:rsidR="0052618C">
        <w:t>s</w:t>
      </w:r>
      <w:r w:rsidR="001A6DE5">
        <w:t xml:space="preserve"> ESCO</w:t>
      </w:r>
      <w:r>
        <w:t xml:space="preserve"> is entitled to access pursuant to the terms of this Agreement; or </w:t>
      </w:r>
    </w:p>
    <w:p w14:paraId="1C84A68E" w14:textId="77777777" w:rsidR="001A6DE5" w:rsidRDefault="007D0A2F">
      <w:pPr>
        <w:pStyle w:val="Sch3Number"/>
      </w:pPr>
      <w:r>
        <w:t>any part of the Site to which access is not reasonably necessary in connection with</w:t>
      </w:r>
      <w:r w:rsidR="001A6DE5">
        <w:t xml:space="preserve"> ESCO</w:t>
      </w:r>
      <w:r>
        <w:t xml:space="preserve"> Works being performed, without the prior written consent of the </w:t>
      </w:r>
      <w:r w:rsidR="007023B1">
        <w:t>[</w:t>
      </w:r>
      <w:r w:rsidR="00FD1C8A">
        <w:rPr>
          <w:color w:val="0070C0"/>
        </w:rPr>
        <w:t>Plot Developer</w:t>
      </w:r>
      <w:r w:rsidR="007023B1">
        <w:t>]/[</w:t>
      </w:r>
      <w:r w:rsidR="00FD1C8A">
        <w:rPr>
          <w:color w:val="00B050"/>
        </w:rPr>
        <w:t>Building Developer</w:t>
      </w:r>
      <w:r w:rsidR="007023B1">
        <w:t>]</w:t>
      </w:r>
      <w:r>
        <w:t>. Only designated entrances and approaches to the area of working shall be used.</w:t>
      </w:r>
    </w:p>
    <w:p w14:paraId="5AFABBEE" w14:textId="388252D2" w:rsidR="001A6DE5" w:rsidRDefault="001A6DE5">
      <w:pPr>
        <w:pStyle w:val="Sch2Number"/>
      </w:pPr>
      <w:r>
        <w:t xml:space="preserve">ESCO </w:t>
      </w:r>
      <w:r w:rsidR="0052618C">
        <w:t xml:space="preserve">shall </w:t>
      </w:r>
      <w:r w:rsidR="007D0A2F">
        <w:t>ensure that</w:t>
      </w:r>
      <w:r>
        <w:rPr>
          <w:i/>
          <w:iCs/>
        </w:rPr>
        <w:t xml:space="preserve"> </w:t>
      </w:r>
      <w:r>
        <w:t>the ESCO Works</w:t>
      </w:r>
      <w:r w:rsidR="007D0A2F">
        <w:t xml:space="preserve"> are conducted in such a way as to, and shall take all necessary precautions to, prevent any disturbance, inconvenience or nuisance to the occupiers and users of the Site and adjoining buildings and to the public in general, consulting with and following the directions of the </w:t>
      </w:r>
      <w:r w:rsidR="007023B1">
        <w:t>[</w:t>
      </w:r>
      <w:r w:rsidR="00FD1C8A">
        <w:rPr>
          <w:color w:val="0070C0"/>
        </w:rPr>
        <w:t>Plot Developer</w:t>
      </w:r>
      <w:r w:rsidR="007023B1">
        <w:t>]/[</w:t>
      </w:r>
      <w:r w:rsidR="00FD1C8A">
        <w:rPr>
          <w:color w:val="00B050"/>
        </w:rPr>
        <w:t>Building Developer</w:t>
      </w:r>
      <w:r w:rsidR="007023B1">
        <w:t>]</w:t>
      </w:r>
      <w:r w:rsidR="007D0A2F">
        <w:t xml:space="preserve"> in all cases where noisy or otherwise disruptive working may need to be performed. The obligations in this paragraph </w:t>
      </w:r>
      <w:r>
        <w:t>[5.2]</w:t>
      </w:r>
      <w:r w:rsidR="007D0A2F">
        <w:t xml:space="preserve"> shall not apply to the extent that it is necessary for </w:t>
      </w:r>
      <w:r>
        <w:t xml:space="preserve">ESCO </w:t>
      </w:r>
      <w:r w:rsidR="007D0A2F">
        <w:t xml:space="preserve">to carry out Emergency Works on Site, provided that </w:t>
      </w:r>
      <w:r>
        <w:t xml:space="preserve">ESCO </w:t>
      </w:r>
      <w:r w:rsidR="007D0A2F">
        <w:t>shall nevertheless be required to take reasonable steps to minimise any disturbance which may be caused by such Emergency Works.</w:t>
      </w:r>
    </w:p>
    <w:p w14:paraId="2C87BE68" w14:textId="7AB005F2" w:rsidR="007D0A2F" w:rsidRDefault="001A6DE5">
      <w:pPr>
        <w:pStyle w:val="Sch2Number"/>
      </w:pPr>
      <w:r>
        <w:t xml:space="preserve">ESCO shall </w:t>
      </w:r>
      <w:r w:rsidR="007D0A2F">
        <w:t>ensure that all measures to control the emission of dust or fumes produced by its operations on Site required under or by virtue of any enactment or regulation, are strictly complied with.</w:t>
      </w:r>
    </w:p>
    <w:p w14:paraId="2D8A9FF3" w14:textId="77777777" w:rsidR="007D0A2F" w:rsidRDefault="007D0A2F">
      <w:pPr>
        <w:pStyle w:val="Sch1Heading"/>
        <w:keepNext w:val="0"/>
      </w:pPr>
      <w:r>
        <w:t>Noise Control</w:t>
      </w:r>
    </w:p>
    <w:p w14:paraId="2B503EF7" w14:textId="4DE115F1" w:rsidR="007D0A2F" w:rsidRDefault="007D0A2F" w:rsidP="00895C72">
      <w:pPr>
        <w:pStyle w:val="BodyText1-alignedat15"/>
      </w:pPr>
      <w:r>
        <w:t xml:space="preserve">In accordance with the Control of Noise at Work Regulations 2005, </w:t>
      </w:r>
      <w:r w:rsidR="001A6DE5" w:rsidRPr="001A6DE5">
        <w:rPr>
          <w:iCs/>
        </w:rPr>
        <w:t>ESCO</w:t>
      </w:r>
      <w:r>
        <w:t xml:space="preserve"> shall not commence any operation that will result in any person on the Site being exposed to the lower exposure action value (as referred to in such Regulations) or above without first carrying out the risk assessment required by the said Regulations and identifying the measures which need to be taken to meet the requirements of the said Regulations and informing the </w:t>
      </w:r>
      <w:r w:rsidR="007023B1">
        <w:t>[</w:t>
      </w:r>
      <w:r w:rsidR="00FD1C8A">
        <w:rPr>
          <w:color w:val="0070C0"/>
        </w:rPr>
        <w:t>Plot Developer</w:t>
      </w:r>
      <w:r w:rsidR="007023B1">
        <w:t>]/[</w:t>
      </w:r>
      <w:r w:rsidR="00FD1C8A">
        <w:rPr>
          <w:color w:val="00B050"/>
        </w:rPr>
        <w:t>Building Developer</w:t>
      </w:r>
      <w:r w:rsidR="007023B1">
        <w:t>]</w:t>
      </w:r>
      <w:r>
        <w:t xml:space="preserve"> in writing accordingly.</w:t>
      </w:r>
    </w:p>
    <w:p w14:paraId="69AF2160" w14:textId="77777777" w:rsidR="007D0A2F" w:rsidRDefault="007D0A2F">
      <w:pPr>
        <w:pStyle w:val="Sch1Heading"/>
        <w:keepNext w:val="0"/>
      </w:pPr>
      <w:r>
        <w:t>Pest Control</w:t>
      </w:r>
    </w:p>
    <w:p w14:paraId="33911A14" w14:textId="16D77FA8" w:rsidR="007D0A2F" w:rsidRDefault="001A6DE5" w:rsidP="00895C72">
      <w:pPr>
        <w:pStyle w:val="BodyText1-alignedat15"/>
        <w:rPr>
          <w:szCs w:val="22"/>
        </w:rPr>
      </w:pPr>
      <w:r w:rsidRPr="001A6DE5">
        <w:rPr>
          <w:iCs/>
        </w:rPr>
        <w:t>ESCO</w:t>
      </w:r>
      <w:r w:rsidR="007D0A2F">
        <w:rPr>
          <w:szCs w:val="22"/>
        </w:rPr>
        <w:t xml:space="preserve"> </w:t>
      </w:r>
      <w:r w:rsidR="007D0A2F" w:rsidRPr="00895C72">
        <w:t>shall</w:t>
      </w:r>
      <w:r w:rsidR="007D0A2F">
        <w:rPr>
          <w:szCs w:val="22"/>
        </w:rPr>
        <w:t xml:space="preserve"> ensure that the risk of infestation at the Site is minimised by adequate arrangements for disposal of food waste and other matters attractive to pests which are brought onto the Site by </w:t>
      </w:r>
      <w:r w:rsidRPr="001A6DE5">
        <w:rPr>
          <w:iCs/>
        </w:rPr>
        <w:t>ESCO</w:t>
      </w:r>
      <w:r w:rsidR="007D0A2F" w:rsidRPr="001A6DE5">
        <w:rPr>
          <w:iCs/>
          <w:szCs w:val="22"/>
        </w:rPr>
        <w:t>.</w:t>
      </w:r>
    </w:p>
    <w:p w14:paraId="71E90EF5" w14:textId="77777777" w:rsidR="007D0A2F" w:rsidRDefault="007D0A2F">
      <w:pPr>
        <w:pStyle w:val="Sch1Heading"/>
        <w:keepNext w:val="0"/>
      </w:pPr>
      <w:r>
        <w:t>Removal of Rubbish</w:t>
      </w:r>
    </w:p>
    <w:p w14:paraId="001154A1" w14:textId="633D3FAF" w:rsidR="007D0A2F" w:rsidRDefault="001A6DE5" w:rsidP="00895C72">
      <w:pPr>
        <w:pStyle w:val="BodyText1-alignedat15"/>
      </w:pPr>
      <w:r w:rsidRPr="001A6DE5">
        <w:rPr>
          <w:iCs/>
        </w:rPr>
        <w:t>ESCO</w:t>
      </w:r>
      <w:r w:rsidR="007D0A2F" w:rsidRPr="001A6DE5">
        <w:rPr>
          <w:iCs/>
        </w:rPr>
        <w:t xml:space="preserve"> shall</w:t>
      </w:r>
      <w:r w:rsidR="007D0A2F">
        <w:t xml:space="preserve"> take all reasonable steps to ensure that the Site is free from all surplus materials, rubbish and debris arising from the execution of </w:t>
      </w:r>
      <w:r>
        <w:rPr>
          <w:iCs/>
        </w:rPr>
        <w:t>t</w:t>
      </w:r>
      <w:r w:rsidRPr="001A6DE5">
        <w:rPr>
          <w:iCs/>
        </w:rPr>
        <w:t>he ESCO</w:t>
      </w:r>
      <w:r w:rsidR="007D0A2F">
        <w:t xml:space="preserve"> Works.</w:t>
      </w:r>
    </w:p>
    <w:p w14:paraId="0E00CE46" w14:textId="77777777" w:rsidR="007D0A2F" w:rsidRPr="001A6DE5" w:rsidRDefault="007D0A2F">
      <w:pPr>
        <w:pStyle w:val="Sch1Heading"/>
        <w:keepNext w:val="0"/>
      </w:pPr>
      <w:r w:rsidRPr="001A6DE5">
        <w:t>Facilities on Site</w:t>
      </w:r>
    </w:p>
    <w:p w14:paraId="735F24AA" w14:textId="6DF595E9" w:rsidR="007D0A2F" w:rsidRPr="001A6DE5" w:rsidRDefault="001A6DE5">
      <w:pPr>
        <w:pStyle w:val="Sch2Number"/>
        <w:rPr>
          <w:iCs/>
        </w:rPr>
      </w:pPr>
      <w:r w:rsidRPr="001A6DE5">
        <w:rPr>
          <w:iCs/>
        </w:rPr>
        <w:t>ESCO</w:t>
      </w:r>
      <w:r w:rsidR="007D0A2F" w:rsidRPr="001A6DE5">
        <w:rPr>
          <w:iCs/>
        </w:rPr>
        <w:t xml:space="preserve"> shall be responsible for unloading, placing in, removing from store and hoisting all of its own materials including the provision of all necessary unloading and lifting facilities and equipment.</w:t>
      </w:r>
    </w:p>
    <w:p w14:paraId="797420BE" w14:textId="530D0B0F" w:rsidR="007D0A2F" w:rsidRPr="001A6DE5" w:rsidRDefault="007D0A2F">
      <w:pPr>
        <w:pStyle w:val="Sch2Number"/>
        <w:rPr>
          <w:iCs/>
        </w:rPr>
      </w:pPr>
      <w:r w:rsidRPr="001A6DE5">
        <w:rPr>
          <w:iCs/>
        </w:rPr>
        <w:t xml:space="preserve">Electric power shall be made available at the Site to </w:t>
      </w:r>
      <w:r w:rsidR="001A6DE5" w:rsidRPr="001A6DE5">
        <w:rPr>
          <w:iCs/>
        </w:rPr>
        <w:t>ESCO</w:t>
      </w:r>
      <w:r w:rsidRPr="001A6DE5">
        <w:rPr>
          <w:iCs/>
        </w:rPr>
        <w:t xml:space="preserve"> </w:t>
      </w:r>
      <w:r w:rsidR="001A6DE5">
        <w:rPr>
          <w:iCs/>
        </w:rPr>
        <w:t>[</w:t>
      </w:r>
      <w:r w:rsidRPr="001A6DE5">
        <w:rPr>
          <w:iCs/>
        </w:rPr>
        <w:t xml:space="preserve">at no cost to </w:t>
      </w:r>
      <w:r w:rsidR="001A6DE5" w:rsidRPr="001A6DE5">
        <w:rPr>
          <w:iCs/>
        </w:rPr>
        <w:t>ESCO</w:t>
      </w:r>
      <w:r w:rsidR="001A6DE5">
        <w:rPr>
          <w:iCs/>
        </w:rPr>
        <w:t>]</w:t>
      </w:r>
      <w:r w:rsidRPr="001A6DE5">
        <w:rPr>
          <w:iCs/>
        </w:rPr>
        <w:t xml:space="preserve"> with access to such electric power for use as necessary on Site, exclusively to enable </w:t>
      </w:r>
      <w:r w:rsidR="001A6DE5" w:rsidRPr="001A6DE5">
        <w:rPr>
          <w:iCs/>
        </w:rPr>
        <w:t>ESCO</w:t>
      </w:r>
      <w:r w:rsidRPr="001A6DE5">
        <w:rPr>
          <w:iCs/>
        </w:rPr>
        <w:t xml:space="preserve"> to carry out </w:t>
      </w:r>
      <w:r w:rsidR="001A6DE5" w:rsidRPr="001A6DE5">
        <w:rPr>
          <w:iCs/>
        </w:rPr>
        <w:t>the ESCO</w:t>
      </w:r>
      <w:r w:rsidRPr="001A6DE5">
        <w:rPr>
          <w:iCs/>
        </w:rPr>
        <w:t xml:space="preserve"> Works and comply with its obligations under this Agreement, including that for use in its own stores if such are provided. </w:t>
      </w:r>
    </w:p>
    <w:p w14:paraId="4E6C2678" w14:textId="366E2CE5" w:rsidR="007D0A2F" w:rsidRPr="001A6DE5" w:rsidRDefault="007D0A2F">
      <w:pPr>
        <w:pStyle w:val="Sch2Number"/>
        <w:rPr>
          <w:iCs/>
        </w:rPr>
      </w:pPr>
      <w:r w:rsidRPr="001A6DE5">
        <w:rPr>
          <w:iCs/>
        </w:rPr>
        <w:t xml:space="preserve">Where necessary for the carrying out of </w:t>
      </w:r>
      <w:r w:rsidR="001A6DE5" w:rsidRPr="001A6DE5">
        <w:rPr>
          <w:iCs/>
        </w:rPr>
        <w:t>the ESCO</w:t>
      </w:r>
      <w:r w:rsidRPr="001A6DE5">
        <w:rPr>
          <w:iCs/>
        </w:rPr>
        <w:t xml:space="preserve"> Works, </w:t>
      </w:r>
      <w:r w:rsidR="001A6DE5">
        <w:rPr>
          <w:iCs/>
        </w:rPr>
        <w:t>[</w:t>
      </w:r>
      <w:r w:rsidR="001A6DE5" w:rsidRPr="001A6DE5">
        <w:rPr>
          <w:iCs/>
        </w:rPr>
        <w:t>ESCO</w:t>
      </w:r>
      <w:r w:rsidR="001A6DE5">
        <w:rPr>
          <w:iCs/>
        </w:rPr>
        <w:t>]/[</w:t>
      </w:r>
      <w:r w:rsidR="007023B1">
        <w:rPr>
          <w:iCs/>
        </w:rPr>
        <w:t>[</w:t>
      </w:r>
      <w:r w:rsidR="00B46368">
        <w:rPr>
          <w:iCs/>
        </w:rPr>
        <w:t xml:space="preserve">the </w:t>
      </w:r>
      <w:r w:rsidR="00FD1C8A">
        <w:rPr>
          <w:iCs/>
          <w:color w:val="0070C0"/>
        </w:rPr>
        <w:t>Plot Developer</w:t>
      </w:r>
      <w:r w:rsidR="007023B1">
        <w:rPr>
          <w:iCs/>
        </w:rPr>
        <w:t>]/[</w:t>
      </w:r>
      <w:r w:rsidR="00FD1C8A">
        <w:rPr>
          <w:iCs/>
          <w:color w:val="00B050"/>
        </w:rPr>
        <w:t>Building Developer</w:t>
      </w:r>
      <w:r w:rsidR="007023B1">
        <w:rPr>
          <w:iCs/>
        </w:rPr>
        <w:t>]</w:t>
      </w:r>
      <w:r w:rsidR="001A6DE5">
        <w:rPr>
          <w:iCs/>
        </w:rPr>
        <w:t>]</w:t>
      </w:r>
      <w:r w:rsidRPr="001A6DE5">
        <w:rPr>
          <w:iCs/>
        </w:rPr>
        <w:t xml:space="preserve"> shall  provide and be responsible for the maintenance of temporary electricity supplies from the point of connection to the electricity supply.</w:t>
      </w:r>
    </w:p>
    <w:p w14:paraId="6FBDF7B1" w14:textId="2D44A8EF" w:rsidR="007D0A2F" w:rsidRPr="001A6DE5" w:rsidRDefault="007D0A2F">
      <w:pPr>
        <w:pStyle w:val="Sch2Number"/>
        <w:rPr>
          <w:iCs/>
        </w:rPr>
      </w:pPr>
      <w:r w:rsidRPr="001A6DE5">
        <w:rPr>
          <w:iCs/>
        </w:rPr>
        <w:t xml:space="preserve">Water and drainage shall be made available at the Site to </w:t>
      </w:r>
      <w:r w:rsidR="001A6DE5" w:rsidRPr="001A6DE5">
        <w:rPr>
          <w:iCs/>
        </w:rPr>
        <w:t>ESCO</w:t>
      </w:r>
      <w:r w:rsidRPr="001A6DE5">
        <w:rPr>
          <w:iCs/>
        </w:rPr>
        <w:t xml:space="preserve"> </w:t>
      </w:r>
      <w:r w:rsidR="001A6DE5">
        <w:rPr>
          <w:iCs/>
        </w:rPr>
        <w:t>[</w:t>
      </w:r>
      <w:r w:rsidRPr="001A6DE5">
        <w:rPr>
          <w:iCs/>
        </w:rPr>
        <w:t xml:space="preserve">at no cost to </w:t>
      </w:r>
      <w:r w:rsidR="001A6DE5" w:rsidRPr="001A6DE5">
        <w:rPr>
          <w:iCs/>
        </w:rPr>
        <w:t>ESCO</w:t>
      </w:r>
      <w:r w:rsidR="001A6DE5">
        <w:rPr>
          <w:iCs/>
        </w:rPr>
        <w:t>]</w:t>
      </w:r>
      <w:r w:rsidRPr="001A6DE5">
        <w:rPr>
          <w:iCs/>
        </w:rPr>
        <w:t xml:space="preserve"> with access to such water and drainage for use as necessary on Site, exclusively to enable </w:t>
      </w:r>
      <w:r w:rsidR="001A6DE5" w:rsidRPr="001A6DE5">
        <w:rPr>
          <w:iCs/>
        </w:rPr>
        <w:t>ESCO</w:t>
      </w:r>
      <w:r w:rsidRPr="001A6DE5">
        <w:rPr>
          <w:iCs/>
        </w:rPr>
        <w:t xml:space="preserve"> to carry out </w:t>
      </w:r>
      <w:r w:rsidR="001A6DE5" w:rsidRPr="001A6DE5">
        <w:rPr>
          <w:iCs/>
        </w:rPr>
        <w:t>the ESCO</w:t>
      </w:r>
      <w:r w:rsidRPr="001A6DE5">
        <w:rPr>
          <w:iCs/>
        </w:rPr>
        <w:t xml:space="preserve"> Works and comply with its obligations under this Agreement.</w:t>
      </w:r>
    </w:p>
    <w:p w14:paraId="617F9DD1" w14:textId="3E11B1B1" w:rsidR="007D0A2F" w:rsidRPr="001A6DE5" w:rsidRDefault="007D0A2F">
      <w:pPr>
        <w:pStyle w:val="Sch2Number"/>
        <w:rPr>
          <w:iCs/>
        </w:rPr>
      </w:pPr>
      <w:r w:rsidRPr="001A6DE5">
        <w:rPr>
          <w:iCs/>
        </w:rPr>
        <w:t xml:space="preserve">Where necessary for the carrying out of </w:t>
      </w:r>
      <w:r w:rsidR="001A6DE5" w:rsidRPr="001A6DE5">
        <w:rPr>
          <w:iCs/>
        </w:rPr>
        <w:t>the ESCO</w:t>
      </w:r>
      <w:r w:rsidRPr="001A6DE5">
        <w:rPr>
          <w:iCs/>
        </w:rPr>
        <w:t xml:space="preserve"> Works, </w:t>
      </w:r>
      <w:r w:rsidR="001A6DE5">
        <w:rPr>
          <w:iCs/>
        </w:rPr>
        <w:t>[</w:t>
      </w:r>
      <w:r w:rsidR="001A6DE5" w:rsidRPr="001A6DE5">
        <w:rPr>
          <w:iCs/>
        </w:rPr>
        <w:t>ESCO</w:t>
      </w:r>
      <w:r w:rsidR="001A6DE5">
        <w:rPr>
          <w:iCs/>
        </w:rPr>
        <w:t>]/[</w:t>
      </w:r>
      <w:r w:rsidR="007023B1">
        <w:rPr>
          <w:iCs/>
        </w:rPr>
        <w:t>[</w:t>
      </w:r>
      <w:r w:rsidR="00B46368">
        <w:rPr>
          <w:iCs/>
        </w:rPr>
        <w:t xml:space="preserve">the </w:t>
      </w:r>
      <w:r w:rsidR="00FD1C8A">
        <w:rPr>
          <w:iCs/>
          <w:color w:val="0070C0"/>
        </w:rPr>
        <w:t>Plot Developer</w:t>
      </w:r>
      <w:r w:rsidR="007023B1">
        <w:rPr>
          <w:iCs/>
        </w:rPr>
        <w:t>]/[</w:t>
      </w:r>
      <w:r w:rsidR="00FD1C8A">
        <w:rPr>
          <w:iCs/>
          <w:color w:val="00B050"/>
        </w:rPr>
        <w:t>Building Developer</w:t>
      </w:r>
      <w:r w:rsidR="007023B1">
        <w:rPr>
          <w:iCs/>
        </w:rPr>
        <w:t>]</w:t>
      </w:r>
      <w:r w:rsidR="001A6DE5">
        <w:rPr>
          <w:iCs/>
        </w:rPr>
        <w:t>]</w:t>
      </w:r>
      <w:r w:rsidRPr="001A6DE5">
        <w:rPr>
          <w:iCs/>
        </w:rPr>
        <w:t xml:space="preserve"> shall provide and be responsible for the maintenance of temporary water supplies and drainage together with necessary temporary receptacles and plumbing from a source to be agreed with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Pr="001A6DE5">
        <w:rPr>
          <w:iCs/>
        </w:rPr>
        <w:t xml:space="preserve">. </w:t>
      </w:r>
    </w:p>
    <w:p w14:paraId="3F82C67C" w14:textId="3F4DCEC1" w:rsidR="007D0A2F" w:rsidRPr="001A6DE5" w:rsidRDefault="001A6DE5">
      <w:pPr>
        <w:pStyle w:val="Sch2Number"/>
        <w:rPr>
          <w:iCs/>
        </w:rPr>
      </w:pPr>
      <w:r w:rsidRPr="001A6DE5">
        <w:rPr>
          <w:iCs/>
        </w:rPr>
        <w:t>ESCO</w:t>
      </w:r>
      <w:r w:rsidR="007D0A2F" w:rsidRPr="001A6DE5">
        <w:rPr>
          <w:iCs/>
        </w:rPr>
        <w:t xml:space="preserve"> shall ensure that </w:t>
      </w:r>
      <w:r w:rsidR="00B5345D">
        <w:rPr>
          <w:iCs/>
        </w:rPr>
        <w:t>its</w:t>
      </w:r>
      <w:r w:rsidR="00743B8E">
        <w:rPr>
          <w:iCs/>
        </w:rPr>
        <w:t xml:space="preserve"> </w:t>
      </w:r>
      <w:r w:rsidR="007D0A2F" w:rsidRPr="001A6DE5">
        <w:rPr>
          <w:iCs/>
        </w:rPr>
        <w:t>staff</w:t>
      </w:r>
      <w:r w:rsidR="00B5345D">
        <w:rPr>
          <w:iCs/>
        </w:rPr>
        <w:t>,</w:t>
      </w:r>
      <w:r w:rsidR="007D0A2F" w:rsidRPr="001A6DE5">
        <w:rPr>
          <w:iCs/>
        </w:rPr>
        <w:t xml:space="preserve"> at all times whilst employed or engaged on the Site</w:t>
      </w:r>
      <w:r w:rsidR="00B5345D">
        <w:rPr>
          <w:iCs/>
        </w:rPr>
        <w:t>,</w:t>
      </w:r>
      <w:r w:rsidR="007D0A2F" w:rsidRPr="001A6DE5">
        <w:rPr>
          <w:iCs/>
        </w:rPr>
        <w:t xml:space="preserve"> have identification which clearly identifies them </w:t>
      </w:r>
      <w:r w:rsidRPr="001A6DE5">
        <w:rPr>
          <w:iCs/>
        </w:rPr>
        <w:t>ESCO</w:t>
      </w:r>
      <w:r w:rsidR="007D0A2F" w:rsidRPr="001A6DE5">
        <w:rPr>
          <w:iCs/>
        </w:rPr>
        <w:t>’s staff.</w:t>
      </w:r>
    </w:p>
    <w:p w14:paraId="7445BBCD" w14:textId="77777777" w:rsidR="007D0A2F" w:rsidRPr="001A6DE5" w:rsidRDefault="007D0A2F">
      <w:pPr>
        <w:pStyle w:val="Sch1Heading"/>
        <w:keepNext w:val="0"/>
        <w:rPr>
          <w:bCs/>
          <w:iCs/>
        </w:rPr>
      </w:pPr>
      <w:r w:rsidRPr="001A6DE5">
        <w:rPr>
          <w:bCs/>
          <w:iCs/>
        </w:rPr>
        <w:t>Surveillance Equipment</w:t>
      </w:r>
    </w:p>
    <w:p w14:paraId="493A6019" w14:textId="27A4F9FF" w:rsidR="007D0A2F" w:rsidRPr="001A6DE5" w:rsidRDefault="001A6DE5" w:rsidP="00895C72">
      <w:pPr>
        <w:pStyle w:val="BodyText1-alignedat15"/>
      </w:pPr>
      <w:r w:rsidRPr="001A6DE5">
        <w:t>ESCO</w:t>
      </w:r>
      <w:r w:rsidR="007D0A2F" w:rsidRPr="001A6DE5">
        <w:t xml:space="preserve"> acknowledges and agrees that surveillance equipment is in operation at the Site and that its employees will be subject to monitoring via such equipment while at the Site.</w:t>
      </w:r>
    </w:p>
    <w:p w14:paraId="32748A16" w14:textId="77777777" w:rsidR="007D0A2F" w:rsidRPr="001A6DE5" w:rsidRDefault="007D0A2F">
      <w:pPr>
        <w:pStyle w:val="Sch1Heading"/>
        <w:keepNext w:val="0"/>
        <w:rPr>
          <w:bCs/>
          <w:iCs/>
        </w:rPr>
      </w:pPr>
      <w:r w:rsidRPr="001A6DE5">
        <w:rPr>
          <w:bCs/>
          <w:iCs/>
        </w:rPr>
        <w:t>Industrial Relations</w:t>
      </w:r>
    </w:p>
    <w:p w14:paraId="17D48A0C" w14:textId="62E6865F" w:rsidR="007D0A2F" w:rsidRPr="001A6DE5" w:rsidRDefault="007D0A2F">
      <w:pPr>
        <w:pStyle w:val="Sch2Number"/>
        <w:rPr>
          <w:b/>
          <w:iCs/>
        </w:rPr>
      </w:pPr>
      <w:r w:rsidRPr="001A6DE5">
        <w:rPr>
          <w:iCs/>
        </w:rPr>
        <w:t xml:space="preserve">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Pr="001A6DE5">
        <w:rPr>
          <w:iCs/>
        </w:rPr>
        <w:t xml:space="preserve"> shall neither encourage nor discourage the participation by </w:t>
      </w:r>
      <w:r w:rsidR="001A6DE5" w:rsidRPr="001A6DE5">
        <w:rPr>
          <w:iCs/>
        </w:rPr>
        <w:t>ESCO</w:t>
      </w:r>
      <w:r w:rsidRPr="001A6DE5">
        <w:rPr>
          <w:iCs/>
        </w:rPr>
        <w:t>’s staff in an appropriate trade union or staff association.</w:t>
      </w:r>
    </w:p>
    <w:p w14:paraId="408DA062" w14:textId="2E4EDB9B" w:rsidR="007D0A2F" w:rsidRPr="001A6DE5" w:rsidRDefault="001A6DE5">
      <w:pPr>
        <w:pStyle w:val="Sch2Number"/>
        <w:rPr>
          <w:b/>
          <w:iCs/>
        </w:rPr>
      </w:pPr>
      <w:r w:rsidRPr="001A6DE5">
        <w:rPr>
          <w:iCs/>
        </w:rPr>
        <w:t>ESCO</w:t>
      </w:r>
      <w:r w:rsidR="007D0A2F" w:rsidRPr="001A6DE5">
        <w:rPr>
          <w:iCs/>
        </w:rPr>
        <w:t xml:space="preserve"> shall use reasonable endeavours to ensure, so far as is reasonably practicable and only to the extent that </w:t>
      </w:r>
      <w:r w:rsidRPr="001A6DE5">
        <w:rPr>
          <w:iCs/>
        </w:rPr>
        <w:t>ESCO</w:t>
      </w:r>
      <w:r w:rsidR="007D0A2F" w:rsidRPr="001A6DE5">
        <w:rPr>
          <w:iCs/>
        </w:rPr>
        <w:t xml:space="preserve"> is able to do so in accordance with the </w:t>
      </w:r>
      <w:r w:rsidR="0023651D">
        <w:rPr>
          <w:iCs/>
        </w:rPr>
        <w:t>Applicable Law</w:t>
      </w:r>
      <w:r w:rsidR="007D0A2F" w:rsidRPr="001A6DE5">
        <w:rPr>
          <w:iCs/>
        </w:rPr>
        <w:t>, that if its employees wish to conduct or engage in any industrial relations activities or trade union meetings they do so elsewhere than on the Site and that no trade union or similar posters and/or notices are displayed by its employees anywhere on the Site.</w:t>
      </w:r>
    </w:p>
    <w:p w14:paraId="4D5175B9" w14:textId="77777777" w:rsidR="007D0A2F" w:rsidRDefault="007D0A2F">
      <w:pPr>
        <w:pStyle w:val="Sch1Heading"/>
        <w:keepNext w:val="0"/>
        <w:rPr>
          <w:bCs/>
          <w:iCs/>
        </w:rPr>
      </w:pPr>
      <w:r w:rsidRPr="001A6DE5">
        <w:rPr>
          <w:bCs/>
          <w:iCs/>
        </w:rPr>
        <w:t>Safety, Health and Welfare</w:t>
      </w:r>
    </w:p>
    <w:p w14:paraId="3FC78112" w14:textId="5B40B88E" w:rsidR="007D0A2F" w:rsidRPr="001A6DE5" w:rsidRDefault="007D0A2F">
      <w:pPr>
        <w:pStyle w:val="Sch2Number"/>
      </w:pPr>
      <w:r w:rsidRPr="001A6DE5">
        <w:rPr>
          <w:iCs/>
        </w:rPr>
        <w:t xml:space="preserve">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Pr="001A6DE5">
        <w:rPr>
          <w:iCs/>
        </w:rPr>
        <w:t xml:space="preserve"> shall provide all necessary welfare facilities for </w:t>
      </w:r>
      <w:r w:rsidR="001A6DE5" w:rsidRPr="001A6DE5">
        <w:rPr>
          <w:iCs/>
        </w:rPr>
        <w:t>ESCO</w:t>
      </w:r>
      <w:r w:rsidRPr="001A6DE5">
        <w:rPr>
          <w:iCs/>
        </w:rPr>
        <w:t>’s staff.</w:t>
      </w:r>
    </w:p>
    <w:p w14:paraId="6FC5552B" w14:textId="09EFD745" w:rsidR="007D0A2F" w:rsidRPr="001A6DE5" w:rsidRDefault="001A6DE5">
      <w:pPr>
        <w:pStyle w:val="Sch2Number"/>
        <w:rPr>
          <w:iCs/>
        </w:rPr>
      </w:pPr>
      <w:r w:rsidRPr="001A6DE5">
        <w:rPr>
          <w:iCs/>
        </w:rPr>
        <w:t>ESCO</w:t>
      </w:r>
      <w:r w:rsidR="007D0A2F" w:rsidRPr="001A6DE5">
        <w:rPr>
          <w:iCs/>
        </w:rPr>
        <w:t xml:space="preserve"> shall be responsible for </w:t>
      </w:r>
      <w:r w:rsidR="00B5345D">
        <w:rPr>
          <w:iCs/>
        </w:rPr>
        <w:t xml:space="preserve">its and its staff’s </w:t>
      </w:r>
      <w:r w:rsidR="007D0A2F" w:rsidRPr="001A6DE5">
        <w:rPr>
          <w:iCs/>
        </w:rPr>
        <w:t xml:space="preserve">observance of all safety precautions including those required by an Act of Parliament (whether general, local or personal) or any regulation working rules or bye-law of any local authority or body necessary or desirable for the protection of </w:t>
      </w:r>
      <w:r w:rsidR="00B5345D">
        <w:rPr>
          <w:iCs/>
        </w:rPr>
        <w:t>itself</w:t>
      </w:r>
      <w:r w:rsidR="007D0A2F" w:rsidRPr="001A6DE5">
        <w:rPr>
          <w:iCs/>
        </w:rPr>
        <w:t xml:space="preserve">, </w:t>
      </w:r>
      <w:r w:rsidR="00B5345D">
        <w:rPr>
          <w:iCs/>
        </w:rPr>
        <w:t xml:space="preserve">its </w:t>
      </w:r>
      <w:r w:rsidR="007D0A2F" w:rsidRPr="001A6DE5">
        <w:rPr>
          <w:iCs/>
        </w:rPr>
        <w:t>staff and any other person.</w:t>
      </w:r>
    </w:p>
    <w:p w14:paraId="589775AD" w14:textId="5C796BB3" w:rsidR="007D0A2F" w:rsidRPr="001A6DE5" w:rsidRDefault="001A6DE5">
      <w:pPr>
        <w:pStyle w:val="Sch2Number"/>
        <w:rPr>
          <w:iCs/>
        </w:rPr>
      </w:pPr>
      <w:r w:rsidRPr="001A6DE5">
        <w:rPr>
          <w:iCs/>
        </w:rPr>
        <w:t xml:space="preserve">ESCO </w:t>
      </w:r>
      <w:r w:rsidR="007D0A2F" w:rsidRPr="001A6DE5">
        <w:rPr>
          <w:iCs/>
        </w:rPr>
        <w:t xml:space="preserve">shall ensure that it and all of </w:t>
      </w:r>
      <w:r w:rsidR="001D6DBF">
        <w:rPr>
          <w:iCs/>
        </w:rPr>
        <w:t xml:space="preserve">its </w:t>
      </w:r>
      <w:r w:rsidRPr="001A6DE5">
        <w:rPr>
          <w:iCs/>
        </w:rPr>
        <w:t>ESCO</w:t>
      </w:r>
      <w:r w:rsidR="007D0A2F" w:rsidRPr="001A6DE5">
        <w:rPr>
          <w:iCs/>
        </w:rPr>
        <w:t xml:space="preserve">’s staff are conversant with and abide by all of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’s safety, fire and security policies and procedures including any requirement to operate permit to work procedures to the extent that these have been provided to </w:t>
      </w:r>
      <w:r w:rsidRPr="001A6DE5">
        <w:rPr>
          <w:iCs/>
        </w:rPr>
        <w:t>ESCO</w:t>
      </w:r>
      <w:r w:rsidR="007D0A2F" w:rsidRPr="001A6DE5">
        <w:rPr>
          <w:iCs/>
        </w:rPr>
        <w:t xml:space="preserve"> by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in writing.</w:t>
      </w:r>
    </w:p>
    <w:p w14:paraId="64243F81" w14:textId="6B39B871" w:rsidR="007D0A2F" w:rsidRPr="001A6DE5" w:rsidRDefault="001A6DE5">
      <w:pPr>
        <w:pStyle w:val="Sch2Number"/>
        <w:rPr>
          <w:iCs/>
        </w:rPr>
      </w:pPr>
      <w:r w:rsidRPr="001A6DE5">
        <w:rPr>
          <w:iCs/>
        </w:rPr>
        <w:t xml:space="preserve">ESCO </w:t>
      </w:r>
      <w:r w:rsidR="007D0A2F" w:rsidRPr="001A6DE5">
        <w:rPr>
          <w:iCs/>
        </w:rPr>
        <w:t xml:space="preserve">shall ensure that petroleum products and other inflammable or vaporising liquids, gases or solids shall only be used in accordance with the manufacturer’s recommendations and the regulations applicable to the storage and use of these products at the Site and where applicable to </w:t>
      </w:r>
      <w:r w:rsidRPr="001A6DE5">
        <w:rPr>
          <w:iCs/>
        </w:rPr>
        <w:t>the ESCO</w:t>
      </w:r>
      <w:r w:rsidR="007D0A2F" w:rsidRPr="001A6DE5">
        <w:rPr>
          <w:iCs/>
        </w:rPr>
        <w:t xml:space="preserve"> Works, and shall ensure that when such products are not in use </w:t>
      </w:r>
      <w:r w:rsidRPr="001A6DE5">
        <w:rPr>
          <w:iCs/>
        </w:rPr>
        <w:t>ESCO</w:t>
      </w:r>
      <w:r w:rsidR="007D0A2F" w:rsidRPr="001A6DE5">
        <w:rPr>
          <w:iCs/>
        </w:rPr>
        <w:t xml:space="preserve"> shall remove them from the area of </w:t>
      </w:r>
      <w:r w:rsidRPr="001A6DE5">
        <w:rPr>
          <w:iCs/>
        </w:rPr>
        <w:t>the ESCO</w:t>
      </w:r>
      <w:r w:rsidR="007D0A2F" w:rsidRPr="001A6DE5">
        <w:rPr>
          <w:iCs/>
        </w:rPr>
        <w:t xml:space="preserve"> Works to a safe place of storage.</w:t>
      </w:r>
    </w:p>
    <w:p w14:paraId="2C60CD34" w14:textId="54CB4DDD" w:rsidR="007D0A2F" w:rsidRPr="001A6DE5" w:rsidRDefault="001A6DE5">
      <w:pPr>
        <w:pStyle w:val="Sch2Number"/>
        <w:rPr>
          <w:iCs/>
        </w:rPr>
      </w:pPr>
      <w:r w:rsidRPr="001A6DE5">
        <w:rPr>
          <w:iCs/>
        </w:rPr>
        <w:t xml:space="preserve">ESCO </w:t>
      </w:r>
      <w:r w:rsidR="007D0A2F" w:rsidRPr="001A6DE5">
        <w:rPr>
          <w:iCs/>
        </w:rPr>
        <w:t xml:space="preserve">shall safeguard and take all necessary precautions against damage by fire or explosion when the execution of </w:t>
      </w:r>
      <w:r w:rsidRPr="001A6DE5">
        <w:rPr>
          <w:iCs/>
        </w:rPr>
        <w:t>the ESCO</w:t>
      </w:r>
      <w:r w:rsidR="007D0A2F" w:rsidRPr="001A6DE5">
        <w:rPr>
          <w:iCs/>
        </w:rPr>
        <w:t xml:space="preserve"> Works may involve the presence of flame or sparks. Where the carrying out of </w:t>
      </w:r>
      <w:r w:rsidRPr="001A6DE5">
        <w:rPr>
          <w:iCs/>
        </w:rPr>
        <w:t>the ESCO</w:t>
      </w:r>
      <w:r w:rsidR="007D0A2F" w:rsidRPr="001A6DE5">
        <w:rPr>
          <w:iCs/>
        </w:rPr>
        <w:t xml:space="preserve"> Works may involve the presence of heat (other than the Heat), flame or sparks, and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is operating such a system, </w:t>
      </w:r>
      <w:r w:rsidRPr="001A6DE5">
        <w:rPr>
          <w:iCs/>
        </w:rPr>
        <w:t>ESCO</w:t>
      </w:r>
      <w:r w:rsidR="007D0A2F" w:rsidRPr="001A6DE5">
        <w:rPr>
          <w:iCs/>
        </w:rPr>
        <w:t xml:space="preserve"> must apply to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for a ‘Hot Works Permit’ and such permit must be granted before the ‘hot works’ are carried out.</w:t>
      </w:r>
    </w:p>
    <w:p w14:paraId="6910EC1A" w14:textId="262A9647" w:rsidR="007D0A2F" w:rsidRPr="001A6DE5" w:rsidRDefault="001A6DE5">
      <w:pPr>
        <w:pStyle w:val="Sch2Number"/>
        <w:rPr>
          <w:iCs/>
        </w:rPr>
      </w:pPr>
      <w:r w:rsidRPr="001A6DE5">
        <w:rPr>
          <w:iCs/>
        </w:rPr>
        <w:t xml:space="preserve">ESCO </w:t>
      </w:r>
      <w:r w:rsidR="007D0A2F" w:rsidRPr="001A6DE5">
        <w:rPr>
          <w:iCs/>
        </w:rPr>
        <w:t xml:space="preserve">shall ensure that it and </w:t>
      </w:r>
      <w:r w:rsidR="002D13FA">
        <w:rPr>
          <w:iCs/>
        </w:rPr>
        <w:t xml:space="preserve">its </w:t>
      </w:r>
      <w:r w:rsidR="007D0A2F" w:rsidRPr="001A6DE5">
        <w:rPr>
          <w:iCs/>
        </w:rPr>
        <w:t xml:space="preserve">staff </w:t>
      </w:r>
      <w:r w:rsidR="002D13FA">
        <w:rPr>
          <w:iCs/>
        </w:rPr>
        <w:t xml:space="preserve">is </w:t>
      </w:r>
      <w:r w:rsidR="007D0A2F" w:rsidRPr="001A6DE5">
        <w:rPr>
          <w:iCs/>
        </w:rPr>
        <w:t xml:space="preserve">familiar with all fire precautions, fire alarms, means of escape, emergency evacuation procedures, security requirements and safety procedures in force at the Site, and that fire exits are kept clear at all times, to the extent that such procedures have been notified to </w:t>
      </w:r>
      <w:r w:rsidRPr="001A6DE5">
        <w:rPr>
          <w:iCs/>
        </w:rPr>
        <w:t>ESCO</w:t>
      </w:r>
      <w:r w:rsidR="007D0A2F" w:rsidRPr="001A6DE5">
        <w:rPr>
          <w:iCs/>
        </w:rPr>
        <w:t xml:space="preserve"> by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in writing. </w:t>
      </w:r>
      <w:r w:rsidRPr="001A6DE5">
        <w:rPr>
          <w:iCs/>
        </w:rPr>
        <w:t>ESCO</w:t>
      </w:r>
      <w:r w:rsidR="007D0A2F" w:rsidRPr="001A6DE5">
        <w:rPr>
          <w:iCs/>
        </w:rPr>
        <w:t xml:space="preserve"> shall notify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immediately of the occurrence of any incident at the Site requiring the help or attention of the police, fire brigade, ambulance or other emergency service and as soon as possible after such incident shall provide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with full written details of the incident. </w:t>
      </w:r>
    </w:p>
    <w:p w14:paraId="46FCA4E0" w14:textId="4AD3E89A" w:rsidR="007D0A2F" w:rsidRPr="001A6DE5" w:rsidRDefault="007D0A2F">
      <w:pPr>
        <w:pStyle w:val="Sch2Number"/>
        <w:rPr>
          <w:iCs/>
        </w:rPr>
      </w:pPr>
      <w:r w:rsidRPr="001A6DE5">
        <w:rPr>
          <w:iCs/>
        </w:rPr>
        <w:t xml:space="preserve">Before leaving the Site </w:t>
      </w:r>
      <w:r w:rsidR="001A6DE5" w:rsidRPr="001A6DE5">
        <w:rPr>
          <w:iCs/>
        </w:rPr>
        <w:t>ESCO</w:t>
      </w:r>
      <w:r w:rsidRPr="001A6DE5">
        <w:rPr>
          <w:iCs/>
        </w:rPr>
        <w:t xml:space="preserve"> shall ensure on each occasion that naked lights and other ignition sources have been extinguished and electrical apparatus where practicable are switched off.</w:t>
      </w:r>
    </w:p>
    <w:p w14:paraId="41618552" w14:textId="3E8F285F" w:rsidR="007D0A2F" w:rsidRPr="001A6DE5" w:rsidRDefault="007D0A2F">
      <w:pPr>
        <w:pStyle w:val="Sch2Number"/>
        <w:rPr>
          <w:iCs/>
        </w:rPr>
      </w:pPr>
      <w:r w:rsidRPr="001A6DE5">
        <w:rPr>
          <w:iCs/>
        </w:rPr>
        <w:t xml:space="preserve">Sufficient, suitable and adequately maintained fire extinguishers shall be provided by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Pr="001A6DE5">
        <w:rPr>
          <w:iCs/>
        </w:rPr>
        <w:t xml:space="preserve"> for use by </w:t>
      </w:r>
      <w:r w:rsidR="001A6DE5" w:rsidRPr="001A6DE5">
        <w:rPr>
          <w:iCs/>
        </w:rPr>
        <w:t>ESCO</w:t>
      </w:r>
      <w:r w:rsidRPr="001A6DE5">
        <w:rPr>
          <w:iCs/>
        </w:rPr>
        <w:t xml:space="preserve"> in relation to </w:t>
      </w:r>
      <w:r w:rsidR="001A6DE5" w:rsidRPr="001A6DE5">
        <w:rPr>
          <w:iCs/>
        </w:rPr>
        <w:t>the ESCO</w:t>
      </w:r>
      <w:r w:rsidRPr="001A6DE5">
        <w:rPr>
          <w:iCs/>
        </w:rPr>
        <w:t xml:space="preserve"> Works, to the extent that the need for such fire extinguishers arises directly in connection with the performance of </w:t>
      </w:r>
      <w:r w:rsidR="001A6DE5" w:rsidRPr="001A6DE5">
        <w:rPr>
          <w:iCs/>
        </w:rPr>
        <w:t>the ESCO</w:t>
      </w:r>
      <w:r w:rsidRPr="001A6DE5">
        <w:rPr>
          <w:iCs/>
        </w:rPr>
        <w:t xml:space="preserve"> Works and not the ordinary operation of the </w:t>
      </w:r>
      <w:r w:rsidR="00937D5D">
        <w:rPr>
          <w:iCs/>
        </w:rPr>
        <w:t>[</w:t>
      </w:r>
      <w:r w:rsidR="00937D5D" w:rsidRPr="00937D5D">
        <w:rPr>
          <w:iCs/>
          <w:color w:val="0070C0"/>
        </w:rPr>
        <w:t xml:space="preserve">Plot </w:t>
      </w:r>
      <w:r w:rsidRPr="00937D5D">
        <w:rPr>
          <w:iCs/>
          <w:color w:val="0070C0"/>
        </w:rPr>
        <w:t>Development</w:t>
      </w:r>
      <w:r w:rsidR="00937D5D">
        <w:rPr>
          <w:iCs/>
        </w:rPr>
        <w:t>]/ [</w:t>
      </w:r>
      <w:r w:rsidR="00937D5D" w:rsidRPr="00937D5D">
        <w:rPr>
          <w:iCs/>
          <w:color w:val="00B050"/>
        </w:rPr>
        <w:t>Building</w:t>
      </w:r>
      <w:r w:rsidR="00937D5D">
        <w:rPr>
          <w:iCs/>
        </w:rPr>
        <w:t>]</w:t>
      </w:r>
      <w:r w:rsidRPr="001A6DE5">
        <w:rPr>
          <w:iCs/>
        </w:rPr>
        <w:t>.</w:t>
      </w:r>
    </w:p>
    <w:p w14:paraId="016640D9" w14:textId="634D3C3B" w:rsidR="007D0A2F" w:rsidRPr="001A6DE5" w:rsidRDefault="007D0A2F">
      <w:pPr>
        <w:pStyle w:val="Sch2Number"/>
        <w:rPr>
          <w:iCs/>
        </w:rPr>
      </w:pPr>
      <w:r w:rsidRPr="001A6DE5">
        <w:rPr>
          <w:iCs/>
        </w:rPr>
        <w:t xml:space="preserve">All prime movers, transmission machinery and dangerous parts of machinery shall be securely fenced by </w:t>
      </w:r>
      <w:r w:rsidR="001A6DE5" w:rsidRPr="001A6DE5">
        <w:rPr>
          <w:iCs/>
        </w:rPr>
        <w:t>ESCO</w:t>
      </w:r>
      <w:r w:rsidRPr="001A6DE5">
        <w:rPr>
          <w:iCs/>
        </w:rPr>
        <w:t xml:space="preserve"> in accordance with statutory requirements. </w:t>
      </w:r>
      <w:r w:rsidR="001A6DE5" w:rsidRPr="001A6DE5">
        <w:rPr>
          <w:iCs/>
        </w:rPr>
        <w:t>ESCO</w:t>
      </w:r>
      <w:r w:rsidRPr="001A6DE5">
        <w:rPr>
          <w:iCs/>
        </w:rPr>
        <w:t xml:space="preserve"> shall make arrangements for compliance with this requirement prior to bringing any such plant or machinery on to the Site.</w:t>
      </w:r>
    </w:p>
    <w:p w14:paraId="736571D6" w14:textId="77777777" w:rsidR="007D0A2F" w:rsidRDefault="007D0A2F">
      <w:pPr>
        <w:pStyle w:val="Sch1Heading"/>
        <w:keepNext w:val="0"/>
        <w:rPr>
          <w:bCs/>
          <w:iCs/>
        </w:rPr>
      </w:pPr>
      <w:r w:rsidRPr="001A6DE5">
        <w:rPr>
          <w:bCs/>
          <w:iCs/>
        </w:rPr>
        <w:t>Existing Service Installations</w:t>
      </w:r>
    </w:p>
    <w:p w14:paraId="14976955" w14:textId="77777777" w:rsidR="007D0A2F" w:rsidRPr="001A6DE5" w:rsidRDefault="007D0A2F">
      <w:pPr>
        <w:pStyle w:val="Sch2Number"/>
        <w:rPr>
          <w:iCs/>
        </w:rPr>
      </w:pPr>
      <w:r w:rsidRPr="001A6DE5">
        <w:rPr>
          <w:iCs/>
        </w:rPr>
        <w:t xml:space="preserve">In this paragraph, ‘Service Installations’ means gas mains, water mains, electricity and control cables and wires, sewers, drains, culverts and ditches and other forms of mains and/or services; anything associated therewith including lagging and protective covering, brackets, posts, fittings, foundations and supporting structures, but excluding the </w:t>
      </w:r>
      <w:r w:rsidR="00D52AB1">
        <w:rPr>
          <w:iCs/>
        </w:rPr>
        <w:t>Energy System</w:t>
      </w:r>
      <w:r w:rsidRPr="001A6DE5">
        <w:rPr>
          <w:iCs/>
        </w:rPr>
        <w:t>.</w:t>
      </w:r>
    </w:p>
    <w:p w14:paraId="246AECA3" w14:textId="250C7FBF" w:rsidR="001A6DE5" w:rsidRDefault="001A6DE5">
      <w:pPr>
        <w:pStyle w:val="Sch2Number"/>
        <w:rPr>
          <w:iCs/>
        </w:rPr>
      </w:pPr>
      <w:r w:rsidRPr="001A6DE5">
        <w:rPr>
          <w:iCs/>
        </w:rPr>
        <w:t>ESCO</w:t>
      </w:r>
      <w:r w:rsidR="007D0A2F" w:rsidRPr="001A6DE5">
        <w:rPr>
          <w:iCs/>
        </w:rPr>
        <w:t xml:space="preserve"> shall:</w:t>
      </w:r>
    </w:p>
    <w:p w14:paraId="7E5D89FB" w14:textId="77777777" w:rsidR="001A6DE5" w:rsidRDefault="007D0A2F">
      <w:pPr>
        <w:pStyle w:val="Sch3Number"/>
      </w:pPr>
      <w:r w:rsidRPr="001A6DE5">
        <w:t xml:space="preserve">not use or interfere with the existing </w:t>
      </w:r>
      <w:r w:rsidR="00937D5D">
        <w:t>s</w:t>
      </w:r>
      <w:r w:rsidRPr="001A6DE5">
        <w:t xml:space="preserve">ervice </w:t>
      </w:r>
      <w:r w:rsidR="00937D5D">
        <w:t>i</w:t>
      </w:r>
      <w:r w:rsidRPr="001A6DE5">
        <w:t xml:space="preserve">nstallations without the prior written consent of the </w:t>
      </w:r>
      <w:r w:rsidR="007023B1">
        <w:t>[</w:t>
      </w:r>
      <w:r w:rsidR="00FD1C8A">
        <w:rPr>
          <w:color w:val="0070C0"/>
        </w:rPr>
        <w:t>Plot Developer</w:t>
      </w:r>
      <w:r w:rsidR="007023B1">
        <w:t>]/[</w:t>
      </w:r>
      <w:r w:rsidR="00FD1C8A">
        <w:rPr>
          <w:color w:val="00B050"/>
        </w:rPr>
        <w:t>Building Developer</w:t>
      </w:r>
      <w:r w:rsidR="007023B1">
        <w:t>]</w:t>
      </w:r>
      <w:r w:rsidRPr="001A6DE5">
        <w:t>, such consent not to be unreasonably withheld or delayed, and, where applicable, of services and utility authorities and/or private owners, such consent shall not be unreasonably withheld or delayed; and</w:t>
      </w:r>
    </w:p>
    <w:p w14:paraId="76F89F6C" w14:textId="46D2B4CF" w:rsidR="007D0A2F" w:rsidRPr="001A6DE5" w:rsidRDefault="007D0A2F">
      <w:pPr>
        <w:pStyle w:val="Sch3Number"/>
      </w:pPr>
      <w:r w:rsidRPr="001A6DE5">
        <w:rPr>
          <w:iCs/>
        </w:rPr>
        <w:t xml:space="preserve">inform </w:t>
      </w:r>
      <w:r w:rsidR="00A11397">
        <w:rPr>
          <w:iCs/>
        </w:rPr>
        <w:t xml:space="preserve">its </w:t>
      </w:r>
      <w:r w:rsidRPr="001A6DE5">
        <w:rPr>
          <w:iCs/>
        </w:rPr>
        <w:t>Staff of the details and locations of existing Service Installations as appropriate and draw their attention to the attendant risks and danger.</w:t>
      </w:r>
    </w:p>
    <w:p w14:paraId="07C2A70E" w14:textId="31778996" w:rsidR="007D0A2F" w:rsidRPr="001A6DE5" w:rsidRDefault="001A6DE5">
      <w:pPr>
        <w:pStyle w:val="Sch2Number"/>
        <w:rPr>
          <w:iCs/>
        </w:rPr>
      </w:pPr>
      <w:r w:rsidRPr="001A6DE5">
        <w:rPr>
          <w:iCs/>
        </w:rPr>
        <w:t>ESCO</w:t>
      </w:r>
      <w:r w:rsidR="007D0A2F" w:rsidRPr="001A6DE5">
        <w:rPr>
          <w:iCs/>
        </w:rPr>
        <w:t xml:space="preserve"> shall immediately notify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in writing of any damage caused to public or private services by any action or failure to act of any of </w:t>
      </w:r>
      <w:r w:rsidR="002D13FA">
        <w:rPr>
          <w:iCs/>
        </w:rPr>
        <w:t>its</w:t>
      </w:r>
      <w:r w:rsidR="00B80C4C">
        <w:rPr>
          <w:iCs/>
        </w:rPr>
        <w:t xml:space="preserve"> </w:t>
      </w:r>
      <w:r w:rsidRPr="001A6DE5">
        <w:rPr>
          <w:iCs/>
        </w:rPr>
        <w:t>ESCO</w:t>
      </w:r>
      <w:r w:rsidR="007D0A2F" w:rsidRPr="001A6DE5">
        <w:rPr>
          <w:iCs/>
        </w:rPr>
        <w:t>’s staff or which otherwise comes to its attention.</w:t>
      </w:r>
    </w:p>
    <w:p w14:paraId="7087B676" w14:textId="77777777" w:rsidR="001A6DE5" w:rsidRDefault="007D0A2F">
      <w:pPr>
        <w:pStyle w:val="Sch1Heading"/>
        <w:keepNext w:val="0"/>
        <w:rPr>
          <w:bCs/>
          <w:iCs/>
        </w:rPr>
      </w:pPr>
      <w:r w:rsidRPr="001A6DE5">
        <w:rPr>
          <w:bCs/>
          <w:iCs/>
        </w:rPr>
        <w:t>Other Contractors</w:t>
      </w:r>
      <w:r w:rsidR="001A6DE5">
        <w:rPr>
          <w:rStyle w:val="FootnoteReference"/>
          <w:bCs/>
          <w:iCs/>
        </w:rPr>
        <w:footnoteReference w:id="102"/>
      </w:r>
      <w:r w:rsidRPr="001A6DE5">
        <w:rPr>
          <w:bCs/>
          <w:iCs/>
        </w:rPr>
        <w:t xml:space="preserve"> </w:t>
      </w:r>
    </w:p>
    <w:p w14:paraId="7483365A" w14:textId="06B3FF2B" w:rsidR="007D0A2F" w:rsidRPr="001A6DE5" w:rsidRDefault="001A6DE5">
      <w:pPr>
        <w:pStyle w:val="Sch2Number"/>
        <w:rPr>
          <w:b/>
          <w:bCs/>
        </w:rPr>
      </w:pPr>
      <w:r w:rsidRPr="001A6DE5">
        <w:t>ESCO</w:t>
      </w:r>
      <w:r w:rsidR="007D0A2F" w:rsidRPr="001A6DE5">
        <w:t xml:space="preserve"> acknowledges that other contractors and/or the </w:t>
      </w:r>
      <w:r w:rsidR="007023B1">
        <w:t>[</w:t>
      </w:r>
      <w:r w:rsidR="00FD1C8A">
        <w:rPr>
          <w:color w:val="0070C0"/>
        </w:rPr>
        <w:t>Plot Developer</w:t>
      </w:r>
      <w:r w:rsidR="007023B1">
        <w:t>]/[</w:t>
      </w:r>
      <w:r w:rsidR="00FD1C8A">
        <w:rPr>
          <w:color w:val="00B050"/>
        </w:rPr>
        <w:t>Building Developer</w:t>
      </w:r>
      <w:r w:rsidR="007023B1">
        <w:t>]</w:t>
      </w:r>
      <w:r w:rsidR="007D0A2F" w:rsidRPr="001A6DE5">
        <w:t xml:space="preserve">’s </w:t>
      </w:r>
      <w:r w:rsidR="00B80C4C">
        <w:t xml:space="preserve">staff and/or contractors and/or subcontractors </w:t>
      </w:r>
      <w:r w:rsidR="007D0A2F" w:rsidRPr="001A6DE5">
        <w:t xml:space="preserve">may be working on the Site and </w:t>
      </w:r>
      <w:r w:rsidRPr="001A6DE5">
        <w:t>ESCO</w:t>
      </w:r>
      <w:r w:rsidR="007D0A2F" w:rsidRPr="001A6DE5">
        <w:t xml:space="preserve"> may in such cases be required to work in close co-operation</w:t>
      </w:r>
      <w:r w:rsidR="00B16D31">
        <w:t xml:space="preserve"> </w:t>
      </w:r>
      <w:r w:rsidR="00B80C4C">
        <w:t>with such persons</w:t>
      </w:r>
      <w:r w:rsidR="007D0A2F" w:rsidRPr="001A6DE5">
        <w:t>.</w:t>
      </w:r>
    </w:p>
    <w:p w14:paraId="539ADF15" w14:textId="15F996DA" w:rsidR="007D0A2F" w:rsidRPr="001A6DE5" w:rsidRDefault="001A6DE5">
      <w:pPr>
        <w:pStyle w:val="Sch2Number"/>
      </w:pPr>
      <w:r w:rsidRPr="001A6DE5">
        <w:t>ESCO</w:t>
      </w:r>
      <w:r w:rsidR="007D0A2F" w:rsidRPr="001A6DE5">
        <w:t xml:space="preserve"> and the </w:t>
      </w:r>
      <w:r w:rsidR="007023B1">
        <w:t>[</w:t>
      </w:r>
      <w:r w:rsidR="00FD1C8A">
        <w:rPr>
          <w:color w:val="0070C0"/>
        </w:rPr>
        <w:t>Plot Developer</w:t>
      </w:r>
      <w:r w:rsidR="007023B1">
        <w:t>]/[</w:t>
      </w:r>
      <w:r w:rsidR="00FD1C8A">
        <w:rPr>
          <w:color w:val="00B050"/>
        </w:rPr>
        <w:t>Building Developer</w:t>
      </w:r>
      <w:r w:rsidR="007023B1">
        <w:t>]</w:t>
      </w:r>
      <w:r w:rsidR="007D0A2F" w:rsidRPr="001A6DE5">
        <w:t xml:space="preserve"> shall where reasonably possible ensure that all of </w:t>
      </w:r>
      <w:r w:rsidR="00B80C4C">
        <w:t xml:space="preserve">their </w:t>
      </w:r>
      <w:r w:rsidR="007D0A2F" w:rsidRPr="001A6DE5">
        <w:t>staff co-operate and liaise with and do not obstruct any other contractors from time to time carrying out duties on or in the vicinity of the Site.</w:t>
      </w:r>
    </w:p>
    <w:p w14:paraId="1D6B9BFA" w14:textId="231CDA47" w:rsidR="007D0A2F" w:rsidRPr="001A6DE5" w:rsidRDefault="007D0A2F">
      <w:pPr>
        <w:pStyle w:val="Sch2Number"/>
      </w:pPr>
      <w:r w:rsidRPr="001A6DE5">
        <w:t xml:space="preserve">The </w:t>
      </w:r>
      <w:r w:rsidR="007023B1">
        <w:t>[</w:t>
      </w:r>
      <w:r w:rsidR="00FD1C8A">
        <w:rPr>
          <w:color w:val="0070C0"/>
        </w:rPr>
        <w:t>Plot Developer</w:t>
      </w:r>
      <w:r w:rsidR="007023B1">
        <w:t>]/[</w:t>
      </w:r>
      <w:r w:rsidR="00FD1C8A">
        <w:rPr>
          <w:color w:val="00B050"/>
        </w:rPr>
        <w:t>Building Developer</w:t>
      </w:r>
      <w:r w:rsidR="007023B1">
        <w:t>]</w:t>
      </w:r>
      <w:r w:rsidRPr="001A6DE5">
        <w:t xml:space="preserve"> shall take reasonable steps to procure that any other contractors from time to time carrying out duties on or in the vicinity of the Site liaise with and, where reasonably possible, attempt to minimise any disruption that the carrying out of their duties may cause to </w:t>
      </w:r>
      <w:r w:rsidR="001A6DE5" w:rsidRPr="001A6DE5">
        <w:t>ESCO</w:t>
      </w:r>
      <w:r w:rsidRPr="001A6DE5">
        <w:t xml:space="preserve"> in performing its obligations under this Agreement on or in the vicinity of the Site.</w:t>
      </w:r>
    </w:p>
    <w:p w14:paraId="7194DBDC" w14:textId="25FE5489" w:rsidR="007D0A2F" w:rsidRDefault="007D0A2F" w:rsidP="009E1514"/>
    <w:p w14:paraId="28FDC637" w14:textId="77777777" w:rsidR="009E1514" w:rsidRPr="009E1514" w:rsidRDefault="009E1514" w:rsidP="009E1514">
      <w:pPr>
        <w:pStyle w:val="BodyText"/>
      </w:pPr>
    </w:p>
    <w:p w14:paraId="769D0D3C" w14:textId="77777777" w:rsidR="007D0A2F" w:rsidRPr="007D0A2F" w:rsidRDefault="007D0A2F" w:rsidP="00A85444">
      <w:pPr>
        <w:pStyle w:val="Sch1Heading"/>
        <w:keepNext w:val="0"/>
        <w:numPr>
          <w:ilvl w:val="0"/>
          <w:numId w:val="0"/>
        </w:numPr>
        <w:ind w:left="850"/>
      </w:pPr>
      <w:r>
        <w:br w:type="page"/>
      </w:r>
    </w:p>
    <w:p w14:paraId="09E9284D" w14:textId="695CFEE7" w:rsidR="009F21BC" w:rsidRDefault="000B0FAB">
      <w:pPr>
        <w:pStyle w:val="Part0"/>
        <w:keepNext w:val="0"/>
      </w:pPr>
      <w:bookmarkStart w:id="514" w:name="_Toc4858225"/>
      <w:r>
        <w:t xml:space="preserve"> </w:t>
      </w:r>
      <w:bookmarkStart w:id="515" w:name="_Toc114042917"/>
      <w:r>
        <w:t>:</w:t>
      </w:r>
      <w:r w:rsidR="009F21BC">
        <w:t xml:space="preserve"> Site Rules</w:t>
      </w:r>
      <w:bookmarkEnd w:id="514"/>
      <w:bookmarkEnd w:id="515"/>
    </w:p>
    <w:p w14:paraId="54CD245A" w14:textId="77777777" w:rsidR="000B295D" w:rsidRPr="000B295D" w:rsidRDefault="000B295D" w:rsidP="009E1514"/>
    <w:p w14:paraId="0805D364" w14:textId="234FA4DF" w:rsidR="007D0A2F" w:rsidRDefault="007D0A2F" w:rsidP="009E1514">
      <w:pPr>
        <w:rPr>
          <w:i/>
          <w:iCs/>
        </w:rPr>
      </w:pPr>
      <w:r w:rsidRPr="00895C72">
        <w:rPr>
          <w:i/>
          <w:iCs/>
        </w:rPr>
        <w:t>[</w:t>
      </w:r>
      <w:r w:rsidR="000B295D" w:rsidRPr="00895C72">
        <w:rPr>
          <w:i/>
          <w:iCs/>
        </w:rPr>
        <w:t>insert relevant development Site Rules</w:t>
      </w:r>
      <w:r w:rsidRPr="00895C72">
        <w:rPr>
          <w:i/>
          <w:iCs/>
        </w:rPr>
        <w:t>]</w:t>
      </w:r>
    </w:p>
    <w:p w14:paraId="4174CA17" w14:textId="67C397D5" w:rsidR="009E1514" w:rsidRDefault="009E1514" w:rsidP="009E1514"/>
    <w:p w14:paraId="55A4B340" w14:textId="77777777" w:rsidR="009E1514" w:rsidRPr="009E1514" w:rsidRDefault="009E1514" w:rsidP="009E1514"/>
    <w:p w14:paraId="1231BE67" w14:textId="77777777" w:rsidR="00DE7B61" w:rsidRPr="00DE7B61" w:rsidRDefault="00DE7B61" w:rsidP="009E1514">
      <w:r>
        <w:br w:type="page"/>
      </w:r>
    </w:p>
    <w:p w14:paraId="769012A7" w14:textId="46EA79B3" w:rsidR="009F21BC" w:rsidRDefault="000B0FAB">
      <w:pPr>
        <w:pStyle w:val="Part0"/>
        <w:keepNext w:val="0"/>
      </w:pPr>
      <w:bookmarkStart w:id="516" w:name="_Ref4856022"/>
      <w:bookmarkStart w:id="517" w:name="_Toc4858226"/>
      <w:r>
        <w:t xml:space="preserve"> </w:t>
      </w:r>
      <w:bookmarkStart w:id="518" w:name="_Toc114042918"/>
      <w:r>
        <w:t>:</w:t>
      </w:r>
      <w:r w:rsidR="009F21BC">
        <w:t xml:space="preserve"> Form of Collateral Warranty</w:t>
      </w:r>
      <w:bookmarkEnd w:id="516"/>
      <w:bookmarkEnd w:id="517"/>
      <w:bookmarkEnd w:id="518"/>
    </w:p>
    <w:p w14:paraId="36FEB5B0" w14:textId="77777777" w:rsidR="00DE7B61" w:rsidRPr="00B8743A" w:rsidRDefault="00DE7B61" w:rsidP="00A85444">
      <w:pPr>
        <w:tabs>
          <w:tab w:val="left" w:pos="624"/>
          <w:tab w:val="left" w:pos="1247"/>
        </w:tabs>
        <w:suppressAutoHyphens/>
        <w:rPr>
          <w:spacing w:val="-2"/>
          <w:szCs w:val="22"/>
        </w:rPr>
      </w:pPr>
    </w:p>
    <w:p w14:paraId="30D7AA69" w14:textId="77777777" w:rsidR="00DE7B61" w:rsidRPr="00B8743A" w:rsidRDefault="00DE7B61" w:rsidP="00A85444">
      <w:pPr>
        <w:tabs>
          <w:tab w:val="left" w:pos="624"/>
          <w:tab w:val="left" w:pos="1247"/>
        </w:tabs>
        <w:suppressAutoHyphens/>
        <w:rPr>
          <w:spacing w:val="-2"/>
          <w:szCs w:val="22"/>
        </w:rPr>
      </w:pPr>
    </w:p>
    <w:p w14:paraId="7196D064" w14:textId="77777777" w:rsidR="00DE7B61" w:rsidRPr="00B8743A" w:rsidRDefault="00DE7B61" w:rsidP="00A85444">
      <w:pPr>
        <w:tabs>
          <w:tab w:val="left" w:pos="624"/>
          <w:tab w:val="left" w:pos="1247"/>
        </w:tabs>
        <w:suppressAutoHyphens/>
        <w:rPr>
          <w:spacing w:val="-2"/>
          <w:szCs w:val="22"/>
        </w:rPr>
      </w:pPr>
    </w:p>
    <w:p w14:paraId="2C0A9A60" w14:textId="77777777" w:rsidR="00DE7B61" w:rsidRPr="00DE7B61" w:rsidRDefault="00DE7B61" w:rsidP="00A85444">
      <w:pPr>
        <w:tabs>
          <w:tab w:val="left" w:pos="624"/>
          <w:tab w:val="left" w:pos="1247"/>
        </w:tabs>
        <w:suppressAutoHyphens/>
        <w:jc w:val="center"/>
        <w:rPr>
          <w:b/>
          <w:bCs/>
          <w:spacing w:val="-2"/>
          <w:szCs w:val="22"/>
        </w:rPr>
      </w:pPr>
      <w:r w:rsidRPr="00B8743A">
        <w:rPr>
          <w:b/>
          <w:bCs/>
          <w:spacing w:val="-2"/>
          <w:szCs w:val="22"/>
        </w:rPr>
        <w:t>[CONTRACTOR]</w:t>
      </w:r>
    </w:p>
    <w:p w14:paraId="11690DCF" w14:textId="77777777" w:rsidR="00DE7B61" w:rsidRPr="00B8743A" w:rsidRDefault="00DE7B61" w:rsidP="00A85444">
      <w:pPr>
        <w:tabs>
          <w:tab w:val="left" w:pos="624"/>
          <w:tab w:val="left" w:pos="1247"/>
        </w:tabs>
        <w:suppressAutoHyphens/>
        <w:jc w:val="center"/>
        <w:rPr>
          <w:spacing w:val="-2"/>
          <w:szCs w:val="22"/>
        </w:rPr>
      </w:pPr>
      <w:r w:rsidRPr="00B8743A">
        <w:rPr>
          <w:spacing w:val="-2"/>
          <w:szCs w:val="22"/>
        </w:rPr>
        <w:noBreakHyphen/>
        <w:t xml:space="preserve"> and </w:t>
      </w:r>
      <w:r w:rsidRPr="00B8743A">
        <w:rPr>
          <w:spacing w:val="-2"/>
          <w:szCs w:val="22"/>
        </w:rPr>
        <w:noBreakHyphen/>
      </w:r>
    </w:p>
    <w:p w14:paraId="024F2E8C" w14:textId="77777777" w:rsidR="00DE7B61" w:rsidRPr="00B8743A" w:rsidRDefault="00DE7B61" w:rsidP="00A85444">
      <w:pPr>
        <w:tabs>
          <w:tab w:val="left" w:pos="624"/>
          <w:tab w:val="left" w:pos="1247"/>
        </w:tabs>
        <w:suppressAutoHyphens/>
        <w:jc w:val="center"/>
        <w:rPr>
          <w:b/>
          <w:bCs/>
          <w:spacing w:val="-2"/>
          <w:szCs w:val="22"/>
        </w:rPr>
      </w:pPr>
      <w:r w:rsidRPr="00B8743A">
        <w:rPr>
          <w:b/>
          <w:bCs/>
          <w:spacing w:val="-2"/>
          <w:szCs w:val="22"/>
        </w:rPr>
        <w:t>[BENEFICIARY]</w:t>
      </w:r>
    </w:p>
    <w:p w14:paraId="34FF1C98" w14:textId="77777777" w:rsidR="00DE7B61" w:rsidRPr="00B8743A" w:rsidRDefault="00DE7B61" w:rsidP="00A85444">
      <w:pPr>
        <w:tabs>
          <w:tab w:val="left" w:pos="624"/>
          <w:tab w:val="left" w:pos="1247"/>
        </w:tabs>
        <w:suppressAutoHyphens/>
        <w:jc w:val="center"/>
        <w:rPr>
          <w:b/>
          <w:bCs/>
          <w:spacing w:val="-2"/>
          <w:szCs w:val="22"/>
        </w:rPr>
      </w:pPr>
    </w:p>
    <w:p w14:paraId="6D072C0D" w14:textId="77777777" w:rsidR="00DE7B61" w:rsidRPr="00B8743A" w:rsidRDefault="00DE7B61" w:rsidP="00A85444">
      <w:pPr>
        <w:pBdr>
          <w:bottom w:val="single" w:sz="6" w:space="1" w:color="auto"/>
        </w:pBdr>
        <w:tabs>
          <w:tab w:val="left" w:pos="624"/>
          <w:tab w:val="left" w:pos="1247"/>
        </w:tabs>
        <w:ind w:left="1701" w:right="1701"/>
        <w:rPr>
          <w:szCs w:val="22"/>
        </w:rPr>
      </w:pPr>
    </w:p>
    <w:p w14:paraId="48A21919" w14:textId="77777777" w:rsidR="00DE7B61" w:rsidRPr="00B8743A" w:rsidRDefault="00DE7B61" w:rsidP="00A85444">
      <w:pPr>
        <w:pBdr>
          <w:bottom w:val="single" w:sz="6" w:space="1" w:color="auto"/>
        </w:pBdr>
        <w:tabs>
          <w:tab w:val="left" w:pos="624"/>
          <w:tab w:val="left" w:pos="1247"/>
        </w:tabs>
        <w:ind w:left="1701" w:right="1701"/>
        <w:rPr>
          <w:szCs w:val="22"/>
        </w:rPr>
      </w:pPr>
    </w:p>
    <w:p w14:paraId="6BD18F9B" w14:textId="77777777" w:rsidR="00DE7B61" w:rsidRPr="00B8743A" w:rsidRDefault="00DE7B61" w:rsidP="00A85444">
      <w:pPr>
        <w:tabs>
          <w:tab w:val="left" w:pos="624"/>
          <w:tab w:val="left" w:pos="1247"/>
        </w:tabs>
        <w:ind w:left="1701"/>
        <w:rPr>
          <w:szCs w:val="22"/>
        </w:rPr>
      </w:pPr>
    </w:p>
    <w:p w14:paraId="65D2990D" w14:textId="77777777" w:rsidR="00DE7B61" w:rsidRPr="00B8743A" w:rsidRDefault="00DE7B61" w:rsidP="00A85444">
      <w:pPr>
        <w:tabs>
          <w:tab w:val="left" w:pos="624"/>
          <w:tab w:val="left" w:pos="1247"/>
        </w:tabs>
        <w:suppressAutoHyphens/>
        <w:jc w:val="center"/>
        <w:rPr>
          <w:spacing w:val="-2"/>
          <w:szCs w:val="22"/>
        </w:rPr>
      </w:pPr>
      <w:r w:rsidRPr="00B8743A">
        <w:rPr>
          <w:b/>
          <w:spacing w:val="-2"/>
          <w:szCs w:val="22"/>
        </w:rPr>
        <w:t>DEED OF COLLATERAL WARRANTY</w:t>
      </w:r>
    </w:p>
    <w:p w14:paraId="32BA937A" w14:textId="77777777" w:rsidR="00DE7B61" w:rsidRPr="00B8743A" w:rsidRDefault="00DE7B61" w:rsidP="00A85444">
      <w:pPr>
        <w:tabs>
          <w:tab w:val="left" w:pos="624"/>
          <w:tab w:val="left" w:pos="1247"/>
        </w:tabs>
        <w:suppressAutoHyphens/>
        <w:jc w:val="center"/>
        <w:rPr>
          <w:spacing w:val="-2"/>
          <w:szCs w:val="22"/>
        </w:rPr>
      </w:pPr>
      <w:r w:rsidRPr="00B8743A">
        <w:rPr>
          <w:spacing w:val="-2"/>
          <w:szCs w:val="22"/>
        </w:rPr>
        <w:noBreakHyphen/>
        <w:t>relating to</w:t>
      </w:r>
      <w:r w:rsidRPr="00B8743A">
        <w:rPr>
          <w:spacing w:val="-2"/>
          <w:szCs w:val="22"/>
        </w:rPr>
        <w:noBreakHyphen/>
      </w:r>
    </w:p>
    <w:p w14:paraId="5C9B07EE" w14:textId="77777777" w:rsidR="00DE7B61" w:rsidRPr="00B8743A" w:rsidRDefault="00DE7B61" w:rsidP="00A85444">
      <w:pPr>
        <w:tabs>
          <w:tab w:val="left" w:pos="624"/>
          <w:tab w:val="left" w:pos="1247"/>
        </w:tabs>
        <w:suppressAutoHyphens/>
        <w:jc w:val="center"/>
        <w:rPr>
          <w:spacing w:val="-2"/>
          <w:szCs w:val="22"/>
        </w:rPr>
      </w:pPr>
      <w:r w:rsidRPr="00B8743A">
        <w:rPr>
          <w:szCs w:val="22"/>
        </w:rPr>
        <w:t>[                          ]</w:t>
      </w:r>
    </w:p>
    <w:p w14:paraId="238601FE" w14:textId="77777777" w:rsidR="00DE7B61" w:rsidRPr="00B8743A" w:rsidRDefault="00DE7B61" w:rsidP="00A85444">
      <w:pPr>
        <w:pBdr>
          <w:bottom w:val="single" w:sz="6" w:space="1" w:color="auto"/>
        </w:pBdr>
        <w:tabs>
          <w:tab w:val="left" w:pos="624"/>
          <w:tab w:val="left" w:pos="1247"/>
        </w:tabs>
        <w:ind w:left="1701" w:right="1701"/>
        <w:rPr>
          <w:szCs w:val="22"/>
        </w:rPr>
      </w:pPr>
    </w:p>
    <w:p w14:paraId="0F3CABC7" w14:textId="77777777" w:rsidR="00DE7B61" w:rsidRPr="00B8743A" w:rsidRDefault="00DE7B61" w:rsidP="00A85444">
      <w:pPr>
        <w:tabs>
          <w:tab w:val="left" w:pos="624"/>
          <w:tab w:val="left" w:pos="1247"/>
        </w:tabs>
        <w:rPr>
          <w:szCs w:val="22"/>
        </w:rPr>
      </w:pPr>
    </w:p>
    <w:p w14:paraId="5B08B5D1" w14:textId="77777777" w:rsidR="00DE7B61" w:rsidRPr="00B8743A" w:rsidRDefault="00DE7B61" w:rsidP="00A85444">
      <w:pPr>
        <w:pStyle w:val="BodyText"/>
        <w:rPr>
          <w:rFonts w:cs="Arial"/>
          <w:b/>
          <w:szCs w:val="22"/>
        </w:rPr>
      </w:pPr>
    </w:p>
    <w:p w14:paraId="16DEB4AB" w14:textId="77777777" w:rsidR="00DE7B61" w:rsidRPr="00B8743A" w:rsidRDefault="00DE7B61" w:rsidP="00A85444">
      <w:pPr>
        <w:pStyle w:val="BodyText"/>
        <w:rPr>
          <w:rFonts w:cs="Arial"/>
          <w:b/>
          <w:szCs w:val="22"/>
        </w:rPr>
        <w:sectPr w:rsidR="00DE7B61" w:rsidRPr="00B8743A" w:rsidSect="002B167B">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276" w:left="1800" w:header="708" w:footer="708" w:gutter="0"/>
          <w:paperSrc w:first="261" w:other="261"/>
          <w:pgNumType w:start="1"/>
          <w:cols w:space="708"/>
          <w:docGrid w:linePitch="360"/>
        </w:sectPr>
      </w:pPr>
    </w:p>
    <w:p w14:paraId="38A61D1E" w14:textId="77777777" w:rsidR="00DE7B61" w:rsidRPr="00B8743A" w:rsidRDefault="00DE7B61" w:rsidP="00A85444">
      <w:pPr>
        <w:pStyle w:val="BodyText"/>
        <w:tabs>
          <w:tab w:val="left" w:pos="0"/>
        </w:tabs>
        <w:spacing w:before="100" w:after="100"/>
        <w:rPr>
          <w:rFonts w:cs="Arial"/>
          <w:b/>
          <w:szCs w:val="22"/>
        </w:rPr>
      </w:pPr>
      <w:r w:rsidRPr="00B8743A">
        <w:rPr>
          <w:rFonts w:cs="Arial"/>
          <w:b/>
          <w:szCs w:val="22"/>
        </w:rPr>
        <w:t>THIS DEED</w:t>
      </w:r>
      <w:r w:rsidRPr="00B8743A">
        <w:rPr>
          <w:rFonts w:cs="Arial"/>
          <w:szCs w:val="22"/>
        </w:rPr>
        <w:t xml:space="preserve"> is made on                                                                   20[  ]</w:t>
      </w:r>
    </w:p>
    <w:p w14:paraId="62964A68" w14:textId="77777777" w:rsidR="00DE7B61" w:rsidRPr="000B0FAB" w:rsidRDefault="00DE7B61" w:rsidP="000B0FAB">
      <w:pPr>
        <w:pStyle w:val="IntroHeading"/>
        <w:rPr>
          <w:bCs/>
        </w:rPr>
      </w:pPr>
      <w:r w:rsidRPr="000B0FAB">
        <w:rPr>
          <w:bCs/>
        </w:rPr>
        <w:t>BETWEEN:</w:t>
      </w:r>
    </w:p>
    <w:p w14:paraId="0F8023C3" w14:textId="347E0CE2" w:rsidR="00DE7B61" w:rsidRPr="00B8743A" w:rsidRDefault="00DE7B61">
      <w:pPr>
        <w:pStyle w:val="Parties1"/>
        <w:numPr>
          <w:ilvl w:val="0"/>
          <w:numId w:val="67"/>
        </w:numPr>
      </w:pPr>
      <w:r w:rsidRPr="00895C72">
        <w:rPr>
          <w:b/>
        </w:rPr>
        <w:t xml:space="preserve">[BENEFICIARY] </w:t>
      </w:r>
      <w:r w:rsidRPr="00B8743A">
        <w:t xml:space="preserve">(Company Number: [ ]), whose registered office is at [          ] (the </w:t>
      </w:r>
      <w:r w:rsidRPr="00895C72">
        <w:rPr>
          <w:b/>
          <w:bCs/>
        </w:rPr>
        <w:t>"Beneficiary"</w:t>
      </w:r>
      <w:r w:rsidRPr="00B8743A">
        <w:t>, which expression shall include its successors and assigns);</w:t>
      </w:r>
    </w:p>
    <w:p w14:paraId="71E67AB4" w14:textId="5EEEFD26" w:rsidR="00DE7B61" w:rsidRPr="00B8743A" w:rsidRDefault="00DE7B61">
      <w:pPr>
        <w:pStyle w:val="Parties1"/>
        <w:numPr>
          <w:ilvl w:val="0"/>
          <w:numId w:val="67"/>
        </w:numPr>
        <w:rPr>
          <w:szCs w:val="22"/>
        </w:rPr>
      </w:pPr>
      <w:r w:rsidRPr="00B8743A">
        <w:rPr>
          <w:b/>
          <w:szCs w:val="22"/>
        </w:rPr>
        <w:t xml:space="preserve">[CONTRACTOR] </w:t>
      </w:r>
      <w:r w:rsidRPr="00B8743A">
        <w:rPr>
          <w:bCs/>
          <w:szCs w:val="22"/>
        </w:rPr>
        <w:t xml:space="preserve">[(Company Number: [ ]), whose </w:t>
      </w:r>
      <w:r w:rsidRPr="00895C72">
        <w:t>registered</w:t>
      </w:r>
      <w:r w:rsidRPr="00B8743A">
        <w:rPr>
          <w:bCs/>
          <w:szCs w:val="22"/>
        </w:rPr>
        <w:t xml:space="preserve"> office is at [  ]]</w:t>
      </w:r>
      <w:r w:rsidRPr="00B8743A">
        <w:rPr>
          <w:b/>
          <w:bCs/>
          <w:szCs w:val="22"/>
        </w:rPr>
        <w:t xml:space="preserve"> </w:t>
      </w:r>
      <w:r w:rsidRPr="00B8743A">
        <w:rPr>
          <w:szCs w:val="22"/>
        </w:rPr>
        <w:t xml:space="preserve">(the </w:t>
      </w:r>
      <w:r w:rsidRPr="00B8743A">
        <w:rPr>
          <w:b/>
          <w:bCs/>
          <w:szCs w:val="22"/>
        </w:rPr>
        <w:t>"Contractor"</w:t>
      </w:r>
      <w:r w:rsidRPr="00B8743A">
        <w:rPr>
          <w:szCs w:val="22"/>
        </w:rPr>
        <w:t>)</w:t>
      </w:r>
    </w:p>
    <w:p w14:paraId="0AD9C6F4" w14:textId="77777777" w:rsidR="00DE7B61" w:rsidRPr="00B8743A" w:rsidRDefault="00DE7B61" w:rsidP="00A85444">
      <w:pPr>
        <w:spacing w:before="100" w:after="100"/>
        <w:rPr>
          <w:b/>
          <w:i/>
          <w:iCs/>
          <w:snapToGrid w:val="0"/>
          <w:szCs w:val="22"/>
        </w:rPr>
      </w:pPr>
    </w:p>
    <w:p w14:paraId="325049C8" w14:textId="77777777" w:rsidR="00DE7B61" w:rsidRPr="00B8743A" w:rsidRDefault="00DE7B61" w:rsidP="000B0FAB">
      <w:pPr>
        <w:pStyle w:val="IntroHeading"/>
      </w:pPr>
      <w:r w:rsidRPr="00B8743A">
        <w:t>WHEREAS:</w:t>
      </w:r>
    </w:p>
    <w:p w14:paraId="5F42C388" w14:textId="74F5B564" w:rsidR="00DE7B61" w:rsidRPr="00B8743A" w:rsidRDefault="00DE7B61">
      <w:pPr>
        <w:pStyle w:val="Background1"/>
        <w:numPr>
          <w:ilvl w:val="0"/>
          <w:numId w:val="60"/>
        </w:numPr>
      </w:pPr>
      <w:r w:rsidRPr="00B8743A">
        <w:t xml:space="preserve">The Contractor has entered into an appointment dated </w:t>
      </w:r>
      <w:r w:rsidRPr="00895C72">
        <w:rPr>
          <w:i/>
          <w:iCs/>
        </w:rPr>
        <w:t>[insert date of the Appointment]</w:t>
      </w:r>
      <w:r w:rsidRPr="00B8743A">
        <w:t xml:space="preserve"> (the </w:t>
      </w:r>
      <w:r w:rsidRPr="00895C72">
        <w:rPr>
          <w:b/>
          <w:bCs/>
        </w:rPr>
        <w:t xml:space="preserve">"Appointment" </w:t>
      </w:r>
      <w:r w:rsidRPr="00895C72">
        <w:t>which</w:t>
      </w:r>
      <w:r w:rsidRPr="00B8743A">
        <w:t xml:space="preserve"> term shall include any amendments or revisions thereto from time to time and any new or replacement appointment created by the novation of the Appointment) with </w:t>
      </w:r>
      <w:r w:rsidRPr="00895C72">
        <w:rPr>
          <w:i/>
        </w:rPr>
        <w:t>[- i</w:t>
      </w:r>
      <w:r w:rsidRPr="00895C72">
        <w:rPr>
          <w:i/>
          <w:iCs/>
        </w:rPr>
        <w:t>nsert relevant party]</w:t>
      </w:r>
      <w:r w:rsidRPr="00B8743A">
        <w:t xml:space="preserve"> (Company Number: </w:t>
      </w:r>
      <w:r w:rsidRPr="00895C72">
        <w:rPr>
          <w:i/>
          <w:iCs/>
        </w:rPr>
        <w:t>[insert the relevant party’s company number]</w:t>
      </w:r>
      <w:r w:rsidRPr="00B8743A">
        <w:t xml:space="preserve">) whose registered office is at </w:t>
      </w:r>
      <w:r w:rsidRPr="00895C72">
        <w:rPr>
          <w:i/>
          <w:iCs/>
        </w:rPr>
        <w:t>[insert the relevant party’s registered address]</w:t>
      </w:r>
      <w:r w:rsidRPr="00B8743A">
        <w:t xml:space="preserve"> (the </w:t>
      </w:r>
      <w:r w:rsidRPr="00895C72">
        <w:rPr>
          <w:b/>
          <w:bCs/>
        </w:rPr>
        <w:t>"Employer")</w:t>
      </w:r>
      <w:r w:rsidRPr="00B8743A">
        <w:t xml:space="preserve">, which term shall include its permitted assignees or transferees under the Appointment)] for the </w:t>
      </w:r>
      <w:r w:rsidR="00B71A4E">
        <w:t>undertaking</w:t>
      </w:r>
      <w:r w:rsidRPr="00B8743A">
        <w:t xml:space="preserve"> of </w:t>
      </w:r>
      <w:r w:rsidRPr="00895C72">
        <w:rPr>
          <w:bCs/>
          <w:i/>
          <w:iCs/>
          <w:snapToGrid w:val="0"/>
        </w:rPr>
        <w:t xml:space="preserve">[state nature of Contractor’s </w:t>
      </w:r>
      <w:r w:rsidR="00B71A4E" w:rsidRPr="00895C72">
        <w:rPr>
          <w:bCs/>
          <w:i/>
          <w:iCs/>
          <w:snapToGrid w:val="0"/>
        </w:rPr>
        <w:t>role</w:t>
      </w:r>
      <w:r w:rsidRPr="00895C72">
        <w:rPr>
          <w:bCs/>
          <w:i/>
          <w:iCs/>
          <w:snapToGrid w:val="0"/>
        </w:rPr>
        <w:t xml:space="preserve">] </w:t>
      </w:r>
      <w:r w:rsidR="00B71A4E">
        <w:t xml:space="preserve">works </w:t>
      </w:r>
      <w:r w:rsidRPr="00B8743A">
        <w:t xml:space="preserve">set out therein (the </w:t>
      </w:r>
      <w:r w:rsidRPr="00895C72">
        <w:rPr>
          <w:b/>
          <w:bCs/>
        </w:rPr>
        <w:t>"</w:t>
      </w:r>
      <w:r w:rsidR="00B71A4E" w:rsidRPr="00895C72">
        <w:rPr>
          <w:b/>
          <w:bCs/>
        </w:rPr>
        <w:t>Works</w:t>
      </w:r>
      <w:r w:rsidRPr="00895C72">
        <w:rPr>
          <w:b/>
          <w:bCs/>
        </w:rPr>
        <w:t>"</w:t>
      </w:r>
      <w:r w:rsidRPr="00B8743A">
        <w:t xml:space="preserve">) in connection with the </w:t>
      </w:r>
      <w:r>
        <w:t>[      ]</w:t>
      </w:r>
      <w:r w:rsidRPr="00B8743A">
        <w:t xml:space="preserve"> district heating scheme (the “</w:t>
      </w:r>
      <w:r w:rsidRPr="00895C72">
        <w:rPr>
          <w:b/>
        </w:rPr>
        <w:t>Project</w:t>
      </w:r>
      <w:r w:rsidRPr="00B8743A">
        <w:t>”).</w:t>
      </w:r>
    </w:p>
    <w:p w14:paraId="132BA3C7" w14:textId="77777777" w:rsidR="00DE7B61" w:rsidRPr="00B8743A" w:rsidRDefault="00DE7B61">
      <w:pPr>
        <w:pStyle w:val="Background1"/>
        <w:numPr>
          <w:ilvl w:val="0"/>
          <w:numId w:val="60"/>
        </w:numPr>
        <w:rPr>
          <w:szCs w:val="22"/>
        </w:rPr>
      </w:pPr>
      <w:r w:rsidRPr="00B8743A">
        <w:rPr>
          <w:szCs w:val="22"/>
        </w:rPr>
        <w:t xml:space="preserve">The </w:t>
      </w:r>
      <w:r w:rsidRPr="000B0FAB">
        <w:t>Beneficiary</w:t>
      </w:r>
      <w:r w:rsidRPr="00B8743A">
        <w:rPr>
          <w:szCs w:val="22"/>
        </w:rPr>
        <w:t xml:space="preserve"> has, as </w:t>
      </w:r>
      <w:r w:rsidRPr="00B8743A">
        <w:rPr>
          <w:i/>
          <w:iCs/>
          <w:szCs w:val="22"/>
        </w:rPr>
        <w:t>[insert the nature of the Beneficiary's interest in the Project]</w:t>
      </w:r>
      <w:r w:rsidRPr="00B8743A">
        <w:rPr>
          <w:szCs w:val="22"/>
        </w:rPr>
        <w:t>,</w:t>
      </w:r>
      <w:r w:rsidRPr="00B8743A">
        <w:rPr>
          <w:snapToGrid w:val="0"/>
          <w:color w:val="FF0000"/>
          <w:szCs w:val="22"/>
        </w:rPr>
        <w:t xml:space="preserve"> </w:t>
      </w:r>
      <w:r w:rsidRPr="00B8743A">
        <w:rPr>
          <w:szCs w:val="22"/>
        </w:rPr>
        <w:t>an interest in the Project.</w:t>
      </w:r>
    </w:p>
    <w:p w14:paraId="64BFC364" w14:textId="77777777" w:rsidR="00DE7B61" w:rsidRPr="00B8743A" w:rsidRDefault="00DE7B61">
      <w:pPr>
        <w:pStyle w:val="Background1"/>
        <w:numPr>
          <w:ilvl w:val="0"/>
          <w:numId w:val="60"/>
        </w:numPr>
        <w:rPr>
          <w:szCs w:val="22"/>
        </w:rPr>
      </w:pPr>
      <w:r w:rsidRPr="00B8743A">
        <w:rPr>
          <w:szCs w:val="22"/>
        </w:rPr>
        <w:t>The Contractor has agreed to provide this Deed in favour of the Beneficiary.</w:t>
      </w:r>
    </w:p>
    <w:p w14:paraId="16891BAE" w14:textId="77777777" w:rsidR="00DE7B61" w:rsidRPr="00B8743A" w:rsidRDefault="00DE7B61" w:rsidP="00A85444">
      <w:pPr>
        <w:spacing w:before="100" w:after="100"/>
        <w:rPr>
          <w:szCs w:val="22"/>
        </w:rPr>
      </w:pPr>
      <w:r w:rsidRPr="00B8743A">
        <w:rPr>
          <w:b/>
          <w:szCs w:val="22"/>
        </w:rPr>
        <w:t>NOW</w:t>
      </w:r>
      <w:r w:rsidRPr="00B8743A">
        <w:rPr>
          <w:szCs w:val="22"/>
        </w:rPr>
        <w:t xml:space="preserve">, in consideration of the payment of Ten Pounds (£10) by the Beneficiary to the Contractor (receipt of which is hereby acknowledged by the Contractor), </w:t>
      </w:r>
      <w:r w:rsidRPr="00B8743A">
        <w:rPr>
          <w:b/>
          <w:szCs w:val="22"/>
        </w:rPr>
        <w:t>THIS DEED WITNESSES</w:t>
      </w:r>
      <w:r w:rsidRPr="00B8743A">
        <w:rPr>
          <w:szCs w:val="22"/>
        </w:rPr>
        <w:t xml:space="preserve"> as follows:</w:t>
      </w:r>
    </w:p>
    <w:p w14:paraId="0779115F" w14:textId="6F52957D" w:rsidR="00DE7B61" w:rsidRPr="00B8743A" w:rsidRDefault="00DE7B61">
      <w:pPr>
        <w:pStyle w:val="Sch1Heading"/>
      </w:pPr>
      <w:bookmarkStart w:id="519" w:name="_Toc438194350"/>
      <w:r w:rsidRPr="00B8743A">
        <w:t>INTERPRETATION</w:t>
      </w:r>
      <w:bookmarkEnd w:id="519"/>
    </w:p>
    <w:p w14:paraId="61DA89E0" w14:textId="77777777" w:rsidR="00DE7B61" w:rsidRPr="00B8743A" w:rsidRDefault="00DE7B61">
      <w:pPr>
        <w:pStyle w:val="Sch2Number"/>
      </w:pPr>
      <w:r w:rsidRPr="00B8743A">
        <w:t xml:space="preserve">Unless the context otherwise requires, terms or phrases which are defined in the </w:t>
      </w:r>
      <w:r w:rsidR="006E1FE8">
        <w:t>[</w:t>
      </w:r>
      <w:r w:rsidR="006E1FE8" w:rsidRPr="006E1FE8">
        <w:rPr>
          <w:color w:val="0070C0"/>
        </w:rPr>
        <w:t>Plot</w:t>
      </w:r>
      <w:r w:rsidR="006E1FE8">
        <w:t>]/[</w:t>
      </w:r>
      <w:r w:rsidR="006E1FE8" w:rsidRPr="006E1FE8">
        <w:rPr>
          <w:color w:val="00B050"/>
        </w:rPr>
        <w:t>Building</w:t>
      </w:r>
      <w:r w:rsidR="006E1FE8">
        <w:t>] Connection and Supply</w:t>
      </w:r>
      <w:r>
        <w:t xml:space="preserve"> Agreement</w:t>
      </w:r>
      <w:r w:rsidRPr="00B8743A">
        <w:t xml:space="preserve"> shall have the same meanings in this Deed, and a reference to a statute, statutory instrument or other subordinate legislation (</w:t>
      </w:r>
      <w:r w:rsidRPr="00B8743A">
        <w:rPr>
          <w:b/>
          <w:bCs/>
        </w:rPr>
        <w:t>"legislation"</w:t>
      </w:r>
      <w:r w:rsidRPr="00B8743A">
        <w:t>) is to such legislation as amended and in force from time to time, including any legislation which re-enacts or consolidates it, with or without modification.</w:t>
      </w:r>
    </w:p>
    <w:p w14:paraId="372BE118" w14:textId="77777777" w:rsidR="00DE7B61" w:rsidRPr="00B8743A" w:rsidRDefault="00DE7B61">
      <w:pPr>
        <w:pStyle w:val="Sch2Number"/>
      </w:pPr>
      <w:r w:rsidRPr="00B8743A">
        <w:t>The following definitions shall apply to this Deed:</w:t>
      </w:r>
    </w:p>
    <w:p w14:paraId="58E80C5F" w14:textId="77777777" w:rsidR="00DE7B61" w:rsidRPr="00B8743A" w:rsidRDefault="00DE7B61" w:rsidP="000B0FAB">
      <w:pPr>
        <w:pStyle w:val="Definition"/>
      </w:pPr>
      <w:r w:rsidRPr="00B8743A">
        <w:t>"</w:t>
      </w:r>
      <w:r w:rsidRPr="00B8743A">
        <w:rPr>
          <w:b/>
        </w:rPr>
        <w:t>Documents</w:t>
      </w:r>
      <w:r w:rsidRPr="00B8743A">
        <w:t xml:space="preserve">" means all designs, drawings, models, plans, specifications, design details, photographs, brochures, reports, notes of meetings, CAD materials, calculations, schedules, programmes, bills of quantities, budgets and any other materials provided in connection with the </w:t>
      </w:r>
      <w:r w:rsidR="0076323E">
        <w:t>Works</w:t>
      </w:r>
      <w:r w:rsidRPr="00B8743A">
        <w:t xml:space="preserve"> and all updates, amendments, additions and revisions to them and any works, designs, or inventions incorporated or referred to in them for any purpose relating to the </w:t>
      </w:r>
      <w:r w:rsidR="0076323E">
        <w:t>Works</w:t>
      </w:r>
      <w:r w:rsidRPr="00B8743A">
        <w:t>.</w:t>
      </w:r>
    </w:p>
    <w:p w14:paraId="1009D650" w14:textId="6BD010E3" w:rsidR="00DE7B61" w:rsidRPr="00B8743A" w:rsidRDefault="00DE7B61" w:rsidP="000B0FAB">
      <w:pPr>
        <w:pStyle w:val="Definition"/>
        <w:rPr>
          <w:szCs w:val="22"/>
        </w:rPr>
      </w:pPr>
      <w:r w:rsidRPr="00B8743A">
        <w:rPr>
          <w:szCs w:val="22"/>
        </w:rPr>
        <w:t>"</w:t>
      </w:r>
      <w:r w:rsidRPr="00B8743A">
        <w:rPr>
          <w:b/>
          <w:szCs w:val="22"/>
        </w:rPr>
        <w:t>Prohibited Materials</w:t>
      </w:r>
      <w:r w:rsidRPr="00B8743A">
        <w:rPr>
          <w:szCs w:val="22"/>
        </w:rPr>
        <w:t xml:space="preserve">" </w:t>
      </w:r>
      <w:r w:rsidRPr="000B0FAB">
        <w:t>means</w:t>
      </w:r>
      <w:r w:rsidRPr="00B8743A">
        <w:rPr>
          <w:szCs w:val="22"/>
        </w:rPr>
        <w:t xml:space="preserve"> </w:t>
      </w:r>
      <w:r w:rsidRPr="00B8743A">
        <w:rPr>
          <w:iCs/>
          <w:szCs w:val="22"/>
        </w:rPr>
        <w:t>substances which are either (i)  identified as potentially hazardous in the BCO report entitled ‘Good Practice in the Selection of Construction Materials’ (current edition), other than in accordance with the recommendations as to good practice contained in section 2 of that report; or (ii) generally known at the time of use to be deleterious to health and safety or to durability in the particular circumstances in which they are used.</w:t>
      </w:r>
    </w:p>
    <w:p w14:paraId="4C96DB1D" w14:textId="77777777" w:rsidR="00DE7B61" w:rsidRPr="000B0FAB" w:rsidRDefault="00DE7B61">
      <w:pPr>
        <w:pStyle w:val="Sch1Heading"/>
      </w:pPr>
      <w:bookmarkStart w:id="520" w:name="_Toc438194351"/>
      <w:bookmarkStart w:id="521" w:name="_Ref25223212"/>
      <w:r w:rsidRPr="000B0FAB">
        <w:t>WARRANTY</w:t>
      </w:r>
      <w:bookmarkEnd w:id="520"/>
      <w:bookmarkEnd w:id="521"/>
    </w:p>
    <w:p w14:paraId="21CF0F9D" w14:textId="77777777" w:rsidR="00DE7B61" w:rsidRPr="00B8743A" w:rsidRDefault="00DE7B61" w:rsidP="000B0FAB">
      <w:pPr>
        <w:pStyle w:val="BodyText1-alignedat15"/>
      </w:pPr>
      <w:r w:rsidRPr="00B8743A">
        <w:t xml:space="preserve">The Contractor warrants and undertakes to the Beneficiary that, in respect of the </w:t>
      </w:r>
      <w:r w:rsidR="00E53D60">
        <w:t>Works</w:t>
      </w:r>
      <w:r w:rsidRPr="00B8743A">
        <w:t xml:space="preserve"> and all other obligations performed and to be performed by the Contractor under the Appointment, it has exercised and shall continue to exercise all the reasonable skill, care and diligence to be expected of a prudent, competent and properly qualified district heating provider experienced in the provision of like </w:t>
      </w:r>
      <w:r w:rsidR="00351460">
        <w:t>works</w:t>
      </w:r>
      <w:r w:rsidRPr="00B8743A">
        <w:t xml:space="preserve"> for a project of a size, scope, nature and complexity and in a location similar to the Project.</w:t>
      </w:r>
    </w:p>
    <w:p w14:paraId="6421A20A" w14:textId="034836C2" w:rsidR="00DE7B61" w:rsidRPr="000B0FAB" w:rsidRDefault="00DE7B61">
      <w:pPr>
        <w:pStyle w:val="Sch1Heading"/>
      </w:pPr>
      <w:bookmarkStart w:id="522" w:name="_Toc438194352"/>
      <w:r w:rsidRPr="000B0FAB">
        <w:t>PROHIBITED MATERIALS</w:t>
      </w:r>
      <w:bookmarkEnd w:id="522"/>
    </w:p>
    <w:p w14:paraId="4E72D197" w14:textId="0267BFC9" w:rsidR="00DE7B61" w:rsidRPr="00B8743A" w:rsidRDefault="00DE7B61" w:rsidP="00595AAA">
      <w:pPr>
        <w:pStyle w:val="BodyText1-alignedat15"/>
      </w:pPr>
      <w:bookmarkStart w:id="523" w:name="_Toc438194353"/>
      <w:r w:rsidRPr="00B8743A">
        <w:t xml:space="preserve">Without prejudice to the generality of </w:t>
      </w:r>
      <w:r w:rsidR="006E1FE8">
        <w:t>C</w:t>
      </w:r>
      <w:r w:rsidRPr="00B8743A">
        <w:t>lause </w:t>
      </w:r>
      <w:r w:rsidR="00C83493">
        <w:fldChar w:fldCharType="begin"/>
      </w:r>
      <w:r w:rsidR="00C83493">
        <w:instrText xml:space="preserve"> REF _Ref25223212 \n \h </w:instrText>
      </w:r>
      <w:r w:rsidR="00C83493">
        <w:fldChar w:fldCharType="separate"/>
      </w:r>
      <w:r w:rsidR="001C0B7E">
        <w:t>2</w:t>
      </w:r>
      <w:r w:rsidR="00C83493">
        <w:fldChar w:fldCharType="end"/>
      </w:r>
      <w:r w:rsidRPr="00B8743A">
        <w:t xml:space="preserve">, the Contractor further warrants and undertakes to the Beneficiary that (unless otherwise specifically instructed by the Employer) it has not specified, authorised for use or knowingly caused or allowed to be used, and shall continue not to specify, </w:t>
      </w:r>
      <w:r w:rsidRPr="00595AAA">
        <w:t>authorise</w:t>
      </w:r>
      <w:r w:rsidRPr="00B8743A">
        <w:t xml:space="preserve"> for use or knowingly cause or allow to be used, in or in connection with the Project any Prohibited Materials.</w:t>
      </w:r>
      <w:bookmarkEnd w:id="523"/>
      <w:r w:rsidRPr="00B8743A">
        <w:t xml:space="preserve"> </w:t>
      </w:r>
    </w:p>
    <w:p w14:paraId="648858AB" w14:textId="60CB180A" w:rsidR="00DE7B61" w:rsidRPr="000B0FAB" w:rsidRDefault="00DE7B61">
      <w:pPr>
        <w:pStyle w:val="Sch1Heading"/>
      </w:pPr>
      <w:bookmarkStart w:id="524" w:name="_Toc438194354"/>
      <w:r w:rsidRPr="000B0FAB">
        <w:t>COPYRIGHT LICENCE</w:t>
      </w:r>
      <w:bookmarkEnd w:id="524"/>
    </w:p>
    <w:p w14:paraId="3405B955" w14:textId="62044C34" w:rsidR="00DE7B61" w:rsidRPr="00B8743A" w:rsidRDefault="00DE7B61">
      <w:pPr>
        <w:pStyle w:val="Sch2Number"/>
        <w:rPr>
          <w:b/>
        </w:rPr>
      </w:pPr>
      <w:bookmarkStart w:id="525" w:name="_Ref25223240"/>
      <w:r w:rsidRPr="00B8743A">
        <w:t>The Contractor with full title guarantee grants to the Beneficiary a royalty</w:t>
      </w:r>
      <w:r w:rsidRPr="00B8743A">
        <w:noBreakHyphen/>
        <w:t>free, irrevocable, perpetual and non</w:t>
      </w:r>
      <w:r w:rsidRPr="00B8743A">
        <w:noBreakHyphen/>
        <w:t xml:space="preserve">exclusive licence to use, adapt and copy the Documents for any purpose whatsoever relating to the Project or including without limitation the construction, completion, maintenance, letting, sale, promotion, modification, advertisement, reinstatement, refurbishment, repair, funding and mortgaging thereof. Such licence shall be transferable to third parties, and the Beneficiary shall be entitled to grant sub-licences.  The Contractor shall not be liable to the Beneficiary for any negligent or improper use of the Documents or for any use of the same for purposes other than those for which the same were originally prepared or provided, which purposes shall be deemed to include any purpose permitted by this clause </w:t>
      </w:r>
      <w:r w:rsidR="00C83493">
        <w:fldChar w:fldCharType="begin"/>
      </w:r>
      <w:r w:rsidR="00C83493">
        <w:instrText xml:space="preserve"> REF _Ref25223240 \n \h </w:instrText>
      </w:r>
      <w:r w:rsidR="00C83493">
        <w:fldChar w:fldCharType="separate"/>
      </w:r>
      <w:r w:rsidR="001C0B7E">
        <w:t>4.1</w:t>
      </w:r>
      <w:r w:rsidR="00C83493">
        <w:fldChar w:fldCharType="end"/>
      </w:r>
      <w:r w:rsidRPr="00B8743A">
        <w:t>.</w:t>
      </w:r>
      <w:bookmarkEnd w:id="525"/>
      <w:r w:rsidRPr="00B8743A">
        <w:t xml:space="preserve">  </w:t>
      </w:r>
    </w:p>
    <w:p w14:paraId="5D4662DF" w14:textId="77777777" w:rsidR="00DE7B61" w:rsidRPr="00152725" w:rsidRDefault="00DE7B61">
      <w:pPr>
        <w:pStyle w:val="Sch2Number"/>
        <w:rPr>
          <w:rFonts w:cs="Arial"/>
          <w:szCs w:val="22"/>
        </w:rPr>
      </w:pPr>
      <w:r w:rsidRPr="00B8743A">
        <w:rPr>
          <w:rFonts w:cs="Arial"/>
          <w:szCs w:val="22"/>
        </w:rPr>
        <w:t xml:space="preserve">The Contractor irrevocably waives, and shall procure that each of its sub-contractors shall irrevocably waive, any rights it or they may have under Chapter IV (Moral Rights) Part 1 of the </w:t>
      </w:r>
      <w:r w:rsidRPr="00595AAA">
        <w:t>Copyright</w:t>
      </w:r>
      <w:r w:rsidRPr="00B8743A">
        <w:rPr>
          <w:rFonts w:cs="Arial"/>
          <w:szCs w:val="22"/>
        </w:rPr>
        <w:t xml:space="preserve"> Designs and Patents Act 1988 in relation to the Documents, and the Contractor shall obtain a written irrevocable waiver from its employees, and from the respective employees of each of its sub-contractors, of any such rights which they may have.</w:t>
      </w:r>
    </w:p>
    <w:p w14:paraId="6B103C29" w14:textId="77777777" w:rsidR="00DE7B61" w:rsidRPr="00152725" w:rsidRDefault="00DE7B61">
      <w:pPr>
        <w:pStyle w:val="Sch2Number"/>
        <w:rPr>
          <w:rFonts w:cs="Arial"/>
          <w:szCs w:val="22"/>
        </w:rPr>
      </w:pPr>
      <w:r w:rsidRPr="00B8743A">
        <w:rPr>
          <w:rFonts w:cs="Arial"/>
          <w:szCs w:val="22"/>
        </w:rPr>
        <w:t xml:space="preserve">The </w:t>
      </w:r>
      <w:r w:rsidRPr="00595AAA">
        <w:t>Contractor</w:t>
      </w:r>
      <w:r w:rsidRPr="00B8743A">
        <w:rPr>
          <w:rFonts w:cs="Arial"/>
          <w:szCs w:val="22"/>
        </w:rPr>
        <w:t xml:space="preserve"> warrants and undertakes to the Beneficiary that in performing the Services it has not infringed and shall not infringe any copyright or any other intellectual property or design rights.</w:t>
      </w:r>
    </w:p>
    <w:p w14:paraId="49D16CB8" w14:textId="77777777" w:rsidR="00DE7B61" w:rsidRPr="000B0FAB" w:rsidRDefault="00DE7B61">
      <w:pPr>
        <w:pStyle w:val="Sch1Heading"/>
      </w:pPr>
      <w:bookmarkStart w:id="526" w:name="_Toc438194355"/>
      <w:bookmarkStart w:id="527" w:name="_Ref10026146"/>
      <w:r w:rsidRPr="000B0FAB">
        <w:t>INSURANCE</w:t>
      </w:r>
      <w:bookmarkEnd w:id="526"/>
      <w:bookmarkEnd w:id="527"/>
    </w:p>
    <w:p w14:paraId="46E5B059" w14:textId="77777777" w:rsidR="00DE7B61" w:rsidRPr="00B8743A" w:rsidRDefault="00DE7B61" w:rsidP="00595AAA">
      <w:pPr>
        <w:pStyle w:val="BodyText1-alignedat15"/>
      </w:pPr>
      <w:bookmarkStart w:id="528" w:name="_Toc438194356"/>
      <w:r w:rsidRPr="00B8743A">
        <w:t xml:space="preserve">Without prejudice to its obligations under this Deed or otherwise at law, the Contractor shall effect and maintain professional indemnity insurance in full force and effect from the date on which it was first consulted and instructed in connection with the </w:t>
      </w:r>
      <w:r w:rsidR="00351460">
        <w:t>Works</w:t>
      </w:r>
      <w:r w:rsidRPr="00B8743A">
        <w:t xml:space="preserve"> until the date which is twelve years after the date of practical completion of the Contractor Works in an amount of not less than [</w:t>
      </w:r>
      <w:r w:rsidRPr="00B8743A">
        <w:rPr>
          <w:i/>
        </w:rPr>
        <w:t>to be inserted</w:t>
      </w:r>
      <w:r w:rsidRPr="00B8743A">
        <w:t>] [(£[ ])] in respect of each and every claim or series of claims arising out of the same originating cause, provided such insurance is available at commercially reasonable rates and on commercially reasonable terms. As and when it is reasonably required to do so by the Beneficiary, the Contractor shall provide to the Beneficiary for inspection documentary evidence to show that such insurance is being properly maintained.</w:t>
      </w:r>
      <w:bookmarkEnd w:id="528"/>
    </w:p>
    <w:p w14:paraId="536D6873" w14:textId="77777777" w:rsidR="00DE7B61" w:rsidRPr="000B0FAB" w:rsidRDefault="00DE7B61">
      <w:pPr>
        <w:pStyle w:val="Sch1Heading"/>
      </w:pPr>
      <w:bookmarkStart w:id="529" w:name="_Toc438194357"/>
      <w:r w:rsidRPr="000B0FAB">
        <w:t>ENQUIRIES</w:t>
      </w:r>
      <w:bookmarkEnd w:id="529"/>
    </w:p>
    <w:p w14:paraId="0730BCB3" w14:textId="77777777" w:rsidR="00DE7B61" w:rsidRPr="00B8743A" w:rsidRDefault="00DE7B61" w:rsidP="00595AAA">
      <w:pPr>
        <w:pStyle w:val="BodyText1-alignedat15"/>
      </w:pPr>
      <w:r w:rsidRPr="00B8743A">
        <w:t>The obligations and liabilities of the Contractor under this Deed will not be released, diminished or in any other way affected by any enquiry or inspection into any matter which may be made or car</w:t>
      </w:r>
      <w:r>
        <w:t xml:space="preserve">ried out by or on behalf of the </w:t>
      </w:r>
      <w:r w:rsidR="007023B1">
        <w:t>[</w:t>
      </w:r>
      <w:r w:rsidR="00FD1C8A">
        <w:rPr>
          <w:color w:val="0070C0"/>
        </w:rPr>
        <w:t>Plot Developer</w:t>
      </w:r>
      <w:r w:rsidR="007023B1">
        <w:t>]/[</w:t>
      </w:r>
      <w:r w:rsidR="00FD1C8A">
        <w:rPr>
          <w:color w:val="00B050"/>
        </w:rPr>
        <w:t>Building Developer</w:t>
      </w:r>
      <w:r w:rsidR="007023B1">
        <w:t>]</w:t>
      </w:r>
      <w:r>
        <w:t xml:space="preserve">, </w:t>
      </w:r>
      <w:r w:rsidRPr="00B8743A">
        <w:t xml:space="preserve">the Beneficiary or any third party or by the appointment of, or the failure to appoint, any person, firm or company to carry out any enquiry or inspection into or otherwise report on any matter, act or omission of any such person, firm or company, whether or not such act or omission might give rise to any independent liability of any such person, firm or company to the </w:t>
      </w:r>
      <w:r w:rsidR="007023B1">
        <w:t>[</w:t>
      </w:r>
      <w:r w:rsidR="00FD1C8A">
        <w:rPr>
          <w:color w:val="0070C0"/>
        </w:rPr>
        <w:t>Plot Developer</w:t>
      </w:r>
      <w:r w:rsidR="007023B1">
        <w:t>]/[</w:t>
      </w:r>
      <w:r w:rsidR="00FD1C8A">
        <w:rPr>
          <w:color w:val="00B050"/>
        </w:rPr>
        <w:t>Building Developer</w:t>
      </w:r>
      <w:r w:rsidR="007023B1">
        <w:t>]</w:t>
      </w:r>
      <w:r w:rsidRPr="00B8743A">
        <w:t>, the Beneficiary or any third party.</w:t>
      </w:r>
    </w:p>
    <w:p w14:paraId="57111302" w14:textId="77777777" w:rsidR="00DE7B61" w:rsidRPr="000B0FAB" w:rsidRDefault="00DE7B61">
      <w:pPr>
        <w:pStyle w:val="Sch1Heading"/>
      </w:pPr>
      <w:bookmarkStart w:id="530" w:name="_Toc438194358"/>
      <w:r w:rsidRPr="000B0FAB">
        <w:t>ASSIGNMENT AND THIRD PARTY RIGHTS</w:t>
      </w:r>
      <w:bookmarkEnd w:id="530"/>
    </w:p>
    <w:p w14:paraId="17CABBFA" w14:textId="5AAAC2EA" w:rsidR="00DE7B61" w:rsidRPr="00B8743A" w:rsidRDefault="00DE7B61">
      <w:pPr>
        <w:pStyle w:val="Sch2Number"/>
        <w:rPr>
          <w:b/>
        </w:rPr>
      </w:pPr>
      <w:r w:rsidRPr="00B8743A">
        <w:t xml:space="preserve">The benefit of this Deed and the rights arising hereunder (whether or not accrued) may be assigned by the Beneficiary on two occasions without the consent of the Contractor.  The Contractor shall be given written notice of any such assignment.  Except as provided in clause </w:t>
      </w:r>
      <w:r w:rsidR="00C83493">
        <w:fldChar w:fldCharType="begin"/>
      </w:r>
      <w:r w:rsidR="00C83493">
        <w:instrText xml:space="preserve"> REF _Ref25223253 \n \h </w:instrText>
      </w:r>
      <w:r w:rsidR="00C83493">
        <w:fldChar w:fldCharType="separate"/>
      </w:r>
      <w:r w:rsidR="001C0B7E">
        <w:t>7.2</w:t>
      </w:r>
      <w:r w:rsidR="00C83493">
        <w:fldChar w:fldCharType="end"/>
      </w:r>
      <w:r w:rsidRPr="00B8743A">
        <w:t>, no further assignments shall be permitted without the prior written consent of the Contractor (such consent not to be unreasonably withheld or delayed).</w:t>
      </w:r>
    </w:p>
    <w:p w14:paraId="3720A44F" w14:textId="77777777" w:rsidR="00DE7B61" w:rsidRPr="00B8743A" w:rsidRDefault="00DE7B61">
      <w:pPr>
        <w:pStyle w:val="Sch2Number"/>
        <w:rPr>
          <w:rFonts w:cs="Arial"/>
          <w:b/>
          <w:szCs w:val="22"/>
        </w:rPr>
      </w:pPr>
      <w:bookmarkStart w:id="531" w:name="_Ref25223253"/>
      <w:r w:rsidRPr="00B8743A">
        <w:rPr>
          <w:rFonts w:cs="Arial"/>
          <w:szCs w:val="22"/>
        </w:rPr>
        <w:t>Unless expressly stated in this Deed, nothing in this Deed confers or is intended to confer any rights on any third party pursuant to the Contracts (Rights of Third Parties) Act 1999.</w:t>
      </w:r>
      <w:bookmarkEnd w:id="531"/>
    </w:p>
    <w:p w14:paraId="4133F98F" w14:textId="77777777" w:rsidR="00DE7B61" w:rsidRPr="000B0FAB" w:rsidRDefault="00DE7B61">
      <w:pPr>
        <w:pStyle w:val="Sch1Heading"/>
      </w:pPr>
      <w:bookmarkStart w:id="532" w:name="_Toc438194359"/>
      <w:r w:rsidRPr="000B0FAB">
        <w:t>LIMITATION</w:t>
      </w:r>
      <w:bookmarkEnd w:id="532"/>
    </w:p>
    <w:p w14:paraId="1C2A3B2E" w14:textId="730A6248" w:rsidR="00DE7B61" w:rsidRPr="00B8743A" w:rsidRDefault="00DE7B61">
      <w:pPr>
        <w:pStyle w:val="Sch2Number"/>
        <w:rPr>
          <w:rFonts w:cs="Arial"/>
          <w:b/>
          <w:szCs w:val="22"/>
        </w:rPr>
      </w:pPr>
      <w:r w:rsidRPr="00B8743A">
        <w:rPr>
          <w:rFonts w:cs="Arial"/>
          <w:szCs w:val="22"/>
        </w:rPr>
        <w:t xml:space="preserve">No action or proceedings under or in connection with this Deed shall be commenced against the </w:t>
      </w:r>
      <w:r w:rsidRPr="00595AAA">
        <w:t>Contractor</w:t>
      </w:r>
      <w:r w:rsidRPr="00B8743A">
        <w:rPr>
          <w:rFonts w:cs="Arial"/>
          <w:szCs w:val="22"/>
        </w:rPr>
        <w:t xml:space="preserve"> in connection with the </w:t>
      </w:r>
      <w:r w:rsidR="00F6214D">
        <w:rPr>
          <w:rFonts w:cs="Arial"/>
          <w:szCs w:val="22"/>
        </w:rPr>
        <w:t>Works</w:t>
      </w:r>
      <w:r w:rsidRPr="00B8743A">
        <w:rPr>
          <w:rFonts w:cs="Arial"/>
          <w:szCs w:val="22"/>
        </w:rPr>
        <w:t xml:space="preserve"> after the expiry of </w:t>
      </w:r>
      <w:r w:rsidR="004C77B4">
        <w:rPr>
          <w:rFonts w:cs="Arial"/>
          <w:szCs w:val="22"/>
        </w:rPr>
        <w:t>twelve (</w:t>
      </w:r>
      <w:r w:rsidRPr="00B8743A">
        <w:rPr>
          <w:rFonts w:cs="Arial"/>
          <w:szCs w:val="22"/>
        </w:rPr>
        <w:t>12</w:t>
      </w:r>
      <w:r w:rsidR="004C77B4">
        <w:rPr>
          <w:rFonts w:cs="Arial"/>
          <w:szCs w:val="22"/>
        </w:rPr>
        <w:t>)</w:t>
      </w:r>
      <w:r w:rsidRPr="00B8743A">
        <w:rPr>
          <w:rFonts w:cs="Arial"/>
          <w:szCs w:val="22"/>
        </w:rPr>
        <w:t xml:space="preserve"> years from the date of practical completion of the </w:t>
      </w:r>
      <w:r w:rsidR="00F6214D">
        <w:rPr>
          <w:rFonts w:cs="Arial"/>
          <w:szCs w:val="22"/>
        </w:rPr>
        <w:t>Works</w:t>
      </w:r>
      <w:r w:rsidRPr="00B8743A">
        <w:rPr>
          <w:rFonts w:cs="Arial"/>
          <w:szCs w:val="22"/>
        </w:rPr>
        <w:t>.</w:t>
      </w:r>
    </w:p>
    <w:p w14:paraId="492FAA1C" w14:textId="190D99F4" w:rsidR="00DE7B61" w:rsidRPr="00B8743A" w:rsidRDefault="00DE7B61">
      <w:pPr>
        <w:pStyle w:val="Sch2Number"/>
        <w:rPr>
          <w:rFonts w:cs="Arial"/>
          <w:b/>
          <w:szCs w:val="22"/>
        </w:rPr>
      </w:pPr>
      <w:r w:rsidRPr="00B8743A">
        <w:rPr>
          <w:rFonts w:cs="Arial"/>
          <w:szCs w:val="22"/>
        </w:rPr>
        <w:t xml:space="preserve">The Contractor shall be entitled in any action or proceedings by the Beneficiary to rely on any </w:t>
      </w:r>
      <w:r w:rsidRPr="00595AAA">
        <w:t>limitation</w:t>
      </w:r>
      <w:r w:rsidRPr="00B8743A">
        <w:rPr>
          <w:rFonts w:cs="Arial"/>
          <w:szCs w:val="22"/>
        </w:rPr>
        <w:t xml:space="preserve"> in the Appointment and (subject to clause </w:t>
      </w:r>
      <w:r w:rsidR="00C83493">
        <w:rPr>
          <w:rFonts w:cs="Arial"/>
          <w:szCs w:val="22"/>
        </w:rPr>
        <w:fldChar w:fldCharType="begin"/>
      </w:r>
      <w:r w:rsidR="00C83493">
        <w:rPr>
          <w:rFonts w:cs="Arial"/>
          <w:szCs w:val="22"/>
        </w:rPr>
        <w:instrText xml:space="preserve"> REF _Ref25223264 \n \h </w:instrText>
      </w:r>
      <w:r w:rsidR="00C83493">
        <w:rPr>
          <w:rFonts w:cs="Arial"/>
          <w:szCs w:val="22"/>
        </w:rPr>
      </w:r>
      <w:r w:rsidR="00C83493">
        <w:rPr>
          <w:rFonts w:cs="Arial"/>
          <w:szCs w:val="22"/>
        </w:rPr>
        <w:fldChar w:fldCharType="separate"/>
      </w:r>
      <w:r w:rsidR="001C0B7E">
        <w:rPr>
          <w:rFonts w:cs="Arial"/>
          <w:szCs w:val="22"/>
        </w:rPr>
        <w:t>10.2</w:t>
      </w:r>
      <w:r w:rsidR="00C83493">
        <w:rPr>
          <w:rFonts w:cs="Arial"/>
          <w:szCs w:val="22"/>
        </w:rPr>
        <w:fldChar w:fldCharType="end"/>
      </w:r>
      <w:r w:rsidRPr="00B8743A">
        <w:rPr>
          <w:rFonts w:cs="Arial"/>
          <w:szCs w:val="22"/>
        </w:rPr>
        <w:t>) to raise equivalent rights in defence of liability (but not any financial claims the Contractor may have against the Employer) to those that it would have had if the Beneficiary had been named as a joint employer with the Employer under the Appointment with the Contractor owing its duties to each employer separately.</w:t>
      </w:r>
    </w:p>
    <w:p w14:paraId="3B396DDE" w14:textId="77777777" w:rsidR="00DE7B61" w:rsidRPr="000B0FAB" w:rsidRDefault="00DE7B61">
      <w:pPr>
        <w:pStyle w:val="Sch1Heading"/>
      </w:pPr>
      <w:bookmarkStart w:id="533" w:name="_Toc438194360"/>
      <w:r w:rsidRPr="000B0FAB">
        <w:t>NOTICES</w:t>
      </w:r>
      <w:bookmarkEnd w:id="533"/>
    </w:p>
    <w:p w14:paraId="3D02ED30" w14:textId="79048906" w:rsidR="00DE7B61" w:rsidRPr="00B8743A" w:rsidRDefault="00DE7B61" w:rsidP="00595AAA">
      <w:pPr>
        <w:pStyle w:val="BodyText1-alignedat15"/>
      </w:pPr>
      <w:bookmarkStart w:id="534" w:name="_Toc438194361"/>
      <w:r w:rsidRPr="00B8743A">
        <w:t xml:space="preserve">Any notice to be given by the Contractor shall be deemed to be duly given if it is delivered by hand at or sent by special delivery or recorded delivery to the Beneficiary at its registered office; and any notice given by the Beneficiary shall be deemed to be duly given if it is delivered by hand at or sent by special delivery or recorded delivery to the Contractor at its registered offices or such other address as the Contractor may notify to the Beneficiary in writing for such purpose.  Any notice sent by special delivery or recorded delivery shall be deemed (subject to proof to the contrary) to have been received </w:t>
      </w:r>
      <w:r w:rsidR="004C77B4">
        <w:t>forty eight (</w:t>
      </w:r>
      <w:r w:rsidRPr="00B8743A">
        <w:t>48</w:t>
      </w:r>
      <w:r w:rsidR="004C77B4">
        <w:t>)</w:t>
      </w:r>
      <w:r w:rsidRPr="00B8743A">
        <w:t xml:space="preserve"> hours after being posted.</w:t>
      </w:r>
      <w:bookmarkEnd w:id="534"/>
    </w:p>
    <w:p w14:paraId="4B7B9E03" w14:textId="77777777" w:rsidR="00DE7B61" w:rsidRPr="000B0FAB" w:rsidRDefault="00DE7B61">
      <w:pPr>
        <w:pStyle w:val="Sch1Heading"/>
      </w:pPr>
      <w:bookmarkStart w:id="535" w:name="_Toc438194362"/>
      <w:r w:rsidRPr="000B0FAB">
        <w:t>GOVERNING LAW AND JURISDICTION</w:t>
      </w:r>
      <w:bookmarkEnd w:id="535"/>
    </w:p>
    <w:p w14:paraId="7995BB7C" w14:textId="77777777" w:rsidR="00DE7B61" w:rsidRPr="00B8743A" w:rsidRDefault="00DE7B61">
      <w:pPr>
        <w:pStyle w:val="Sch2Number"/>
        <w:rPr>
          <w:rFonts w:cs="Arial"/>
          <w:b/>
          <w:szCs w:val="22"/>
        </w:rPr>
      </w:pPr>
      <w:r w:rsidRPr="00B8743A">
        <w:rPr>
          <w:rFonts w:cs="Arial"/>
          <w:szCs w:val="22"/>
        </w:rPr>
        <w:t xml:space="preserve">This Deed and any non-contractual obligations arising out of or in relation to it shall be governed by </w:t>
      </w:r>
      <w:r w:rsidRPr="00595AAA">
        <w:t>English</w:t>
      </w:r>
      <w:r w:rsidRPr="00B8743A">
        <w:rPr>
          <w:rFonts w:cs="Arial"/>
          <w:szCs w:val="22"/>
        </w:rPr>
        <w:t xml:space="preserve"> law.  Subject to the right to enforce a judgment obtained in the English Courts in any other jurisdiction, the parties hereby irrevocably submit to the exclusive jurisdiction of the English Courts.</w:t>
      </w:r>
    </w:p>
    <w:p w14:paraId="51A56B41" w14:textId="77777777" w:rsidR="00DE7B61" w:rsidRDefault="00DE7B61">
      <w:pPr>
        <w:pStyle w:val="Sch2Number"/>
        <w:rPr>
          <w:rFonts w:cs="Arial"/>
          <w:b/>
          <w:szCs w:val="22"/>
        </w:rPr>
      </w:pPr>
      <w:bookmarkStart w:id="536" w:name="_Ref25223264"/>
      <w:r w:rsidRPr="00B8743A">
        <w:rPr>
          <w:rFonts w:cs="Arial"/>
          <w:szCs w:val="22"/>
        </w:rPr>
        <w:t>Without prejudice to the generality of their powers, the English Courts shall have the power to open up, review and revise any decision, opinion, requirement, direction, certificate, valuation or notice (</w:t>
      </w:r>
      <w:r w:rsidRPr="00595AAA">
        <w:t>including</w:t>
      </w:r>
      <w:r w:rsidRPr="00B8743A">
        <w:rPr>
          <w:rFonts w:cs="Arial"/>
          <w:szCs w:val="22"/>
        </w:rPr>
        <w:t xml:space="preserve"> any decision of an Adjudicator) and to determine all matters in dispute which shall have been submitted to the English Courts in the same manner as if no such decision, opinion, direction, certificate, valuation or notice had been given.</w:t>
      </w:r>
      <w:bookmarkEnd w:id="536"/>
    </w:p>
    <w:p w14:paraId="4B1F511A" w14:textId="77777777" w:rsidR="00DE7B61" w:rsidRPr="00B8743A" w:rsidRDefault="00DE7B61" w:rsidP="00A85444">
      <w:pPr>
        <w:pStyle w:val="BodyText"/>
        <w:spacing w:before="100" w:after="100"/>
        <w:ind w:left="720"/>
        <w:rPr>
          <w:rFonts w:cs="Arial"/>
          <w:szCs w:val="22"/>
        </w:rPr>
      </w:pPr>
    </w:p>
    <w:p w14:paraId="40D0E6D6" w14:textId="77777777" w:rsidR="00DE7B61" w:rsidRPr="00B8743A" w:rsidRDefault="00DE7B61" w:rsidP="00A85444">
      <w:pPr>
        <w:tabs>
          <w:tab w:val="left" w:pos="1082"/>
        </w:tabs>
        <w:spacing w:before="100" w:after="100"/>
        <w:rPr>
          <w:szCs w:val="22"/>
        </w:rPr>
      </w:pPr>
      <w:r w:rsidRPr="00B8743A">
        <w:rPr>
          <w:b/>
          <w:szCs w:val="22"/>
        </w:rPr>
        <w:t>IN WITNESS</w:t>
      </w:r>
      <w:r w:rsidRPr="00B8743A">
        <w:rPr>
          <w:szCs w:val="22"/>
        </w:rPr>
        <w:t xml:space="preserve"> whereof the parties hereto have executed and delivered this Deed on the date first before written.</w:t>
      </w:r>
    </w:p>
    <w:p w14:paraId="65F9C3DC" w14:textId="77777777" w:rsidR="00DE7B61" w:rsidRPr="00AA44DD" w:rsidRDefault="00DE7B61" w:rsidP="00895C72"/>
    <w:p w14:paraId="1B3C913F" w14:textId="65A6C103" w:rsidR="00B33CDF" w:rsidRPr="00EA1D83" w:rsidRDefault="00BD5200">
      <w:pPr>
        <w:pStyle w:val="Schedule0"/>
      </w:pPr>
      <w:bookmarkStart w:id="537" w:name="_Toc114042919"/>
      <w:r>
        <w:rPr>
          <w:color w:val="000000" w:themeColor="text1"/>
        </w:rPr>
        <w:t>:</w:t>
      </w:r>
      <w:r w:rsidR="007213BD" w:rsidRPr="00E632AD">
        <w:rPr>
          <w:color w:val="000000" w:themeColor="text1"/>
        </w:rPr>
        <w:t xml:space="preserve"> </w:t>
      </w:r>
      <w:bookmarkStart w:id="538" w:name="_Ref4853792"/>
      <w:bookmarkStart w:id="539" w:name="_Toc4858227"/>
      <w:r w:rsidR="009F21BC" w:rsidRPr="00EA1D83">
        <w:t>Acceptance</w:t>
      </w:r>
      <w:bookmarkStart w:id="540" w:name="_Ref4853861"/>
      <w:bookmarkEnd w:id="503"/>
      <w:r w:rsidR="00AF3A3B" w:rsidRPr="00EA1D83">
        <w:t xml:space="preserve"> Procedure</w:t>
      </w:r>
      <w:r w:rsidR="00B30FB7" w:rsidRPr="00EA1D83">
        <w:rPr>
          <w:rStyle w:val="FootnoteReference"/>
          <w:color w:val="7030A0"/>
        </w:rPr>
        <w:footnoteReference w:id="103"/>
      </w:r>
      <w:bookmarkEnd w:id="537"/>
      <w:bookmarkEnd w:id="538"/>
      <w:bookmarkEnd w:id="539"/>
      <w:bookmarkEnd w:id="540"/>
    </w:p>
    <w:p w14:paraId="5023141B" w14:textId="01AEE8AB" w:rsidR="00F010EE" w:rsidRDefault="007509C7" w:rsidP="00B4010C">
      <w:pPr>
        <w:rPr>
          <w:i/>
          <w:iCs/>
        </w:rPr>
      </w:pPr>
      <w:bookmarkStart w:id="541" w:name="_Toc25677952"/>
      <w:r w:rsidRPr="00B4010C">
        <w:rPr>
          <w:i/>
          <w:iCs/>
        </w:rPr>
        <w:t>[Drafting Note: ESCo and Developer to agree secondary network performance and efficiency criteria at the design stage – and, at commissioning, the developer demonstrates to ESCo that it has met such criteria.]</w:t>
      </w:r>
      <w:bookmarkEnd w:id="541"/>
    </w:p>
    <w:p w14:paraId="2E20A258" w14:textId="77777777" w:rsidR="009E1514" w:rsidRPr="009E1514" w:rsidRDefault="009E1514" w:rsidP="009E1514"/>
    <w:p w14:paraId="1C5EF508" w14:textId="77777777" w:rsidR="00F010EE" w:rsidRPr="00595AAA" w:rsidRDefault="00F010EE">
      <w:pPr>
        <w:pStyle w:val="Sch1Heading"/>
        <w:rPr>
          <w:bCs/>
          <w:color w:val="7030A0"/>
        </w:rPr>
      </w:pPr>
      <w:r w:rsidRPr="00595AAA">
        <w:rPr>
          <w:bCs/>
          <w:color w:val="7030A0"/>
        </w:rPr>
        <w:t>Interpretation and application</w:t>
      </w:r>
    </w:p>
    <w:p w14:paraId="6645A8A0" w14:textId="5F9EBCF3" w:rsidR="00F010EE" w:rsidRPr="00595AAA" w:rsidRDefault="00F010EE">
      <w:pPr>
        <w:pStyle w:val="Sch2Number"/>
        <w:rPr>
          <w:color w:val="7030A0"/>
          <w:lang w:val="en-US"/>
        </w:rPr>
      </w:pPr>
      <w:r w:rsidRPr="00595AAA">
        <w:rPr>
          <w:color w:val="7030A0"/>
          <w:lang w:val="en-US"/>
        </w:rPr>
        <w:t xml:space="preserve">In addition to the definitions set out in the defined terms of this Agreement, the following terms shall have the following meanings when used in this </w:t>
      </w:r>
      <w:r w:rsidRPr="00595AAA">
        <w:rPr>
          <w:rFonts w:cs="Arial"/>
          <w:color w:val="7030A0"/>
        </w:rPr>
        <w:fldChar w:fldCharType="begin"/>
      </w:r>
      <w:r w:rsidRPr="00595AAA">
        <w:rPr>
          <w:color w:val="7030A0"/>
          <w:lang w:val="en-US"/>
        </w:rPr>
        <w:instrText xml:space="preserve"> REF _Ref4853792 \r \h </w:instrText>
      </w:r>
      <w:r w:rsidRPr="00595AAA">
        <w:rPr>
          <w:rFonts w:cs="Arial"/>
          <w:color w:val="7030A0"/>
        </w:rPr>
      </w:r>
      <w:r w:rsidRPr="00595AAA">
        <w:rPr>
          <w:rFonts w:cs="Arial"/>
          <w:color w:val="7030A0"/>
        </w:rPr>
        <w:fldChar w:fldCharType="separate"/>
      </w:r>
      <w:r w:rsidR="001C0B7E">
        <w:rPr>
          <w:color w:val="7030A0"/>
          <w:lang w:val="en-US"/>
        </w:rPr>
        <w:t>Schedule 6</w:t>
      </w:r>
      <w:r w:rsidRPr="00595AAA">
        <w:rPr>
          <w:rFonts w:cs="Arial"/>
          <w:color w:val="7030A0"/>
        </w:rPr>
        <w:fldChar w:fldCharType="end"/>
      </w:r>
      <w:r w:rsidRPr="00595AAA">
        <w:rPr>
          <w:rFonts w:cs="Arial"/>
          <w:color w:val="7030A0"/>
        </w:rPr>
        <w:t>:</w:t>
      </w:r>
    </w:p>
    <w:p w14:paraId="4BCEB5C9" w14:textId="12708CF3" w:rsidR="00F010EE" w:rsidRPr="00595AAA" w:rsidRDefault="00F010EE" w:rsidP="00595AAA">
      <w:pPr>
        <w:pStyle w:val="Definition"/>
        <w:rPr>
          <w:color w:val="7030A0"/>
          <w:lang w:val="en-US"/>
        </w:rPr>
      </w:pPr>
      <w:r w:rsidRPr="00595AAA">
        <w:rPr>
          <w:color w:val="7030A0"/>
          <w:lang w:val="en-US"/>
        </w:rPr>
        <w:t>"</w:t>
      </w:r>
      <w:r w:rsidRPr="00595AAA">
        <w:rPr>
          <w:b/>
          <w:color w:val="7030A0"/>
          <w:lang w:val="en-US"/>
        </w:rPr>
        <w:t>Acceptance Date</w:t>
      </w:r>
      <w:r w:rsidRPr="00595AAA">
        <w:rPr>
          <w:color w:val="7030A0"/>
          <w:lang w:val="en-US"/>
        </w:rPr>
        <w:t xml:space="preserve">" means the date on which (i) the Secondary Distribution Network is accepted in accordance with paragraph </w:t>
      </w:r>
      <w:r w:rsidRPr="00595AAA">
        <w:rPr>
          <w:color w:val="7030A0"/>
          <w:lang w:val="en-US"/>
        </w:rPr>
        <w:fldChar w:fldCharType="begin"/>
      </w:r>
      <w:r w:rsidRPr="00595AAA">
        <w:rPr>
          <w:color w:val="7030A0"/>
          <w:lang w:val="en-US"/>
        </w:rPr>
        <w:instrText xml:space="preserve"> REF _Ref367452527 \r \h  \* MERGEFORMAT </w:instrText>
      </w:r>
      <w:r w:rsidRPr="00595AAA">
        <w:rPr>
          <w:color w:val="7030A0"/>
          <w:lang w:val="en-US"/>
        </w:rPr>
      </w:r>
      <w:r w:rsidRPr="00595AAA">
        <w:rPr>
          <w:color w:val="7030A0"/>
          <w:lang w:val="en-US"/>
        </w:rPr>
        <w:fldChar w:fldCharType="separate"/>
      </w:r>
      <w:r w:rsidR="001C0B7E">
        <w:rPr>
          <w:color w:val="7030A0"/>
          <w:lang w:val="en-US"/>
        </w:rPr>
        <w:t>2.4.1</w:t>
      </w:r>
      <w:r w:rsidRPr="00595AAA">
        <w:rPr>
          <w:color w:val="7030A0"/>
          <w:lang w:val="en-US"/>
        </w:rPr>
        <w:fldChar w:fldCharType="end"/>
      </w:r>
      <w:r w:rsidRPr="00595AAA">
        <w:rPr>
          <w:color w:val="7030A0"/>
          <w:lang w:val="en-US"/>
        </w:rPr>
        <w:t xml:space="preserve">, (ii) the </w:t>
      </w:r>
      <w:r w:rsidR="008216A8" w:rsidRPr="00595AAA">
        <w:rPr>
          <w:color w:val="7030A0"/>
          <w:lang w:val="en-US"/>
        </w:rPr>
        <w:t>Heat Meter</w:t>
      </w:r>
      <w:r w:rsidRPr="00595AAA">
        <w:rPr>
          <w:color w:val="7030A0"/>
          <w:lang w:val="en-US"/>
        </w:rPr>
        <w:t xml:space="preserve">s </w:t>
      </w:r>
      <w:r w:rsidR="006041D1" w:rsidRPr="00595AAA">
        <w:rPr>
          <w:color w:val="7030A0"/>
          <w:lang w:val="en-US"/>
        </w:rPr>
        <w:t>[</w:t>
      </w:r>
      <w:r w:rsidRPr="00595AAA">
        <w:rPr>
          <w:color w:val="7030A0"/>
          <w:lang w:val="en-US"/>
        </w:rPr>
        <w:t>and CIUs</w:t>
      </w:r>
      <w:r w:rsidR="006041D1" w:rsidRPr="00595AAA">
        <w:rPr>
          <w:color w:val="7030A0"/>
          <w:lang w:val="en-US"/>
        </w:rPr>
        <w:t>]</w:t>
      </w:r>
      <w:r w:rsidRPr="00595AAA">
        <w:rPr>
          <w:color w:val="7030A0"/>
          <w:lang w:val="en-US"/>
        </w:rPr>
        <w:t xml:space="preserve"> are accepted in accordance with paragraph </w:t>
      </w:r>
      <w:r w:rsidRPr="00595AAA">
        <w:rPr>
          <w:color w:val="7030A0"/>
          <w:lang w:val="en-US"/>
        </w:rPr>
        <w:fldChar w:fldCharType="begin"/>
      </w:r>
      <w:r w:rsidRPr="00595AAA">
        <w:rPr>
          <w:color w:val="7030A0"/>
          <w:lang w:val="en-US"/>
        </w:rPr>
        <w:instrText xml:space="preserve"> REF _Ref367452548 \r \h  \* MERGEFORMAT </w:instrText>
      </w:r>
      <w:r w:rsidRPr="00595AAA">
        <w:rPr>
          <w:color w:val="7030A0"/>
          <w:lang w:val="en-US"/>
        </w:rPr>
      </w:r>
      <w:r w:rsidRPr="00595AAA">
        <w:rPr>
          <w:color w:val="7030A0"/>
          <w:lang w:val="en-US"/>
        </w:rPr>
        <w:fldChar w:fldCharType="separate"/>
      </w:r>
      <w:r w:rsidR="001C0B7E">
        <w:rPr>
          <w:color w:val="7030A0"/>
          <w:lang w:val="en-US"/>
        </w:rPr>
        <w:t>3.4.1</w:t>
      </w:r>
      <w:r w:rsidRPr="00595AAA">
        <w:rPr>
          <w:color w:val="7030A0"/>
          <w:lang w:val="en-US"/>
        </w:rPr>
        <w:fldChar w:fldCharType="end"/>
      </w:r>
      <w:r w:rsidRPr="00595AAA">
        <w:rPr>
          <w:color w:val="7030A0"/>
          <w:lang w:val="en-US"/>
        </w:rPr>
        <w:t xml:space="preserve">, or (iii) the HIUs are accepted in accordance with paragraph </w:t>
      </w:r>
      <w:r w:rsidR="00C83493">
        <w:rPr>
          <w:color w:val="7030A0"/>
          <w:lang w:val="en-US"/>
        </w:rPr>
        <w:fldChar w:fldCharType="begin"/>
      </w:r>
      <w:r w:rsidR="00C83493">
        <w:rPr>
          <w:color w:val="7030A0"/>
          <w:lang w:val="en-US"/>
        </w:rPr>
        <w:instrText xml:space="preserve"> REF _Ref25224132 \n \h </w:instrText>
      </w:r>
      <w:r w:rsidR="00C83493">
        <w:rPr>
          <w:color w:val="7030A0"/>
          <w:lang w:val="en-US"/>
        </w:rPr>
      </w:r>
      <w:r w:rsidR="00C83493">
        <w:rPr>
          <w:color w:val="7030A0"/>
          <w:lang w:val="en-US"/>
        </w:rPr>
        <w:fldChar w:fldCharType="separate"/>
      </w:r>
      <w:r w:rsidR="001C0B7E">
        <w:rPr>
          <w:color w:val="7030A0"/>
          <w:lang w:val="en-US"/>
        </w:rPr>
        <w:t>4.4</w:t>
      </w:r>
      <w:r w:rsidR="00C83493">
        <w:rPr>
          <w:color w:val="7030A0"/>
          <w:lang w:val="en-US"/>
        </w:rPr>
        <w:fldChar w:fldCharType="end"/>
      </w:r>
      <w:r w:rsidR="000D6B97" w:rsidRPr="00595AAA">
        <w:rPr>
          <w:color w:val="7030A0"/>
          <w:lang w:val="en-US"/>
        </w:rPr>
        <w:t xml:space="preserve"> </w:t>
      </w:r>
      <w:r w:rsidRPr="00595AAA">
        <w:rPr>
          <w:color w:val="7030A0"/>
          <w:lang w:val="en-US"/>
        </w:rPr>
        <w:t>below.</w:t>
      </w:r>
    </w:p>
    <w:p w14:paraId="1E6A58AB" w14:textId="7FE56247" w:rsidR="00F010EE" w:rsidRPr="00EA1D83" w:rsidRDefault="00F010EE" w:rsidP="00595AAA">
      <w:pPr>
        <w:pStyle w:val="Definition"/>
        <w:rPr>
          <w:color w:val="7030A0"/>
          <w:szCs w:val="22"/>
          <w:lang w:val="en-US"/>
        </w:rPr>
      </w:pPr>
      <w:r w:rsidRPr="00EA1D83">
        <w:rPr>
          <w:color w:val="7030A0"/>
          <w:szCs w:val="22"/>
          <w:lang w:val="en-US"/>
        </w:rPr>
        <w:t>“</w:t>
      </w:r>
      <w:r w:rsidRPr="00EA1D83">
        <w:rPr>
          <w:b/>
          <w:bCs/>
          <w:color w:val="7030A0"/>
          <w:szCs w:val="22"/>
          <w:lang w:val="en-US"/>
        </w:rPr>
        <w:t>Acceptance</w:t>
      </w:r>
      <w:r w:rsidRPr="00EA1D83">
        <w:rPr>
          <w:b/>
          <w:color w:val="7030A0"/>
          <w:szCs w:val="22"/>
          <w:lang w:val="en-US"/>
        </w:rPr>
        <w:t xml:space="preserve"> Information</w:t>
      </w:r>
      <w:r w:rsidRPr="00EA1D83">
        <w:rPr>
          <w:color w:val="7030A0"/>
          <w:szCs w:val="22"/>
          <w:lang w:val="en-US"/>
        </w:rPr>
        <w:t xml:space="preserve">” </w:t>
      </w:r>
      <w:r w:rsidRPr="00595AAA">
        <w:rPr>
          <w:color w:val="7030A0"/>
          <w:lang w:val="en-US"/>
        </w:rPr>
        <w:t>means</w:t>
      </w:r>
      <w:r w:rsidRPr="00EA1D83">
        <w:rPr>
          <w:color w:val="7030A0"/>
          <w:szCs w:val="22"/>
          <w:lang w:val="en-US"/>
        </w:rPr>
        <w:t xml:space="preserve"> the information provided to </w:t>
      </w:r>
      <w:r w:rsidR="00256BDE" w:rsidRPr="00EA1D83">
        <w:rPr>
          <w:color w:val="7030A0"/>
          <w:szCs w:val="22"/>
          <w:lang w:val="en-US"/>
        </w:rPr>
        <w:t>ESCO</w:t>
      </w:r>
      <w:r w:rsidRPr="00EA1D83">
        <w:rPr>
          <w:color w:val="7030A0"/>
          <w:szCs w:val="22"/>
          <w:lang w:val="en-US"/>
        </w:rPr>
        <w:t xml:space="preserve"> respectively pursuant to paragraphs</w:t>
      </w:r>
      <w:r w:rsidR="00B26F89">
        <w:rPr>
          <w:color w:val="7030A0"/>
          <w:szCs w:val="22"/>
          <w:lang w:val="en-US"/>
        </w:rPr>
        <w:t xml:space="preserve"> </w:t>
      </w:r>
      <w:r w:rsidR="00C83493">
        <w:rPr>
          <w:color w:val="7030A0"/>
          <w:szCs w:val="22"/>
          <w:lang w:val="en-US"/>
        </w:rPr>
        <w:fldChar w:fldCharType="begin"/>
      </w:r>
      <w:r w:rsidR="00C83493">
        <w:rPr>
          <w:color w:val="7030A0"/>
          <w:szCs w:val="22"/>
          <w:lang w:val="en-US"/>
        </w:rPr>
        <w:instrText xml:space="preserve"> REF _Ref25224162 \n \h </w:instrText>
      </w:r>
      <w:r w:rsidR="00C83493">
        <w:rPr>
          <w:color w:val="7030A0"/>
          <w:szCs w:val="22"/>
          <w:lang w:val="en-US"/>
        </w:rPr>
      </w:r>
      <w:r w:rsidR="00C83493">
        <w:rPr>
          <w:color w:val="7030A0"/>
          <w:szCs w:val="22"/>
          <w:lang w:val="en-US"/>
        </w:rPr>
        <w:fldChar w:fldCharType="separate"/>
      </w:r>
      <w:r w:rsidR="001C0B7E">
        <w:rPr>
          <w:color w:val="7030A0"/>
          <w:szCs w:val="22"/>
          <w:lang w:val="en-US"/>
        </w:rPr>
        <w:t>2</w:t>
      </w:r>
      <w:r w:rsidR="00C83493">
        <w:rPr>
          <w:color w:val="7030A0"/>
          <w:szCs w:val="22"/>
          <w:lang w:val="en-US"/>
        </w:rPr>
        <w:fldChar w:fldCharType="end"/>
      </w:r>
      <w:r w:rsidR="00B26F89">
        <w:rPr>
          <w:color w:val="7030A0"/>
          <w:szCs w:val="22"/>
          <w:lang w:val="en-US"/>
        </w:rPr>
        <w:t xml:space="preserve">, </w:t>
      </w:r>
      <w:r w:rsidR="00C83493">
        <w:rPr>
          <w:color w:val="7030A0"/>
          <w:szCs w:val="22"/>
          <w:lang w:val="en-US"/>
        </w:rPr>
        <w:fldChar w:fldCharType="begin"/>
      </w:r>
      <w:r w:rsidR="00C83493">
        <w:rPr>
          <w:color w:val="7030A0"/>
          <w:szCs w:val="22"/>
          <w:lang w:val="en-US"/>
        </w:rPr>
        <w:instrText xml:space="preserve"> REF _Ref25224153 \n \h </w:instrText>
      </w:r>
      <w:r w:rsidR="00C83493">
        <w:rPr>
          <w:color w:val="7030A0"/>
          <w:szCs w:val="22"/>
          <w:lang w:val="en-US"/>
        </w:rPr>
      </w:r>
      <w:r w:rsidR="00C83493">
        <w:rPr>
          <w:color w:val="7030A0"/>
          <w:szCs w:val="22"/>
          <w:lang w:val="en-US"/>
        </w:rPr>
        <w:fldChar w:fldCharType="separate"/>
      </w:r>
      <w:r w:rsidR="001C0B7E">
        <w:rPr>
          <w:color w:val="7030A0"/>
          <w:szCs w:val="22"/>
          <w:lang w:val="en-US"/>
        </w:rPr>
        <w:t>3</w:t>
      </w:r>
      <w:r w:rsidR="00C83493">
        <w:rPr>
          <w:color w:val="7030A0"/>
          <w:szCs w:val="22"/>
          <w:lang w:val="en-US"/>
        </w:rPr>
        <w:fldChar w:fldCharType="end"/>
      </w:r>
      <w:r w:rsidR="00B26F89">
        <w:rPr>
          <w:color w:val="7030A0"/>
          <w:szCs w:val="22"/>
          <w:lang w:val="en-US"/>
        </w:rPr>
        <w:t xml:space="preserve">, and </w:t>
      </w:r>
      <w:r w:rsidR="00C83493">
        <w:rPr>
          <w:color w:val="7030A0"/>
          <w:szCs w:val="22"/>
          <w:lang w:val="en-US"/>
        </w:rPr>
        <w:fldChar w:fldCharType="begin"/>
      </w:r>
      <w:r w:rsidR="00C83493">
        <w:rPr>
          <w:color w:val="7030A0"/>
          <w:szCs w:val="22"/>
          <w:lang w:val="en-US"/>
        </w:rPr>
        <w:instrText xml:space="preserve"> REF _Ref437547949 \n \h </w:instrText>
      </w:r>
      <w:r w:rsidR="00C83493">
        <w:rPr>
          <w:color w:val="7030A0"/>
          <w:szCs w:val="22"/>
          <w:lang w:val="en-US"/>
        </w:rPr>
      </w:r>
      <w:r w:rsidR="00C83493">
        <w:rPr>
          <w:color w:val="7030A0"/>
          <w:szCs w:val="22"/>
          <w:lang w:val="en-US"/>
        </w:rPr>
        <w:fldChar w:fldCharType="separate"/>
      </w:r>
      <w:r w:rsidR="001C0B7E">
        <w:rPr>
          <w:color w:val="7030A0"/>
          <w:szCs w:val="22"/>
          <w:lang w:val="en-US"/>
        </w:rPr>
        <w:t>4</w:t>
      </w:r>
      <w:r w:rsidR="00C83493">
        <w:rPr>
          <w:color w:val="7030A0"/>
          <w:szCs w:val="22"/>
          <w:lang w:val="en-US"/>
        </w:rPr>
        <w:fldChar w:fldCharType="end"/>
      </w:r>
      <w:r w:rsidRPr="00EA1D83">
        <w:rPr>
          <w:color w:val="7030A0"/>
          <w:szCs w:val="22"/>
          <w:lang w:val="en-US"/>
        </w:rPr>
        <w:t xml:space="preserve"> below.</w:t>
      </w:r>
    </w:p>
    <w:p w14:paraId="69CFC60A" w14:textId="33BC418F" w:rsidR="003052E6" w:rsidRPr="00EA1D83" w:rsidRDefault="003052E6" w:rsidP="00595AAA">
      <w:pPr>
        <w:pStyle w:val="Definition"/>
        <w:rPr>
          <w:color w:val="7030A0"/>
          <w:szCs w:val="22"/>
          <w:lang w:val="en-US"/>
        </w:rPr>
      </w:pPr>
      <w:r w:rsidRPr="00EA1D83">
        <w:rPr>
          <w:color w:val="7030A0"/>
          <w:szCs w:val="22"/>
          <w:lang w:val="en-US"/>
        </w:rPr>
        <w:t>“</w:t>
      </w:r>
      <w:r w:rsidRPr="00EA1D83">
        <w:rPr>
          <w:b/>
          <w:color w:val="7030A0"/>
          <w:szCs w:val="22"/>
          <w:lang w:val="en-US"/>
        </w:rPr>
        <w:t xml:space="preserve">ESCO’s </w:t>
      </w:r>
      <w:r w:rsidRPr="00EA1D83">
        <w:rPr>
          <w:b/>
          <w:bCs/>
          <w:color w:val="7030A0"/>
          <w:szCs w:val="22"/>
        </w:rPr>
        <w:t>Agent</w:t>
      </w:r>
      <w:r w:rsidRPr="00EA1D83">
        <w:rPr>
          <w:b/>
          <w:color w:val="7030A0"/>
          <w:szCs w:val="22"/>
          <w:lang w:val="en-US"/>
        </w:rPr>
        <w:t>”</w:t>
      </w:r>
      <w:r w:rsidRPr="00EA1D83">
        <w:rPr>
          <w:color w:val="7030A0"/>
          <w:szCs w:val="22"/>
          <w:lang w:val="en-US"/>
        </w:rPr>
        <w:t xml:space="preserve"> means any agent or sub-contractor appointed by </w:t>
      </w:r>
      <w:r w:rsidR="00256BDE" w:rsidRPr="00EA1D83">
        <w:rPr>
          <w:color w:val="7030A0"/>
          <w:szCs w:val="22"/>
          <w:lang w:val="en-US"/>
        </w:rPr>
        <w:t>ESCO</w:t>
      </w:r>
      <w:r w:rsidRPr="00EA1D83">
        <w:rPr>
          <w:color w:val="7030A0"/>
          <w:szCs w:val="22"/>
          <w:lang w:val="en-US"/>
        </w:rPr>
        <w:t xml:space="preserve"> to carry out the Acceptance procedure on </w:t>
      </w:r>
      <w:r w:rsidR="00256BDE" w:rsidRPr="00EA1D83">
        <w:rPr>
          <w:color w:val="7030A0"/>
          <w:szCs w:val="22"/>
          <w:lang w:val="en-US"/>
        </w:rPr>
        <w:t>ESCO</w:t>
      </w:r>
      <w:r w:rsidRPr="00EA1D83">
        <w:rPr>
          <w:color w:val="7030A0"/>
          <w:szCs w:val="22"/>
          <w:lang w:val="en-US"/>
        </w:rPr>
        <w:t xml:space="preserve">’s behalf, the identity of which and contact details of which shall be notified to the </w:t>
      </w:r>
      <w:r w:rsidR="00CB5F0A" w:rsidRPr="00CB5F0A">
        <w:rPr>
          <w:color w:val="0070C0"/>
          <w:szCs w:val="22"/>
          <w:lang w:val="en-US"/>
        </w:rPr>
        <w:t>[Plot Developer]</w:t>
      </w:r>
      <w:r w:rsidR="00C94F5B" w:rsidRPr="00EA1D83">
        <w:rPr>
          <w:color w:val="7030A0"/>
          <w:szCs w:val="22"/>
          <w:lang w:val="en-US"/>
        </w:rPr>
        <w:t xml:space="preserve"> /</w:t>
      </w:r>
      <w:r w:rsidR="00CB5F0A" w:rsidRPr="00CB5F0A">
        <w:rPr>
          <w:color w:val="00B050"/>
          <w:szCs w:val="22"/>
          <w:lang w:val="en-US"/>
        </w:rPr>
        <w:t>[Building Developer]</w:t>
      </w:r>
      <w:r w:rsidRPr="00EA1D83">
        <w:rPr>
          <w:color w:val="7030A0"/>
          <w:szCs w:val="22"/>
          <w:lang w:val="en-US"/>
        </w:rPr>
        <w:t>.</w:t>
      </w:r>
    </w:p>
    <w:p w14:paraId="323DC34D" w14:textId="3D8AA177" w:rsidR="00F010EE" w:rsidRPr="00EA1D83" w:rsidRDefault="003052E6" w:rsidP="00595AAA">
      <w:pPr>
        <w:pStyle w:val="Definition"/>
        <w:rPr>
          <w:color w:val="7030A0"/>
          <w:szCs w:val="22"/>
          <w:lang w:val="en-US"/>
        </w:rPr>
      </w:pPr>
      <w:r w:rsidRPr="00EA1D83">
        <w:rPr>
          <w:color w:val="7030A0"/>
          <w:szCs w:val="22"/>
          <w:lang w:val="en-US"/>
        </w:rPr>
        <w:t xml:space="preserve"> </w:t>
      </w:r>
      <w:r w:rsidR="00F010EE" w:rsidRPr="00EA1D83">
        <w:rPr>
          <w:color w:val="7030A0"/>
          <w:szCs w:val="22"/>
          <w:lang w:val="en-US"/>
        </w:rPr>
        <w:t>“</w:t>
      </w:r>
      <w:r w:rsidR="00F010EE" w:rsidRPr="00EA1D83">
        <w:rPr>
          <w:b/>
          <w:color w:val="7030A0"/>
          <w:szCs w:val="22"/>
          <w:lang w:val="en-US"/>
        </w:rPr>
        <w:t>Initial Commissioning</w:t>
      </w:r>
      <w:r w:rsidR="004C1BB0" w:rsidRPr="00EA1D83">
        <w:rPr>
          <w:rStyle w:val="FootnoteReference"/>
          <w:b/>
          <w:color w:val="7030A0"/>
          <w:szCs w:val="22"/>
          <w:lang w:val="en-US"/>
        </w:rPr>
        <w:footnoteReference w:id="104"/>
      </w:r>
      <w:r w:rsidR="00F010EE" w:rsidRPr="00EA1D83">
        <w:rPr>
          <w:color w:val="7030A0"/>
          <w:szCs w:val="22"/>
          <w:lang w:val="en-US"/>
        </w:rPr>
        <w:t xml:space="preserve">” means, as the context requires, the initial commissioning of (i) the Secondary Distribution Network (ii) the </w:t>
      </w:r>
      <w:r w:rsidR="008216A8" w:rsidRPr="00EA1D83">
        <w:rPr>
          <w:color w:val="7030A0"/>
          <w:szCs w:val="22"/>
          <w:lang w:val="en-US"/>
        </w:rPr>
        <w:t>Heat Meter</w:t>
      </w:r>
      <w:r w:rsidR="00F010EE" w:rsidRPr="00EA1D83">
        <w:rPr>
          <w:color w:val="7030A0"/>
          <w:szCs w:val="22"/>
          <w:lang w:val="en-US"/>
        </w:rPr>
        <w:t>s and CIUs,</w:t>
      </w:r>
      <w:r w:rsidR="00A67CB1" w:rsidRPr="00EA1D83">
        <w:rPr>
          <w:color w:val="7030A0"/>
          <w:szCs w:val="22"/>
          <w:lang w:val="en-US"/>
        </w:rPr>
        <w:t xml:space="preserve"> </w:t>
      </w:r>
      <w:r w:rsidR="00F010EE" w:rsidRPr="00EA1D83">
        <w:rPr>
          <w:color w:val="7030A0"/>
          <w:szCs w:val="22"/>
          <w:lang w:val="en-US"/>
        </w:rPr>
        <w:t xml:space="preserve">or (iii) the HIUs, by the </w:t>
      </w:r>
      <w:r w:rsidR="00CB5F0A" w:rsidRPr="00CB5F0A">
        <w:rPr>
          <w:color w:val="0070C0"/>
          <w:szCs w:val="22"/>
          <w:lang w:val="en-US"/>
        </w:rPr>
        <w:t>[Plot Developer]</w:t>
      </w:r>
      <w:r w:rsidR="00C94F5B" w:rsidRPr="00EA1D83">
        <w:rPr>
          <w:color w:val="7030A0"/>
          <w:szCs w:val="22"/>
          <w:lang w:val="en-US"/>
        </w:rPr>
        <w:t xml:space="preserve"> /</w:t>
      </w:r>
      <w:r w:rsidR="00CB5F0A" w:rsidRPr="00CB5F0A">
        <w:rPr>
          <w:color w:val="00B050"/>
          <w:szCs w:val="22"/>
          <w:lang w:val="en-US"/>
        </w:rPr>
        <w:t>[Building Developer]</w:t>
      </w:r>
      <w:r w:rsidR="00F010EE" w:rsidRPr="00EA1D83">
        <w:rPr>
          <w:color w:val="7030A0"/>
          <w:szCs w:val="22"/>
          <w:lang w:val="en-US"/>
        </w:rPr>
        <w:t xml:space="preserve"> in accordance with </w:t>
      </w:r>
      <w:r w:rsidR="00BF5DF3">
        <w:rPr>
          <w:color w:val="7030A0"/>
          <w:szCs w:val="22"/>
          <w:lang w:val="en-US"/>
        </w:rPr>
        <w:t xml:space="preserve">the Standards and all other </w:t>
      </w:r>
      <w:r w:rsidR="00F010EE" w:rsidRPr="00EA1D83">
        <w:rPr>
          <w:color w:val="7030A0"/>
          <w:szCs w:val="22"/>
          <w:lang w:val="en-US"/>
        </w:rPr>
        <w:t xml:space="preserve">relevant British Standards, CIBSE and BSRIA guidance documentation as relevant to the commissioning of the Secondary Distribution Network and associated </w:t>
      </w:r>
      <w:r w:rsidR="008216A8" w:rsidRPr="00EA1D83">
        <w:rPr>
          <w:color w:val="7030A0"/>
          <w:szCs w:val="22"/>
          <w:lang w:val="en-US"/>
        </w:rPr>
        <w:t>Heat Meter</w:t>
      </w:r>
      <w:r w:rsidR="00F010EE" w:rsidRPr="00EA1D83">
        <w:rPr>
          <w:color w:val="7030A0"/>
          <w:szCs w:val="22"/>
          <w:lang w:val="en-US"/>
        </w:rPr>
        <w:t>s</w:t>
      </w:r>
      <w:r w:rsidR="00A67CB1" w:rsidRPr="00EA1D83">
        <w:rPr>
          <w:color w:val="7030A0"/>
          <w:szCs w:val="22"/>
          <w:lang w:val="en-US"/>
        </w:rPr>
        <w:t xml:space="preserve">, </w:t>
      </w:r>
      <w:r w:rsidR="006041D1">
        <w:rPr>
          <w:color w:val="7030A0"/>
          <w:szCs w:val="22"/>
          <w:lang w:val="en-US"/>
        </w:rPr>
        <w:t>[</w:t>
      </w:r>
      <w:r w:rsidR="00A67CB1" w:rsidRPr="006041D1">
        <w:rPr>
          <w:color w:val="0070C0"/>
          <w:szCs w:val="22"/>
          <w:lang w:val="en-US"/>
        </w:rPr>
        <w:t>CIUs</w:t>
      </w:r>
      <w:r w:rsidR="006041D1">
        <w:rPr>
          <w:color w:val="7030A0"/>
          <w:szCs w:val="22"/>
          <w:lang w:val="en-US"/>
        </w:rPr>
        <w:t>]</w:t>
      </w:r>
      <w:r w:rsidR="00F010EE" w:rsidRPr="00EA1D83">
        <w:rPr>
          <w:color w:val="7030A0"/>
          <w:szCs w:val="22"/>
          <w:lang w:val="en-US"/>
        </w:rPr>
        <w:t xml:space="preserve"> and the HIUs</w:t>
      </w:r>
      <w:r w:rsidR="00F010EE" w:rsidRPr="00EA1D83">
        <w:rPr>
          <w:color w:val="7030A0"/>
          <w:szCs w:val="22"/>
        </w:rPr>
        <w:t xml:space="preserve">. </w:t>
      </w:r>
    </w:p>
    <w:p w14:paraId="1B434D5B" w14:textId="77777777" w:rsidR="00F010EE" w:rsidRPr="00EA1D83" w:rsidRDefault="00F010EE" w:rsidP="00595AAA">
      <w:pPr>
        <w:pStyle w:val="Definition"/>
        <w:rPr>
          <w:color w:val="7030A0"/>
          <w:szCs w:val="22"/>
          <w:lang w:val="en-US"/>
        </w:rPr>
      </w:pPr>
      <w:r w:rsidRPr="00EA1D83">
        <w:rPr>
          <w:b/>
          <w:bCs/>
          <w:color w:val="7030A0"/>
          <w:szCs w:val="22"/>
        </w:rPr>
        <w:t>“Initial Inspection”</w:t>
      </w:r>
      <w:r w:rsidRPr="00EA1D83">
        <w:rPr>
          <w:bCs/>
          <w:color w:val="7030A0"/>
          <w:szCs w:val="22"/>
        </w:rPr>
        <w:t xml:space="preserve"> means, as the </w:t>
      </w:r>
      <w:r w:rsidRPr="00595AAA">
        <w:rPr>
          <w:color w:val="7030A0"/>
          <w:szCs w:val="22"/>
          <w:lang w:val="en-US"/>
        </w:rPr>
        <w:t>context</w:t>
      </w:r>
      <w:r w:rsidRPr="00EA1D83">
        <w:rPr>
          <w:bCs/>
          <w:color w:val="7030A0"/>
          <w:szCs w:val="22"/>
        </w:rPr>
        <w:t xml:space="preserve"> requires, the initial inspection of </w:t>
      </w:r>
      <w:r w:rsidRPr="00EA1D83">
        <w:rPr>
          <w:color w:val="7030A0"/>
          <w:szCs w:val="22"/>
          <w:lang w:val="en-US"/>
        </w:rPr>
        <w:t xml:space="preserve">(i) the Secondary Distribution Network (ii) the </w:t>
      </w:r>
      <w:r w:rsidR="008216A8" w:rsidRPr="00EA1D83">
        <w:rPr>
          <w:color w:val="7030A0"/>
          <w:szCs w:val="22"/>
          <w:lang w:val="en-US"/>
        </w:rPr>
        <w:t>Heat Meter</w:t>
      </w:r>
      <w:r w:rsidRPr="00EA1D83">
        <w:rPr>
          <w:color w:val="7030A0"/>
          <w:szCs w:val="22"/>
          <w:lang w:val="en-US"/>
        </w:rPr>
        <w:t xml:space="preserve">s </w:t>
      </w:r>
      <w:r w:rsidR="00A6678D">
        <w:rPr>
          <w:color w:val="7030A0"/>
          <w:szCs w:val="22"/>
          <w:lang w:val="en-US"/>
        </w:rPr>
        <w:t>[</w:t>
      </w:r>
      <w:r w:rsidRPr="00A6678D">
        <w:rPr>
          <w:color w:val="0070C0"/>
          <w:szCs w:val="22"/>
          <w:lang w:val="en-US"/>
        </w:rPr>
        <w:t>and CIUs,</w:t>
      </w:r>
      <w:r w:rsidR="00A6678D" w:rsidRPr="00A6678D">
        <w:rPr>
          <w:color w:val="0070C0"/>
          <w:szCs w:val="22"/>
          <w:lang w:val="en-US"/>
        </w:rPr>
        <w:t>]</w:t>
      </w:r>
      <w:r w:rsidRPr="00A6678D">
        <w:rPr>
          <w:color w:val="0070C0"/>
          <w:szCs w:val="22"/>
          <w:lang w:val="en-US"/>
        </w:rPr>
        <w:t xml:space="preserve"> </w:t>
      </w:r>
      <w:r w:rsidRPr="00EA1D83">
        <w:rPr>
          <w:color w:val="7030A0"/>
          <w:szCs w:val="22"/>
          <w:lang w:val="en-US"/>
        </w:rPr>
        <w:t>or (iii) the HIUs, in accordance with the Technical Specification</w:t>
      </w:r>
      <w:r w:rsidR="003052E6" w:rsidRPr="00EA1D83">
        <w:rPr>
          <w:color w:val="7030A0"/>
          <w:szCs w:val="22"/>
          <w:lang w:val="en-US"/>
        </w:rPr>
        <w:t>s</w:t>
      </w:r>
      <w:r w:rsidRPr="00EA1D83">
        <w:rPr>
          <w:color w:val="7030A0"/>
          <w:szCs w:val="22"/>
        </w:rPr>
        <w:t xml:space="preserve">. </w:t>
      </w:r>
    </w:p>
    <w:p w14:paraId="1F785AA6" w14:textId="77777777" w:rsidR="00F010EE" w:rsidRPr="00EA1D83" w:rsidRDefault="00F010EE" w:rsidP="00595AAA">
      <w:pPr>
        <w:pStyle w:val="Definition"/>
        <w:rPr>
          <w:color w:val="7030A0"/>
          <w:szCs w:val="22"/>
          <w:lang w:val="en-US"/>
        </w:rPr>
      </w:pPr>
      <w:r w:rsidRPr="00EA1D83">
        <w:rPr>
          <w:color w:val="7030A0"/>
          <w:szCs w:val="22"/>
          <w:lang w:val="en-US"/>
        </w:rPr>
        <w:t>“</w:t>
      </w:r>
      <w:r w:rsidRPr="00EA1D83">
        <w:rPr>
          <w:b/>
          <w:color w:val="7030A0"/>
          <w:szCs w:val="22"/>
          <w:lang w:val="en-US"/>
        </w:rPr>
        <w:t>Final Commissioning</w:t>
      </w:r>
      <w:r w:rsidRPr="00EA1D83">
        <w:rPr>
          <w:color w:val="7030A0"/>
          <w:szCs w:val="22"/>
          <w:lang w:val="en-US"/>
        </w:rPr>
        <w:t xml:space="preserve">” means, as the context requires, the final commissioning of (i) the Secondary Distribution Network (ii) the </w:t>
      </w:r>
      <w:r w:rsidR="008216A8" w:rsidRPr="00EA1D83">
        <w:rPr>
          <w:color w:val="7030A0"/>
          <w:szCs w:val="22"/>
          <w:lang w:val="en-US"/>
        </w:rPr>
        <w:t>Heat Meter</w:t>
      </w:r>
      <w:r w:rsidRPr="00EA1D83">
        <w:rPr>
          <w:color w:val="7030A0"/>
          <w:szCs w:val="22"/>
          <w:lang w:val="en-US"/>
        </w:rPr>
        <w:t xml:space="preserve">s </w:t>
      </w:r>
      <w:r w:rsidR="00A6678D">
        <w:rPr>
          <w:color w:val="7030A0"/>
          <w:szCs w:val="22"/>
          <w:lang w:val="en-US"/>
        </w:rPr>
        <w:t>[</w:t>
      </w:r>
      <w:r w:rsidRPr="00A6678D">
        <w:rPr>
          <w:color w:val="0070C0"/>
          <w:szCs w:val="22"/>
          <w:lang w:val="en-US"/>
        </w:rPr>
        <w:t>and CIUs,</w:t>
      </w:r>
      <w:r w:rsidR="00A6678D" w:rsidRPr="00A6678D">
        <w:rPr>
          <w:color w:val="0070C0"/>
          <w:szCs w:val="22"/>
          <w:lang w:val="en-US"/>
        </w:rPr>
        <w:t>]</w:t>
      </w:r>
      <w:r w:rsidRPr="00A6678D">
        <w:rPr>
          <w:color w:val="0070C0"/>
          <w:szCs w:val="22"/>
          <w:lang w:val="en-US"/>
        </w:rPr>
        <w:t xml:space="preserve"> </w:t>
      </w:r>
      <w:r w:rsidRPr="00EA1D83">
        <w:rPr>
          <w:color w:val="7030A0"/>
          <w:szCs w:val="22"/>
          <w:lang w:val="en-US"/>
        </w:rPr>
        <w:t>or (iii) the HIUs, in accordance with the Technical Specification</w:t>
      </w:r>
      <w:r w:rsidR="003052E6" w:rsidRPr="00EA1D83">
        <w:rPr>
          <w:color w:val="7030A0"/>
          <w:szCs w:val="22"/>
          <w:lang w:val="en-US"/>
        </w:rPr>
        <w:t>s,</w:t>
      </w:r>
      <w:r w:rsidRPr="00EA1D83">
        <w:rPr>
          <w:color w:val="7030A0"/>
          <w:szCs w:val="22"/>
        </w:rPr>
        <w:t xml:space="preserve"> including demonstrating the operation of the control and monitoring systems of the </w:t>
      </w:r>
      <w:r w:rsidRPr="00EA1D83">
        <w:rPr>
          <w:color w:val="7030A0"/>
          <w:szCs w:val="22"/>
          <w:lang w:val="en-US"/>
        </w:rPr>
        <w:t>Secondary Distribution Network</w:t>
      </w:r>
      <w:r w:rsidR="003052E6" w:rsidRPr="00EA1D83">
        <w:rPr>
          <w:color w:val="7030A0"/>
          <w:szCs w:val="22"/>
          <w:lang w:val="en-US"/>
        </w:rPr>
        <w:t xml:space="preserve">, </w:t>
      </w:r>
      <w:r w:rsidR="008216A8" w:rsidRPr="00EA1D83">
        <w:rPr>
          <w:color w:val="7030A0"/>
          <w:szCs w:val="22"/>
          <w:lang w:val="en-US"/>
        </w:rPr>
        <w:t>Heat Meter</w:t>
      </w:r>
      <w:r w:rsidRPr="00EA1D83">
        <w:rPr>
          <w:color w:val="7030A0"/>
          <w:szCs w:val="22"/>
          <w:lang w:val="en-US"/>
        </w:rPr>
        <w:t>s</w:t>
      </w:r>
      <w:r w:rsidR="003052E6" w:rsidRPr="00EA1D83">
        <w:rPr>
          <w:color w:val="7030A0"/>
          <w:szCs w:val="22"/>
          <w:lang w:val="en-US"/>
        </w:rPr>
        <w:t xml:space="preserve">, </w:t>
      </w:r>
      <w:r w:rsidR="00A6678D">
        <w:rPr>
          <w:color w:val="7030A0"/>
          <w:szCs w:val="22"/>
          <w:lang w:val="en-US"/>
        </w:rPr>
        <w:t>[</w:t>
      </w:r>
      <w:r w:rsidRPr="00A6678D">
        <w:rPr>
          <w:color w:val="0070C0"/>
          <w:szCs w:val="22"/>
          <w:lang w:val="en-US"/>
        </w:rPr>
        <w:t>CIUs</w:t>
      </w:r>
      <w:r w:rsidR="00A6678D">
        <w:rPr>
          <w:color w:val="7030A0"/>
          <w:szCs w:val="22"/>
          <w:lang w:val="en-US"/>
        </w:rPr>
        <w:t>]</w:t>
      </w:r>
      <w:r w:rsidRPr="00EA1D83">
        <w:rPr>
          <w:color w:val="7030A0"/>
          <w:szCs w:val="22"/>
          <w:lang w:val="en-US"/>
        </w:rPr>
        <w:t xml:space="preserve"> and the HIUs</w:t>
      </w:r>
      <w:r w:rsidRPr="00EA1D83">
        <w:rPr>
          <w:color w:val="7030A0"/>
          <w:szCs w:val="22"/>
        </w:rPr>
        <w:t xml:space="preserve">. </w:t>
      </w:r>
    </w:p>
    <w:p w14:paraId="3B9628FC" w14:textId="77777777" w:rsidR="00F010EE" w:rsidRPr="00EA1D83" w:rsidRDefault="00F010EE" w:rsidP="00595AAA">
      <w:pPr>
        <w:pStyle w:val="Definition"/>
        <w:rPr>
          <w:color w:val="7030A0"/>
          <w:szCs w:val="22"/>
          <w:lang w:val="en-US"/>
        </w:rPr>
      </w:pPr>
      <w:r w:rsidRPr="00EA1D83">
        <w:rPr>
          <w:b/>
          <w:bCs/>
          <w:color w:val="7030A0"/>
          <w:szCs w:val="22"/>
        </w:rPr>
        <w:t>“Final Inspection”</w:t>
      </w:r>
      <w:r w:rsidRPr="00EA1D83">
        <w:rPr>
          <w:bCs/>
          <w:color w:val="7030A0"/>
          <w:szCs w:val="22"/>
        </w:rPr>
        <w:t xml:space="preserve"> means, as the context requires, the final inspection of </w:t>
      </w:r>
      <w:r w:rsidRPr="00EA1D83">
        <w:rPr>
          <w:color w:val="7030A0"/>
          <w:szCs w:val="22"/>
          <w:lang w:val="en-US"/>
        </w:rPr>
        <w:t xml:space="preserve">(i) the Secondary Distribution Network, (ii) the </w:t>
      </w:r>
      <w:r w:rsidR="008216A8" w:rsidRPr="00EA1D83">
        <w:rPr>
          <w:color w:val="7030A0"/>
          <w:szCs w:val="22"/>
          <w:lang w:val="en-US"/>
        </w:rPr>
        <w:t>Heat Meter</w:t>
      </w:r>
      <w:r w:rsidRPr="00EA1D83">
        <w:rPr>
          <w:color w:val="7030A0"/>
          <w:szCs w:val="22"/>
          <w:lang w:val="en-US"/>
        </w:rPr>
        <w:t xml:space="preserve">s </w:t>
      </w:r>
      <w:r w:rsidR="00A6678D">
        <w:rPr>
          <w:color w:val="7030A0"/>
          <w:szCs w:val="22"/>
          <w:lang w:val="en-US"/>
        </w:rPr>
        <w:t>[</w:t>
      </w:r>
      <w:r w:rsidRPr="00A6678D">
        <w:rPr>
          <w:color w:val="0070C0"/>
          <w:szCs w:val="22"/>
          <w:lang w:val="en-US"/>
        </w:rPr>
        <w:t>and CIUs</w:t>
      </w:r>
      <w:r w:rsidRPr="00EA1D83">
        <w:rPr>
          <w:color w:val="7030A0"/>
          <w:szCs w:val="22"/>
          <w:lang w:val="en-US"/>
        </w:rPr>
        <w:t>,</w:t>
      </w:r>
      <w:r w:rsidR="00A6678D">
        <w:rPr>
          <w:color w:val="7030A0"/>
          <w:szCs w:val="22"/>
          <w:lang w:val="en-US"/>
        </w:rPr>
        <w:t>]</w:t>
      </w:r>
      <w:r w:rsidRPr="00EA1D83">
        <w:rPr>
          <w:color w:val="7030A0"/>
          <w:szCs w:val="22"/>
          <w:lang w:val="en-US"/>
        </w:rPr>
        <w:t xml:space="preserve"> or (iii) the HIUs, in accordance with the Technical Specification</w:t>
      </w:r>
      <w:r w:rsidR="003052E6" w:rsidRPr="00EA1D83">
        <w:rPr>
          <w:color w:val="7030A0"/>
          <w:szCs w:val="22"/>
          <w:lang w:val="en-US"/>
        </w:rPr>
        <w:t>s</w:t>
      </w:r>
      <w:r w:rsidRPr="00EA1D83">
        <w:rPr>
          <w:color w:val="7030A0"/>
          <w:szCs w:val="22"/>
        </w:rPr>
        <w:t xml:space="preserve">. </w:t>
      </w:r>
    </w:p>
    <w:p w14:paraId="387D8B4E" w14:textId="77777777" w:rsidR="00F010EE" w:rsidRPr="00EA1D83" w:rsidRDefault="00F010EE" w:rsidP="00595AAA">
      <w:pPr>
        <w:pStyle w:val="Definition"/>
        <w:rPr>
          <w:color w:val="7030A0"/>
          <w:szCs w:val="22"/>
          <w:lang w:val="en-US"/>
        </w:rPr>
      </w:pPr>
      <w:r w:rsidRPr="00EA1D83">
        <w:rPr>
          <w:color w:val="7030A0"/>
          <w:szCs w:val="22"/>
        </w:rPr>
        <w:t>“</w:t>
      </w:r>
      <w:r w:rsidRPr="00EA1D83">
        <w:rPr>
          <w:b/>
          <w:color w:val="7030A0"/>
          <w:szCs w:val="22"/>
        </w:rPr>
        <w:t>Meter Asset Register</w:t>
      </w:r>
      <w:r w:rsidRPr="00EA1D83">
        <w:rPr>
          <w:color w:val="7030A0"/>
          <w:szCs w:val="22"/>
        </w:rPr>
        <w:t xml:space="preserve">” means a </w:t>
      </w:r>
      <w:r w:rsidRPr="00595AAA">
        <w:rPr>
          <w:color w:val="7030A0"/>
          <w:szCs w:val="22"/>
          <w:lang w:val="en-US"/>
        </w:rPr>
        <w:t>comprehensive</w:t>
      </w:r>
      <w:r w:rsidRPr="00EA1D83">
        <w:rPr>
          <w:color w:val="7030A0"/>
          <w:szCs w:val="22"/>
        </w:rPr>
        <w:t xml:space="preserve"> register of the </w:t>
      </w:r>
      <w:r w:rsidR="008216A8" w:rsidRPr="00EA1D83">
        <w:rPr>
          <w:color w:val="7030A0"/>
          <w:szCs w:val="22"/>
        </w:rPr>
        <w:t>Heat Meter</w:t>
      </w:r>
      <w:r w:rsidRPr="00EA1D83">
        <w:rPr>
          <w:color w:val="7030A0"/>
          <w:szCs w:val="22"/>
        </w:rPr>
        <w:t>s</w:t>
      </w:r>
      <w:r w:rsidR="00E82447" w:rsidRPr="00EA1D83">
        <w:rPr>
          <w:rStyle w:val="FootnoteReference"/>
          <w:color w:val="7030A0"/>
          <w:szCs w:val="22"/>
        </w:rPr>
        <w:footnoteReference w:id="105"/>
      </w:r>
      <w:r w:rsidR="00E82447" w:rsidRPr="00EA1D83">
        <w:rPr>
          <w:color w:val="7030A0"/>
          <w:szCs w:val="22"/>
        </w:rPr>
        <w:t>.</w:t>
      </w:r>
    </w:p>
    <w:p w14:paraId="10EA0C30" w14:textId="77777777" w:rsidR="00F010EE" w:rsidRPr="00EA1D83" w:rsidRDefault="00F010EE" w:rsidP="00595AAA">
      <w:pPr>
        <w:pStyle w:val="Definition"/>
        <w:rPr>
          <w:color w:val="7030A0"/>
          <w:szCs w:val="22"/>
          <w:lang w:val="en-US"/>
        </w:rPr>
      </w:pPr>
      <w:r w:rsidRPr="00EA1D83">
        <w:rPr>
          <w:color w:val="7030A0"/>
          <w:szCs w:val="22"/>
          <w:lang w:val="en-US"/>
        </w:rPr>
        <w:t>“</w:t>
      </w:r>
      <w:r w:rsidRPr="00EA1D83">
        <w:rPr>
          <w:b/>
          <w:color w:val="7030A0"/>
          <w:szCs w:val="22"/>
          <w:lang w:val="en-US"/>
        </w:rPr>
        <w:t>Non-Conformities</w:t>
      </w:r>
      <w:r w:rsidRPr="00EA1D83">
        <w:rPr>
          <w:color w:val="7030A0"/>
          <w:szCs w:val="22"/>
          <w:lang w:val="en-US"/>
        </w:rPr>
        <w:t xml:space="preserve">” means any: </w:t>
      </w:r>
    </w:p>
    <w:p w14:paraId="67E3EB0D" w14:textId="77777777" w:rsidR="00F010EE" w:rsidRPr="00595AAA" w:rsidRDefault="00F010EE">
      <w:pPr>
        <w:pStyle w:val="Definition1"/>
        <w:numPr>
          <w:ilvl w:val="0"/>
          <w:numId w:val="61"/>
        </w:numPr>
        <w:rPr>
          <w:color w:val="7030A0"/>
          <w:lang w:val="en-US"/>
        </w:rPr>
      </w:pPr>
      <w:r w:rsidRPr="00595AAA">
        <w:rPr>
          <w:color w:val="7030A0"/>
          <w:lang w:val="en-US"/>
        </w:rPr>
        <w:t>items of the Secondary Distribution Network that do not comply with the Technical Specification</w:t>
      </w:r>
      <w:r w:rsidR="00256BDE" w:rsidRPr="00595AAA">
        <w:rPr>
          <w:color w:val="7030A0"/>
          <w:lang w:val="en-US"/>
        </w:rPr>
        <w:t>s</w:t>
      </w:r>
      <w:r w:rsidRPr="00595AAA">
        <w:rPr>
          <w:color w:val="7030A0"/>
          <w:lang w:val="en-US"/>
        </w:rPr>
        <w:t>; or</w:t>
      </w:r>
    </w:p>
    <w:p w14:paraId="1EAFC37A" w14:textId="77777777" w:rsidR="00F010EE" w:rsidRPr="00EA1D83" w:rsidRDefault="00F010EE">
      <w:pPr>
        <w:pStyle w:val="Definition1"/>
        <w:numPr>
          <w:ilvl w:val="0"/>
          <w:numId w:val="61"/>
        </w:numPr>
        <w:rPr>
          <w:color w:val="7030A0"/>
          <w:szCs w:val="22"/>
          <w:lang w:val="en-US"/>
        </w:rPr>
      </w:pPr>
      <w:r w:rsidRPr="00EA1D83">
        <w:rPr>
          <w:color w:val="7030A0"/>
          <w:szCs w:val="22"/>
        </w:rPr>
        <w:t xml:space="preserve">failure to provide the </w:t>
      </w:r>
      <w:r w:rsidRPr="00EA1D83">
        <w:rPr>
          <w:color w:val="7030A0"/>
          <w:szCs w:val="22"/>
          <w:lang w:val="en-US"/>
        </w:rPr>
        <w:t>Acceptance</w:t>
      </w:r>
      <w:r w:rsidRPr="00EA1D83">
        <w:rPr>
          <w:color w:val="7030A0"/>
          <w:szCs w:val="22"/>
        </w:rPr>
        <w:t xml:space="preserve"> Information.</w:t>
      </w:r>
    </w:p>
    <w:p w14:paraId="6C02864E" w14:textId="58F61FCB" w:rsidR="00F010EE" w:rsidRPr="00EA1D83" w:rsidRDefault="00F010EE" w:rsidP="00595AAA">
      <w:pPr>
        <w:pStyle w:val="Definition"/>
        <w:rPr>
          <w:color w:val="7030A0"/>
          <w:szCs w:val="22"/>
          <w:lang w:val="en-US"/>
        </w:rPr>
      </w:pPr>
      <w:r w:rsidRPr="00EA1D83">
        <w:rPr>
          <w:color w:val="7030A0"/>
          <w:szCs w:val="22"/>
          <w:lang w:val="en-US"/>
        </w:rPr>
        <w:t>“</w:t>
      </w:r>
      <w:r w:rsidRPr="00EA1D83">
        <w:rPr>
          <w:b/>
          <w:color w:val="7030A0"/>
          <w:szCs w:val="22"/>
          <w:lang w:val="en-US"/>
        </w:rPr>
        <w:t>Rectification Plan</w:t>
      </w:r>
      <w:r w:rsidRPr="00EA1D83">
        <w:rPr>
          <w:color w:val="7030A0"/>
          <w:szCs w:val="22"/>
          <w:lang w:val="en-US"/>
        </w:rPr>
        <w:t xml:space="preserve">” means a plan agreed between </w:t>
      </w:r>
      <w:r w:rsidR="00256BDE" w:rsidRPr="00EA1D83">
        <w:rPr>
          <w:color w:val="7030A0"/>
          <w:szCs w:val="22"/>
          <w:lang w:val="en-US"/>
        </w:rPr>
        <w:t>ESCO</w:t>
      </w:r>
      <w:r w:rsidRPr="00EA1D83">
        <w:rPr>
          <w:color w:val="7030A0"/>
          <w:szCs w:val="22"/>
          <w:lang w:val="en-US"/>
        </w:rPr>
        <w:t xml:space="preserve"> and the </w:t>
      </w:r>
      <w:r w:rsidR="00CB5F0A" w:rsidRPr="00CB5F0A">
        <w:rPr>
          <w:color w:val="0070C0"/>
          <w:szCs w:val="22"/>
          <w:lang w:val="en-US"/>
        </w:rPr>
        <w:t>[Plot Developer]</w:t>
      </w:r>
      <w:r w:rsidR="00C94F5B" w:rsidRPr="00EA1D83">
        <w:rPr>
          <w:color w:val="7030A0"/>
          <w:szCs w:val="22"/>
          <w:lang w:val="en-US"/>
        </w:rPr>
        <w:t xml:space="preserve"> /</w:t>
      </w:r>
      <w:r w:rsidR="00CB5F0A" w:rsidRPr="00CB5F0A">
        <w:rPr>
          <w:color w:val="00B050"/>
          <w:szCs w:val="22"/>
          <w:lang w:val="en-US"/>
        </w:rPr>
        <w:t>[Building Developer]</w:t>
      </w:r>
      <w:r w:rsidR="007023B1" w:rsidRPr="00EA1D83">
        <w:rPr>
          <w:color w:val="7030A0"/>
          <w:szCs w:val="22"/>
          <w:lang w:val="en-US"/>
        </w:rPr>
        <w:t xml:space="preserve"> </w:t>
      </w:r>
      <w:r w:rsidRPr="00EA1D83">
        <w:rPr>
          <w:color w:val="7030A0"/>
          <w:szCs w:val="22"/>
          <w:lang w:val="en-US"/>
        </w:rPr>
        <w:t xml:space="preserve">in accordance with the terms of this </w:t>
      </w:r>
      <w:r w:rsidR="00256BDE" w:rsidRPr="00EA1D83">
        <w:rPr>
          <w:rFonts w:cs="Arial"/>
          <w:color w:val="7030A0"/>
        </w:rPr>
        <w:fldChar w:fldCharType="begin"/>
      </w:r>
      <w:r w:rsidR="00256BDE" w:rsidRPr="00EA1D83">
        <w:rPr>
          <w:color w:val="7030A0"/>
          <w:szCs w:val="22"/>
          <w:lang w:val="en-US"/>
        </w:rPr>
        <w:instrText xml:space="preserve"> REF _Ref4853792 \r \h </w:instrText>
      </w:r>
      <w:r w:rsidR="00256BDE" w:rsidRPr="00EA1D83">
        <w:rPr>
          <w:rFonts w:cs="Arial"/>
          <w:color w:val="7030A0"/>
        </w:rPr>
      </w:r>
      <w:r w:rsidR="00256BDE" w:rsidRPr="00EA1D83">
        <w:rPr>
          <w:rFonts w:cs="Arial"/>
          <w:color w:val="7030A0"/>
        </w:rPr>
        <w:fldChar w:fldCharType="separate"/>
      </w:r>
      <w:r w:rsidR="001C0B7E">
        <w:rPr>
          <w:color w:val="7030A0"/>
          <w:szCs w:val="22"/>
          <w:lang w:val="en-US"/>
        </w:rPr>
        <w:t>Schedule 6</w:t>
      </w:r>
      <w:r w:rsidR="00256BDE" w:rsidRPr="00EA1D83">
        <w:rPr>
          <w:rFonts w:cs="Arial"/>
          <w:color w:val="7030A0"/>
        </w:rPr>
        <w:fldChar w:fldCharType="end"/>
      </w:r>
      <w:r w:rsidRPr="00EA1D83">
        <w:rPr>
          <w:color w:val="7030A0"/>
          <w:szCs w:val="22"/>
          <w:lang w:val="en-US"/>
        </w:rPr>
        <w:t xml:space="preserve">, setting out any agreed remedial works and/or actions in respect of the Non-Conformities in (i) the Secondary Distribution Network, (ii) the </w:t>
      </w:r>
      <w:r w:rsidR="008216A8" w:rsidRPr="00EA1D83">
        <w:rPr>
          <w:color w:val="7030A0"/>
          <w:szCs w:val="22"/>
          <w:lang w:val="en-US"/>
        </w:rPr>
        <w:t>Heat Meter</w:t>
      </w:r>
      <w:r w:rsidRPr="00EA1D83">
        <w:rPr>
          <w:color w:val="7030A0"/>
          <w:szCs w:val="22"/>
          <w:lang w:val="en-US"/>
        </w:rPr>
        <w:t xml:space="preserve">s </w:t>
      </w:r>
      <w:r w:rsidR="00372922">
        <w:rPr>
          <w:color w:val="7030A0"/>
          <w:szCs w:val="22"/>
          <w:lang w:val="en-US"/>
        </w:rPr>
        <w:t>[</w:t>
      </w:r>
      <w:r w:rsidRPr="00372922">
        <w:rPr>
          <w:color w:val="0070C0"/>
          <w:szCs w:val="22"/>
          <w:lang w:val="en-US"/>
        </w:rPr>
        <w:t>and CIUs,</w:t>
      </w:r>
      <w:r w:rsidR="00372922" w:rsidRPr="00372922">
        <w:rPr>
          <w:color w:val="0070C0"/>
          <w:szCs w:val="22"/>
          <w:lang w:val="en-US"/>
        </w:rPr>
        <w:t>]</w:t>
      </w:r>
      <w:r w:rsidRPr="00372922">
        <w:rPr>
          <w:color w:val="0070C0"/>
          <w:szCs w:val="22"/>
          <w:lang w:val="en-US"/>
        </w:rPr>
        <w:t xml:space="preserve"> </w:t>
      </w:r>
      <w:r w:rsidRPr="00EA1D83">
        <w:rPr>
          <w:color w:val="7030A0"/>
          <w:szCs w:val="22"/>
          <w:lang w:val="en-US"/>
        </w:rPr>
        <w:t xml:space="preserve">or (iii) the HIUs. </w:t>
      </w:r>
    </w:p>
    <w:p w14:paraId="1929C0B9" w14:textId="2779251C" w:rsidR="00F010EE" w:rsidRPr="00EA1D83" w:rsidRDefault="00F010EE" w:rsidP="00595AAA">
      <w:pPr>
        <w:pStyle w:val="Definition"/>
        <w:rPr>
          <w:color w:val="7030A0"/>
          <w:szCs w:val="22"/>
        </w:rPr>
      </w:pPr>
      <w:r w:rsidRPr="00EA1D83">
        <w:rPr>
          <w:color w:val="7030A0"/>
          <w:szCs w:val="22"/>
        </w:rPr>
        <w:t>“</w:t>
      </w:r>
      <w:r w:rsidRPr="00EA1D83">
        <w:rPr>
          <w:b/>
          <w:color w:val="7030A0"/>
          <w:szCs w:val="22"/>
        </w:rPr>
        <w:t>Schedule of</w:t>
      </w:r>
      <w:r w:rsidRPr="00EA1D83">
        <w:rPr>
          <w:color w:val="7030A0"/>
          <w:szCs w:val="22"/>
        </w:rPr>
        <w:t xml:space="preserve"> </w:t>
      </w:r>
      <w:r w:rsidRPr="00EA1D83">
        <w:rPr>
          <w:b/>
          <w:color w:val="7030A0"/>
          <w:szCs w:val="22"/>
          <w:lang w:val="en-US"/>
        </w:rPr>
        <w:t>Non-Conformities</w:t>
      </w:r>
      <w:r w:rsidRPr="00EA1D83">
        <w:rPr>
          <w:b/>
          <w:color w:val="7030A0"/>
          <w:szCs w:val="22"/>
        </w:rPr>
        <w:t xml:space="preserve">” </w:t>
      </w:r>
      <w:r w:rsidRPr="00EA1D83">
        <w:rPr>
          <w:color w:val="7030A0"/>
          <w:szCs w:val="22"/>
        </w:rPr>
        <w:t xml:space="preserve">means a document drawn up by </w:t>
      </w:r>
      <w:r w:rsidR="00256BDE" w:rsidRPr="00EA1D83">
        <w:rPr>
          <w:color w:val="7030A0"/>
          <w:szCs w:val="22"/>
        </w:rPr>
        <w:t>ESCO</w:t>
      </w:r>
      <w:r w:rsidRPr="00EA1D83">
        <w:rPr>
          <w:color w:val="7030A0"/>
          <w:szCs w:val="22"/>
        </w:rPr>
        <w:t xml:space="preserve"> after inspecting the </w:t>
      </w:r>
      <w:r w:rsidRPr="00EA1D83">
        <w:rPr>
          <w:color w:val="7030A0"/>
          <w:szCs w:val="22"/>
          <w:lang w:val="en-US"/>
        </w:rPr>
        <w:t xml:space="preserve">Secondary Distribution Network, the </w:t>
      </w:r>
      <w:r w:rsidR="008216A8" w:rsidRPr="00EA1D83">
        <w:rPr>
          <w:color w:val="7030A0"/>
          <w:szCs w:val="22"/>
          <w:lang w:val="en-US"/>
        </w:rPr>
        <w:t>Heat Meter</w:t>
      </w:r>
      <w:r w:rsidRPr="00EA1D83">
        <w:rPr>
          <w:color w:val="7030A0"/>
          <w:szCs w:val="22"/>
          <w:lang w:val="en-US"/>
        </w:rPr>
        <w:t>s, or the HIUs</w:t>
      </w:r>
      <w:r w:rsidRPr="00EA1D83">
        <w:rPr>
          <w:color w:val="7030A0"/>
          <w:szCs w:val="22"/>
        </w:rPr>
        <w:t xml:space="preserve">, setting out a list of Non-Conformities </w:t>
      </w:r>
      <w:r w:rsidRPr="00EA1D83">
        <w:rPr>
          <w:color w:val="7030A0"/>
          <w:szCs w:val="22"/>
          <w:lang w:val="en-US"/>
        </w:rPr>
        <w:t xml:space="preserve">in (i) the Secondary Distribution Network, (ii) the </w:t>
      </w:r>
      <w:r w:rsidR="008216A8" w:rsidRPr="00EA1D83">
        <w:rPr>
          <w:color w:val="7030A0"/>
          <w:szCs w:val="22"/>
          <w:lang w:val="en-US"/>
        </w:rPr>
        <w:t>Heat Meter</w:t>
      </w:r>
      <w:r w:rsidRPr="00EA1D83">
        <w:rPr>
          <w:color w:val="7030A0"/>
          <w:szCs w:val="22"/>
          <w:lang w:val="en-US"/>
        </w:rPr>
        <w:t xml:space="preserve">s </w:t>
      </w:r>
      <w:r w:rsidR="00372922">
        <w:rPr>
          <w:color w:val="7030A0"/>
          <w:szCs w:val="22"/>
          <w:lang w:val="en-US"/>
        </w:rPr>
        <w:t>[</w:t>
      </w:r>
      <w:r w:rsidRPr="00372922">
        <w:rPr>
          <w:color w:val="0070C0"/>
          <w:szCs w:val="22"/>
          <w:lang w:val="en-US"/>
        </w:rPr>
        <w:t>and CIUs,</w:t>
      </w:r>
      <w:r w:rsidR="00372922" w:rsidRPr="00372922">
        <w:rPr>
          <w:color w:val="0070C0"/>
          <w:szCs w:val="22"/>
          <w:lang w:val="en-US"/>
        </w:rPr>
        <w:t>]</w:t>
      </w:r>
      <w:r w:rsidRPr="00372922">
        <w:rPr>
          <w:color w:val="0070C0"/>
          <w:szCs w:val="22"/>
          <w:lang w:val="en-US"/>
        </w:rPr>
        <w:t xml:space="preserve"> </w:t>
      </w:r>
      <w:r w:rsidRPr="00EA1D83">
        <w:rPr>
          <w:color w:val="7030A0"/>
          <w:szCs w:val="22"/>
          <w:lang w:val="en-US"/>
        </w:rPr>
        <w:t>or (iii) the HIUs</w:t>
      </w:r>
      <w:r w:rsidRPr="00EA1D83">
        <w:rPr>
          <w:color w:val="7030A0"/>
          <w:szCs w:val="22"/>
        </w:rPr>
        <w:t>.</w:t>
      </w:r>
    </w:p>
    <w:p w14:paraId="096A9ECF" w14:textId="77777777" w:rsidR="00F010EE" w:rsidRPr="00595AAA" w:rsidRDefault="001C5FD2">
      <w:pPr>
        <w:pStyle w:val="Sch1Heading"/>
        <w:rPr>
          <w:bCs/>
          <w:color w:val="7030A0"/>
        </w:rPr>
      </w:pPr>
      <w:bookmarkStart w:id="542" w:name="_Ref25224162"/>
      <w:r w:rsidRPr="00595AAA">
        <w:rPr>
          <w:bCs/>
          <w:color w:val="7030A0"/>
        </w:rPr>
        <w:t>SECONDARY DISTRIBUTION NETWORK</w:t>
      </w:r>
      <w:bookmarkEnd w:id="542"/>
    </w:p>
    <w:p w14:paraId="4A352488" w14:textId="77777777" w:rsidR="00F010EE" w:rsidRPr="00BA0D63" w:rsidRDefault="00F010EE">
      <w:pPr>
        <w:pStyle w:val="Sch2Heading"/>
        <w:rPr>
          <w:color w:val="7030A0"/>
        </w:rPr>
      </w:pPr>
      <w:bookmarkStart w:id="543" w:name="_Ref11171667"/>
      <w:r w:rsidRPr="00BA0D63">
        <w:rPr>
          <w:color w:val="7030A0"/>
        </w:rPr>
        <w:t>Inspection and Information</w:t>
      </w:r>
      <w:bookmarkEnd w:id="543"/>
    </w:p>
    <w:p w14:paraId="3039388A" w14:textId="77777777" w:rsidR="00F010EE" w:rsidRPr="00595AAA" w:rsidRDefault="00F010EE">
      <w:pPr>
        <w:pStyle w:val="Sch3Number"/>
        <w:rPr>
          <w:color w:val="7030A0"/>
        </w:rPr>
      </w:pPr>
      <w:r w:rsidRPr="00595AAA">
        <w:rPr>
          <w:color w:val="7030A0"/>
        </w:rPr>
        <w:t xml:space="preserve">The </w:t>
      </w:r>
      <w:r w:rsidR="00CB5F0A" w:rsidRPr="00595AAA">
        <w:rPr>
          <w:color w:val="7030A0"/>
        </w:rPr>
        <w:t>[Plot Developer]</w:t>
      </w:r>
      <w:r w:rsidR="00C94F5B" w:rsidRPr="00595AAA">
        <w:rPr>
          <w:color w:val="7030A0"/>
        </w:rPr>
        <w:t xml:space="preserve"> /</w:t>
      </w:r>
      <w:r w:rsidR="00CB5F0A" w:rsidRPr="00595AAA">
        <w:rPr>
          <w:color w:val="7030A0"/>
        </w:rPr>
        <w:t>[Building Developer]</w:t>
      </w:r>
      <w:r w:rsidR="00E96908" w:rsidRPr="00595AAA">
        <w:rPr>
          <w:color w:val="7030A0"/>
        </w:rPr>
        <w:t xml:space="preserve"> </w:t>
      </w:r>
      <w:r w:rsidRPr="00595AAA">
        <w:rPr>
          <w:color w:val="7030A0"/>
        </w:rPr>
        <w:t xml:space="preserve">shall give </w:t>
      </w:r>
      <w:r w:rsidR="00256BDE" w:rsidRPr="00595AAA">
        <w:rPr>
          <w:color w:val="7030A0"/>
        </w:rPr>
        <w:t>ESCO</w:t>
      </w:r>
      <w:r w:rsidRPr="00595AAA">
        <w:rPr>
          <w:color w:val="7030A0"/>
        </w:rPr>
        <w:t xml:space="preserve"> and </w:t>
      </w:r>
      <w:r w:rsidR="00256BDE" w:rsidRPr="00595AAA">
        <w:rPr>
          <w:color w:val="7030A0"/>
        </w:rPr>
        <w:t>ESCO</w:t>
      </w:r>
      <w:r w:rsidRPr="00595AAA">
        <w:rPr>
          <w:color w:val="7030A0"/>
        </w:rPr>
        <w:t xml:space="preserve">’s Agent not less than </w:t>
      </w:r>
      <w:r w:rsidR="002844EE" w:rsidRPr="00595AAA">
        <w:rPr>
          <w:color w:val="7030A0"/>
        </w:rPr>
        <w:t>[</w:t>
      </w:r>
      <w:r w:rsidRPr="00595AAA">
        <w:rPr>
          <w:color w:val="7030A0"/>
        </w:rPr>
        <w:t>twenty one (</w:t>
      </w:r>
      <w:r w:rsidRPr="00595AAA">
        <w:rPr>
          <w:rStyle w:val="Heading8Char"/>
          <w:color w:val="7030A0"/>
        </w:rPr>
        <w:t>21</w:t>
      </w:r>
      <w:r w:rsidRPr="00595AAA">
        <w:rPr>
          <w:color w:val="7030A0"/>
        </w:rPr>
        <w:t>)</w:t>
      </w:r>
      <w:r w:rsidR="002844EE" w:rsidRPr="00595AAA">
        <w:rPr>
          <w:color w:val="7030A0"/>
        </w:rPr>
        <w:t>]</w:t>
      </w:r>
      <w:r w:rsidRPr="00595AAA">
        <w:rPr>
          <w:color w:val="7030A0"/>
        </w:rPr>
        <w:t xml:space="preserve"> calendar days prior of the commencement of the installation of the Secondary Distribution Network and shall provide to </w:t>
      </w:r>
      <w:r w:rsidR="00256BDE" w:rsidRPr="00595AAA">
        <w:rPr>
          <w:color w:val="7030A0"/>
        </w:rPr>
        <w:t>ESCO</w:t>
      </w:r>
      <w:r w:rsidRPr="00595AAA">
        <w:rPr>
          <w:color w:val="7030A0"/>
        </w:rPr>
        <w:t xml:space="preserve"> and </w:t>
      </w:r>
      <w:r w:rsidR="00256BDE" w:rsidRPr="00595AAA">
        <w:rPr>
          <w:color w:val="7030A0"/>
        </w:rPr>
        <w:t>ESCO</w:t>
      </w:r>
      <w:r w:rsidRPr="00595AAA">
        <w:rPr>
          <w:color w:val="7030A0"/>
        </w:rPr>
        <w:t xml:space="preserve">’s Agent a drawing (or drawings) of the Secondary Distribution Network in AutoCAD and pdf that clearly shows: </w:t>
      </w:r>
    </w:p>
    <w:p w14:paraId="1A241FDF" w14:textId="77777777" w:rsidR="00F010EE" w:rsidRPr="00595AAA" w:rsidRDefault="00F010EE">
      <w:pPr>
        <w:pStyle w:val="Sch4Number"/>
        <w:rPr>
          <w:color w:val="7030A0"/>
        </w:rPr>
      </w:pPr>
      <w:r w:rsidRPr="00595AAA">
        <w:rPr>
          <w:color w:val="7030A0"/>
        </w:rPr>
        <w:t>those parts of the Secondary Distribution Network which can be visually inspected without excavation or removal of panels or flooring (other than panels or flooring designed to be capable of removal for inspection or similar purposes) or other substantial interference with any fixed structure.  These areas shall be designated on such plan as “not concealed”; and</w:t>
      </w:r>
    </w:p>
    <w:p w14:paraId="5B9DD4F8" w14:textId="77777777" w:rsidR="00F010EE" w:rsidRPr="00EA1D83" w:rsidRDefault="00F010EE">
      <w:pPr>
        <w:pStyle w:val="Sch4Number"/>
        <w:rPr>
          <w:color w:val="7030A0"/>
        </w:rPr>
      </w:pPr>
      <w:r w:rsidRPr="00EA1D83">
        <w:rPr>
          <w:color w:val="7030A0"/>
        </w:rPr>
        <w:t>those parts of the Secondary Distribution Network which cannot be visually inspected without excavation or removal of panels or flooring (other than panels or flooring designed to be capable of removal for inspection) or other substantial interference with any fixed structure.  These areas shall be designated as “concealed”.</w:t>
      </w:r>
    </w:p>
    <w:p w14:paraId="1C585B30" w14:textId="77777777" w:rsidR="00F010EE" w:rsidRPr="00EA1D83" w:rsidRDefault="00F010EE">
      <w:pPr>
        <w:pStyle w:val="Sch3Number"/>
        <w:rPr>
          <w:bCs/>
          <w:color w:val="7030A0"/>
          <w:szCs w:val="22"/>
        </w:rPr>
      </w:pPr>
      <w:r w:rsidRPr="00EA1D83">
        <w:rPr>
          <w:bCs/>
          <w:color w:val="7030A0"/>
          <w:szCs w:val="22"/>
        </w:rPr>
        <w:t xml:space="preserve">During the installation,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 shall give at least </w:t>
      </w:r>
      <w:r w:rsidR="002844EE" w:rsidRPr="00EA1D83">
        <w:rPr>
          <w:bCs/>
          <w:color w:val="7030A0"/>
          <w:szCs w:val="22"/>
        </w:rPr>
        <w:t>[</w:t>
      </w:r>
      <w:r w:rsidRPr="00EA1D83">
        <w:rPr>
          <w:bCs/>
          <w:color w:val="7030A0"/>
          <w:szCs w:val="22"/>
        </w:rPr>
        <w:t>five (5)</w:t>
      </w:r>
      <w:r w:rsidR="002844EE" w:rsidRPr="00EA1D83">
        <w:rPr>
          <w:bCs/>
          <w:color w:val="7030A0"/>
          <w:szCs w:val="22"/>
        </w:rPr>
        <w:t>]</w:t>
      </w:r>
      <w:r w:rsidRPr="00EA1D83">
        <w:rPr>
          <w:bCs/>
          <w:color w:val="7030A0"/>
          <w:szCs w:val="22"/>
        </w:rPr>
        <w:t xml:space="preserve"> Business Days’ notice to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prior to any part of the Secondary Distribution Network being concealed to allow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to inspect those parts of the Secondary Distribution Network being concealed.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and their representatives on such inspection. If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declines to attend or does not attend on the agreed date, then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may proceed with the concealment of the installation.</w:t>
      </w:r>
    </w:p>
    <w:p w14:paraId="1B15C93F" w14:textId="77777777" w:rsidR="00F010EE" w:rsidRPr="00EA1D83" w:rsidRDefault="00F010EE">
      <w:pPr>
        <w:pStyle w:val="Sch3Number"/>
        <w:rPr>
          <w:bCs/>
          <w:color w:val="7030A0"/>
          <w:szCs w:val="22"/>
        </w:rPr>
      </w:pPr>
      <w:r w:rsidRPr="00EA1D83">
        <w:rPr>
          <w:bCs/>
          <w:color w:val="7030A0"/>
          <w:szCs w:val="22"/>
        </w:rPr>
        <w:t xml:space="preserve">For the </w:t>
      </w:r>
      <w:r w:rsidRPr="00595AAA">
        <w:rPr>
          <w:color w:val="7030A0"/>
        </w:rPr>
        <w:t>purposes</w:t>
      </w:r>
      <w:r w:rsidRPr="00EA1D83">
        <w:rPr>
          <w:bCs/>
          <w:color w:val="7030A0"/>
          <w:szCs w:val="22"/>
        </w:rPr>
        <w:t xml:space="preserve"> of setting quality standards early,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shall undertake an Initial Inspection of the Secondary Distribution Network and highlight where the Secondary Distribution Network has Non-Conformities.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give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not less than </w:t>
      </w:r>
      <w:r w:rsidR="002844EE" w:rsidRPr="00EA1D83">
        <w:rPr>
          <w:bCs/>
          <w:color w:val="7030A0"/>
          <w:szCs w:val="22"/>
        </w:rPr>
        <w:t>[</w:t>
      </w:r>
      <w:r w:rsidRPr="00EA1D83">
        <w:rPr>
          <w:bCs/>
          <w:color w:val="7030A0"/>
          <w:szCs w:val="22"/>
        </w:rPr>
        <w:t>twenty one (21)</w:t>
      </w:r>
      <w:r w:rsidR="002844EE" w:rsidRPr="00EA1D83">
        <w:rPr>
          <w:bCs/>
          <w:color w:val="7030A0"/>
          <w:szCs w:val="22"/>
        </w:rPr>
        <w:t>]</w:t>
      </w:r>
      <w:r w:rsidRPr="00EA1D83">
        <w:rPr>
          <w:bCs/>
          <w:color w:val="7030A0"/>
          <w:szCs w:val="22"/>
        </w:rPr>
        <w:t xml:space="preserve"> days' notice of this requirement and shall grant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all access reasonably necessary for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to undertake the Initial Inspection.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’s Agent and their representatives on such Initial Inspection.</w:t>
      </w:r>
    </w:p>
    <w:p w14:paraId="2F80458F" w14:textId="77777777" w:rsidR="00F010EE" w:rsidRPr="00EA1D83" w:rsidRDefault="00F010EE">
      <w:pPr>
        <w:pStyle w:val="Sch3Number"/>
        <w:rPr>
          <w:bCs/>
          <w:color w:val="7030A0"/>
          <w:szCs w:val="22"/>
        </w:rPr>
      </w:pPr>
      <w:bookmarkStart w:id="544" w:name="_Ref367286562"/>
      <w:r w:rsidRPr="00EA1D83">
        <w:rPr>
          <w:bCs/>
          <w:color w:val="7030A0"/>
          <w:szCs w:val="22"/>
        </w:rPr>
        <w:t xml:space="preserve">Not later than </w:t>
      </w:r>
      <w:r w:rsidR="002844EE" w:rsidRPr="00EA1D83">
        <w:rPr>
          <w:bCs/>
          <w:color w:val="7030A0"/>
          <w:szCs w:val="22"/>
        </w:rPr>
        <w:t>[</w:t>
      </w:r>
      <w:r w:rsidRPr="00EA1D83">
        <w:rPr>
          <w:bCs/>
          <w:color w:val="7030A0"/>
          <w:szCs w:val="22"/>
        </w:rPr>
        <w:t>fourteen (14)</w:t>
      </w:r>
      <w:r w:rsidR="002844EE" w:rsidRPr="00EA1D83">
        <w:rPr>
          <w:bCs/>
          <w:color w:val="7030A0"/>
          <w:szCs w:val="22"/>
        </w:rPr>
        <w:t>]</w:t>
      </w:r>
      <w:r w:rsidRPr="00EA1D83">
        <w:rPr>
          <w:bCs/>
          <w:color w:val="7030A0"/>
          <w:szCs w:val="22"/>
        </w:rPr>
        <w:t xml:space="preserve"> days before the commencement of the Final Commissioning of the Secondary Distribution Network</w:t>
      </w:r>
      <w:r w:rsidR="00372922">
        <w:rPr>
          <w:bCs/>
          <w:color w:val="7030A0"/>
          <w:szCs w:val="22"/>
        </w:rPr>
        <w:t xml:space="preserve">, </w:t>
      </w:r>
      <w:r w:rsidRPr="00EA1D83">
        <w:rPr>
          <w:bCs/>
          <w:color w:val="7030A0"/>
          <w:szCs w:val="22"/>
        </w:rPr>
        <w:t xml:space="preserve">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’s Agent with the following information in relation to the Initial Commissioning of the Secondary Distribution Network:</w:t>
      </w:r>
      <w:bookmarkEnd w:id="544"/>
    </w:p>
    <w:p w14:paraId="1F4AFB26" w14:textId="77777777" w:rsidR="00F010EE" w:rsidRPr="00EA1D83" w:rsidRDefault="00F010EE">
      <w:pPr>
        <w:pStyle w:val="Sch4Number"/>
        <w:rPr>
          <w:color w:val="7030A0"/>
          <w:szCs w:val="22"/>
          <w:lang w:val="en-US"/>
        </w:rPr>
      </w:pPr>
      <w:r w:rsidRPr="0027775F">
        <w:rPr>
          <w:color w:val="7030A0"/>
        </w:rPr>
        <w:t>installation</w:t>
      </w:r>
      <w:r w:rsidRPr="00EA1D83">
        <w:rPr>
          <w:color w:val="7030A0"/>
          <w:szCs w:val="22"/>
          <w:lang w:val="en-US"/>
        </w:rPr>
        <w:t xml:space="preserve"> drawings in pdf and AutoCAD format to reflect the status of the installation at that time; </w:t>
      </w:r>
    </w:p>
    <w:p w14:paraId="70B0AEB4" w14:textId="77777777" w:rsidR="00F010EE" w:rsidRPr="00EA1D83" w:rsidRDefault="00F010EE">
      <w:pPr>
        <w:pStyle w:val="Sch4Number"/>
        <w:rPr>
          <w:color w:val="7030A0"/>
          <w:szCs w:val="22"/>
          <w:lang w:val="en-US"/>
        </w:rPr>
      </w:pPr>
      <w:r w:rsidRPr="0027775F">
        <w:rPr>
          <w:color w:val="7030A0"/>
        </w:rPr>
        <w:t>pressure</w:t>
      </w:r>
      <w:r w:rsidRPr="00EA1D83">
        <w:rPr>
          <w:color w:val="7030A0"/>
          <w:szCs w:val="22"/>
          <w:lang w:val="en-US"/>
        </w:rPr>
        <w:t xml:space="preserve"> testing records; and</w:t>
      </w:r>
    </w:p>
    <w:p w14:paraId="0C7892B8" w14:textId="77777777" w:rsidR="00F010EE" w:rsidRPr="00EA1D83" w:rsidRDefault="00F010EE">
      <w:pPr>
        <w:pStyle w:val="Sch4Number"/>
        <w:rPr>
          <w:color w:val="7030A0"/>
          <w:szCs w:val="22"/>
          <w:lang w:val="en-US"/>
        </w:rPr>
      </w:pPr>
      <w:r w:rsidRPr="0027775F">
        <w:rPr>
          <w:color w:val="7030A0"/>
        </w:rPr>
        <w:t>flushing</w:t>
      </w:r>
      <w:r w:rsidRPr="00EA1D83">
        <w:rPr>
          <w:color w:val="7030A0"/>
          <w:szCs w:val="22"/>
          <w:lang w:val="en-US"/>
        </w:rPr>
        <w:t xml:space="preserve"> records.</w:t>
      </w:r>
    </w:p>
    <w:p w14:paraId="7251B0F1" w14:textId="77777777" w:rsidR="00F010EE" w:rsidRPr="00EA1D83" w:rsidRDefault="00F010EE">
      <w:pPr>
        <w:pStyle w:val="Sch3Number"/>
        <w:rPr>
          <w:bCs/>
          <w:color w:val="7030A0"/>
          <w:szCs w:val="22"/>
        </w:rPr>
      </w:pPr>
      <w:r w:rsidRPr="00EA1D83">
        <w:rPr>
          <w:bCs/>
          <w:color w:val="7030A0"/>
          <w:szCs w:val="22"/>
        </w:rPr>
        <w:t xml:space="preserve">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give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not less than </w:t>
      </w:r>
      <w:r w:rsidR="002844EE" w:rsidRPr="00EA1D83">
        <w:rPr>
          <w:bCs/>
          <w:color w:val="7030A0"/>
          <w:szCs w:val="22"/>
        </w:rPr>
        <w:t>[</w:t>
      </w:r>
      <w:r w:rsidRPr="00EA1D83">
        <w:rPr>
          <w:bCs/>
          <w:color w:val="7030A0"/>
          <w:szCs w:val="22"/>
        </w:rPr>
        <w:t>twenty one (21)</w:t>
      </w:r>
      <w:r w:rsidR="002844EE" w:rsidRPr="00EA1D83">
        <w:rPr>
          <w:bCs/>
          <w:color w:val="7030A0"/>
          <w:szCs w:val="22"/>
        </w:rPr>
        <w:t>]</w:t>
      </w:r>
      <w:r w:rsidRPr="00EA1D83">
        <w:rPr>
          <w:bCs/>
          <w:color w:val="7030A0"/>
          <w:szCs w:val="22"/>
        </w:rPr>
        <w:t xml:space="preserve"> calendar days’ notice of completion of the Final Commissioning activities. On completion of the Final Commissioning,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shall undertake the Final Inspection of the </w:t>
      </w:r>
      <w:r w:rsidRPr="00595AAA">
        <w:rPr>
          <w:color w:val="7030A0"/>
        </w:rPr>
        <w:t>Secondary</w:t>
      </w:r>
      <w:r w:rsidRPr="00EA1D83">
        <w:rPr>
          <w:bCs/>
          <w:color w:val="7030A0"/>
          <w:szCs w:val="22"/>
        </w:rPr>
        <w:t xml:space="preserve"> Distribution Network, to assess whether the Secondary Distribution Network has been designed and installed in accordance with the Technical Specification</w:t>
      </w:r>
      <w:r w:rsidR="005053E6" w:rsidRPr="00EA1D83">
        <w:rPr>
          <w:bCs/>
          <w:color w:val="7030A0"/>
          <w:szCs w:val="22"/>
        </w:rPr>
        <w:t>s</w:t>
      </w:r>
      <w:r w:rsidRPr="00EA1D83">
        <w:rPr>
          <w:bCs/>
          <w:color w:val="7030A0"/>
          <w:szCs w:val="22"/>
        </w:rPr>
        <w:t xml:space="preserve"> and is free from any Non-Conformities.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grant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all access reasonably necessary for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to undertake the Final Inspection.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’s Agent and their representatives on such inspection.</w:t>
      </w:r>
    </w:p>
    <w:p w14:paraId="5B9E8FCF" w14:textId="1873AF0D" w:rsidR="00F010EE" w:rsidRPr="00EA1D83" w:rsidRDefault="00F010EE">
      <w:pPr>
        <w:pStyle w:val="Sch3Number"/>
        <w:rPr>
          <w:bCs/>
          <w:color w:val="7030A0"/>
          <w:szCs w:val="22"/>
        </w:rPr>
      </w:pPr>
      <w:bookmarkStart w:id="545" w:name="_Ref367277382"/>
      <w:r w:rsidRPr="00EA1D83">
        <w:rPr>
          <w:bCs/>
          <w:color w:val="7030A0"/>
          <w:szCs w:val="22"/>
        </w:rPr>
        <w:t xml:space="preserve">Not later than </w:t>
      </w:r>
      <w:r w:rsidR="002844EE" w:rsidRPr="00EA1D83">
        <w:rPr>
          <w:bCs/>
          <w:color w:val="7030A0"/>
          <w:szCs w:val="22"/>
        </w:rPr>
        <w:t>[</w:t>
      </w:r>
      <w:r w:rsidRPr="00EA1D83">
        <w:rPr>
          <w:bCs/>
          <w:color w:val="7030A0"/>
          <w:szCs w:val="22"/>
        </w:rPr>
        <w:t>fourteen (14)</w:t>
      </w:r>
      <w:r w:rsidR="002844EE" w:rsidRPr="00EA1D83">
        <w:rPr>
          <w:bCs/>
          <w:color w:val="7030A0"/>
          <w:szCs w:val="22"/>
        </w:rPr>
        <w:t>]</w:t>
      </w:r>
      <w:r w:rsidRPr="00EA1D83">
        <w:rPr>
          <w:bCs/>
          <w:color w:val="7030A0"/>
          <w:szCs w:val="22"/>
        </w:rPr>
        <w:t xml:space="preserve"> days before the Final Inspection,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with the information listed in paragraph </w:t>
      </w:r>
      <w:r w:rsidRPr="00EA1D83">
        <w:rPr>
          <w:bCs/>
          <w:color w:val="7030A0"/>
          <w:szCs w:val="22"/>
        </w:rPr>
        <w:fldChar w:fldCharType="begin"/>
      </w:r>
      <w:r w:rsidRPr="00EA1D83">
        <w:rPr>
          <w:bCs/>
          <w:color w:val="7030A0"/>
          <w:szCs w:val="22"/>
        </w:rPr>
        <w:instrText xml:space="preserve"> REF _Ref367286562 \n \h </w:instrText>
      </w:r>
      <w:r w:rsidRPr="00EA1D83">
        <w:rPr>
          <w:bCs/>
          <w:color w:val="7030A0"/>
          <w:szCs w:val="22"/>
        </w:rPr>
      </w:r>
      <w:r w:rsidRPr="00EA1D83">
        <w:rPr>
          <w:bCs/>
          <w:color w:val="7030A0"/>
          <w:szCs w:val="22"/>
        </w:rPr>
        <w:fldChar w:fldCharType="separate"/>
      </w:r>
      <w:r w:rsidR="001C0B7E">
        <w:rPr>
          <w:bCs/>
          <w:color w:val="7030A0"/>
          <w:szCs w:val="22"/>
        </w:rPr>
        <w:t>2.1.4</w:t>
      </w:r>
      <w:r w:rsidRPr="00EA1D83">
        <w:rPr>
          <w:bCs/>
          <w:color w:val="7030A0"/>
          <w:szCs w:val="22"/>
        </w:rPr>
        <w:fldChar w:fldCharType="end"/>
      </w:r>
      <w:r w:rsidRPr="00EA1D83">
        <w:rPr>
          <w:bCs/>
          <w:color w:val="7030A0"/>
          <w:szCs w:val="22"/>
        </w:rPr>
        <w:t xml:space="preserve"> (to the extent it has not already provided the same to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and the following </w:t>
      </w:r>
      <w:r w:rsidRPr="00EA1D83">
        <w:rPr>
          <w:color w:val="7030A0"/>
          <w:szCs w:val="22"/>
          <w:lang w:val="en-US"/>
        </w:rPr>
        <w:t>information</w:t>
      </w:r>
      <w:r w:rsidRPr="00EA1D83">
        <w:rPr>
          <w:bCs/>
          <w:color w:val="7030A0"/>
          <w:szCs w:val="22"/>
        </w:rPr>
        <w:t xml:space="preserve"> </w:t>
      </w:r>
      <w:r w:rsidRPr="00595AAA">
        <w:rPr>
          <w:color w:val="7030A0"/>
        </w:rPr>
        <w:t>in</w:t>
      </w:r>
      <w:r w:rsidRPr="00EA1D83">
        <w:rPr>
          <w:bCs/>
          <w:color w:val="7030A0"/>
          <w:szCs w:val="22"/>
        </w:rPr>
        <w:t xml:space="preserve"> relation to the Secondary Distribution Network subject to the Final Inspection:</w:t>
      </w:r>
      <w:bookmarkEnd w:id="545"/>
    </w:p>
    <w:p w14:paraId="22A6551F" w14:textId="77777777" w:rsidR="00F010EE" w:rsidRPr="00EA1D83" w:rsidRDefault="00F010EE">
      <w:pPr>
        <w:pStyle w:val="Sch4Number"/>
        <w:rPr>
          <w:color w:val="7030A0"/>
        </w:rPr>
      </w:pPr>
      <w:r w:rsidRPr="00EA1D83">
        <w:rPr>
          <w:color w:val="7030A0"/>
        </w:rPr>
        <w:t xml:space="preserve">as built drawings in pdf and AutoCAD format; </w:t>
      </w:r>
    </w:p>
    <w:p w14:paraId="7352E426" w14:textId="77777777" w:rsidR="00F010EE" w:rsidRPr="00EA1D83" w:rsidRDefault="00F010EE">
      <w:pPr>
        <w:pStyle w:val="Sch4Number"/>
        <w:rPr>
          <w:color w:val="7030A0"/>
        </w:rPr>
      </w:pPr>
      <w:r w:rsidRPr="00EA1D83">
        <w:rPr>
          <w:color w:val="7030A0"/>
        </w:rPr>
        <w:t>pressure testing records;</w:t>
      </w:r>
    </w:p>
    <w:p w14:paraId="0D5B211A" w14:textId="77777777" w:rsidR="00F010EE" w:rsidRPr="00EA1D83" w:rsidRDefault="00F010EE">
      <w:pPr>
        <w:pStyle w:val="Sch4Number"/>
        <w:rPr>
          <w:color w:val="7030A0"/>
        </w:rPr>
      </w:pPr>
      <w:r w:rsidRPr="00EA1D83">
        <w:rPr>
          <w:color w:val="7030A0"/>
        </w:rPr>
        <w:t>flushing records;</w:t>
      </w:r>
    </w:p>
    <w:p w14:paraId="73A873B7" w14:textId="77777777" w:rsidR="00F010EE" w:rsidRPr="00EA1D83" w:rsidRDefault="00F010EE">
      <w:pPr>
        <w:pStyle w:val="Sch4Number"/>
        <w:rPr>
          <w:color w:val="7030A0"/>
        </w:rPr>
      </w:pPr>
      <w:r w:rsidRPr="00EA1D83">
        <w:rPr>
          <w:color w:val="7030A0"/>
        </w:rPr>
        <w:t>operation and maintenance manuals, including manufacturers’ literature;</w:t>
      </w:r>
    </w:p>
    <w:p w14:paraId="0B42B98C" w14:textId="77777777" w:rsidR="00F010EE" w:rsidRPr="00EA1D83" w:rsidRDefault="00F010EE">
      <w:pPr>
        <w:pStyle w:val="Sch4Number"/>
        <w:rPr>
          <w:color w:val="7030A0"/>
        </w:rPr>
      </w:pPr>
      <w:r w:rsidRPr="00EA1D83">
        <w:rPr>
          <w:color w:val="7030A0"/>
        </w:rPr>
        <w:t>the diameter, material type, leakage detection functionality (if present) and insulation details of the pipe and pipeline ancillaries;</w:t>
      </w:r>
    </w:p>
    <w:p w14:paraId="3AD53A8A" w14:textId="77777777" w:rsidR="00F010EE" w:rsidRPr="00EA1D83" w:rsidRDefault="00F010EE">
      <w:pPr>
        <w:pStyle w:val="Sch4Number"/>
        <w:rPr>
          <w:color w:val="7030A0"/>
        </w:rPr>
      </w:pPr>
      <w:r w:rsidRPr="00EA1D83">
        <w:rPr>
          <w:color w:val="7030A0"/>
        </w:rPr>
        <w:t xml:space="preserve">details of any pipe supports where such supports are installed including, </w:t>
      </w:r>
    </w:p>
    <w:p w14:paraId="2244F7DB" w14:textId="77777777" w:rsidR="00F010EE" w:rsidRPr="00EA1D83" w:rsidRDefault="00F010EE">
      <w:pPr>
        <w:pStyle w:val="Sch4Number"/>
        <w:rPr>
          <w:color w:val="7030A0"/>
        </w:rPr>
      </w:pPr>
      <w:r w:rsidRPr="00EA1D83">
        <w:rPr>
          <w:color w:val="7030A0"/>
        </w:rPr>
        <w:t>details of all pipe entries through structures, including sealing details; and</w:t>
      </w:r>
    </w:p>
    <w:p w14:paraId="1F3B1409" w14:textId="6B2DF960" w:rsidR="002F7A02" w:rsidRPr="0027775F" w:rsidRDefault="00F010EE">
      <w:pPr>
        <w:pStyle w:val="Sch4Number"/>
        <w:rPr>
          <w:color w:val="7030A0"/>
        </w:rPr>
      </w:pPr>
      <w:r w:rsidRPr="00EA1D83">
        <w:rPr>
          <w:color w:val="7030A0"/>
        </w:rPr>
        <w:t xml:space="preserve">the location and type of each valve. </w:t>
      </w:r>
    </w:p>
    <w:p w14:paraId="0BAEDACF" w14:textId="48FDE098" w:rsidR="005053E6" w:rsidRPr="00EA1D83" w:rsidRDefault="00F010EE">
      <w:pPr>
        <w:pStyle w:val="Sch3Number"/>
        <w:rPr>
          <w:bCs/>
          <w:color w:val="7030A0"/>
          <w:szCs w:val="22"/>
        </w:rPr>
      </w:pPr>
      <w:bookmarkStart w:id="546" w:name="_Ref437547677"/>
      <w:r w:rsidRPr="00EA1D83">
        <w:rPr>
          <w:bCs/>
          <w:color w:val="7030A0"/>
          <w:szCs w:val="22"/>
        </w:rPr>
        <w:t xml:space="preserve">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with any updated information listed in paragraph </w:t>
      </w:r>
      <w:r w:rsidRPr="00EA1D83">
        <w:rPr>
          <w:bCs/>
          <w:color w:val="7030A0"/>
          <w:szCs w:val="22"/>
        </w:rPr>
        <w:fldChar w:fldCharType="begin"/>
      </w:r>
      <w:r w:rsidRPr="00EA1D83">
        <w:rPr>
          <w:bCs/>
          <w:color w:val="7030A0"/>
          <w:szCs w:val="22"/>
        </w:rPr>
        <w:instrText xml:space="preserve"> REF _Ref367277382 \r \h  \* MERGEFORMAT </w:instrText>
      </w:r>
      <w:r w:rsidRPr="00EA1D83">
        <w:rPr>
          <w:bCs/>
          <w:color w:val="7030A0"/>
          <w:szCs w:val="22"/>
        </w:rPr>
      </w:r>
      <w:r w:rsidRPr="00EA1D83">
        <w:rPr>
          <w:bCs/>
          <w:color w:val="7030A0"/>
          <w:szCs w:val="22"/>
        </w:rPr>
        <w:fldChar w:fldCharType="separate"/>
      </w:r>
      <w:r w:rsidR="001C0B7E">
        <w:rPr>
          <w:bCs/>
          <w:color w:val="7030A0"/>
          <w:szCs w:val="22"/>
        </w:rPr>
        <w:t>2.1.6</w:t>
      </w:r>
      <w:r w:rsidRPr="00EA1D83">
        <w:rPr>
          <w:bCs/>
          <w:color w:val="7030A0"/>
          <w:szCs w:val="22"/>
        </w:rPr>
        <w:fldChar w:fldCharType="end"/>
      </w:r>
      <w:r w:rsidRPr="00EA1D83">
        <w:rPr>
          <w:bCs/>
          <w:color w:val="7030A0"/>
          <w:szCs w:val="22"/>
        </w:rPr>
        <w:t xml:space="preserve"> above if such information is updated, or if new information is available, before the date </w:t>
      </w:r>
      <w:r w:rsidR="00837B45">
        <w:rPr>
          <w:bCs/>
          <w:color w:val="7030A0"/>
          <w:szCs w:val="22"/>
        </w:rPr>
        <w:t xml:space="preserve">on which </w:t>
      </w:r>
      <w:r w:rsidR="00256BDE" w:rsidRPr="00EA1D83">
        <w:rPr>
          <w:bCs/>
          <w:color w:val="7030A0"/>
          <w:szCs w:val="22"/>
        </w:rPr>
        <w:t>ESCO</w:t>
      </w:r>
      <w:r w:rsidRPr="00EA1D83">
        <w:rPr>
          <w:bCs/>
          <w:color w:val="7030A0"/>
          <w:szCs w:val="22"/>
        </w:rPr>
        <w:t xml:space="preserve"> commences </w:t>
      </w:r>
      <w:bookmarkEnd w:id="546"/>
      <w:r w:rsidR="005053E6" w:rsidRPr="00EA1D83">
        <w:rPr>
          <w:bCs/>
          <w:color w:val="7030A0"/>
          <w:szCs w:val="22"/>
        </w:rPr>
        <w:t>delivery of Heat Supply and provision of the ESCO Services.</w:t>
      </w:r>
    </w:p>
    <w:p w14:paraId="105D4311" w14:textId="6F13EC34" w:rsidR="00F010EE" w:rsidRPr="00BA0D63" w:rsidRDefault="0027775F">
      <w:pPr>
        <w:pStyle w:val="Sch2Heading"/>
        <w:rPr>
          <w:color w:val="7030A0"/>
        </w:rPr>
      </w:pPr>
      <w:r w:rsidRPr="00BA0D63">
        <w:rPr>
          <w:color w:val="7030A0"/>
        </w:rPr>
        <w:t>Defects and Non-Conformities</w:t>
      </w:r>
    </w:p>
    <w:p w14:paraId="7DB8A65D" w14:textId="77777777" w:rsidR="00F010EE" w:rsidRPr="00EA1D83" w:rsidRDefault="00F010EE">
      <w:pPr>
        <w:pStyle w:val="Sch3Number"/>
        <w:rPr>
          <w:bCs/>
          <w:color w:val="7030A0"/>
          <w:szCs w:val="22"/>
        </w:rPr>
      </w:pPr>
      <w:r w:rsidRPr="00EA1D83">
        <w:rPr>
          <w:bCs/>
          <w:color w:val="7030A0"/>
          <w:szCs w:val="22"/>
        </w:rPr>
        <w:t xml:space="preserve">Not later than </w:t>
      </w:r>
      <w:r w:rsidR="002844EE" w:rsidRPr="00EA1D83">
        <w:rPr>
          <w:bCs/>
          <w:color w:val="7030A0"/>
          <w:szCs w:val="22"/>
        </w:rPr>
        <w:t>[</w:t>
      </w:r>
      <w:r w:rsidRPr="00EA1D83">
        <w:rPr>
          <w:bCs/>
          <w:color w:val="7030A0"/>
          <w:szCs w:val="22"/>
        </w:rPr>
        <w:t>seven (7)</w:t>
      </w:r>
      <w:r w:rsidR="002844EE" w:rsidRPr="00EA1D83">
        <w:rPr>
          <w:bCs/>
          <w:color w:val="7030A0"/>
          <w:szCs w:val="22"/>
        </w:rPr>
        <w:t>]</w:t>
      </w:r>
      <w:r w:rsidRPr="00EA1D83">
        <w:rPr>
          <w:bCs/>
          <w:color w:val="7030A0"/>
          <w:szCs w:val="22"/>
        </w:rPr>
        <w:t xml:space="preserve"> days after the Initial Inspection (if it has been requested by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 </w:t>
      </w:r>
      <w:r w:rsidR="00256BDE" w:rsidRPr="00EA1D83">
        <w:rPr>
          <w:bCs/>
          <w:color w:val="7030A0"/>
          <w:szCs w:val="22"/>
        </w:rPr>
        <w:t>ESCO</w:t>
      </w:r>
      <w:r w:rsidRPr="00EA1D83">
        <w:rPr>
          <w:bCs/>
          <w:color w:val="7030A0"/>
          <w:szCs w:val="22"/>
        </w:rPr>
        <w:t xml:space="preserve"> or </w:t>
      </w:r>
      <w:r w:rsidR="00256BDE" w:rsidRPr="00EA1D83">
        <w:rPr>
          <w:bCs/>
          <w:color w:val="7030A0"/>
          <w:szCs w:val="22"/>
        </w:rPr>
        <w:t>ESCO</w:t>
      </w:r>
      <w:r w:rsidRPr="00EA1D83">
        <w:rPr>
          <w:bCs/>
          <w:color w:val="7030A0"/>
          <w:szCs w:val="22"/>
        </w:rPr>
        <w:t xml:space="preserve">’s Agent shall provide an initial Schedule of Non-Conformities </w:t>
      </w:r>
      <w:r w:rsidRPr="00595AAA">
        <w:rPr>
          <w:color w:val="7030A0"/>
        </w:rPr>
        <w:t>to</w:t>
      </w:r>
      <w:r w:rsidRPr="00EA1D83">
        <w:rPr>
          <w:bCs/>
          <w:color w:val="7030A0"/>
          <w:szCs w:val="22"/>
        </w:rPr>
        <w:t xml:space="preserve">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Pr="00EA1D83">
        <w:rPr>
          <w:bCs/>
          <w:color w:val="7030A0"/>
          <w:szCs w:val="22"/>
        </w:rPr>
        <w:t>.</w:t>
      </w:r>
    </w:p>
    <w:p w14:paraId="7BBC96BF" w14:textId="77777777" w:rsidR="00F010EE" w:rsidRPr="00EA1D83" w:rsidRDefault="00F010EE">
      <w:pPr>
        <w:pStyle w:val="Sch3Number"/>
        <w:rPr>
          <w:bCs/>
          <w:color w:val="7030A0"/>
          <w:szCs w:val="22"/>
        </w:rPr>
      </w:pPr>
      <w:bookmarkStart w:id="547" w:name="_Ref437548106"/>
      <w:r w:rsidRPr="00EA1D83">
        <w:rPr>
          <w:bCs/>
          <w:color w:val="7030A0"/>
          <w:szCs w:val="22"/>
        </w:rPr>
        <w:t xml:space="preserve">Not later than </w:t>
      </w:r>
      <w:r w:rsidR="002844EE" w:rsidRPr="00EA1D83">
        <w:rPr>
          <w:bCs/>
          <w:color w:val="7030A0"/>
          <w:szCs w:val="22"/>
        </w:rPr>
        <w:t>[</w:t>
      </w:r>
      <w:r w:rsidRPr="00EA1D83">
        <w:rPr>
          <w:bCs/>
          <w:color w:val="7030A0"/>
          <w:szCs w:val="22"/>
        </w:rPr>
        <w:t>seven (7)</w:t>
      </w:r>
      <w:r w:rsidR="002844EE" w:rsidRPr="00EA1D83">
        <w:rPr>
          <w:bCs/>
          <w:color w:val="7030A0"/>
          <w:szCs w:val="22"/>
        </w:rPr>
        <w:t>]</w:t>
      </w:r>
      <w:r w:rsidRPr="00EA1D83">
        <w:rPr>
          <w:bCs/>
          <w:color w:val="7030A0"/>
          <w:szCs w:val="22"/>
        </w:rPr>
        <w:t xml:space="preserve"> days after the Final Inspection, </w:t>
      </w:r>
      <w:r w:rsidR="00256BDE" w:rsidRPr="00EA1D83">
        <w:rPr>
          <w:bCs/>
          <w:color w:val="7030A0"/>
          <w:szCs w:val="22"/>
        </w:rPr>
        <w:t>ESCO</w:t>
      </w:r>
      <w:r w:rsidRPr="00EA1D83">
        <w:rPr>
          <w:bCs/>
          <w:color w:val="7030A0"/>
          <w:szCs w:val="22"/>
        </w:rPr>
        <w:t xml:space="preserve"> or </w:t>
      </w:r>
      <w:r w:rsidR="00256BDE" w:rsidRPr="00EA1D83">
        <w:rPr>
          <w:bCs/>
          <w:color w:val="7030A0"/>
          <w:szCs w:val="22"/>
        </w:rPr>
        <w:t>ESCO</w:t>
      </w:r>
      <w:r w:rsidRPr="00EA1D83">
        <w:rPr>
          <w:bCs/>
          <w:color w:val="7030A0"/>
          <w:szCs w:val="22"/>
        </w:rPr>
        <w:t xml:space="preserve">’s Agent shall provide a final Schedule of Non-Conformities to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Pr="00EA1D83">
        <w:rPr>
          <w:bCs/>
          <w:color w:val="7030A0"/>
          <w:szCs w:val="22"/>
        </w:rPr>
        <w:t>.</w:t>
      </w:r>
      <w:bookmarkEnd w:id="547"/>
    </w:p>
    <w:p w14:paraId="544C768C" w14:textId="6885094A" w:rsidR="00F010EE" w:rsidRPr="00BA0D63" w:rsidRDefault="0027775F">
      <w:pPr>
        <w:pStyle w:val="Sch2Heading"/>
        <w:rPr>
          <w:color w:val="7030A0"/>
        </w:rPr>
      </w:pPr>
      <w:bookmarkStart w:id="548" w:name="_Ref437548227"/>
      <w:r w:rsidRPr="00BA0D63">
        <w:rPr>
          <w:color w:val="7030A0"/>
        </w:rPr>
        <w:t>R</w:t>
      </w:r>
      <w:r w:rsidR="00F010EE" w:rsidRPr="00BA0D63">
        <w:rPr>
          <w:color w:val="7030A0"/>
        </w:rPr>
        <w:t xml:space="preserve">ectification </w:t>
      </w:r>
      <w:r w:rsidRPr="00BA0D63">
        <w:rPr>
          <w:color w:val="7030A0"/>
        </w:rPr>
        <w:t>P</w:t>
      </w:r>
      <w:r w:rsidR="00F010EE" w:rsidRPr="00BA0D63">
        <w:rPr>
          <w:color w:val="7030A0"/>
        </w:rPr>
        <w:t>lan</w:t>
      </w:r>
      <w:bookmarkEnd w:id="548"/>
    </w:p>
    <w:p w14:paraId="73AB7C98" w14:textId="1FA3E23A" w:rsidR="00F010EE" w:rsidRPr="00EA1D83" w:rsidRDefault="00F010EE">
      <w:pPr>
        <w:pStyle w:val="Sch3Number"/>
        <w:rPr>
          <w:bCs/>
          <w:color w:val="7030A0"/>
          <w:szCs w:val="22"/>
          <w:lang w:val="en-US"/>
        </w:rPr>
      </w:pPr>
      <w:r w:rsidRPr="00EA1D83">
        <w:rPr>
          <w:bCs/>
          <w:color w:val="7030A0"/>
          <w:szCs w:val="22"/>
        </w:rPr>
        <w:t xml:space="preserve">Within </w:t>
      </w:r>
      <w:r w:rsidR="002844EE" w:rsidRPr="00EA1D83">
        <w:rPr>
          <w:bCs/>
          <w:color w:val="7030A0"/>
          <w:szCs w:val="22"/>
        </w:rPr>
        <w:t>[</w:t>
      </w:r>
      <w:r w:rsidRPr="00595AAA">
        <w:rPr>
          <w:color w:val="7030A0"/>
        </w:rPr>
        <w:t>fourteen</w:t>
      </w:r>
      <w:r w:rsidRPr="00EA1D83">
        <w:rPr>
          <w:bCs/>
          <w:color w:val="7030A0"/>
          <w:szCs w:val="22"/>
        </w:rPr>
        <w:t xml:space="preserve"> (14)</w:t>
      </w:r>
      <w:r w:rsidR="002844EE" w:rsidRPr="00EA1D83">
        <w:rPr>
          <w:bCs/>
          <w:color w:val="7030A0"/>
          <w:szCs w:val="22"/>
        </w:rPr>
        <w:t>]</w:t>
      </w:r>
      <w:r w:rsidRPr="00EA1D83">
        <w:rPr>
          <w:bCs/>
          <w:color w:val="7030A0"/>
          <w:szCs w:val="22"/>
        </w:rPr>
        <w:t xml:space="preserve"> days of </w:t>
      </w:r>
      <w:r w:rsidR="00256BDE" w:rsidRPr="00EA1D83">
        <w:rPr>
          <w:bCs/>
          <w:color w:val="7030A0"/>
          <w:szCs w:val="22"/>
        </w:rPr>
        <w:t>ESCO</w:t>
      </w:r>
      <w:r w:rsidRPr="00EA1D83">
        <w:rPr>
          <w:bCs/>
          <w:color w:val="7030A0"/>
          <w:szCs w:val="22"/>
        </w:rPr>
        <w:t xml:space="preserve"> or </w:t>
      </w:r>
      <w:r w:rsidR="00256BDE" w:rsidRPr="00EA1D83">
        <w:rPr>
          <w:bCs/>
          <w:color w:val="7030A0"/>
          <w:szCs w:val="22"/>
        </w:rPr>
        <w:t>ESCO</w:t>
      </w:r>
      <w:r w:rsidRPr="00EA1D83">
        <w:rPr>
          <w:bCs/>
          <w:color w:val="7030A0"/>
          <w:szCs w:val="22"/>
        </w:rPr>
        <w:t xml:space="preserve">’s Agent providing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with the final Schedule of Non-Conformities in accordance with paragraph </w:t>
      </w:r>
      <w:r w:rsidR="005053E6" w:rsidRPr="00EA1D83">
        <w:rPr>
          <w:bCs/>
          <w:color w:val="7030A0"/>
          <w:szCs w:val="22"/>
        </w:rPr>
        <w:fldChar w:fldCharType="begin"/>
      </w:r>
      <w:r w:rsidR="005053E6" w:rsidRPr="00EA1D83">
        <w:rPr>
          <w:bCs/>
          <w:color w:val="7030A0"/>
          <w:szCs w:val="22"/>
        </w:rPr>
        <w:instrText xml:space="preserve"> REF _Ref437548106 \r \h </w:instrText>
      </w:r>
      <w:r w:rsidR="005053E6" w:rsidRPr="00EA1D83">
        <w:rPr>
          <w:bCs/>
          <w:color w:val="7030A0"/>
          <w:szCs w:val="22"/>
        </w:rPr>
      </w:r>
      <w:r w:rsidR="005053E6" w:rsidRPr="00EA1D83">
        <w:rPr>
          <w:bCs/>
          <w:color w:val="7030A0"/>
          <w:szCs w:val="22"/>
        </w:rPr>
        <w:fldChar w:fldCharType="separate"/>
      </w:r>
      <w:r w:rsidR="001C0B7E">
        <w:rPr>
          <w:bCs/>
          <w:color w:val="7030A0"/>
          <w:szCs w:val="22"/>
        </w:rPr>
        <w:t>2.2.2</w:t>
      </w:r>
      <w:r w:rsidR="005053E6" w:rsidRPr="00EA1D83">
        <w:rPr>
          <w:bCs/>
          <w:color w:val="7030A0"/>
          <w:szCs w:val="22"/>
        </w:rPr>
        <w:fldChar w:fldCharType="end"/>
      </w:r>
      <w:r w:rsidR="005053E6" w:rsidRPr="00EA1D83">
        <w:rPr>
          <w:bCs/>
          <w:color w:val="7030A0"/>
          <w:szCs w:val="22"/>
        </w:rPr>
        <w:t xml:space="preserve"> </w:t>
      </w:r>
      <w:r w:rsidRPr="00EA1D83">
        <w:rPr>
          <w:bCs/>
          <w:color w:val="7030A0"/>
          <w:szCs w:val="22"/>
        </w:rPr>
        <w:t xml:space="preserve">above, the Parties shall meet to mutually agree a Rectification Plan setting out the Non-Conformities and the </w:t>
      </w:r>
      <w:r w:rsidRPr="00EA1D83">
        <w:rPr>
          <w:bCs/>
          <w:color w:val="7030A0"/>
          <w:szCs w:val="22"/>
          <w:lang w:val="en-US"/>
        </w:rPr>
        <w:t xml:space="preserve">agreed remedial works and/or actions that the </w:t>
      </w:r>
      <w:r w:rsidR="00CB5F0A" w:rsidRPr="00CB5F0A">
        <w:rPr>
          <w:bCs/>
          <w:color w:val="0070C0"/>
          <w:szCs w:val="22"/>
          <w:lang w:val="en-US"/>
        </w:rPr>
        <w:t>[Plot Developer]</w:t>
      </w:r>
      <w:r w:rsidR="00C94F5B" w:rsidRPr="00EA1D83">
        <w:rPr>
          <w:bCs/>
          <w:color w:val="7030A0"/>
          <w:szCs w:val="22"/>
          <w:lang w:val="en-US"/>
        </w:rPr>
        <w:t xml:space="preserve"> /</w:t>
      </w:r>
      <w:r w:rsidR="00CB5F0A" w:rsidRPr="00CB5F0A">
        <w:rPr>
          <w:bCs/>
          <w:color w:val="00B050"/>
          <w:szCs w:val="22"/>
          <w:lang w:val="en-US"/>
        </w:rPr>
        <w:t>[Building Developer]</w:t>
      </w:r>
      <w:r w:rsidR="00E96908" w:rsidRPr="00EA1D83">
        <w:rPr>
          <w:bCs/>
          <w:color w:val="7030A0"/>
          <w:szCs w:val="22"/>
          <w:lang w:val="en-US"/>
        </w:rPr>
        <w:t xml:space="preserve"> </w:t>
      </w:r>
      <w:r w:rsidRPr="00EA1D83">
        <w:rPr>
          <w:bCs/>
          <w:color w:val="7030A0"/>
          <w:szCs w:val="22"/>
          <w:lang w:val="en-US"/>
        </w:rPr>
        <w:t>(or its agents) shall take in respect of the Non-Conformities, including any agreed time scales or other terms.</w:t>
      </w:r>
    </w:p>
    <w:p w14:paraId="40DC3BAC" w14:textId="12E0CB8D" w:rsidR="00F010EE" w:rsidRPr="00EA1D83" w:rsidRDefault="00F010EE">
      <w:pPr>
        <w:pStyle w:val="Sch3Number"/>
        <w:rPr>
          <w:b/>
          <w:bCs/>
          <w:color w:val="7030A0"/>
          <w:szCs w:val="22"/>
          <w:lang w:val="en-US"/>
        </w:rPr>
      </w:pPr>
      <w:r w:rsidRPr="00EA1D83">
        <w:rPr>
          <w:bCs/>
          <w:color w:val="7030A0"/>
          <w:szCs w:val="22"/>
        </w:rPr>
        <w:t xml:space="preserve">If, within </w:t>
      </w:r>
      <w:r w:rsidR="002844EE" w:rsidRPr="00EA1D83">
        <w:rPr>
          <w:bCs/>
          <w:color w:val="7030A0"/>
          <w:szCs w:val="22"/>
        </w:rPr>
        <w:t>[</w:t>
      </w:r>
      <w:r w:rsidRPr="00595AAA">
        <w:rPr>
          <w:color w:val="7030A0"/>
        </w:rPr>
        <w:t>twenty</w:t>
      </w:r>
      <w:r w:rsidRPr="00EA1D83">
        <w:rPr>
          <w:bCs/>
          <w:color w:val="7030A0"/>
          <w:szCs w:val="22"/>
        </w:rPr>
        <w:t xml:space="preserve"> one (21)</w:t>
      </w:r>
      <w:r w:rsidR="002844EE" w:rsidRPr="00EA1D83">
        <w:rPr>
          <w:bCs/>
          <w:color w:val="7030A0"/>
          <w:szCs w:val="22"/>
        </w:rPr>
        <w:t>]</w:t>
      </w:r>
      <w:r w:rsidRPr="00EA1D83">
        <w:rPr>
          <w:bCs/>
          <w:color w:val="7030A0"/>
          <w:szCs w:val="22"/>
        </w:rPr>
        <w:t xml:space="preserve"> days of receipt of the final Schedule of Non-Conformities,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and </w:t>
      </w:r>
      <w:r w:rsidR="00256BDE" w:rsidRPr="00EA1D83">
        <w:rPr>
          <w:bCs/>
          <w:color w:val="7030A0"/>
          <w:szCs w:val="22"/>
        </w:rPr>
        <w:t>ESCO</w:t>
      </w:r>
      <w:r w:rsidRPr="00EA1D83">
        <w:rPr>
          <w:bCs/>
          <w:color w:val="7030A0"/>
          <w:szCs w:val="22"/>
        </w:rPr>
        <w:t xml:space="preserve"> do not agree a Rectification Plan, either Party may invoke the dispute resolution procedure i</w:t>
      </w:r>
      <w:r w:rsidR="005053E6" w:rsidRPr="00EA1D83">
        <w:rPr>
          <w:bCs/>
          <w:color w:val="7030A0"/>
          <w:szCs w:val="22"/>
        </w:rPr>
        <w:t xml:space="preserve">n Clause </w:t>
      </w:r>
      <w:r w:rsidR="005053E6" w:rsidRPr="00EA1D83">
        <w:rPr>
          <w:bCs/>
          <w:color w:val="7030A0"/>
          <w:szCs w:val="22"/>
        </w:rPr>
        <w:fldChar w:fldCharType="begin"/>
      </w:r>
      <w:r w:rsidR="005053E6" w:rsidRPr="00EA1D83">
        <w:rPr>
          <w:bCs/>
          <w:color w:val="7030A0"/>
          <w:szCs w:val="22"/>
        </w:rPr>
        <w:instrText xml:space="preserve"> REF _Ref10047072 \r \h </w:instrText>
      </w:r>
      <w:r w:rsidR="005053E6" w:rsidRPr="00EA1D83">
        <w:rPr>
          <w:bCs/>
          <w:color w:val="7030A0"/>
          <w:szCs w:val="22"/>
        </w:rPr>
      </w:r>
      <w:r w:rsidR="005053E6" w:rsidRPr="00EA1D83">
        <w:rPr>
          <w:bCs/>
          <w:color w:val="7030A0"/>
          <w:szCs w:val="22"/>
        </w:rPr>
        <w:fldChar w:fldCharType="separate"/>
      </w:r>
      <w:r w:rsidR="001C0B7E">
        <w:rPr>
          <w:bCs/>
          <w:color w:val="7030A0"/>
          <w:szCs w:val="22"/>
        </w:rPr>
        <w:t>28</w:t>
      </w:r>
      <w:r w:rsidR="005053E6" w:rsidRPr="00EA1D83">
        <w:rPr>
          <w:bCs/>
          <w:color w:val="7030A0"/>
          <w:szCs w:val="22"/>
        </w:rPr>
        <w:fldChar w:fldCharType="end"/>
      </w:r>
      <w:r w:rsidR="005053E6" w:rsidRPr="00EA1D83">
        <w:rPr>
          <w:bCs/>
          <w:color w:val="7030A0"/>
          <w:szCs w:val="22"/>
        </w:rPr>
        <w:t xml:space="preserve"> (Dispute Resolution Procedure).</w:t>
      </w:r>
    </w:p>
    <w:p w14:paraId="30DBC6F0" w14:textId="77777777" w:rsidR="00F010EE" w:rsidRPr="00BA0D63" w:rsidRDefault="00F010EE">
      <w:pPr>
        <w:pStyle w:val="Sch2Heading"/>
        <w:rPr>
          <w:color w:val="7030A0"/>
        </w:rPr>
      </w:pPr>
      <w:bookmarkStart w:id="549" w:name="_Ref437548019"/>
      <w:r w:rsidRPr="00BA0D63">
        <w:rPr>
          <w:color w:val="7030A0"/>
        </w:rPr>
        <w:t>Acceptance</w:t>
      </w:r>
      <w:bookmarkEnd w:id="549"/>
    </w:p>
    <w:p w14:paraId="2AE7181B" w14:textId="77777777" w:rsidR="00F010EE" w:rsidRPr="00EA1D83" w:rsidRDefault="00F010EE">
      <w:pPr>
        <w:pStyle w:val="Sch3Number"/>
        <w:rPr>
          <w:color w:val="7030A0"/>
          <w:szCs w:val="22"/>
        </w:rPr>
      </w:pPr>
      <w:bookmarkStart w:id="550" w:name="_Ref367452527"/>
      <w:r w:rsidRPr="00595AAA">
        <w:rPr>
          <w:color w:val="7030A0"/>
        </w:rPr>
        <w:t>Once</w:t>
      </w:r>
      <w:r w:rsidRPr="00EA1D83">
        <w:rPr>
          <w:bCs/>
          <w:color w:val="7030A0"/>
          <w:szCs w:val="22"/>
        </w:rPr>
        <w:t>:</w:t>
      </w:r>
    </w:p>
    <w:p w14:paraId="78460A09" w14:textId="55A4B340" w:rsidR="00F010EE" w:rsidRPr="00EA1D83" w:rsidRDefault="00F010EE">
      <w:pPr>
        <w:pStyle w:val="Sch4Number"/>
        <w:rPr>
          <w:color w:val="7030A0"/>
        </w:rPr>
      </w:pPr>
      <w:r w:rsidRPr="00EA1D83">
        <w:rPr>
          <w:color w:val="7030A0"/>
        </w:rPr>
        <w:t xml:space="preserve">the final Rectification Plan has been agreed or determined pursuant to paragraph </w:t>
      </w:r>
      <w:r w:rsidRPr="00EA1D83">
        <w:rPr>
          <w:color w:val="7030A0"/>
        </w:rPr>
        <w:fldChar w:fldCharType="begin"/>
      </w:r>
      <w:r w:rsidRPr="00EA1D83">
        <w:rPr>
          <w:color w:val="7030A0"/>
        </w:rPr>
        <w:instrText xml:space="preserve"> REF _Ref437548227 \n \h  \* MERGEFORMAT </w:instrText>
      </w:r>
      <w:r w:rsidRPr="00EA1D83">
        <w:rPr>
          <w:color w:val="7030A0"/>
        </w:rPr>
      </w:r>
      <w:r w:rsidRPr="00EA1D83">
        <w:rPr>
          <w:color w:val="7030A0"/>
        </w:rPr>
        <w:fldChar w:fldCharType="separate"/>
      </w:r>
      <w:r w:rsidR="001C0B7E">
        <w:rPr>
          <w:color w:val="7030A0"/>
        </w:rPr>
        <w:t>2.3</w:t>
      </w:r>
      <w:r w:rsidRPr="00EA1D83">
        <w:rPr>
          <w:color w:val="7030A0"/>
        </w:rPr>
        <w:fldChar w:fldCharType="end"/>
      </w:r>
      <w:r w:rsidRPr="00EA1D83">
        <w:rPr>
          <w:color w:val="7030A0"/>
        </w:rPr>
        <w:t xml:space="preserve"> above;</w:t>
      </w:r>
      <w:r w:rsidR="00953A0E" w:rsidRPr="00EA1D83">
        <w:rPr>
          <w:color w:val="7030A0"/>
        </w:rPr>
        <w:t xml:space="preserve"> and</w:t>
      </w:r>
    </w:p>
    <w:p w14:paraId="7F0EDC8E" w14:textId="2A04C113" w:rsidR="00F010EE" w:rsidRPr="00EA1D83" w:rsidRDefault="00F010EE">
      <w:pPr>
        <w:pStyle w:val="Sch4Number"/>
        <w:rPr>
          <w:color w:val="7030A0"/>
        </w:rPr>
      </w:pPr>
      <w:r w:rsidRPr="00EA1D83">
        <w:rPr>
          <w:color w:val="7030A0"/>
        </w:rPr>
        <w:t xml:space="preserve">access rights have been granted pursuant to </w:t>
      </w:r>
      <w:r w:rsidR="00953A0E" w:rsidRPr="00EA1D83">
        <w:rPr>
          <w:color w:val="7030A0"/>
        </w:rPr>
        <w:t xml:space="preserve">Clause </w:t>
      </w:r>
      <w:r w:rsidR="00C83493">
        <w:rPr>
          <w:color w:val="7030A0"/>
        </w:rPr>
        <w:fldChar w:fldCharType="begin"/>
      </w:r>
      <w:r w:rsidR="00C83493">
        <w:rPr>
          <w:color w:val="7030A0"/>
        </w:rPr>
        <w:instrText xml:space="preserve"> REF _Ref11762426 \n \h </w:instrText>
      </w:r>
      <w:r w:rsidR="00C83493">
        <w:rPr>
          <w:color w:val="7030A0"/>
        </w:rPr>
      </w:r>
      <w:r w:rsidR="00C83493">
        <w:rPr>
          <w:color w:val="7030A0"/>
        </w:rPr>
        <w:fldChar w:fldCharType="separate"/>
      </w:r>
      <w:r w:rsidR="001C0B7E">
        <w:rPr>
          <w:color w:val="7030A0"/>
        </w:rPr>
        <w:t>7.2</w:t>
      </w:r>
      <w:r w:rsidR="00C83493">
        <w:rPr>
          <w:color w:val="7030A0"/>
        </w:rPr>
        <w:fldChar w:fldCharType="end"/>
      </w:r>
      <w:r w:rsidR="00B26F89">
        <w:rPr>
          <w:color w:val="7030A0"/>
        </w:rPr>
        <w:t xml:space="preserve"> </w:t>
      </w:r>
      <w:r w:rsidR="00953A0E" w:rsidRPr="00EA1D83">
        <w:rPr>
          <w:color w:val="7030A0"/>
        </w:rPr>
        <w:t xml:space="preserve">(Ownership and Access) </w:t>
      </w:r>
      <w:r w:rsidRPr="00EA1D83">
        <w:rPr>
          <w:color w:val="7030A0"/>
        </w:rPr>
        <w:t xml:space="preserve">in relation to the Secondary Distribution Network; </w:t>
      </w:r>
    </w:p>
    <w:p w14:paraId="236E7DB7" w14:textId="3A5BFF49" w:rsidR="00F010EE" w:rsidRPr="00EA1D83" w:rsidRDefault="00F010EE" w:rsidP="0027775F">
      <w:pPr>
        <w:pStyle w:val="Heading4"/>
        <w:tabs>
          <w:tab w:val="clear" w:pos="1984"/>
        </w:tabs>
        <w:ind w:left="1701"/>
        <w:rPr>
          <w:color w:val="7030A0"/>
        </w:rPr>
      </w:pPr>
      <w:r w:rsidRPr="00EA1D83">
        <w:rPr>
          <w:color w:val="7030A0"/>
        </w:rPr>
        <w:t xml:space="preserve">the </w:t>
      </w:r>
      <w:r w:rsidR="00CB5F0A" w:rsidRPr="00CB5F0A">
        <w:rPr>
          <w:color w:val="0070C0"/>
        </w:rPr>
        <w:t>[Plot Developer]</w:t>
      </w:r>
      <w:r w:rsidR="00C94F5B" w:rsidRPr="00EA1D83">
        <w:rPr>
          <w:color w:val="7030A0"/>
        </w:rPr>
        <w:t xml:space="preserve"> /</w:t>
      </w:r>
      <w:r w:rsidR="00CB5F0A" w:rsidRPr="00CB5F0A">
        <w:rPr>
          <w:color w:val="00B050"/>
        </w:rPr>
        <w:t>[Building Developer]</w:t>
      </w:r>
      <w:r w:rsidR="00F3258B" w:rsidRPr="00EA1D83">
        <w:rPr>
          <w:color w:val="7030A0"/>
        </w:rPr>
        <w:t xml:space="preserve"> </w:t>
      </w:r>
      <w:r w:rsidRPr="00EA1D83">
        <w:rPr>
          <w:color w:val="7030A0"/>
        </w:rPr>
        <w:t xml:space="preserve">and </w:t>
      </w:r>
      <w:r w:rsidR="00256BDE" w:rsidRPr="00EA1D83">
        <w:rPr>
          <w:color w:val="7030A0"/>
        </w:rPr>
        <w:t>ESCO</w:t>
      </w:r>
      <w:r w:rsidRPr="00EA1D83">
        <w:rPr>
          <w:color w:val="7030A0"/>
        </w:rPr>
        <w:t xml:space="preserve"> shall sign an acceptance certificate confirming that </w:t>
      </w:r>
      <w:r w:rsidR="00256BDE" w:rsidRPr="00EA1D83">
        <w:rPr>
          <w:color w:val="7030A0"/>
        </w:rPr>
        <w:t>ESCO</w:t>
      </w:r>
      <w:r w:rsidRPr="00EA1D83">
        <w:rPr>
          <w:color w:val="7030A0"/>
        </w:rPr>
        <w:t xml:space="preserve"> agrees to commence </w:t>
      </w:r>
      <w:r w:rsidR="00953A0E" w:rsidRPr="00EA1D83">
        <w:rPr>
          <w:color w:val="7030A0"/>
        </w:rPr>
        <w:t>ESCO</w:t>
      </w:r>
      <w:r w:rsidRPr="00EA1D83">
        <w:rPr>
          <w:color w:val="7030A0"/>
        </w:rPr>
        <w:t xml:space="preserve"> Services in respect of the Secondary Distribution Network or, as the case may be, subject to the </w:t>
      </w:r>
      <w:r w:rsidR="00CB5F0A" w:rsidRPr="00CB5F0A">
        <w:rPr>
          <w:color w:val="0070C0"/>
        </w:rPr>
        <w:t>[Plot Developer]</w:t>
      </w:r>
      <w:r w:rsidR="00C94F5B" w:rsidRPr="00EA1D83">
        <w:rPr>
          <w:color w:val="7030A0"/>
        </w:rPr>
        <w:t xml:space="preserve"> /</w:t>
      </w:r>
      <w:r w:rsidR="00CB5F0A" w:rsidRPr="00CB5F0A">
        <w:rPr>
          <w:color w:val="00B050"/>
        </w:rPr>
        <w:t>[Building Developer]</w:t>
      </w:r>
      <w:r w:rsidR="00F3258B" w:rsidRPr="00EA1D83">
        <w:rPr>
          <w:color w:val="7030A0"/>
        </w:rPr>
        <w:t xml:space="preserve"> </w:t>
      </w:r>
      <w:r w:rsidRPr="00EA1D83">
        <w:rPr>
          <w:color w:val="7030A0"/>
        </w:rPr>
        <w:t xml:space="preserve">carrying out, or procuring the carrying out of, its obligations under the Rectification Plan, provided that </w:t>
      </w:r>
      <w:r w:rsidR="00256BDE" w:rsidRPr="00EA1D83">
        <w:rPr>
          <w:color w:val="7030A0"/>
        </w:rPr>
        <w:t>ESCO</w:t>
      </w:r>
      <w:r w:rsidRPr="00EA1D83">
        <w:rPr>
          <w:color w:val="7030A0"/>
        </w:rPr>
        <w:t xml:space="preserve"> shall not be obliged to commence the </w:t>
      </w:r>
      <w:r w:rsidR="00953A0E" w:rsidRPr="00EA1D83">
        <w:rPr>
          <w:color w:val="7030A0"/>
        </w:rPr>
        <w:t>ESCO Services</w:t>
      </w:r>
      <w:r w:rsidRPr="00EA1D83">
        <w:rPr>
          <w:color w:val="7030A0"/>
        </w:rPr>
        <w:t xml:space="preserve"> if any Non-Conformities pose a health and safety risk until such Non-Conformities are remedied by the </w:t>
      </w:r>
      <w:r w:rsidR="00CB5F0A" w:rsidRPr="00CB5F0A">
        <w:rPr>
          <w:color w:val="0070C0"/>
        </w:rPr>
        <w:t>[Plot Developer]</w:t>
      </w:r>
      <w:r w:rsidR="00C94F5B" w:rsidRPr="00EA1D83">
        <w:rPr>
          <w:color w:val="7030A0"/>
        </w:rPr>
        <w:t xml:space="preserve"> /</w:t>
      </w:r>
      <w:r w:rsidR="00CB5F0A" w:rsidRPr="00CB5F0A">
        <w:rPr>
          <w:color w:val="00B050"/>
        </w:rPr>
        <w:t>[Building Developer]</w:t>
      </w:r>
      <w:bookmarkEnd w:id="550"/>
      <w:r w:rsidR="00F3258B" w:rsidRPr="00EA1D83">
        <w:rPr>
          <w:color w:val="7030A0"/>
        </w:rPr>
        <w:t>.</w:t>
      </w:r>
      <w:r w:rsidR="00B80C4C" w:rsidRPr="00B80C4C">
        <w:t xml:space="preserve"> </w:t>
      </w:r>
      <w:r w:rsidR="00B80C4C" w:rsidRPr="007B73BF">
        <w:rPr>
          <w:i/>
          <w:iCs/>
        </w:rPr>
        <w:t xml:space="preserve">[Drafting Note: Consider any specific circumstances when ESCo would not want to sign acceptance certificate – e.g. critical defect in the Secondary Distribution Network.  See also clause </w:t>
      </w:r>
      <w:r w:rsidR="00C83493">
        <w:rPr>
          <w:i/>
          <w:iCs/>
        </w:rPr>
        <w:fldChar w:fldCharType="begin"/>
      </w:r>
      <w:r w:rsidR="00C83493">
        <w:rPr>
          <w:i/>
          <w:iCs/>
        </w:rPr>
        <w:instrText xml:space="preserve"> REF _Ref25223322 \n \h </w:instrText>
      </w:r>
      <w:r w:rsidR="00C83493">
        <w:rPr>
          <w:i/>
          <w:iCs/>
        </w:rPr>
      </w:r>
      <w:r w:rsidR="00C83493">
        <w:rPr>
          <w:i/>
          <w:iCs/>
        </w:rPr>
        <w:fldChar w:fldCharType="separate"/>
      </w:r>
      <w:r w:rsidR="001C0B7E">
        <w:rPr>
          <w:i/>
          <w:iCs/>
        </w:rPr>
        <w:t>14</w:t>
      </w:r>
      <w:r w:rsidR="00C83493">
        <w:rPr>
          <w:i/>
          <w:iCs/>
        </w:rPr>
        <w:fldChar w:fldCharType="end"/>
      </w:r>
      <w:r w:rsidR="00B80C4C" w:rsidRPr="007B73BF">
        <w:rPr>
          <w:i/>
          <w:iCs/>
        </w:rPr>
        <w:t xml:space="preserve"> (Compensation and Relief Events) under which ESCo can claim relief if a defect is discovered in the Secondary Distribution Network.]</w:t>
      </w:r>
    </w:p>
    <w:p w14:paraId="47F5B641" w14:textId="77777777" w:rsidR="00F010EE" w:rsidRPr="00BA0D63" w:rsidRDefault="00F010EE">
      <w:pPr>
        <w:pStyle w:val="Sch2Heading"/>
        <w:rPr>
          <w:color w:val="7030A0"/>
        </w:rPr>
      </w:pPr>
      <w:r w:rsidRPr="00BA0D63">
        <w:rPr>
          <w:color w:val="7030A0"/>
        </w:rPr>
        <w:t>Remedial action</w:t>
      </w:r>
    </w:p>
    <w:p w14:paraId="441B0BA4" w14:textId="2A133AD6" w:rsidR="00F010EE" w:rsidRPr="00EA1D83" w:rsidRDefault="00F010EE">
      <w:pPr>
        <w:pStyle w:val="Sch3Number"/>
        <w:rPr>
          <w:bCs/>
          <w:color w:val="7030A0"/>
          <w:szCs w:val="22"/>
        </w:rPr>
      </w:pPr>
      <w:r w:rsidRPr="00EA1D83">
        <w:rPr>
          <w:bCs/>
          <w:color w:val="7030A0"/>
          <w:szCs w:val="22"/>
        </w:rPr>
        <w:t xml:space="preserve">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undertakes to carry out all of its obligations under the Rectification Plan within the timescales set out in the Rectification Plan and to grant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all access reasonably necessary for </w:t>
      </w:r>
      <w:r w:rsidR="00256BDE" w:rsidRPr="00EA1D83">
        <w:rPr>
          <w:bCs/>
          <w:color w:val="7030A0"/>
          <w:szCs w:val="22"/>
        </w:rPr>
        <w:t>ESCO</w:t>
      </w:r>
      <w:r w:rsidRPr="00EA1D83">
        <w:rPr>
          <w:bCs/>
          <w:color w:val="7030A0"/>
          <w:szCs w:val="22"/>
        </w:rPr>
        <w:t xml:space="preserve"> to inspect the Secondary Distribution Network to confirm that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w:t>
      </w:r>
      <w:r w:rsidRPr="00EA1D83">
        <w:rPr>
          <w:bCs/>
          <w:color w:val="7030A0"/>
          <w:szCs w:val="22"/>
        </w:rPr>
        <w:t xml:space="preserve">s obligations under the </w:t>
      </w:r>
      <w:r w:rsidRPr="00595AAA">
        <w:rPr>
          <w:color w:val="7030A0"/>
        </w:rPr>
        <w:t>Rectification</w:t>
      </w:r>
      <w:r w:rsidRPr="00EA1D83">
        <w:rPr>
          <w:bCs/>
          <w:color w:val="7030A0"/>
          <w:szCs w:val="22"/>
        </w:rPr>
        <w:t xml:space="preserve"> Plan have been carried out to </w:t>
      </w:r>
      <w:r w:rsidR="00256BDE" w:rsidRPr="00EA1D83">
        <w:rPr>
          <w:bCs/>
          <w:color w:val="7030A0"/>
          <w:szCs w:val="22"/>
        </w:rPr>
        <w:t>ESCO</w:t>
      </w:r>
      <w:r w:rsidRPr="00EA1D83">
        <w:rPr>
          <w:bCs/>
          <w:color w:val="7030A0"/>
          <w:szCs w:val="22"/>
        </w:rPr>
        <w:t xml:space="preserve">’s reasonable satisfaction.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on such inspection.</w:t>
      </w:r>
    </w:p>
    <w:p w14:paraId="1E8AFAB8" w14:textId="77777777" w:rsidR="00F010EE" w:rsidRPr="00EA1D83" w:rsidRDefault="00F010EE">
      <w:pPr>
        <w:pStyle w:val="Sch3Number"/>
        <w:rPr>
          <w:bCs/>
          <w:color w:val="7030A0"/>
          <w:szCs w:val="22"/>
        </w:rPr>
      </w:pPr>
      <w:r w:rsidRPr="00595AAA">
        <w:rPr>
          <w:color w:val="7030A0"/>
        </w:rPr>
        <w:t>Until</w:t>
      </w:r>
      <w:r w:rsidRPr="00EA1D83">
        <w:rPr>
          <w:bCs/>
          <w:color w:val="7030A0"/>
          <w:szCs w:val="22"/>
        </w:rPr>
        <w:t xml:space="preserve">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has carried out its obligations under the Rectification Plan, </w:t>
      </w:r>
      <w:r w:rsidR="00256BDE" w:rsidRPr="00EA1D83">
        <w:rPr>
          <w:bCs/>
          <w:color w:val="7030A0"/>
          <w:szCs w:val="22"/>
        </w:rPr>
        <w:t>ESCO</w:t>
      </w:r>
      <w:r w:rsidRPr="00EA1D83">
        <w:rPr>
          <w:bCs/>
          <w:color w:val="7030A0"/>
          <w:szCs w:val="22"/>
        </w:rPr>
        <w:t xml:space="preserve"> shall be relieved from performing those elements of the </w:t>
      </w:r>
      <w:r w:rsidR="00953A0E" w:rsidRPr="00EA1D83">
        <w:rPr>
          <w:bCs/>
          <w:color w:val="7030A0"/>
          <w:szCs w:val="22"/>
        </w:rPr>
        <w:t>ESCO</w:t>
      </w:r>
      <w:r w:rsidRPr="00EA1D83">
        <w:rPr>
          <w:bCs/>
          <w:color w:val="7030A0"/>
          <w:szCs w:val="22"/>
        </w:rPr>
        <w:t xml:space="preserve"> Services that </w:t>
      </w:r>
      <w:r w:rsidR="00256BDE" w:rsidRPr="00EA1D83">
        <w:rPr>
          <w:bCs/>
          <w:color w:val="7030A0"/>
          <w:szCs w:val="22"/>
        </w:rPr>
        <w:t>ESCO</w:t>
      </w:r>
      <w:r w:rsidRPr="00EA1D83">
        <w:rPr>
          <w:bCs/>
          <w:color w:val="7030A0"/>
          <w:szCs w:val="22"/>
        </w:rPr>
        <w:t xml:space="preserve"> is reasonably prevented from carrying out until such obligations are performed.</w:t>
      </w:r>
    </w:p>
    <w:p w14:paraId="57F5E2BA" w14:textId="23B76C08" w:rsidR="00F010EE" w:rsidRPr="00EA1D83" w:rsidRDefault="00F010EE">
      <w:pPr>
        <w:pStyle w:val="Sch3Number"/>
        <w:rPr>
          <w:bCs/>
          <w:color w:val="7030A0"/>
          <w:szCs w:val="22"/>
        </w:rPr>
      </w:pPr>
      <w:r w:rsidRPr="00EA1D83">
        <w:rPr>
          <w:bCs/>
          <w:color w:val="7030A0"/>
          <w:szCs w:val="22"/>
        </w:rPr>
        <w:t xml:space="preserve">If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fails to carry out any of its obligations under the Rectification Plan within the timescales set out in the Rectification Plan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all reasonable </w:t>
      </w:r>
      <w:r w:rsidR="00B80C4C">
        <w:rPr>
          <w:bCs/>
          <w:color w:val="7030A0"/>
          <w:szCs w:val="22"/>
        </w:rPr>
        <w:t xml:space="preserve">Losses </w:t>
      </w:r>
      <w:r w:rsidRPr="00EA1D83">
        <w:rPr>
          <w:bCs/>
          <w:color w:val="7030A0"/>
          <w:szCs w:val="22"/>
        </w:rPr>
        <w:t xml:space="preserve">that </w:t>
      </w:r>
      <w:r w:rsidR="00256BDE" w:rsidRPr="00EA1D83">
        <w:rPr>
          <w:bCs/>
          <w:color w:val="7030A0"/>
          <w:szCs w:val="22"/>
        </w:rPr>
        <w:t>ESCO</w:t>
      </w:r>
      <w:r w:rsidRPr="00EA1D83">
        <w:rPr>
          <w:bCs/>
          <w:color w:val="7030A0"/>
          <w:szCs w:val="22"/>
        </w:rPr>
        <w:t xml:space="preserve"> incurs as a direct result. If such failure persists for more than sixty (60) days after an initial written notice from </w:t>
      </w:r>
      <w:r w:rsidR="00256BDE" w:rsidRPr="00EA1D83">
        <w:rPr>
          <w:bCs/>
          <w:color w:val="7030A0"/>
          <w:szCs w:val="22"/>
        </w:rPr>
        <w:t>ESCO</w:t>
      </w:r>
      <w:r w:rsidRPr="00EA1D83">
        <w:rPr>
          <w:bCs/>
          <w:color w:val="7030A0"/>
          <w:szCs w:val="22"/>
        </w:rPr>
        <w:t xml:space="preserve"> to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of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’s failure to carry out the relevant obligations under the Rectification Plan </w:t>
      </w:r>
      <w:r w:rsidR="00256BDE" w:rsidRPr="00EA1D83">
        <w:rPr>
          <w:bCs/>
          <w:color w:val="7030A0"/>
          <w:szCs w:val="22"/>
        </w:rPr>
        <w:t>ESCO</w:t>
      </w:r>
      <w:r w:rsidRPr="00EA1D83">
        <w:rPr>
          <w:bCs/>
          <w:color w:val="7030A0"/>
          <w:szCs w:val="22"/>
        </w:rPr>
        <w:t xml:space="preserve"> may perform, or procure that a third party perform</w:t>
      </w:r>
      <w:r w:rsidR="006622D4">
        <w:rPr>
          <w:bCs/>
          <w:color w:val="7030A0"/>
          <w:szCs w:val="22"/>
        </w:rPr>
        <w:t>s</w:t>
      </w:r>
      <w:r w:rsidRPr="00EA1D83">
        <w:rPr>
          <w:bCs/>
          <w:color w:val="7030A0"/>
          <w:szCs w:val="22"/>
        </w:rPr>
        <w:t xml:space="preserve">, the relevant obligations under the Rectification Plan and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w:t>
      </w:r>
      <w:r w:rsidR="00256BDE" w:rsidRPr="00EA1D83">
        <w:rPr>
          <w:bCs/>
          <w:color w:val="7030A0"/>
          <w:szCs w:val="22"/>
        </w:rPr>
        <w:t>ESCO</w:t>
      </w:r>
      <w:r w:rsidRPr="00EA1D83">
        <w:rPr>
          <w:bCs/>
          <w:color w:val="7030A0"/>
          <w:szCs w:val="22"/>
        </w:rPr>
        <w:t xml:space="preserve">’s </w:t>
      </w:r>
      <w:r w:rsidR="0057130E">
        <w:rPr>
          <w:bCs/>
          <w:color w:val="7030A0"/>
          <w:szCs w:val="22"/>
        </w:rPr>
        <w:t xml:space="preserve">reasonable </w:t>
      </w:r>
      <w:r w:rsidR="00B80C4C">
        <w:rPr>
          <w:bCs/>
          <w:color w:val="7030A0"/>
          <w:szCs w:val="22"/>
        </w:rPr>
        <w:t xml:space="preserve">Losses incurred when </w:t>
      </w:r>
      <w:r w:rsidRPr="00EA1D83">
        <w:rPr>
          <w:bCs/>
          <w:color w:val="7030A0"/>
          <w:szCs w:val="22"/>
        </w:rPr>
        <w:t xml:space="preserve">doing so. </w:t>
      </w:r>
    </w:p>
    <w:p w14:paraId="392DF4E6" w14:textId="77777777" w:rsidR="00F010EE" w:rsidRPr="0027775F" w:rsidRDefault="008216A8">
      <w:pPr>
        <w:pStyle w:val="Sch1Heading"/>
        <w:rPr>
          <w:bCs/>
          <w:color w:val="7030A0"/>
        </w:rPr>
      </w:pPr>
      <w:bookmarkStart w:id="551" w:name="_Ref437547938"/>
      <w:bookmarkStart w:id="552" w:name="_Ref25224153"/>
      <w:r w:rsidRPr="0027775F">
        <w:rPr>
          <w:bCs/>
          <w:color w:val="7030A0"/>
        </w:rPr>
        <w:t>Heat Meter</w:t>
      </w:r>
      <w:r w:rsidR="00F010EE" w:rsidRPr="0027775F">
        <w:rPr>
          <w:bCs/>
          <w:color w:val="7030A0"/>
        </w:rPr>
        <w:t xml:space="preserve">s </w:t>
      </w:r>
      <w:r w:rsidR="001D60AB" w:rsidRPr="0027775F">
        <w:rPr>
          <w:bCs/>
          <w:color w:val="7030A0"/>
        </w:rPr>
        <w:t>[</w:t>
      </w:r>
      <w:r w:rsidR="00F010EE" w:rsidRPr="0027775F">
        <w:rPr>
          <w:bCs/>
          <w:color w:val="00B0F0"/>
        </w:rPr>
        <w:t>and CIUs</w:t>
      </w:r>
      <w:bookmarkEnd w:id="551"/>
      <w:r w:rsidR="001D60AB" w:rsidRPr="0027775F">
        <w:rPr>
          <w:bCs/>
          <w:color w:val="7030A0"/>
        </w:rPr>
        <w:t>]</w:t>
      </w:r>
      <w:bookmarkEnd w:id="552"/>
    </w:p>
    <w:p w14:paraId="1430F94A" w14:textId="77777777" w:rsidR="00F010EE" w:rsidRPr="00BA0D63" w:rsidRDefault="00F010EE">
      <w:pPr>
        <w:pStyle w:val="Sch2Heading"/>
        <w:rPr>
          <w:color w:val="7030A0"/>
        </w:rPr>
      </w:pPr>
      <w:bookmarkStart w:id="553" w:name="_Ref11171673"/>
      <w:r w:rsidRPr="00BA0D63">
        <w:rPr>
          <w:color w:val="7030A0"/>
        </w:rPr>
        <w:t>Inspection and Information</w:t>
      </w:r>
      <w:bookmarkEnd w:id="553"/>
    </w:p>
    <w:p w14:paraId="1E9A8435" w14:textId="4B2E589F" w:rsidR="00F010EE" w:rsidRPr="00EA1D83" w:rsidRDefault="00F010EE">
      <w:pPr>
        <w:pStyle w:val="Sch3Number"/>
        <w:rPr>
          <w:bCs/>
          <w:color w:val="7030A0"/>
          <w:szCs w:val="22"/>
        </w:rPr>
      </w:pPr>
      <w:r w:rsidRPr="00EA1D83">
        <w:rPr>
          <w:bCs/>
          <w:color w:val="7030A0"/>
          <w:szCs w:val="22"/>
        </w:rPr>
        <w:t xml:space="preserve">For the purposes of setting quality standards early, </w:t>
      </w:r>
      <w:r w:rsidR="00256BDE" w:rsidRPr="00EA1D83">
        <w:rPr>
          <w:bCs/>
          <w:color w:val="7030A0"/>
          <w:szCs w:val="22"/>
        </w:rPr>
        <w:t>ESCO</w:t>
      </w:r>
      <w:r w:rsidRPr="00EA1D83">
        <w:rPr>
          <w:bCs/>
          <w:color w:val="7030A0"/>
          <w:szCs w:val="22"/>
        </w:rPr>
        <w:t xml:space="preserve"> shall undertake an Initial Inspection of a sample of </w:t>
      </w:r>
      <w:r w:rsidR="008216A8" w:rsidRPr="00EA1D83">
        <w:rPr>
          <w:bCs/>
          <w:color w:val="7030A0"/>
          <w:szCs w:val="22"/>
        </w:rPr>
        <w:t>Heat Meter</w:t>
      </w:r>
      <w:r w:rsidRPr="00EA1D83">
        <w:rPr>
          <w:bCs/>
          <w:color w:val="7030A0"/>
          <w:szCs w:val="22"/>
        </w:rPr>
        <w:t xml:space="preserve">s </w:t>
      </w:r>
      <w:r w:rsidR="00776608">
        <w:rPr>
          <w:bCs/>
          <w:color w:val="7030A0"/>
          <w:szCs w:val="22"/>
        </w:rPr>
        <w:t>[</w:t>
      </w:r>
      <w:r w:rsidRPr="00776608">
        <w:rPr>
          <w:bCs/>
          <w:color w:val="0070C0"/>
          <w:szCs w:val="22"/>
        </w:rPr>
        <w:t>and CIUs</w:t>
      </w:r>
      <w:r w:rsidR="00776608">
        <w:rPr>
          <w:bCs/>
          <w:color w:val="7030A0"/>
          <w:szCs w:val="22"/>
        </w:rPr>
        <w:t>]</w:t>
      </w:r>
      <w:r w:rsidRPr="00EA1D83">
        <w:rPr>
          <w:bCs/>
          <w:color w:val="7030A0"/>
          <w:szCs w:val="22"/>
        </w:rPr>
        <w:t xml:space="preserve"> (no greater than </w:t>
      </w:r>
      <w:r w:rsidR="002844EE" w:rsidRPr="00EA1D83">
        <w:rPr>
          <w:bCs/>
          <w:color w:val="7030A0"/>
          <w:szCs w:val="22"/>
        </w:rPr>
        <w:t xml:space="preserve">[   </w:t>
      </w:r>
      <w:r w:rsidRPr="00EA1D83">
        <w:rPr>
          <w:bCs/>
          <w:color w:val="7030A0"/>
          <w:szCs w:val="22"/>
        </w:rPr>
        <w:t>(</w:t>
      </w:r>
      <w:r w:rsidR="002844EE" w:rsidRPr="00EA1D83">
        <w:rPr>
          <w:bCs/>
          <w:color w:val="7030A0"/>
          <w:szCs w:val="22"/>
        </w:rPr>
        <w:t xml:space="preserve">  </w:t>
      </w:r>
      <w:r w:rsidRPr="00EA1D83">
        <w:rPr>
          <w:bCs/>
          <w:color w:val="7030A0"/>
          <w:szCs w:val="22"/>
        </w:rPr>
        <w:t>)</w:t>
      </w:r>
      <w:r w:rsidR="002844EE" w:rsidRPr="00EA1D83">
        <w:rPr>
          <w:bCs/>
          <w:color w:val="7030A0"/>
          <w:szCs w:val="22"/>
        </w:rPr>
        <w:t>]</w:t>
      </w:r>
      <w:r w:rsidRPr="00EA1D83">
        <w:rPr>
          <w:bCs/>
          <w:color w:val="7030A0"/>
          <w:szCs w:val="22"/>
        </w:rPr>
        <w:t xml:space="preserve"> </w:t>
      </w:r>
      <w:r w:rsidR="008216A8" w:rsidRPr="00EA1D83">
        <w:rPr>
          <w:bCs/>
          <w:color w:val="7030A0"/>
          <w:szCs w:val="22"/>
        </w:rPr>
        <w:t>Heat Meter</w:t>
      </w:r>
      <w:r w:rsidRPr="00EA1D83">
        <w:rPr>
          <w:bCs/>
          <w:color w:val="7030A0"/>
          <w:szCs w:val="22"/>
        </w:rPr>
        <w:t xml:space="preserve">s </w:t>
      </w:r>
      <w:r w:rsidR="00776608">
        <w:rPr>
          <w:bCs/>
          <w:color w:val="7030A0"/>
          <w:szCs w:val="22"/>
        </w:rPr>
        <w:t>[</w:t>
      </w:r>
      <w:r w:rsidR="00776608" w:rsidRPr="00776608">
        <w:rPr>
          <w:bCs/>
          <w:color w:val="0070C0"/>
          <w:szCs w:val="22"/>
        </w:rPr>
        <w:t>and CIUs</w:t>
      </w:r>
      <w:r w:rsidR="00776608">
        <w:rPr>
          <w:bCs/>
          <w:color w:val="0070C0"/>
          <w:szCs w:val="22"/>
        </w:rPr>
        <w:t>]</w:t>
      </w:r>
      <w:r w:rsidRPr="00EA1D83">
        <w:rPr>
          <w:bCs/>
          <w:color w:val="7030A0"/>
          <w:szCs w:val="22"/>
        </w:rPr>
        <w:t xml:space="preserve">), installed with the </w:t>
      </w:r>
      <w:r w:rsidRPr="00595AAA">
        <w:rPr>
          <w:color w:val="7030A0"/>
        </w:rPr>
        <w:t>Secondary</w:t>
      </w:r>
      <w:r w:rsidRPr="00EA1D83">
        <w:rPr>
          <w:bCs/>
          <w:color w:val="7030A0"/>
          <w:szCs w:val="22"/>
        </w:rPr>
        <w:t xml:space="preserve"> Distribution Network, and highlight where the </w:t>
      </w:r>
      <w:r w:rsidR="008216A8" w:rsidRPr="00EA1D83">
        <w:rPr>
          <w:bCs/>
          <w:color w:val="7030A0"/>
          <w:szCs w:val="22"/>
        </w:rPr>
        <w:t>Heat Meter</w:t>
      </w:r>
      <w:r w:rsidRPr="00EA1D83">
        <w:rPr>
          <w:bCs/>
          <w:color w:val="7030A0"/>
          <w:szCs w:val="22"/>
        </w:rPr>
        <w:t xml:space="preserve">s </w:t>
      </w:r>
      <w:r w:rsidR="00776608">
        <w:rPr>
          <w:bCs/>
          <w:color w:val="7030A0"/>
          <w:szCs w:val="22"/>
        </w:rPr>
        <w:t>[</w:t>
      </w:r>
      <w:r w:rsidRPr="00776608">
        <w:rPr>
          <w:bCs/>
          <w:color w:val="0070C0"/>
          <w:szCs w:val="22"/>
        </w:rPr>
        <w:t xml:space="preserve">and/or </w:t>
      </w:r>
      <w:r w:rsidR="00776608" w:rsidRPr="00776608">
        <w:rPr>
          <w:bCs/>
          <w:color w:val="0070C0"/>
          <w:szCs w:val="22"/>
        </w:rPr>
        <w:t>CIUs</w:t>
      </w:r>
      <w:r w:rsidR="00776608">
        <w:rPr>
          <w:bCs/>
          <w:color w:val="0070C0"/>
          <w:szCs w:val="22"/>
        </w:rPr>
        <w:t>]</w:t>
      </w:r>
      <w:r w:rsidR="00776608" w:rsidRPr="00EA1D83">
        <w:rPr>
          <w:bCs/>
          <w:color w:val="7030A0"/>
          <w:szCs w:val="22"/>
        </w:rPr>
        <w:t xml:space="preserve"> </w:t>
      </w:r>
      <w:r w:rsidRPr="00EA1D83">
        <w:rPr>
          <w:bCs/>
          <w:color w:val="7030A0"/>
          <w:szCs w:val="22"/>
        </w:rPr>
        <w:t xml:space="preserve">have Non-Conformities.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give </w:t>
      </w:r>
      <w:r w:rsidR="00256BDE" w:rsidRPr="00EA1D83">
        <w:rPr>
          <w:bCs/>
          <w:color w:val="7030A0"/>
          <w:szCs w:val="22"/>
        </w:rPr>
        <w:t>ESCO</w:t>
      </w:r>
      <w:r w:rsidRPr="00EA1D83">
        <w:rPr>
          <w:bCs/>
          <w:color w:val="7030A0"/>
          <w:szCs w:val="22"/>
        </w:rPr>
        <w:t xml:space="preserve"> not less than </w:t>
      </w:r>
      <w:r w:rsidR="004C77B4">
        <w:rPr>
          <w:bCs/>
          <w:color w:val="7030A0"/>
          <w:szCs w:val="22"/>
        </w:rPr>
        <w:t>[</w:t>
      </w:r>
      <w:r w:rsidRPr="00EA1D83">
        <w:rPr>
          <w:bCs/>
          <w:color w:val="7030A0"/>
          <w:szCs w:val="22"/>
        </w:rPr>
        <w:t>twenty one (21)</w:t>
      </w:r>
      <w:r w:rsidR="004C77B4">
        <w:rPr>
          <w:bCs/>
          <w:color w:val="7030A0"/>
          <w:szCs w:val="22"/>
        </w:rPr>
        <w:t>]</w:t>
      </w:r>
      <w:r w:rsidRPr="00EA1D83">
        <w:rPr>
          <w:bCs/>
          <w:color w:val="7030A0"/>
          <w:szCs w:val="22"/>
        </w:rPr>
        <w:t xml:space="preserve"> days' notice of this requirement and shall grant </w:t>
      </w:r>
      <w:r w:rsidR="00256BDE" w:rsidRPr="00EA1D83">
        <w:rPr>
          <w:bCs/>
          <w:color w:val="7030A0"/>
          <w:szCs w:val="22"/>
        </w:rPr>
        <w:t>ESCO</w:t>
      </w:r>
      <w:r w:rsidRPr="00EA1D83">
        <w:rPr>
          <w:bCs/>
          <w:color w:val="7030A0"/>
          <w:szCs w:val="22"/>
        </w:rPr>
        <w:t xml:space="preserve"> all access reasonably necessary for </w:t>
      </w:r>
      <w:r w:rsidR="00256BDE" w:rsidRPr="00EA1D83">
        <w:rPr>
          <w:bCs/>
          <w:color w:val="7030A0"/>
          <w:szCs w:val="22"/>
        </w:rPr>
        <w:t>ESCO</w:t>
      </w:r>
      <w:r w:rsidRPr="00EA1D83">
        <w:rPr>
          <w:bCs/>
          <w:color w:val="7030A0"/>
          <w:szCs w:val="22"/>
        </w:rPr>
        <w:t xml:space="preserve"> to undertake the Initial Inspection.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on such inspection.</w:t>
      </w:r>
    </w:p>
    <w:p w14:paraId="36D343BA" w14:textId="77777777" w:rsidR="00F010EE" w:rsidRPr="00EA1D83" w:rsidRDefault="00F010EE">
      <w:pPr>
        <w:pStyle w:val="Sch3Number"/>
        <w:rPr>
          <w:bCs/>
          <w:color w:val="7030A0"/>
          <w:szCs w:val="22"/>
        </w:rPr>
      </w:pPr>
      <w:bookmarkStart w:id="554" w:name="_Ref437547693"/>
      <w:r w:rsidRPr="00EA1D83">
        <w:rPr>
          <w:bCs/>
          <w:color w:val="7030A0"/>
          <w:szCs w:val="22"/>
        </w:rPr>
        <w:t xml:space="preserve">Not later than </w:t>
      </w:r>
      <w:r w:rsidR="002844EE" w:rsidRPr="00EA1D83">
        <w:rPr>
          <w:bCs/>
          <w:color w:val="7030A0"/>
          <w:szCs w:val="22"/>
        </w:rPr>
        <w:t>[</w:t>
      </w:r>
      <w:r w:rsidRPr="00EA1D83">
        <w:rPr>
          <w:bCs/>
          <w:color w:val="7030A0"/>
          <w:szCs w:val="22"/>
        </w:rPr>
        <w:t>fourteen (14)</w:t>
      </w:r>
      <w:r w:rsidR="002844EE" w:rsidRPr="00EA1D83">
        <w:rPr>
          <w:bCs/>
          <w:color w:val="7030A0"/>
          <w:szCs w:val="22"/>
        </w:rPr>
        <w:t>]</w:t>
      </w:r>
      <w:r w:rsidRPr="00EA1D83">
        <w:rPr>
          <w:bCs/>
          <w:color w:val="7030A0"/>
          <w:szCs w:val="22"/>
        </w:rPr>
        <w:t xml:space="preserve"> days before the commencement of the Final Commissioning of the </w:t>
      </w:r>
      <w:r w:rsidR="008216A8" w:rsidRPr="00EA1D83">
        <w:rPr>
          <w:bCs/>
          <w:color w:val="7030A0"/>
          <w:szCs w:val="22"/>
        </w:rPr>
        <w:t>Heat Meter</w:t>
      </w:r>
      <w:r w:rsidRPr="00EA1D83">
        <w:rPr>
          <w:bCs/>
          <w:color w:val="7030A0"/>
          <w:szCs w:val="22"/>
        </w:rPr>
        <w:t xml:space="preserve">s </w:t>
      </w:r>
      <w:r w:rsidR="00776608">
        <w:rPr>
          <w:bCs/>
          <w:color w:val="7030A0"/>
          <w:szCs w:val="22"/>
        </w:rPr>
        <w:t>[</w:t>
      </w:r>
      <w:r w:rsidRPr="00776608">
        <w:rPr>
          <w:bCs/>
          <w:color w:val="0070C0"/>
          <w:szCs w:val="22"/>
        </w:rPr>
        <w:t>and CIUs</w:t>
      </w:r>
      <w:r w:rsidR="00776608">
        <w:rPr>
          <w:bCs/>
          <w:color w:val="7030A0"/>
          <w:szCs w:val="22"/>
        </w:rPr>
        <w:t>]</w:t>
      </w:r>
      <w:r w:rsidRPr="00EA1D83">
        <w:rPr>
          <w:bCs/>
          <w:color w:val="7030A0"/>
          <w:szCs w:val="22"/>
        </w:rPr>
        <w:t xml:space="preserve"> installed with the Secondary Distribution Network,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with the following information in relation to the Initial Commissioning of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Pr="00EA1D83">
        <w:rPr>
          <w:bCs/>
          <w:color w:val="7030A0"/>
          <w:szCs w:val="22"/>
        </w:rPr>
        <w:t>:</w:t>
      </w:r>
      <w:bookmarkEnd w:id="554"/>
    </w:p>
    <w:p w14:paraId="40C78630" w14:textId="339644E9" w:rsidR="00F010EE" w:rsidRPr="00EA1D83" w:rsidRDefault="00F010EE">
      <w:pPr>
        <w:pStyle w:val="Sch4Number"/>
        <w:rPr>
          <w:color w:val="7030A0"/>
          <w:szCs w:val="22"/>
          <w:lang w:val="en-US"/>
        </w:rPr>
      </w:pPr>
      <w:r w:rsidRPr="00EA1D83">
        <w:rPr>
          <w:color w:val="7030A0"/>
          <w:szCs w:val="22"/>
        </w:rPr>
        <w:t>MBus wiring schematic</w:t>
      </w:r>
      <w:r w:rsidR="00B26F89">
        <w:rPr>
          <w:color w:val="7030A0"/>
          <w:szCs w:val="22"/>
        </w:rPr>
        <w:t>;</w:t>
      </w:r>
    </w:p>
    <w:p w14:paraId="36F6CA1D" w14:textId="26DE727E" w:rsidR="00F010EE" w:rsidRPr="00EA1D83" w:rsidRDefault="00F010EE">
      <w:pPr>
        <w:pStyle w:val="Sch4Number"/>
        <w:rPr>
          <w:color w:val="7030A0"/>
          <w:szCs w:val="22"/>
          <w:lang w:val="en-US"/>
        </w:rPr>
      </w:pPr>
      <w:r w:rsidRPr="00EA1D83">
        <w:rPr>
          <w:color w:val="7030A0"/>
          <w:szCs w:val="22"/>
          <w:lang w:val="en-US"/>
        </w:rPr>
        <w:t xml:space="preserve">MBus </w:t>
      </w:r>
      <w:r w:rsidRPr="0027775F">
        <w:rPr>
          <w:color w:val="7030A0"/>
        </w:rPr>
        <w:t>wiring</w:t>
      </w:r>
      <w:r w:rsidRPr="00EA1D83">
        <w:rPr>
          <w:color w:val="7030A0"/>
          <w:szCs w:val="22"/>
          <w:lang w:val="en-US"/>
        </w:rPr>
        <w:t xml:space="preserve"> route drawings</w:t>
      </w:r>
      <w:r w:rsidR="00B26F89">
        <w:rPr>
          <w:color w:val="7030A0"/>
          <w:szCs w:val="22"/>
          <w:lang w:val="en-US"/>
        </w:rPr>
        <w:t>;</w:t>
      </w:r>
    </w:p>
    <w:p w14:paraId="25998DDD" w14:textId="3EDB0911" w:rsidR="00F010EE" w:rsidRPr="00EA1D83" w:rsidRDefault="00F010EE">
      <w:pPr>
        <w:pStyle w:val="Sch4Number"/>
        <w:rPr>
          <w:color w:val="7030A0"/>
          <w:szCs w:val="22"/>
          <w:lang w:val="en-US"/>
        </w:rPr>
      </w:pPr>
      <w:r w:rsidRPr="00EA1D83">
        <w:rPr>
          <w:color w:val="7030A0"/>
          <w:szCs w:val="22"/>
          <w:lang w:val="en-US"/>
        </w:rPr>
        <w:t xml:space="preserve">Meter </w:t>
      </w:r>
      <w:r w:rsidRPr="0027775F">
        <w:rPr>
          <w:color w:val="7030A0"/>
        </w:rPr>
        <w:t>Asset</w:t>
      </w:r>
      <w:r w:rsidRPr="00EA1D83">
        <w:rPr>
          <w:color w:val="7030A0"/>
          <w:szCs w:val="22"/>
          <w:lang w:val="en-US"/>
        </w:rPr>
        <w:t xml:space="preserve"> Register</w:t>
      </w:r>
      <w:r w:rsidR="00B26F89">
        <w:rPr>
          <w:color w:val="7030A0"/>
          <w:szCs w:val="22"/>
          <w:lang w:val="en-US"/>
        </w:rPr>
        <w:t>;</w:t>
      </w:r>
    </w:p>
    <w:p w14:paraId="3A64DC86" w14:textId="7A1FA75C" w:rsidR="00F010EE" w:rsidRPr="00EA1D83" w:rsidRDefault="00047A16">
      <w:pPr>
        <w:pStyle w:val="Sch4Number"/>
        <w:rPr>
          <w:color w:val="7030A0"/>
          <w:szCs w:val="22"/>
          <w:lang w:val="en-US"/>
        </w:rPr>
      </w:pPr>
      <w:r>
        <w:rPr>
          <w:color w:val="7030A0"/>
          <w:szCs w:val="22"/>
          <w:lang w:val="en-US"/>
        </w:rPr>
        <w:t>[</w:t>
      </w:r>
      <w:r w:rsidR="00F010EE" w:rsidRPr="00047A16">
        <w:rPr>
          <w:color w:val="0070C0"/>
          <w:szCs w:val="22"/>
          <w:lang w:val="en-US"/>
        </w:rPr>
        <w:t>Electrical test records for MBus wiring and power cabling to the CIU</w:t>
      </w:r>
      <w:r>
        <w:rPr>
          <w:color w:val="7030A0"/>
          <w:szCs w:val="22"/>
          <w:lang w:val="en-US"/>
        </w:rPr>
        <w:t>]</w:t>
      </w:r>
      <w:r w:rsidR="00F010EE" w:rsidRPr="00EA1D83">
        <w:rPr>
          <w:color w:val="7030A0"/>
          <w:szCs w:val="22"/>
          <w:lang w:val="en-US"/>
        </w:rPr>
        <w:t>;</w:t>
      </w:r>
      <w:r w:rsidR="00B26F89">
        <w:rPr>
          <w:color w:val="7030A0"/>
          <w:szCs w:val="22"/>
          <w:lang w:val="en-US"/>
        </w:rPr>
        <w:t xml:space="preserve"> and</w:t>
      </w:r>
    </w:p>
    <w:p w14:paraId="615A24E2" w14:textId="77777777" w:rsidR="00F010EE" w:rsidRPr="00EA1D83" w:rsidRDefault="00F010EE">
      <w:pPr>
        <w:pStyle w:val="Sch4Number"/>
        <w:rPr>
          <w:color w:val="7030A0"/>
          <w:szCs w:val="22"/>
          <w:lang w:val="en-US"/>
        </w:rPr>
      </w:pPr>
      <w:r w:rsidRPr="00EA1D83">
        <w:rPr>
          <w:color w:val="7030A0"/>
          <w:szCs w:val="22"/>
          <w:lang w:val="en-US"/>
        </w:rPr>
        <w:t xml:space="preserve">operation and maintenance manuals, including </w:t>
      </w:r>
      <w:r w:rsidRPr="0027775F">
        <w:rPr>
          <w:color w:val="7030A0"/>
        </w:rPr>
        <w:t>manufacturers’</w:t>
      </w:r>
      <w:r w:rsidRPr="00EA1D83">
        <w:rPr>
          <w:color w:val="7030A0"/>
          <w:szCs w:val="22"/>
          <w:lang w:val="en-US"/>
        </w:rPr>
        <w:t xml:space="preserve"> literature of </w:t>
      </w:r>
      <w:r w:rsidR="008216A8" w:rsidRPr="00EA1D83">
        <w:rPr>
          <w:color w:val="7030A0"/>
          <w:szCs w:val="22"/>
          <w:lang w:val="en-US"/>
        </w:rPr>
        <w:t>Heat Meter</w:t>
      </w:r>
      <w:r w:rsidRPr="00EA1D83">
        <w:rPr>
          <w:color w:val="7030A0"/>
          <w:szCs w:val="22"/>
          <w:lang w:val="en-US"/>
        </w:rPr>
        <w:t>s;</w:t>
      </w:r>
    </w:p>
    <w:p w14:paraId="1BF6F875" w14:textId="77777777" w:rsidR="00F010EE" w:rsidRPr="00EA1D83" w:rsidRDefault="00F010EE">
      <w:pPr>
        <w:pStyle w:val="Sch3Number"/>
        <w:rPr>
          <w:bCs/>
          <w:color w:val="7030A0"/>
          <w:szCs w:val="22"/>
        </w:rPr>
      </w:pPr>
      <w:r w:rsidRPr="00EA1D83">
        <w:rPr>
          <w:bCs/>
          <w:color w:val="7030A0"/>
          <w:szCs w:val="22"/>
        </w:rPr>
        <w:t xml:space="preserve">When requested by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by giving not less than </w:t>
      </w:r>
      <w:r w:rsidR="002844EE" w:rsidRPr="00EA1D83">
        <w:rPr>
          <w:bCs/>
          <w:color w:val="7030A0"/>
          <w:szCs w:val="22"/>
        </w:rPr>
        <w:t>[</w:t>
      </w:r>
      <w:r w:rsidRPr="00EA1D83">
        <w:rPr>
          <w:bCs/>
          <w:color w:val="7030A0"/>
          <w:szCs w:val="22"/>
        </w:rPr>
        <w:t>twenty one (21)</w:t>
      </w:r>
      <w:r w:rsidR="002844EE" w:rsidRPr="00EA1D83">
        <w:rPr>
          <w:bCs/>
          <w:color w:val="7030A0"/>
          <w:szCs w:val="22"/>
        </w:rPr>
        <w:t>]</w:t>
      </w:r>
      <w:r w:rsidRPr="00EA1D83">
        <w:rPr>
          <w:bCs/>
          <w:color w:val="7030A0"/>
          <w:szCs w:val="22"/>
        </w:rPr>
        <w:t xml:space="preserve"> days’ notice, </w:t>
      </w:r>
      <w:r w:rsidR="00256BDE" w:rsidRPr="00EA1D83">
        <w:rPr>
          <w:bCs/>
          <w:color w:val="7030A0"/>
          <w:szCs w:val="22"/>
        </w:rPr>
        <w:t>ESCO</w:t>
      </w:r>
      <w:r w:rsidRPr="00EA1D83">
        <w:rPr>
          <w:bCs/>
          <w:color w:val="7030A0"/>
          <w:szCs w:val="22"/>
        </w:rPr>
        <w:t xml:space="preserve"> shall witness the Final Commissioning of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595AAA">
        <w:rPr>
          <w:color w:val="7030A0"/>
        </w:rPr>
        <w:t>installed</w:t>
      </w:r>
      <w:r w:rsidRPr="00EA1D83">
        <w:rPr>
          <w:bCs/>
          <w:color w:val="7030A0"/>
          <w:szCs w:val="22"/>
        </w:rPr>
        <w:t xml:space="preserve"> with the Secondary Distribution Network, to assess whether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have been designed and installed in accordance with the Technical Specification</w:t>
      </w:r>
      <w:r w:rsidR="002844EE" w:rsidRPr="00EA1D83">
        <w:rPr>
          <w:bCs/>
          <w:color w:val="7030A0"/>
          <w:szCs w:val="22"/>
        </w:rPr>
        <w:t>s</w:t>
      </w:r>
      <w:r w:rsidRPr="00EA1D83">
        <w:rPr>
          <w:bCs/>
          <w:color w:val="7030A0"/>
          <w:szCs w:val="22"/>
        </w:rPr>
        <w:t xml:space="preserve"> and are free from any Non-Conformities.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grant </w:t>
      </w:r>
      <w:r w:rsidR="00256BDE" w:rsidRPr="00EA1D83">
        <w:rPr>
          <w:bCs/>
          <w:color w:val="7030A0"/>
          <w:szCs w:val="22"/>
        </w:rPr>
        <w:t>ESCO</w:t>
      </w:r>
      <w:r w:rsidRPr="00EA1D83">
        <w:rPr>
          <w:bCs/>
          <w:color w:val="7030A0"/>
          <w:szCs w:val="22"/>
        </w:rPr>
        <w:t xml:space="preserve"> all access reasonably necessary for </w:t>
      </w:r>
      <w:r w:rsidR="00256BDE" w:rsidRPr="00EA1D83">
        <w:rPr>
          <w:bCs/>
          <w:color w:val="7030A0"/>
          <w:szCs w:val="22"/>
        </w:rPr>
        <w:t>ESCO</w:t>
      </w:r>
      <w:r w:rsidRPr="00EA1D83">
        <w:rPr>
          <w:bCs/>
          <w:color w:val="7030A0"/>
          <w:szCs w:val="22"/>
        </w:rPr>
        <w:t xml:space="preserve"> to undertake the Final Inspection.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witnessing the Final Commissioning.</w:t>
      </w:r>
    </w:p>
    <w:p w14:paraId="6FDC1CA4" w14:textId="775C098F" w:rsidR="00F010EE" w:rsidRPr="00EA1D83" w:rsidRDefault="00F010EE">
      <w:pPr>
        <w:pStyle w:val="Sch3Number"/>
        <w:rPr>
          <w:bCs/>
          <w:color w:val="7030A0"/>
          <w:szCs w:val="22"/>
        </w:rPr>
      </w:pPr>
      <w:r w:rsidRPr="00EA1D83">
        <w:rPr>
          <w:bCs/>
          <w:color w:val="7030A0"/>
          <w:szCs w:val="22"/>
        </w:rPr>
        <w:t xml:space="preserve">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with any updated information listed in </w:t>
      </w:r>
      <w:r w:rsidRPr="00EA1D83">
        <w:rPr>
          <w:bCs/>
          <w:color w:val="7030A0"/>
          <w:szCs w:val="22"/>
        </w:rPr>
        <w:fldChar w:fldCharType="begin"/>
      </w:r>
      <w:r w:rsidRPr="00EA1D83">
        <w:rPr>
          <w:bCs/>
          <w:color w:val="7030A0"/>
          <w:szCs w:val="22"/>
        </w:rPr>
        <w:instrText xml:space="preserve"> REF _Ref437547693 \n \h </w:instrText>
      </w:r>
      <w:r w:rsidRPr="00EA1D83">
        <w:rPr>
          <w:bCs/>
          <w:color w:val="7030A0"/>
          <w:szCs w:val="22"/>
        </w:rPr>
      </w:r>
      <w:r w:rsidRPr="00EA1D83">
        <w:rPr>
          <w:bCs/>
          <w:color w:val="7030A0"/>
          <w:szCs w:val="22"/>
        </w:rPr>
        <w:fldChar w:fldCharType="separate"/>
      </w:r>
      <w:r w:rsidR="001C0B7E">
        <w:rPr>
          <w:bCs/>
          <w:color w:val="7030A0"/>
          <w:szCs w:val="22"/>
        </w:rPr>
        <w:t>3.1.2</w:t>
      </w:r>
      <w:r w:rsidRPr="00EA1D83">
        <w:rPr>
          <w:bCs/>
          <w:color w:val="7030A0"/>
          <w:szCs w:val="22"/>
        </w:rPr>
        <w:fldChar w:fldCharType="end"/>
      </w:r>
      <w:r w:rsidRPr="00EA1D83">
        <w:rPr>
          <w:bCs/>
          <w:color w:val="7030A0"/>
          <w:szCs w:val="22"/>
        </w:rPr>
        <w:t xml:space="preserve"> above in respect of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accepted by </w:t>
      </w:r>
      <w:r w:rsidR="00256BDE" w:rsidRPr="00EA1D83">
        <w:rPr>
          <w:bCs/>
          <w:color w:val="7030A0"/>
          <w:szCs w:val="22"/>
        </w:rPr>
        <w:t>ESCO</w:t>
      </w:r>
      <w:r w:rsidRPr="00EA1D83">
        <w:rPr>
          <w:bCs/>
          <w:color w:val="7030A0"/>
          <w:szCs w:val="22"/>
        </w:rPr>
        <w:t xml:space="preserve"> if such information is updated, or if new </w:t>
      </w:r>
      <w:r w:rsidRPr="00595AAA">
        <w:rPr>
          <w:color w:val="7030A0"/>
        </w:rPr>
        <w:t>information</w:t>
      </w:r>
      <w:r w:rsidRPr="00EA1D83">
        <w:rPr>
          <w:bCs/>
          <w:color w:val="7030A0"/>
          <w:szCs w:val="22"/>
        </w:rPr>
        <w:t xml:space="preserve"> is available, before the date </w:t>
      </w:r>
      <w:r w:rsidR="00256BDE" w:rsidRPr="00EA1D83">
        <w:rPr>
          <w:bCs/>
          <w:color w:val="7030A0"/>
          <w:szCs w:val="22"/>
        </w:rPr>
        <w:t>ESCO</w:t>
      </w:r>
      <w:r w:rsidRPr="00EA1D83">
        <w:rPr>
          <w:bCs/>
          <w:color w:val="7030A0"/>
          <w:szCs w:val="22"/>
        </w:rPr>
        <w:t xml:space="preserve"> commences the </w:t>
      </w:r>
      <w:r w:rsidR="002844EE" w:rsidRPr="00EA1D83">
        <w:rPr>
          <w:bCs/>
          <w:color w:val="7030A0"/>
          <w:szCs w:val="22"/>
        </w:rPr>
        <w:t>ESCO</w:t>
      </w:r>
      <w:r w:rsidRPr="00EA1D83">
        <w:rPr>
          <w:bCs/>
          <w:color w:val="7030A0"/>
          <w:szCs w:val="22"/>
        </w:rPr>
        <w:t xml:space="preserve"> Services.</w:t>
      </w:r>
    </w:p>
    <w:p w14:paraId="467D6826" w14:textId="77777777" w:rsidR="00F010EE" w:rsidRPr="00BA0D63" w:rsidRDefault="00F010EE">
      <w:pPr>
        <w:pStyle w:val="Sch2Heading"/>
        <w:rPr>
          <w:color w:val="7030A0"/>
        </w:rPr>
      </w:pPr>
      <w:bookmarkStart w:id="555" w:name="_Ref437548341"/>
      <w:r w:rsidRPr="00BA0D63">
        <w:rPr>
          <w:color w:val="7030A0"/>
        </w:rPr>
        <w:t>Defects and Non-Conformities</w:t>
      </w:r>
      <w:bookmarkEnd w:id="555"/>
    </w:p>
    <w:p w14:paraId="14D65D58" w14:textId="77777777" w:rsidR="00F010EE" w:rsidRPr="00EA1D83" w:rsidRDefault="00F010EE">
      <w:pPr>
        <w:pStyle w:val="Sch3Number"/>
        <w:rPr>
          <w:bCs/>
          <w:color w:val="7030A0"/>
          <w:szCs w:val="22"/>
        </w:rPr>
      </w:pPr>
      <w:r w:rsidRPr="00EA1D83">
        <w:rPr>
          <w:bCs/>
          <w:color w:val="7030A0"/>
          <w:szCs w:val="22"/>
        </w:rPr>
        <w:t xml:space="preserve">Not later than </w:t>
      </w:r>
      <w:r w:rsidR="002844EE" w:rsidRPr="00EA1D83">
        <w:rPr>
          <w:bCs/>
          <w:color w:val="7030A0"/>
          <w:szCs w:val="22"/>
        </w:rPr>
        <w:t>[</w:t>
      </w:r>
      <w:r w:rsidRPr="00EA1D83">
        <w:rPr>
          <w:bCs/>
          <w:color w:val="7030A0"/>
          <w:szCs w:val="22"/>
        </w:rPr>
        <w:t>seven (7)</w:t>
      </w:r>
      <w:r w:rsidR="002844EE" w:rsidRPr="00EA1D83">
        <w:rPr>
          <w:bCs/>
          <w:color w:val="7030A0"/>
          <w:szCs w:val="22"/>
        </w:rPr>
        <w:t>]</w:t>
      </w:r>
      <w:r w:rsidRPr="00EA1D83">
        <w:rPr>
          <w:bCs/>
          <w:color w:val="7030A0"/>
          <w:szCs w:val="22"/>
        </w:rPr>
        <w:t xml:space="preserve"> days after the </w:t>
      </w:r>
      <w:r w:rsidRPr="00595AAA">
        <w:rPr>
          <w:color w:val="7030A0"/>
        </w:rPr>
        <w:t>Initial</w:t>
      </w:r>
      <w:r w:rsidRPr="00EA1D83">
        <w:rPr>
          <w:bCs/>
          <w:color w:val="7030A0"/>
          <w:szCs w:val="22"/>
        </w:rPr>
        <w:t xml:space="preserve"> Inspection of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installed with the Secondary Distribution Network, (if it has been requested by the </w:t>
      </w:r>
      <w:r w:rsidR="00CB5F0A" w:rsidRPr="00CB5F0A">
        <w:rPr>
          <w:bCs/>
          <w:color w:val="0070C0"/>
          <w:szCs w:val="22"/>
        </w:rPr>
        <w:t>[Plot Developer]</w:t>
      </w:r>
      <w:r w:rsidR="007023B1" w:rsidRPr="00EA1D83">
        <w:rPr>
          <w:bCs/>
          <w:color w:val="7030A0"/>
          <w:szCs w:val="22"/>
        </w:rPr>
        <w:t>/</w:t>
      </w:r>
      <w:r w:rsidR="00CB5F0A" w:rsidRPr="00CB5F0A">
        <w:rPr>
          <w:bCs/>
          <w:color w:val="00B050"/>
          <w:szCs w:val="22"/>
        </w:rPr>
        <w:t>[Building Developer]</w:t>
      </w:r>
      <w:r w:rsidRPr="00EA1D83">
        <w:rPr>
          <w:bCs/>
          <w:color w:val="7030A0"/>
          <w:szCs w:val="22"/>
        </w:rPr>
        <w:t xml:space="preserve">), </w:t>
      </w:r>
      <w:r w:rsidR="00256BDE" w:rsidRPr="00EA1D83">
        <w:rPr>
          <w:bCs/>
          <w:color w:val="7030A0"/>
          <w:szCs w:val="22"/>
        </w:rPr>
        <w:t>ESCO</w:t>
      </w:r>
      <w:r w:rsidRPr="00EA1D83">
        <w:rPr>
          <w:bCs/>
          <w:color w:val="7030A0"/>
          <w:szCs w:val="22"/>
        </w:rPr>
        <w:t xml:space="preserve"> shall provide an initial Schedule of Non-Conformities to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for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inspected. </w:t>
      </w:r>
    </w:p>
    <w:p w14:paraId="5CCF043A" w14:textId="77777777" w:rsidR="00F010EE" w:rsidRPr="00EA1D83" w:rsidRDefault="00F010EE">
      <w:pPr>
        <w:pStyle w:val="Sch3Number"/>
        <w:rPr>
          <w:b/>
          <w:bCs/>
          <w:caps/>
          <w:color w:val="7030A0"/>
          <w:szCs w:val="22"/>
        </w:rPr>
      </w:pPr>
      <w:bookmarkStart w:id="556" w:name="_Ref437548283"/>
      <w:r w:rsidRPr="00EA1D83">
        <w:rPr>
          <w:bCs/>
          <w:color w:val="7030A0"/>
          <w:szCs w:val="22"/>
        </w:rPr>
        <w:t xml:space="preserve">Not later than </w:t>
      </w:r>
      <w:r w:rsidR="002844EE" w:rsidRPr="00EA1D83">
        <w:rPr>
          <w:bCs/>
          <w:color w:val="7030A0"/>
          <w:szCs w:val="22"/>
        </w:rPr>
        <w:t>[</w:t>
      </w:r>
      <w:r w:rsidRPr="00EA1D83">
        <w:rPr>
          <w:bCs/>
          <w:color w:val="7030A0"/>
          <w:szCs w:val="22"/>
        </w:rPr>
        <w:t>seven (7)</w:t>
      </w:r>
      <w:r w:rsidR="002844EE" w:rsidRPr="00EA1D83">
        <w:rPr>
          <w:bCs/>
          <w:color w:val="7030A0"/>
          <w:szCs w:val="22"/>
        </w:rPr>
        <w:t>]</w:t>
      </w:r>
      <w:r w:rsidRPr="00EA1D83">
        <w:rPr>
          <w:bCs/>
          <w:color w:val="7030A0"/>
          <w:szCs w:val="22"/>
        </w:rPr>
        <w:t xml:space="preserve"> days after the Final Commissioning of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installed with the </w:t>
      </w:r>
      <w:r w:rsidRPr="00595AAA">
        <w:rPr>
          <w:color w:val="7030A0"/>
        </w:rPr>
        <w:t>Secondary</w:t>
      </w:r>
      <w:r w:rsidRPr="00EA1D83">
        <w:rPr>
          <w:bCs/>
          <w:color w:val="7030A0"/>
          <w:szCs w:val="22"/>
        </w:rPr>
        <w:t xml:space="preserve"> Distribution Network, </w:t>
      </w:r>
      <w:r w:rsidR="00256BDE" w:rsidRPr="00EA1D83">
        <w:rPr>
          <w:bCs/>
          <w:color w:val="7030A0"/>
          <w:szCs w:val="22"/>
        </w:rPr>
        <w:t>ESCO</w:t>
      </w:r>
      <w:r w:rsidRPr="00EA1D83">
        <w:rPr>
          <w:bCs/>
          <w:color w:val="7030A0"/>
          <w:szCs w:val="22"/>
        </w:rPr>
        <w:t xml:space="preserve"> shall provide a final Schedule of Non-Conformities to the </w:t>
      </w:r>
      <w:r w:rsidR="00CB5F0A" w:rsidRPr="00CB5F0A">
        <w:rPr>
          <w:bCs/>
          <w:color w:val="0070C0"/>
          <w:szCs w:val="22"/>
        </w:rPr>
        <w:t>[Plot Developer]</w:t>
      </w:r>
      <w:r w:rsidR="007023B1" w:rsidRPr="00EA1D83">
        <w:rPr>
          <w:bCs/>
          <w:color w:val="7030A0"/>
          <w:szCs w:val="22"/>
        </w:rPr>
        <w:t>/</w:t>
      </w:r>
      <w:r w:rsidR="00CB5F0A" w:rsidRPr="00CB5F0A">
        <w:rPr>
          <w:bCs/>
          <w:color w:val="00B050"/>
          <w:szCs w:val="22"/>
        </w:rPr>
        <w:t>[Building Developer]</w:t>
      </w:r>
      <w:r w:rsidRPr="00EA1D83">
        <w:rPr>
          <w:bCs/>
          <w:color w:val="7030A0"/>
          <w:szCs w:val="22"/>
        </w:rPr>
        <w:t xml:space="preserve">, clearly scheduling which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w:t>
      </w:r>
      <w:r w:rsidR="00047A16">
        <w:rPr>
          <w:bCs/>
          <w:color w:val="0070C0"/>
          <w:szCs w:val="22"/>
        </w:rPr>
        <w:t>/or</w:t>
      </w:r>
      <w:r w:rsidR="00047A16" w:rsidRPr="00776608">
        <w:rPr>
          <w:bCs/>
          <w:color w:val="0070C0"/>
          <w:szCs w:val="22"/>
        </w:rPr>
        <w:t xml:space="preserve"> CIUs</w:t>
      </w:r>
      <w:r w:rsidR="00047A16">
        <w:rPr>
          <w:bCs/>
          <w:color w:val="7030A0"/>
          <w:szCs w:val="22"/>
        </w:rPr>
        <w:t>]</w:t>
      </w:r>
      <w:r w:rsidR="00047A16" w:rsidRPr="00EA1D83">
        <w:rPr>
          <w:bCs/>
          <w:color w:val="7030A0"/>
          <w:szCs w:val="22"/>
        </w:rPr>
        <w:t xml:space="preserve"> </w:t>
      </w:r>
      <w:r w:rsidRPr="00EA1D83">
        <w:rPr>
          <w:bCs/>
          <w:color w:val="7030A0"/>
          <w:szCs w:val="22"/>
        </w:rPr>
        <w:t>have Non-Conformities.</w:t>
      </w:r>
      <w:bookmarkEnd w:id="556"/>
      <w:r w:rsidRPr="00EA1D83">
        <w:rPr>
          <w:bCs/>
          <w:color w:val="7030A0"/>
          <w:szCs w:val="22"/>
        </w:rPr>
        <w:t xml:space="preserve"> </w:t>
      </w:r>
    </w:p>
    <w:p w14:paraId="23EEA2F8" w14:textId="77777777" w:rsidR="00F010EE" w:rsidRPr="00BA0D63" w:rsidRDefault="00F010EE">
      <w:pPr>
        <w:pStyle w:val="Sch2Heading"/>
        <w:rPr>
          <w:color w:val="7030A0"/>
        </w:rPr>
      </w:pPr>
      <w:bookmarkStart w:id="557" w:name="_Ref437548330"/>
      <w:r w:rsidRPr="00BA0D63">
        <w:rPr>
          <w:color w:val="7030A0"/>
        </w:rPr>
        <w:t>Rectification Plan</w:t>
      </w:r>
      <w:bookmarkEnd w:id="557"/>
    </w:p>
    <w:p w14:paraId="122B2580" w14:textId="72C83CCF" w:rsidR="00F010EE" w:rsidRPr="00EA1D83" w:rsidRDefault="00F010EE">
      <w:pPr>
        <w:pStyle w:val="Sch3Number"/>
        <w:rPr>
          <w:bCs/>
          <w:color w:val="7030A0"/>
          <w:szCs w:val="22"/>
          <w:lang w:val="en-US"/>
        </w:rPr>
      </w:pPr>
      <w:r w:rsidRPr="00EA1D83">
        <w:rPr>
          <w:bCs/>
          <w:color w:val="7030A0"/>
          <w:szCs w:val="22"/>
        </w:rPr>
        <w:t xml:space="preserve">Within </w:t>
      </w:r>
      <w:r w:rsidR="002844EE" w:rsidRPr="00EA1D83">
        <w:rPr>
          <w:bCs/>
          <w:color w:val="7030A0"/>
          <w:szCs w:val="22"/>
        </w:rPr>
        <w:t>[</w:t>
      </w:r>
      <w:r w:rsidRPr="00EA1D83">
        <w:rPr>
          <w:bCs/>
          <w:color w:val="7030A0"/>
          <w:szCs w:val="22"/>
        </w:rPr>
        <w:t>fourteen (14)</w:t>
      </w:r>
      <w:r w:rsidR="002844EE" w:rsidRPr="00EA1D83">
        <w:rPr>
          <w:bCs/>
          <w:color w:val="7030A0"/>
          <w:szCs w:val="22"/>
        </w:rPr>
        <w:t>]</w:t>
      </w:r>
      <w:r w:rsidRPr="00EA1D83">
        <w:rPr>
          <w:bCs/>
          <w:color w:val="7030A0"/>
          <w:szCs w:val="22"/>
        </w:rPr>
        <w:t xml:space="preserve"> days of </w:t>
      </w:r>
      <w:r w:rsidR="00256BDE" w:rsidRPr="00EA1D83">
        <w:rPr>
          <w:bCs/>
          <w:color w:val="7030A0"/>
          <w:szCs w:val="22"/>
        </w:rPr>
        <w:t>ESCO</w:t>
      </w:r>
      <w:r w:rsidRPr="00EA1D83">
        <w:rPr>
          <w:bCs/>
          <w:color w:val="7030A0"/>
          <w:szCs w:val="22"/>
        </w:rPr>
        <w:t xml:space="preserve"> providing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with the final Schedule of Non-Conformities for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in accordance with paragraph </w:t>
      </w:r>
      <w:r w:rsidRPr="00EA1D83">
        <w:rPr>
          <w:bCs/>
          <w:color w:val="7030A0"/>
          <w:szCs w:val="22"/>
        </w:rPr>
        <w:fldChar w:fldCharType="begin"/>
      </w:r>
      <w:r w:rsidRPr="00EA1D83">
        <w:rPr>
          <w:bCs/>
          <w:color w:val="7030A0"/>
          <w:szCs w:val="22"/>
        </w:rPr>
        <w:instrText xml:space="preserve"> REF _Ref437548283 \n \h </w:instrText>
      </w:r>
      <w:r w:rsidRPr="00EA1D83">
        <w:rPr>
          <w:bCs/>
          <w:color w:val="7030A0"/>
          <w:szCs w:val="22"/>
        </w:rPr>
      </w:r>
      <w:r w:rsidRPr="00EA1D83">
        <w:rPr>
          <w:bCs/>
          <w:color w:val="7030A0"/>
          <w:szCs w:val="22"/>
        </w:rPr>
        <w:fldChar w:fldCharType="separate"/>
      </w:r>
      <w:r w:rsidR="001C0B7E">
        <w:rPr>
          <w:bCs/>
          <w:color w:val="7030A0"/>
          <w:szCs w:val="22"/>
        </w:rPr>
        <w:t>3.2.2</w:t>
      </w:r>
      <w:r w:rsidRPr="00EA1D83">
        <w:rPr>
          <w:bCs/>
          <w:color w:val="7030A0"/>
          <w:szCs w:val="22"/>
        </w:rPr>
        <w:fldChar w:fldCharType="end"/>
      </w:r>
      <w:r w:rsidRPr="00EA1D83">
        <w:rPr>
          <w:bCs/>
          <w:color w:val="7030A0"/>
          <w:szCs w:val="22"/>
        </w:rPr>
        <w:t xml:space="preserve"> above, the Parties shall meet to mutually agree a Rectification Plan setting out the Non-Conformities and the </w:t>
      </w:r>
      <w:r w:rsidRPr="00EA1D83">
        <w:rPr>
          <w:bCs/>
          <w:color w:val="7030A0"/>
          <w:szCs w:val="22"/>
          <w:lang w:val="en-US"/>
        </w:rPr>
        <w:t xml:space="preserve">agreed remedial works and/or actions that the </w:t>
      </w:r>
      <w:r w:rsidR="00CB5F0A" w:rsidRPr="00CB5F0A">
        <w:rPr>
          <w:bCs/>
          <w:color w:val="0070C0"/>
          <w:szCs w:val="22"/>
          <w:lang w:val="en-US"/>
        </w:rPr>
        <w:t>[Plot Developer]</w:t>
      </w:r>
      <w:r w:rsidR="00AA3C1A" w:rsidRPr="00EA1D83">
        <w:rPr>
          <w:bCs/>
          <w:color w:val="7030A0"/>
          <w:szCs w:val="22"/>
          <w:lang w:val="en-US"/>
        </w:rPr>
        <w:t xml:space="preserve"> /</w:t>
      </w:r>
      <w:r w:rsidR="00CB5F0A" w:rsidRPr="00CB5F0A">
        <w:rPr>
          <w:bCs/>
          <w:color w:val="00B050"/>
          <w:szCs w:val="22"/>
          <w:lang w:val="en-US"/>
        </w:rPr>
        <w:t>[Building Developer]</w:t>
      </w:r>
      <w:r w:rsidR="00F3258B" w:rsidRPr="00EA1D83">
        <w:rPr>
          <w:bCs/>
          <w:color w:val="7030A0"/>
          <w:szCs w:val="22"/>
          <w:lang w:val="en-US"/>
        </w:rPr>
        <w:t xml:space="preserve"> </w:t>
      </w:r>
      <w:r w:rsidRPr="00EA1D83">
        <w:rPr>
          <w:bCs/>
          <w:color w:val="7030A0"/>
          <w:szCs w:val="22"/>
          <w:lang w:val="en-US"/>
        </w:rPr>
        <w:t xml:space="preserve">(or its agents) shall take in respect of the Non-Conformities. </w:t>
      </w:r>
    </w:p>
    <w:p w14:paraId="378B8452" w14:textId="3AA8CAC0" w:rsidR="00F010EE" w:rsidRPr="00EA1D83" w:rsidRDefault="00F010EE">
      <w:pPr>
        <w:pStyle w:val="Sch3Number"/>
        <w:rPr>
          <w:b/>
          <w:bCs/>
          <w:color w:val="7030A0"/>
          <w:szCs w:val="22"/>
          <w:lang w:val="en-US"/>
        </w:rPr>
      </w:pPr>
      <w:r w:rsidRPr="00EA1D83">
        <w:rPr>
          <w:bCs/>
          <w:color w:val="7030A0"/>
          <w:szCs w:val="22"/>
        </w:rPr>
        <w:t xml:space="preserve">If, within </w:t>
      </w:r>
      <w:r w:rsidR="002844EE" w:rsidRPr="00EA1D83">
        <w:rPr>
          <w:bCs/>
          <w:color w:val="7030A0"/>
          <w:szCs w:val="22"/>
        </w:rPr>
        <w:t>[</w:t>
      </w:r>
      <w:r w:rsidRPr="00595AAA">
        <w:rPr>
          <w:color w:val="7030A0"/>
        </w:rPr>
        <w:t>twenty</w:t>
      </w:r>
      <w:r w:rsidRPr="00EA1D83">
        <w:rPr>
          <w:bCs/>
          <w:color w:val="7030A0"/>
          <w:szCs w:val="22"/>
        </w:rPr>
        <w:t xml:space="preserve"> one (21)</w:t>
      </w:r>
      <w:r w:rsidR="002844EE" w:rsidRPr="00EA1D83">
        <w:rPr>
          <w:bCs/>
          <w:color w:val="7030A0"/>
          <w:szCs w:val="22"/>
        </w:rPr>
        <w:t>]</w:t>
      </w:r>
      <w:r w:rsidRPr="00EA1D83">
        <w:rPr>
          <w:bCs/>
          <w:color w:val="7030A0"/>
          <w:szCs w:val="22"/>
        </w:rPr>
        <w:t xml:space="preserve"> days of receipt of the final Schedule of Non-Conformities,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and </w:t>
      </w:r>
      <w:r w:rsidR="00256BDE" w:rsidRPr="00EA1D83">
        <w:rPr>
          <w:bCs/>
          <w:color w:val="7030A0"/>
          <w:szCs w:val="22"/>
        </w:rPr>
        <w:t>ESCO</w:t>
      </w:r>
      <w:r w:rsidRPr="00EA1D83">
        <w:rPr>
          <w:bCs/>
          <w:color w:val="7030A0"/>
          <w:szCs w:val="22"/>
        </w:rPr>
        <w:t xml:space="preserve"> do not agree a Rectification Plan, either Party may invoke the dispute resolution procedure in </w:t>
      </w:r>
      <w:r w:rsidR="002844EE" w:rsidRPr="00EA1D83">
        <w:rPr>
          <w:bCs/>
          <w:color w:val="7030A0"/>
          <w:szCs w:val="22"/>
        </w:rPr>
        <w:t xml:space="preserve">Clause </w:t>
      </w:r>
      <w:r w:rsidR="002844EE" w:rsidRPr="00EA1D83">
        <w:rPr>
          <w:bCs/>
          <w:color w:val="7030A0"/>
          <w:szCs w:val="22"/>
        </w:rPr>
        <w:fldChar w:fldCharType="begin"/>
      </w:r>
      <w:r w:rsidR="002844EE" w:rsidRPr="00EA1D83">
        <w:rPr>
          <w:bCs/>
          <w:color w:val="7030A0"/>
          <w:szCs w:val="22"/>
        </w:rPr>
        <w:instrText xml:space="preserve"> REF _Ref10047072 \r \h </w:instrText>
      </w:r>
      <w:r w:rsidR="002844EE" w:rsidRPr="00EA1D83">
        <w:rPr>
          <w:bCs/>
          <w:color w:val="7030A0"/>
          <w:szCs w:val="22"/>
        </w:rPr>
      </w:r>
      <w:r w:rsidR="002844EE" w:rsidRPr="00EA1D83">
        <w:rPr>
          <w:bCs/>
          <w:color w:val="7030A0"/>
          <w:szCs w:val="22"/>
        </w:rPr>
        <w:fldChar w:fldCharType="separate"/>
      </w:r>
      <w:r w:rsidR="001C0B7E">
        <w:rPr>
          <w:bCs/>
          <w:color w:val="7030A0"/>
          <w:szCs w:val="22"/>
        </w:rPr>
        <w:t>28</w:t>
      </w:r>
      <w:r w:rsidR="002844EE" w:rsidRPr="00EA1D83">
        <w:rPr>
          <w:bCs/>
          <w:color w:val="7030A0"/>
          <w:szCs w:val="22"/>
        </w:rPr>
        <w:fldChar w:fldCharType="end"/>
      </w:r>
      <w:r w:rsidR="002844EE" w:rsidRPr="00EA1D83">
        <w:rPr>
          <w:bCs/>
          <w:color w:val="7030A0"/>
          <w:szCs w:val="22"/>
        </w:rPr>
        <w:t xml:space="preserve"> (Dispute Resolution Procedure).</w:t>
      </w:r>
    </w:p>
    <w:p w14:paraId="0EB84AD2" w14:textId="77777777" w:rsidR="00F010EE" w:rsidRPr="00BA0D63" w:rsidRDefault="00F010EE">
      <w:pPr>
        <w:pStyle w:val="Sch2Heading"/>
        <w:rPr>
          <w:color w:val="7030A0"/>
        </w:rPr>
      </w:pPr>
      <w:bookmarkStart w:id="558" w:name="_Ref437548033"/>
      <w:r w:rsidRPr="00BA0D63">
        <w:rPr>
          <w:color w:val="7030A0"/>
        </w:rPr>
        <w:t>Acceptance</w:t>
      </w:r>
      <w:bookmarkEnd w:id="558"/>
    </w:p>
    <w:p w14:paraId="61FCA0EB" w14:textId="1A8D0A87" w:rsidR="00F010EE" w:rsidRPr="00EA1D83" w:rsidRDefault="00F010EE">
      <w:pPr>
        <w:pStyle w:val="Sch3Number"/>
        <w:rPr>
          <w:bCs/>
          <w:color w:val="7030A0"/>
          <w:szCs w:val="22"/>
          <w:lang w:val="en-US"/>
        </w:rPr>
      </w:pPr>
      <w:bookmarkStart w:id="559" w:name="_Ref367452548"/>
      <w:r w:rsidRPr="00EA1D83">
        <w:rPr>
          <w:bCs/>
          <w:color w:val="7030A0"/>
          <w:szCs w:val="22"/>
        </w:rPr>
        <w:t xml:space="preserve">Once the </w:t>
      </w:r>
      <w:r w:rsidRPr="00595AAA">
        <w:rPr>
          <w:color w:val="7030A0"/>
        </w:rPr>
        <w:t>Rectification</w:t>
      </w:r>
      <w:r w:rsidRPr="00EA1D83">
        <w:rPr>
          <w:bCs/>
          <w:color w:val="7030A0"/>
          <w:szCs w:val="22"/>
        </w:rPr>
        <w:t xml:space="preserve"> Plan has been agreed or determined pursuant to paragraph </w:t>
      </w:r>
      <w:r w:rsidRPr="00EA1D83">
        <w:rPr>
          <w:bCs/>
          <w:color w:val="7030A0"/>
          <w:szCs w:val="22"/>
        </w:rPr>
        <w:fldChar w:fldCharType="begin"/>
      </w:r>
      <w:r w:rsidRPr="00EA1D83">
        <w:rPr>
          <w:bCs/>
          <w:color w:val="7030A0"/>
          <w:szCs w:val="22"/>
        </w:rPr>
        <w:instrText xml:space="preserve"> REF _Ref437548330 \n \h </w:instrText>
      </w:r>
      <w:r w:rsidRPr="00EA1D83">
        <w:rPr>
          <w:bCs/>
          <w:color w:val="7030A0"/>
          <w:szCs w:val="22"/>
        </w:rPr>
      </w:r>
      <w:r w:rsidRPr="00EA1D83">
        <w:rPr>
          <w:bCs/>
          <w:color w:val="7030A0"/>
          <w:szCs w:val="22"/>
        </w:rPr>
        <w:fldChar w:fldCharType="separate"/>
      </w:r>
      <w:r w:rsidR="001C0B7E">
        <w:rPr>
          <w:bCs/>
          <w:color w:val="7030A0"/>
          <w:szCs w:val="22"/>
        </w:rPr>
        <w:t>3.3</w:t>
      </w:r>
      <w:r w:rsidRPr="00EA1D83">
        <w:rPr>
          <w:bCs/>
          <w:color w:val="7030A0"/>
          <w:szCs w:val="22"/>
        </w:rPr>
        <w:fldChar w:fldCharType="end"/>
      </w:r>
      <w:r w:rsidRPr="00EA1D83">
        <w:rPr>
          <w:bCs/>
          <w:color w:val="7030A0"/>
          <w:szCs w:val="22"/>
        </w:rPr>
        <w:t xml:space="preserve"> above,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and </w:t>
      </w:r>
      <w:r w:rsidR="00256BDE" w:rsidRPr="00EA1D83">
        <w:rPr>
          <w:bCs/>
          <w:color w:val="7030A0"/>
          <w:szCs w:val="22"/>
        </w:rPr>
        <w:t>ESCO</w:t>
      </w:r>
      <w:r w:rsidRPr="00EA1D83">
        <w:rPr>
          <w:bCs/>
          <w:color w:val="7030A0"/>
          <w:szCs w:val="22"/>
        </w:rPr>
        <w:t xml:space="preserve"> shall sign an </w:t>
      </w:r>
      <w:r w:rsidR="0071094F" w:rsidRPr="00EA1D83">
        <w:rPr>
          <w:color w:val="7030A0"/>
          <w:szCs w:val="22"/>
          <w:lang w:val="en-US"/>
        </w:rPr>
        <w:t>acceptance</w:t>
      </w:r>
      <w:r w:rsidRPr="00EA1D83">
        <w:rPr>
          <w:bCs/>
          <w:color w:val="7030A0"/>
          <w:szCs w:val="22"/>
        </w:rPr>
        <w:t xml:space="preserve"> certificate </w:t>
      </w:r>
      <w:r w:rsidRPr="00EA1D83">
        <w:rPr>
          <w:bCs/>
          <w:color w:val="7030A0"/>
          <w:szCs w:val="22"/>
          <w:lang w:val="en-US"/>
        </w:rPr>
        <w:t xml:space="preserve">confirming that </w:t>
      </w:r>
      <w:r w:rsidR="00256BDE" w:rsidRPr="00EA1D83">
        <w:rPr>
          <w:bCs/>
          <w:color w:val="7030A0"/>
          <w:szCs w:val="22"/>
          <w:lang w:val="en-US"/>
        </w:rPr>
        <w:t>ESCO</w:t>
      </w:r>
      <w:r w:rsidRPr="00EA1D83">
        <w:rPr>
          <w:bCs/>
          <w:color w:val="7030A0"/>
          <w:szCs w:val="22"/>
          <w:lang w:val="en-US"/>
        </w:rPr>
        <w:t xml:space="preserve"> accepts the installation of the </w:t>
      </w:r>
      <w:r w:rsidR="008216A8" w:rsidRPr="00EA1D83">
        <w:rPr>
          <w:bCs/>
          <w:color w:val="7030A0"/>
          <w:szCs w:val="22"/>
          <w:lang w:val="en-US"/>
        </w:rPr>
        <w:t>Heat Meter</w:t>
      </w:r>
      <w:r w:rsidRPr="00EA1D83">
        <w:rPr>
          <w:bCs/>
          <w:color w:val="7030A0"/>
          <w:szCs w:val="22"/>
          <w:lang w:val="en-US"/>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installed with the Secondary Distribution Network,</w:t>
      </w:r>
      <w:r w:rsidRPr="00EA1D83">
        <w:rPr>
          <w:bCs/>
          <w:color w:val="7030A0"/>
          <w:szCs w:val="22"/>
          <w:lang w:val="en-US"/>
        </w:rPr>
        <w:t xml:space="preserve"> excluding those </w:t>
      </w:r>
      <w:r w:rsidR="008216A8" w:rsidRPr="00EA1D83">
        <w:rPr>
          <w:bCs/>
          <w:color w:val="7030A0"/>
          <w:szCs w:val="22"/>
          <w:lang w:val="en-US"/>
        </w:rPr>
        <w:t>Heat Meter</w:t>
      </w:r>
      <w:r w:rsidRPr="00EA1D83">
        <w:rPr>
          <w:bCs/>
          <w:color w:val="7030A0"/>
          <w:szCs w:val="22"/>
          <w:lang w:val="en-US"/>
        </w:rPr>
        <w:t xml:space="preserve">s </w:t>
      </w:r>
      <w:r w:rsidR="00047A16">
        <w:rPr>
          <w:bCs/>
          <w:color w:val="7030A0"/>
          <w:szCs w:val="22"/>
        </w:rPr>
        <w:t>[</w:t>
      </w:r>
      <w:r w:rsidR="00047A16" w:rsidRPr="00776608">
        <w:rPr>
          <w:bCs/>
          <w:color w:val="0070C0"/>
          <w:szCs w:val="22"/>
        </w:rPr>
        <w:t>and</w:t>
      </w:r>
      <w:r w:rsidR="00047A16">
        <w:rPr>
          <w:bCs/>
          <w:color w:val="0070C0"/>
          <w:szCs w:val="22"/>
        </w:rPr>
        <w:t>/or</w:t>
      </w:r>
      <w:r w:rsidR="00047A16" w:rsidRPr="00776608">
        <w:rPr>
          <w:bCs/>
          <w:color w:val="0070C0"/>
          <w:szCs w:val="22"/>
        </w:rPr>
        <w:t xml:space="preserve"> CIUs</w:t>
      </w:r>
      <w:r w:rsidR="00047A16">
        <w:rPr>
          <w:bCs/>
          <w:color w:val="7030A0"/>
          <w:szCs w:val="22"/>
        </w:rPr>
        <w:t>]</w:t>
      </w:r>
      <w:r w:rsidR="00047A16" w:rsidRPr="00EA1D83">
        <w:rPr>
          <w:bCs/>
          <w:color w:val="7030A0"/>
          <w:szCs w:val="22"/>
        </w:rPr>
        <w:t xml:space="preserve"> </w:t>
      </w:r>
      <w:r w:rsidRPr="00EA1D83">
        <w:rPr>
          <w:bCs/>
          <w:color w:val="7030A0"/>
          <w:szCs w:val="22"/>
          <w:lang w:val="en-US"/>
        </w:rPr>
        <w:t xml:space="preserve">scheduled as having Non-Conformities pursuant to clause </w:t>
      </w:r>
      <w:r w:rsidRPr="00EA1D83">
        <w:rPr>
          <w:bCs/>
          <w:color w:val="7030A0"/>
          <w:szCs w:val="22"/>
          <w:lang w:val="en-US"/>
        </w:rPr>
        <w:fldChar w:fldCharType="begin"/>
      </w:r>
      <w:r w:rsidRPr="00EA1D83">
        <w:rPr>
          <w:bCs/>
          <w:color w:val="7030A0"/>
          <w:szCs w:val="22"/>
          <w:lang w:val="en-US"/>
        </w:rPr>
        <w:instrText xml:space="preserve"> REF _Ref437548341 \n \h </w:instrText>
      </w:r>
      <w:r w:rsidRPr="00EA1D83">
        <w:rPr>
          <w:bCs/>
          <w:color w:val="7030A0"/>
          <w:szCs w:val="22"/>
          <w:lang w:val="en-US"/>
        </w:rPr>
      </w:r>
      <w:r w:rsidRPr="00EA1D83">
        <w:rPr>
          <w:bCs/>
          <w:color w:val="7030A0"/>
          <w:szCs w:val="22"/>
          <w:lang w:val="en-US"/>
        </w:rPr>
        <w:fldChar w:fldCharType="separate"/>
      </w:r>
      <w:r w:rsidR="001C0B7E">
        <w:rPr>
          <w:bCs/>
          <w:color w:val="7030A0"/>
          <w:szCs w:val="22"/>
          <w:lang w:val="en-US"/>
        </w:rPr>
        <w:t>3.2</w:t>
      </w:r>
      <w:r w:rsidRPr="00EA1D83">
        <w:rPr>
          <w:bCs/>
          <w:color w:val="7030A0"/>
          <w:szCs w:val="22"/>
          <w:lang w:val="en-US"/>
        </w:rPr>
        <w:fldChar w:fldCharType="end"/>
      </w:r>
      <w:r w:rsidRPr="00EA1D83">
        <w:rPr>
          <w:bCs/>
          <w:color w:val="7030A0"/>
          <w:szCs w:val="22"/>
          <w:lang w:val="en-US"/>
        </w:rPr>
        <w:t xml:space="preserve"> above.</w:t>
      </w:r>
      <w:bookmarkEnd w:id="559"/>
    </w:p>
    <w:p w14:paraId="112040A8" w14:textId="77777777" w:rsidR="00F010EE" w:rsidRPr="00BA0D63" w:rsidRDefault="00F010EE">
      <w:pPr>
        <w:pStyle w:val="Sch2Heading"/>
        <w:rPr>
          <w:color w:val="7030A0"/>
        </w:rPr>
      </w:pPr>
      <w:r w:rsidRPr="00BA0D63">
        <w:rPr>
          <w:color w:val="7030A0"/>
        </w:rPr>
        <w:t>Remedial Action</w:t>
      </w:r>
    </w:p>
    <w:p w14:paraId="3BF1B87C" w14:textId="77777777" w:rsidR="00F010EE" w:rsidRPr="00EA1D83" w:rsidRDefault="00F010EE">
      <w:pPr>
        <w:pStyle w:val="Sch3Number"/>
        <w:rPr>
          <w:bCs/>
          <w:color w:val="7030A0"/>
          <w:szCs w:val="22"/>
        </w:rPr>
      </w:pPr>
      <w:r w:rsidRPr="00EA1D83">
        <w:rPr>
          <w:bCs/>
          <w:color w:val="7030A0"/>
          <w:szCs w:val="22"/>
        </w:rPr>
        <w:t xml:space="preserve">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undertakes to carry out all of its obligations under the Rectification Plan and to grant </w:t>
      </w:r>
      <w:r w:rsidR="00256BDE" w:rsidRPr="00EA1D83">
        <w:rPr>
          <w:bCs/>
          <w:color w:val="7030A0"/>
          <w:szCs w:val="22"/>
        </w:rPr>
        <w:t>ESCO</w:t>
      </w:r>
      <w:r w:rsidRPr="00EA1D83">
        <w:rPr>
          <w:bCs/>
          <w:color w:val="7030A0"/>
          <w:szCs w:val="22"/>
        </w:rPr>
        <w:t xml:space="preserve"> all access reasonably necessary for </w:t>
      </w:r>
      <w:r w:rsidR="00256BDE" w:rsidRPr="00EA1D83">
        <w:rPr>
          <w:bCs/>
          <w:color w:val="7030A0"/>
          <w:szCs w:val="22"/>
        </w:rPr>
        <w:t>ESCO</w:t>
      </w:r>
      <w:r w:rsidRPr="00EA1D83">
        <w:rPr>
          <w:bCs/>
          <w:color w:val="7030A0"/>
          <w:szCs w:val="22"/>
        </w:rPr>
        <w:t xml:space="preserve"> to inspect the </w:t>
      </w:r>
      <w:r w:rsidR="008216A8" w:rsidRPr="00EA1D83">
        <w:rPr>
          <w:bCs/>
          <w:color w:val="7030A0"/>
          <w:szCs w:val="22"/>
        </w:rPr>
        <w:t xml:space="preserve">Heat </w:t>
      </w:r>
      <w:r w:rsidR="008216A8" w:rsidRPr="00595AAA">
        <w:rPr>
          <w:color w:val="7030A0"/>
        </w:rPr>
        <w:t>Meter</w:t>
      </w:r>
      <w:r w:rsidRPr="00595AAA">
        <w:rPr>
          <w:color w:val="7030A0"/>
        </w:rPr>
        <w:t>s</w:t>
      </w:r>
      <w:r w:rsidRPr="00EA1D83">
        <w:rPr>
          <w:bCs/>
          <w:color w:val="7030A0"/>
          <w:szCs w:val="22"/>
        </w:rPr>
        <w:t xml:space="preserve">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to confirm that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665153" w:rsidRPr="00EA1D83">
        <w:rPr>
          <w:bCs/>
          <w:color w:val="7030A0"/>
          <w:szCs w:val="22"/>
        </w:rPr>
        <w:t xml:space="preserve">’s </w:t>
      </w:r>
      <w:r w:rsidRPr="00EA1D83">
        <w:rPr>
          <w:bCs/>
          <w:color w:val="7030A0"/>
          <w:szCs w:val="22"/>
        </w:rPr>
        <w:t xml:space="preserve">obligations under the Rectification Plan have been carried out to </w:t>
      </w:r>
      <w:r w:rsidR="00256BDE" w:rsidRPr="00EA1D83">
        <w:rPr>
          <w:bCs/>
          <w:color w:val="7030A0"/>
          <w:szCs w:val="22"/>
        </w:rPr>
        <w:t>ESCO</w:t>
      </w:r>
      <w:r w:rsidRPr="00EA1D83">
        <w:rPr>
          <w:bCs/>
          <w:color w:val="7030A0"/>
          <w:szCs w:val="22"/>
        </w:rPr>
        <w:t xml:space="preserve">'s reasonable satisfaction.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on such inspection.</w:t>
      </w:r>
    </w:p>
    <w:p w14:paraId="1B2B4667" w14:textId="77777777" w:rsidR="00F010EE" w:rsidRPr="00EA1D83" w:rsidRDefault="00256BDE">
      <w:pPr>
        <w:pStyle w:val="Sch3Number"/>
        <w:rPr>
          <w:bCs/>
          <w:color w:val="7030A0"/>
          <w:szCs w:val="22"/>
        </w:rPr>
      </w:pPr>
      <w:r w:rsidRPr="00EA1D83">
        <w:rPr>
          <w:bCs/>
          <w:color w:val="7030A0"/>
          <w:szCs w:val="22"/>
        </w:rPr>
        <w:t>ESCO</w:t>
      </w:r>
      <w:r w:rsidR="00F010EE" w:rsidRPr="00EA1D83">
        <w:rPr>
          <w:bCs/>
          <w:color w:val="7030A0"/>
          <w:szCs w:val="22"/>
        </w:rPr>
        <w:t xml:space="preserve"> shall accept the inclusion of those </w:t>
      </w:r>
      <w:r w:rsidR="008216A8" w:rsidRPr="00EA1D83">
        <w:rPr>
          <w:bCs/>
          <w:color w:val="7030A0"/>
          <w:szCs w:val="22"/>
        </w:rPr>
        <w:t>Heat Meter</w:t>
      </w:r>
      <w:r w:rsidR="00F010EE"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00F010EE" w:rsidRPr="00EA1D83">
        <w:rPr>
          <w:bCs/>
          <w:color w:val="7030A0"/>
          <w:szCs w:val="22"/>
        </w:rPr>
        <w:t xml:space="preserve">scheduled as having Non-Conformities </w:t>
      </w:r>
      <w:r w:rsidR="00F010EE" w:rsidRPr="00595AAA">
        <w:rPr>
          <w:color w:val="7030A0"/>
        </w:rPr>
        <w:t>preventing</w:t>
      </w:r>
      <w:r w:rsidR="00F010EE" w:rsidRPr="00EA1D83">
        <w:rPr>
          <w:bCs/>
          <w:color w:val="7030A0"/>
          <w:szCs w:val="22"/>
        </w:rPr>
        <w:t xml:space="preserve"> them being part of </w:t>
      </w:r>
      <w:r w:rsidR="002844EE" w:rsidRPr="00EA1D83">
        <w:rPr>
          <w:bCs/>
          <w:color w:val="7030A0"/>
          <w:szCs w:val="22"/>
        </w:rPr>
        <w:t>ESCO</w:t>
      </w:r>
      <w:r w:rsidR="00F010EE" w:rsidRPr="00EA1D83">
        <w:rPr>
          <w:bCs/>
          <w:color w:val="7030A0"/>
          <w:szCs w:val="22"/>
        </w:rPr>
        <w:t xml:space="preserve"> Services once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00F010EE" w:rsidRPr="00EA1D83">
        <w:rPr>
          <w:bCs/>
          <w:color w:val="7030A0"/>
          <w:szCs w:val="22"/>
        </w:rPr>
        <w:t xml:space="preserve">has carried out its obligations for that </w:t>
      </w:r>
      <w:r w:rsidR="008216A8" w:rsidRPr="00EA1D83">
        <w:rPr>
          <w:bCs/>
          <w:color w:val="7030A0"/>
          <w:szCs w:val="22"/>
        </w:rPr>
        <w:t>Heat Meter</w:t>
      </w:r>
      <w:r w:rsidR="00F010EE" w:rsidRPr="00EA1D83">
        <w:rPr>
          <w:bCs/>
          <w:color w:val="7030A0"/>
          <w:szCs w:val="22"/>
        </w:rPr>
        <w:t xml:space="preserve"> </w:t>
      </w:r>
      <w:r w:rsidR="00047A16">
        <w:rPr>
          <w:bCs/>
          <w:color w:val="7030A0"/>
          <w:szCs w:val="22"/>
        </w:rPr>
        <w:t>[</w:t>
      </w:r>
      <w:r w:rsidR="00047A16">
        <w:rPr>
          <w:bCs/>
          <w:color w:val="0070C0"/>
          <w:szCs w:val="22"/>
        </w:rPr>
        <w:t>or</w:t>
      </w:r>
      <w:r w:rsidR="00047A16" w:rsidRPr="00776608">
        <w:rPr>
          <w:bCs/>
          <w:color w:val="0070C0"/>
          <w:szCs w:val="22"/>
        </w:rPr>
        <w:t xml:space="preserve"> CIU</w:t>
      </w:r>
      <w:r w:rsidR="00047A16">
        <w:rPr>
          <w:bCs/>
          <w:color w:val="7030A0"/>
          <w:szCs w:val="22"/>
        </w:rPr>
        <w:t>]</w:t>
      </w:r>
      <w:r w:rsidR="00047A16" w:rsidRPr="00EA1D83">
        <w:rPr>
          <w:bCs/>
          <w:color w:val="7030A0"/>
          <w:szCs w:val="22"/>
        </w:rPr>
        <w:t xml:space="preserve"> </w:t>
      </w:r>
      <w:r w:rsidR="00F010EE" w:rsidRPr="00EA1D83">
        <w:rPr>
          <w:bCs/>
          <w:color w:val="7030A0"/>
          <w:szCs w:val="22"/>
        </w:rPr>
        <w:t xml:space="preserve">under the Rectification Plan. </w:t>
      </w:r>
    </w:p>
    <w:p w14:paraId="2FFFCDA3" w14:textId="3C5026F3" w:rsidR="00F010EE" w:rsidRPr="00EA1D83" w:rsidRDefault="00F010EE">
      <w:pPr>
        <w:pStyle w:val="Sch3Number"/>
        <w:rPr>
          <w:bCs/>
          <w:color w:val="7030A0"/>
          <w:szCs w:val="22"/>
        </w:rPr>
      </w:pPr>
      <w:r w:rsidRPr="00EA1D83">
        <w:rPr>
          <w:bCs/>
          <w:color w:val="7030A0"/>
          <w:szCs w:val="22"/>
        </w:rPr>
        <w:t xml:space="preserve">If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fails to carry out any of its obligations under the Rectification Plan within the timescales set out in the Rectification Plan,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all </w:t>
      </w:r>
      <w:r w:rsidR="0057130E">
        <w:rPr>
          <w:bCs/>
          <w:color w:val="7030A0"/>
          <w:szCs w:val="22"/>
        </w:rPr>
        <w:t xml:space="preserve">reasonable </w:t>
      </w:r>
      <w:r w:rsidR="00B80C4C">
        <w:rPr>
          <w:bCs/>
          <w:color w:val="7030A0"/>
          <w:szCs w:val="22"/>
        </w:rPr>
        <w:t xml:space="preserve">Losses </w:t>
      </w:r>
      <w:r w:rsidRPr="00EA1D83">
        <w:rPr>
          <w:bCs/>
          <w:color w:val="7030A0"/>
          <w:szCs w:val="22"/>
        </w:rPr>
        <w:t xml:space="preserve">that </w:t>
      </w:r>
      <w:r w:rsidR="00256BDE" w:rsidRPr="00EA1D83">
        <w:rPr>
          <w:bCs/>
          <w:color w:val="7030A0"/>
          <w:szCs w:val="22"/>
        </w:rPr>
        <w:t>ESCO</w:t>
      </w:r>
      <w:r w:rsidRPr="00EA1D83">
        <w:rPr>
          <w:bCs/>
          <w:color w:val="7030A0"/>
          <w:szCs w:val="22"/>
        </w:rPr>
        <w:t xml:space="preserve"> incurs as a direct result. If such failure persists for more than </w:t>
      </w:r>
      <w:r w:rsidR="002844EE" w:rsidRPr="00EA1D83">
        <w:rPr>
          <w:bCs/>
          <w:color w:val="7030A0"/>
          <w:szCs w:val="22"/>
        </w:rPr>
        <w:t>[</w:t>
      </w:r>
      <w:r w:rsidRPr="00EA1D83">
        <w:rPr>
          <w:bCs/>
          <w:color w:val="7030A0"/>
          <w:szCs w:val="22"/>
        </w:rPr>
        <w:t>sixty (60)</w:t>
      </w:r>
      <w:r w:rsidR="002844EE" w:rsidRPr="00EA1D83">
        <w:rPr>
          <w:bCs/>
          <w:color w:val="7030A0"/>
          <w:szCs w:val="22"/>
        </w:rPr>
        <w:t>]</w:t>
      </w:r>
      <w:r w:rsidRPr="00EA1D83">
        <w:rPr>
          <w:bCs/>
          <w:color w:val="7030A0"/>
          <w:szCs w:val="22"/>
        </w:rPr>
        <w:t xml:space="preserve"> days after an initial written notice from </w:t>
      </w:r>
      <w:r w:rsidR="00256BDE" w:rsidRPr="00EA1D83">
        <w:rPr>
          <w:bCs/>
          <w:color w:val="7030A0"/>
          <w:szCs w:val="22"/>
        </w:rPr>
        <w:t>ESCO</w:t>
      </w:r>
      <w:r w:rsidRPr="00EA1D83">
        <w:rPr>
          <w:bCs/>
          <w:color w:val="7030A0"/>
          <w:szCs w:val="22"/>
        </w:rPr>
        <w:t xml:space="preserve"> to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8735F3" w:rsidRPr="00EA1D83">
        <w:rPr>
          <w:bCs/>
          <w:color w:val="7030A0"/>
          <w:szCs w:val="22"/>
        </w:rPr>
        <w:t xml:space="preserve">’s </w:t>
      </w:r>
      <w:r w:rsidRPr="00EA1D83">
        <w:rPr>
          <w:bCs/>
          <w:color w:val="7030A0"/>
          <w:szCs w:val="22"/>
        </w:rPr>
        <w:t xml:space="preserve">failure to carry out the relevant obligations under the Rectification Plan </w:t>
      </w:r>
      <w:r w:rsidR="00256BDE" w:rsidRPr="00EA1D83">
        <w:rPr>
          <w:bCs/>
          <w:color w:val="7030A0"/>
          <w:szCs w:val="22"/>
        </w:rPr>
        <w:t>ESCO</w:t>
      </w:r>
      <w:r w:rsidRPr="00EA1D83">
        <w:rPr>
          <w:bCs/>
          <w:color w:val="7030A0"/>
          <w:szCs w:val="22"/>
        </w:rPr>
        <w:t xml:space="preserve"> may perform, or procure that a third party perform</w:t>
      </w:r>
      <w:r w:rsidR="006622D4">
        <w:rPr>
          <w:bCs/>
          <w:color w:val="7030A0"/>
          <w:szCs w:val="22"/>
        </w:rPr>
        <w:t>s</w:t>
      </w:r>
      <w:r w:rsidRPr="00EA1D83">
        <w:rPr>
          <w:bCs/>
          <w:color w:val="7030A0"/>
          <w:szCs w:val="22"/>
        </w:rPr>
        <w:t xml:space="preserve">, the relevant </w:t>
      </w:r>
      <w:r w:rsidRPr="00595AAA">
        <w:rPr>
          <w:color w:val="7030A0"/>
        </w:rPr>
        <w:t>obligations</w:t>
      </w:r>
      <w:r w:rsidRPr="00EA1D83">
        <w:rPr>
          <w:bCs/>
          <w:color w:val="7030A0"/>
          <w:szCs w:val="22"/>
        </w:rPr>
        <w:t xml:space="preserve"> under the Rectification Plan and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w:t>
      </w:r>
      <w:r w:rsidR="00256BDE" w:rsidRPr="00EA1D83">
        <w:rPr>
          <w:bCs/>
          <w:color w:val="7030A0"/>
          <w:szCs w:val="22"/>
        </w:rPr>
        <w:t>ESCO</w:t>
      </w:r>
      <w:r w:rsidRPr="00EA1D83">
        <w:rPr>
          <w:bCs/>
          <w:color w:val="7030A0"/>
          <w:szCs w:val="22"/>
        </w:rPr>
        <w:t xml:space="preserve">’s </w:t>
      </w:r>
      <w:r w:rsidR="0057130E">
        <w:rPr>
          <w:bCs/>
          <w:color w:val="7030A0"/>
          <w:szCs w:val="22"/>
        </w:rPr>
        <w:t xml:space="preserve">reasonable Losses incurred when </w:t>
      </w:r>
      <w:r w:rsidRPr="00EA1D83">
        <w:rPr>
          <w:bCs/>
          <w:color w:val="7030A0"/>
          <w:szCs w:val="22"/>
        </w:rPr>
        <w:t>doing so.</w:t>
      </w:r>
    </w:p>
    <w:p w14:paraId="504C2672" w14:textId="77777777" w:rsidR="00F010EE" w:rsidRPr="0027775F" w:rsidRDefault="00F010EE">
      <w:pPr>
        <w:pStyle w:val="Sch1Heading"/>
        <w:rPr>
          <w:bCs/>
          <w:color w:val="7030A0"/>
        </w:rPr>
      </w:pPr>
      <w:bookmarkStart w:id="560" w:name="_Ref437547949"/>
      <w:r w:rsidRPr="0027775F">
        <w:rPr>
          <w:bCs/>
          <w:color w:val="7030A0"/>
        </w:rPr>
        <w:t>Heat Interface Units</w:t>
      </w:r>
      <w:bookmarkEnd w:id="560"/>
      <w:r w:rsidRPr="0027775F">
        <w:rPr>
          <w:bCs/>
          <w:color w:val="7030A0"/>
        </w:rPr>
        <w:t xml:space="preserve"> </w:t>
      </w:r>
    </w:p>
    <w:p w14:paraId="5A3188AD" w14:textId="77777777" w:rsidR="00F010EE" w:rsidRPr="00BA0D63" w:rsidRDefault="00F010EE">
      <w:pPr>
        <w:pStyle w:val="Sch2Heading"/>
        <w:rPr>
          <w:color w:val="7030A0"/>
        </w:rPr>
      </w:pPr>
      <w:bookmarkStart w:id="561" w:name="_Ref11171678"/>
      <w:r w:rsidRPr="00BA0D63">
        <w:rPr>
          <w:color w:val="7030A0"/>
        </w:rPr>
        <w:t>Inspection and Information</w:t>
      </w:r>
      <w:bookmarkEnd w:id="561"/>
    </w:p>
    <w:p w14:paraId="5B4D0418" w14:textId="77777777" w:rsidR="00F010EE" w:rsidRPr="00EA1D83" w:rsidRDefault="00F010EE">
      <w:pPr>
        <w:pStyle w:val="Sch3Number"/>
        <w:rPr>
          <w:bCs/>
          <w:color w:val="7030A0"/>
          <w:szCs w:val="22"/>
        </w:rPr>
      </w:pPr>
      <w:r w:rsidRPr="00EA1D83">
        <w:rPr>
          <w:bCs/>
          <w:color w:val="7030A0"/>
          <w:szCs w:val="22"/>
        </w:rPr>
        <w:t xml:space="preserve">For the purposes of setting quality standards early, </w:t>
      </w:r>
      <w:r w:rsidR="00256BDE" w:rsidRPr="00EA1D83">
        <w:rPr>
          <w:bCs/>
          <w:color w:val="7030A0"/>
          <w:szCs w:val="22"/>
        </w:rPr>
        <w:t>ESCO</w:t>
      </w:r>
      <w:r w:rsidRPr="00EA1D83">
        <w:rPr>
          <w:bCs/>
          <w:color w:val="7030A0"/>
          <w:szCs w:val="22"/>
        </w:rPr>
        <w:t xml:space="preserve"> shall undertake an Initial Inspection of a sample of HIUs (no greater than </w:t>
      </w:r>
      <w:r w:rsidR="005B1CA2" w:rsidRPr="00EA1D83">
        <w:rPr>
          <w:bCs/>
          <w:color w:val="7030A0"/>
          <w:szCs w:val="22"/>
        </w:rPr>
        <w:t xml:space="preserve">[  </w:t>
      </w:r>
      <w:r w:rsidRPr="00EA1D83">
        <w:rPr>
          <w:bCs/>
          <w:color w:val="7030A0"/>
          <w:szCs w:val="22"/>
        </w:rPr>
        <w:t xml:space="preserve"> (</w:t>
      </w:r>
      <w:r w:rsidR="005B1CA2" w:rsidRPr="00EA1D83">
        <w:rPr>
          <w:bCs/>
          <w:color w:val="7030A0"/>
          <w:szCs w:val="22"/>
        </w:rPr>
        <w:t xml:space="preserve">   </w:t>
      </w:r>
      <w:r w:rsidRPr="00EA1D83">
        <w:rPr>
          <w:bCs/>
          <w:color w:val="7030A0"/>
          <w:szCs w:val="22"/>
        </w:rPr>
        <w:t>)</w:t>
      </w:r>
      <w:r w:rsidR="005B1CA2" w:rsidRPr="00EA1D83">
        <w:rPr>
          <w:bCs/>
          <w:color w:val="7030A0"/>
          <w:szCs w:val="22"/>
        </w:rPr>
        <w:t>]</w:t>
      </w:r>
      <w:r w:rsidRPr="00EA1D83">
        <w:rPr>
          <w:bCs/>
          <w:color w:val="7030A0"/>
          <w:szCs w:val="22"/>
        </w:rPr>
        <w:t xml:space="preserve"> HIUs) installed with the Secondary Distribution Network</w:t>
      </w:r>
      <w:r w:rsidR="005B1CA2" w:rsidRPr="00EA1D83">
        <w:rPr>
          <w:bCs/>
          <w:color w:val="7030A0"/>
          <w:szCs w:val="22"/>
        </w:rPr>
        <w:t xml:space="preserve">, </w:t>
      </w:r>
      <w:r w:rsidRPr="00EA1D83">
        <w:rPr>
          <w:bCs/>
          <w:color w:val="7030A0"/>
          <w:szCs w:val="22"/>
        </w:rPr>
        <w:t xml:space="preserve">and highlight where </w:t>
      </w:r>
      <w:r w:rsidR="005B1CA2" w:rsidRPr="00EA1D83">
        <w:rPr>
          <w:bCs/>
          <w:color w:val="7030A0"/>
          <w:szCs w:val="22"/>
        </w:rPr>
        <w:t>they</w:t>
      </w:r>
      <w:r w:rsidRPr="00EA1D83">
        <w:rPr>
          <w:bCs/>
          <w:color w:val="7030A0"/>
          <w:szCs w:val="22"/>
        </w:rPr>
        <w:t xml:space="preserve"> ha</w:t>
      </w:r>
      <w:r w:rsidR="005B1CA2" w:rsidRPr="00EA1D83">
        <w:rPr>
          <w:bCs/>
          <w:color w:val="7030A0"/>
          <w:szCs w:val="22"/>
        </w:rPr>
        <w:t>ve</w:t>
      </w:r>
      <w:r w:rsidRPr="00EA1D83">
        <w:rPr>
          <w:bCs/>
          <w:color w:val="7030A0"/>
          <w:szCs w:val="22"/>
        </w:rPr>
        <w:t xml:space="preserve"> Non-Conformities.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give </w:t>
      </w:r>
      <w:r w:rsidR="00256BDE" w:rsidRPr="00EA1D83">
        <w:rPr>
          <w:bCs/>
          <w:color w:val="7030A0"/>
          <w:szCs w:val="22"/>
        </w:rPr>
        <w:t>ESCO</w:t>
      </w:r>
      <w:r w:rsidRPr="00EA1D83">
        <w:rPr>
          <w:bCs/>
          <w:color w:val="7030A0"/>
          <w:szCs w:val="22"/>
        </w:rPr>
        <w:t xml:space="preserve"> not less </w:t>
      </w:r>
      <w:r w:rsidRPr="00595AAA">
        <w:rPr>
          <w:color w:val="7030A0"/>
        </w:rPr>
        <w:t>than</w:t>
      </w:r>
      <w:r w:rsidRPr="00EA1D83">
        <w:rPr>
          <w:bCs/>
          <w:color w:val="7030A0"/>
          <w:szCs w:val="22"/>
        </w:rPr>
        <w:t xml:space="preserve"> </w:t>
      </w:r>
      <w:r w:rsidR="005B1CA2" w:rsidRPr="00EA1D83">
        <w:rPr>
          <w:bCs/>
          <w:color w:val="7030A0"/>
          <w:szCs w:val="22"/>
        </w:rPr>
        <w:t>[</w:t>
      </w:r>
      <w:r w:rsidRPr="00EA1D83">
        <w:rPr>
          <w:bCs/>
          <w:color w:val="7030A0"/>
          <w:szCs w:val="22"/>
        </w:rPr>
        <w:t>twenty one (21)</w:t>
      </w:r>
      <w:r w:rsidR="005B1CA2" w:rsidRPr="00EA1D83">
        <w:rPr>
          <w:bCs/>
          <w:color w:val="7030A0"/>
          <w:szCs w:val="22"/>
        </w:rPr>
        <w:t>]</w:t>
      </w:r>
      <w:r w:rsidRPr="00EA1D83">
        <w:rPr>
          <w:bCs/>
          <w:color w:val="7030A0"/>
          <w:szCs w:val="22"/>
        </w:rPr>
        <w:t xml:space="preserve"> days' notice of this requirement and shall grant </w:t>
      </w:r>
      <w:r w:rsidR="00256BDE" w:rsidRPr="00EA1D83">
        <w:rPr>
          <w:bCs/>
          <w:color w:val="7030A0"/>
          <w:szCs w:val="22"/>
        </w:rPr>
        <w:t>ESCO</w:t>
      </w:r>
      <w:r w:rsidRPr="00EA1D83">
        <w:rPr>
          <w:bCs/>
          <w:color w:val="7030A0"/>
          <w:szCs w:val="22"/>
        </w:rPr>
        <w:t xml:space="preserve"> all access reasonably necessary for </w:t>
      </w:r>
      <w:r w:rsidR="00256BDE" w:rsidRPr="00EA1D83">
        <w:rPr>
          <w:bCs/>
          <w:color w:val="7030A0"/>
          <w:szCs w:val="22"/>
        </w:rPr>
        <w:t>ESCO</w:t>
      </w:r>
      <w:r w:rsidRPr="00EA1D83">
        <w:rPr>
          <w:bCs/>
          <w:color w:val="7030A0"/>
          <w:szCs w:val="22"/>
        </w:rPr>
        <w:t xml:space="preserve"> to undertake the Initial Inspection.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on such inspection. </w:t>
      </w:r>
    </w:p>
    <w:p w14:paraId="26955F43" w14:textId="77777777" w:rsidR="00F010EE" w:rsidRPr="00EA1D83" w:rsidRDefault="00F010EE">
      <w:pPr>
        <w:pStyle w:val="Sch3Number"/>
        <w:rPr>
          <w:bCs/>
          <w:color w:val="7030A0"/>
          <w:szCs w:val="22"/>
        </w:rPr>
      </w:pPr>
      <w:bookmarkStart w:id="562" w:name="_Ref437547704"/>
      <w:r w:rsidRPr="00EA1D83">
        <w:rPr>
          <w:bCs/>
          <w:color w:val="7030A0"/>
          <w:szCs w:val="22"/>
        </w:rPr>
        <w:t xml:space="preserve">Not later than </w:t>
      </w:r>
      <w:r w:rsidR="005B1CA2" w:rsidRPr="00EA1D83">
        <w:rPr>
          <w:bCs/>
          <w:color w:val="7030A0"/>
          <w:szCs w:val="22"/>
        </w:rPr>
        <w:t>[</w:t>
      </w:r>
      <w:r w:rsidRPr="00595AAA">
        <w:rPr>
          <w:color w:val="7030A0"/>
        </w:rPr>
        <w:t>fourteen</w:t>
      </w:r>
      <w:r w:rsidRPr="00EA1D83">
        <w:rPr>
          <w:bCs/>
          <w:color w:val="7030A0"/>
          <w:szCs w:val="22"/>
        </w:rPr>
        <w:t xml:space="preserve"> (14)</w:t>
      </w:r>
      <w:r w:rsidR="005B1CA2" w:rsidRPr="00EA1D83">
        <w:rPr>
          <w:bCs/>
          <w:color w:val="7030A0"/>
          <w:szCs w:val="22"/>
        </w:rPr>
        <w:t>]</w:t>
      </w:r>
      <w:r w:rsidRPr="00EA1D83">
        <w:rPr>
          <w:bCs/>
          <w:color w:val="7030A0"/>
          <w:szCs w:val="22"/>
        </w:rPr>
        <w:t xml:space="preserve"> days before the commencement of the Final Inspection of the HIUs installed with the Secondary Distribution Network,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with the following information in relation to the HIUs:</w:t>
      </w:r>
      <w:bookmarkEnd w:id="562"/>
    </w:p>
    <w:p w14:paraId="772FF012" w14:textId="77777777" w:rsidR="00F010EE" w:rsidRPr="00EA1D83" w:rsidRDefault="00F010EE">
      <w:pPr>
        <w:pStyle w:val="Sch4Number"/>
        <w:rPr>
          <w:color w:val="7030A0"/>
          <w:szCs w:val="22"/>
          <w:lang w:val="en-US"/>
        </w:rPr>
      </w:pPr>
      <w:r w:rsidRPr="00EA1D83">
        <w:rPr>
          <w:color w:val="7030A0"/>
          <w:szCs w:val="22"/>
          <w:lang w:val="en-US"/>
        </w:rPr>
        <w:t xml:space="preserve">as built </w:t>
      </w:r>
      <w:r w:rsidRPr="0027775F">
        <w:rPr>
          <w:color w:val="7030A0"/>
        </w:rPr>
        <w:t>drawings</w:t>
      </w:r>
      <w:r w:rsidRPr="00EA1D83">
        <w:rPr>
          <w:color w:val="7030A0"/>
          <w:szCs w:val="22"/>
          <w:lang w:val="en-US"/>
        </w:rPr>
        <w:t xml:space="preserve"> in pdf and AutoCAD format of each type of HIU; </w:t>
      </w:r>
    </w:p>
    <w:p w14:paraId="316C44F0" w14:textId="77777777" w:rsidR="00F010EE" w:rsidRPr="00EA1D83" w:rsidRDefault="00F010EE">
      <w:pPr>
        <w:pStyle w:val="Sch4Number"/>
        <w:rPr>
          <w:color w:val="7030A0"/>
          <w:szCs w:val="22"/>
          <w:lang w:val="en-US"/>
        </w:rPr>
      </w:pPr>
      <w:r w:rsidRPr="00EA1D83">
        <w:rPr>
          <w:color w:val="7030A0"/>
          <w:szCs w:val="22"/>
          <w:lang w:val="en-US"/>
        </w:rPr>
        <w:t xml:space="preserve">pressure </w:t>
      </w:r>
      <w:r w:rsidRPr="0027775F">
        <w:rPr>
          <w:color w:val="7030A0"/>
        </w:rPr>
        <w:t>testing</w:t>
      </w:r>
      <w:r w:rsidRPr="00EA1D83">
        <w:rPr>
          <w:color w:val="7030A0"/>
          <w:szCs w:val="22"/>
          <w:lang w:val="en-US"/>
        </w:rPr>
        <w:t xml:space="preserve"> records of the tertiary (</w:t>
      </w:r>
      <w:r w:rsidR="005B1CA2" w:rsidRPr="00EA1D83">
        <w:rPr>
          <w:color w:val="7030A0"/>
          <w:szCs w:val="22"/>
          <w:lang w:val="en-US"/>
        </w:rPr>
        <w:t>within Unit</w:t>
      </w:r>
      <w:r w:rsidRPr="00EA1D83">
        <w:rPr>
          <w:color w:val="7030A0"/>
          <w:szCs w:val="22"/>
          <w:lang w:val="en-US"/>
        </w:rPr>
        <w:t>) network;</w:t>
      </w:r>
    </w:p>
    <w:p w14:paraId="103B987A" w14:textId="77777777" w:rsidR="00F010EE" w:rsidRPr="00EA1D83" w:rsidRDefault="00F010EE">
      <w:pPr>
        <w:pStyle w:val="Sch4Number"/>
        <w:rPr>
          <w:color w:val="7030A0"/>
          <w:szCs w:val="22"/>
          <w:lang w:val="en-US"/>
        </w:rPr>
      </w:pPr>
      <w:r w:rsidRPr="00EA1D83">
        <w:rPr>
          <w:color w:val="7030A0"/>
          <w:szCs w:val="22"/>
          <w:lang w:val="en-US"/>
        </w:rPr>
        <w:t>flushing records of the tertiary (</w:t>
      </w:r>
      <w:r w:rsidR="005B1CA2" w:rsidRPr="00EA1D83">
        <w:rPr>
          <w:color w:val="7030A0"/>
          <w:szCs w:val="22"/>
          <w:lang w:val="en-US"/>
        </w:rPr>
        <w:t>within Unit</w:t>
      </w:r>
      <w:r w:rsidRPr="00EA1D83">
        <w:rPr>
          <w:color w:val="7030A0"/>
          <w:szCs w:val="22"/>
          <w:lang w:val="en-US"/>
        </w:rPr>
        <w:t>) network;</w:t>
      </w:r>
    </w:p>
    <w:p w14:paraId="6F16EF0A" w14:textId="77777777" w:rsidR="00F010EE" w:rsidRPr="00EA1D83" w:rsidRDefault="00F010EE">
      <w:pPr>
        <w:pStyle w:val="Sch4Number"/>
        <w:rPr>
          <w:color w:val="7030A0"/>
          <w:szCs w:val="22"/>
          <w:lang w:val="en-US"/>
        </w:rPr>
      </w:pPr>
      <w:r w:rsidRPr="00EA1D83">
        <w:rPr>
          <w:color w:val="7030A0"/>
          <w:szCs w:val="22"/>
          <w:lang w:val="en-US"/>
        </w:rPr>
        <w:t>Evidence that tertiary (</w:t>
      </w:r>
      <w:r w:rsidR="005B1CA2" w:rsidRPr="00EA1D83">
        <w:rPr>
          <w:color w:val="7030A0"/>
          <w:szCs w:val="22"/>
          <w:lang w:val="en-US"/>
        </w:rPr>
        <w:t>within Unit</w:t>
      </w:r>
      <w:r w:rsidRPr="00EA1D83">
        <w:rPr>
          <w:color w:val="7030A0"/>
          <w:szCs w:val="22"/>
          <w:lang w:val="en-US"/>
        </w:rPr>
        <w:t>) network water has been chemically treated;</w:t>
      </w:r>
    </w:p>
    <w:p w14:paraId="6796C7D3" w14:textId="77777777" w:rsidR="00F010EE" w:rsidRPr="00EA1D83" w:rsidRDefault="00F010EE">
      <w:pPr>
        <w:pStyle w:val="Sch4Number"/>
        <w:rPr>
          <w:color w:val="7030A0"/>
          <w:szCs w:val="22"/>
          <w:lang w:val="en-US"/>
        </w:rPr>
      </w:pPr>
      <w:r w:rsidRPr="00EA1D83">
        <w:rPr>
          <w:color w:val="7030A0"/>
          <w:szCs w:val="22"/>
          <w:lang w:val="en-US"/>
        </w:rPr>
        <w:t xml:space="preserve">electrical testing records </w:t>
      </w:r>
      <w:r w:rsidRPr="0027775F">
        <w:rPr>
          <w:color w:val="7030A0"/>
        </w:rPr>
        <w:t>and</w:t>
      </w:r>
      <w:r w:rsidRPr="00EA1D83">
        <w:rPr>
          <w:color w:val="7030A0"/>
          <w:szCs w:val="22"/>
          <w:lang w:val="en-US"/>
        </w:rPr>
        <w:t xml:space="preserve"> certificates of the HIU;</w:t>
      </w:r>
    </w:p>
    <w:p w14:paraId="0B12EA1E" w14:textId="69F31317" w:rsidR="00F010EE" w:rsidRPr="00EA1D83" w:rsidRDefault="00F010EE">
      <w:pPr>
        <w:pStyle w:val="Sch4Number"/>
        <w:rPr>
          <w:color w:val="7030A0"/>
          <w:szCs w:val="22"/>
          <w:lang w:val="en-US"/>
        </w:rPr>
      </w:pPr>
      <w:r w:rsidRPr="00EA1D83">
        <w:rPr>
          <w:color w:val="7030A0"/>
          <w:szCs w:val="22"/>
          <w:lang w:val="en-US"/>
        </w:rPr>
        <w:t xml:space="preserve">operation and maintenance manuals, including manufacturers’ literature of the HIU; </w:t>
      </w:r>
    </w:p>
    <w:p w14:paraId="464E50E1" w14:textId="556D15C8" w:rsidR="00F010EE" w:rsidRPr="00EA1D83" w:rsidRDefault="00F010EE">
      <w:pPr>
        <w:pStyle w:val="Sch4Number"/>
        <w:rPr>
          <w:color w:val="7030A0"/>
          <w:szCs w:val="22"/>
          <w:lang w:val="en-US"/>
        </w:rPr>
      </w:pPr>
      <w:r w:rsidRPr="00EA1D83">
        <w:rPr>
          <w:color w:val="7030A0"/>
          <w:szCs w:val="22"/>
          <w:lang w:val="en-US"/>
        </w:rPr>
        <w:t>control system operation manual of the HIU</w:t>
      </w:r>
      <w:r w:rsidR="00B26F89">
        <w:rPr>
          <w:color w:val="7030A0"/>
          <w:szCs w:val="22"/>
          <w:lang w:val="en-US"/>
        </w:rPr>
        <w:t>;</w:t>
      </w:r>
      <w:r w:rsidR="0087437A">
        <w:rPr>
          <w:color w:val="7030A0"/>
          <w:szCs w:val="22"/>
          <w:lang w:val="en-US"/>
        </w:rPr>
        <w:t xml:space="preserve"> </w:t>
      </w:r>
      <w:r w:rsidR="00B26F89">
        <w:rPr>
          <w:color w:val="7030A0"/>
          <w:szCs w:val="22"/>
          <w:lang w:val="en-US"/>
        </w:rPr>
        <w:t>and</w:t>
      </w:r>
    </w:p>
    <w:p w14:paraId="68D2230E" w14:textId="77777777" w:rsidR="00F010EE" w:rsidRPr="00EA1D83" w:rsidRDefault="00F010EE">
      <w:pPr>
        <w:pStyle w:val="Sch4Number"/>
        <w:rPr>
          <w:color w:val="7030A0"/>
          <w:szCs w:val="22"/>
          <w:lang w:val="en-US"/>
        </w:rPr>
      </w:pPr>
      <w:r w:rsidRPr="00EA1D83">
        <w:rPr>
          <w:color w:val="7030A0"/>
          <w:szCs w:val="22"/>
          <w:lang w:val="en-US"/>
        </w:rPr>
        <w:t xml:space="preserve">Serial numbers of each HIU inclusive of heat meter housed within it and the property address or </w:t>
      </w:r>
      <w:r w:rsidR="005B1CA2" w:rsidRPr="00EA1D83">
        <w:rPr>
          <w:color w:val="7030A0"/>
          <w:szCs w:val="22"/>
          <w:lang w:val="en-US"/>
        </w:rPr>
        <w:t>P</w:t>
      </w:r>
      <w:r w:rsidRPr="00EA1D83">
        <w:rPr>
          <w:color w:val="7030A0"/>
          <w:szCs w:val="22"/>
          <w:lang w:val="en-US"/>
        </w:rPr>
        <w:t>lot reference.</w:t>
      </w:r>
    </w:p>
    <w:p w14:paraId="168944F6" w14:textId="77777777" w:rsidR="00F010EE" w:rsidRPr="00EA1D83" w:rsidRDefault="00F010EE">
      <w:pPr>
        <w:pStyle w:val="Sch3Number"/>
        <w:rPr>
          <w:bCs/>
          <w:color w:val="7030A0"/>
          <w:szCs w:val="22"/>
        </w:rPr>
      </w:pPr>
      <w:r w:rsidRPr="00EA1D83">
        <w:rPr>
          <w:bCs/>
          <w:color w:val="7030A0"/>
          <w:szCs w:val="22"/>
        </w:rPr>
        <w:t xml:space="preserve">When requested by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by giving not less than </w:t>
      </w:r>
      <w:r w:rsidR="005B1CA2" w:rsidRPr="00EA1D83">
        <w:rPr>
          <w:bCs/>
          <w:color w:val="7030A0"/>
          <w:szCs w:val="22"/>
        </w:rPr>
        <w:t>[</w:t>
      </w:r>
      <w:r w:rsidRPr="00EA1D83">
        <w:rPr>
          <w:bCs/>
          <w:color w:val="7030A0"/>
          <w:szCs w:val="22"/>
        </w:rPr>
        <w:t>twenty one (21)</w:t>
      </w:r>
      <w:r w:rsidR="005B1CA2" w:rsidRPr="00EA1D83">
        <w:rPr>
          <w:bCs/>
          <w:color w:val="7030A0"/>
          <w:szCs w:val="22"/>
        </w:rPr>
        <w:t>]</w:t>
      </w:r>
      <w:r w:rsidRPr="00EA1D83">
        <w:rPr>
          <w:bCs/>
          <w:color w:val="7030A0"/>
          <w:szCs w:val="22"/>
        </w:rPr>
        <w:t xml:space="preserve"> days’ notice, </w:t>
      </w:r>
      <w:r w:rsidR="00256BDE" w:rsidRPr="00EA1D83">
        <w:rPr>
          <w:bCs/>
          <w:color w:val="7030A0"/>
          <w:szCs w:val="22"/>
        </w:rPr>
        <w:t>ESCO</w:t>
      </w:r>
      <w:r w:rsidRPr="00EA1D83">
        <w:rPr>
          <w:bCs/>
          <w:color w:val="7030A0"/>
          <w:szCs w:val="22"/>
        </w:rPr>
        <w:t xml:space="preserve"> shall undertake the Final Inspection of the HIUs installed with the Secondary </w:t>
      </w:r>
      <w:r w:rsidRPr="00595AAA">
        <w:rPr>
          <w:color w:val="7030A0"/>
        </w:rPr>
        <w:t>Distribution</w:t>
      </w:r>
      <w:r w:rsidRPr="00EA1D83">
        <w:rPr>
          <w:bCs/>
          <w:color w:val="7030A0"/>
          <w:szCs w:val="22"/>
        </w:rPr>
        <w:t xml:space="preserve"> Network, to assess whether the HIUs are free from any Non-Conformities.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grant </w:t>
      </w:r>
      <w:r w:rsidR="00256BDE" w:rsidRPr="00EA1D83">
        <w:rPr>
          <w:bCs/>
          <w:color w:val="7030A0"/>
          <w:szCs w:val="22"/>
        </w:rPr>
        <w:t>ESCO</w:t>
      </w:r>
      <w:r w:rsidRPr="00EA1D83">
        <w:rPr>
          <w:bCs/>
          <w:color w:val="7030A0"/>
          <w:szCs w:val="22"/>
        </w:rPr>
        <w:t xml:space="preserve"> all access reasonably necessary for </w:t>
      </w:r>
      <w:r w:rsidR="00256BDE" w:rsidRPr="00EA1D83">
        <w:rPr>
          <w:bCs/>
          <w:color w:val="7030A0"/>
          <w:szCs w:val="22"/>
        </w:rPr>
        <w:t>ESCO</w:t>
      </w:r>
      <w:r w:rsidRPr="00EA1D83">
        <w:rPr>
          <w:bCs/>
          <w:color w:val="7030A0"/>
          <w:szCs w:val="22"/>
        </w:rPr>
        <w:t xml:space="preserve"> to witness the Final Commissioning.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witnessing the Final Inspection. </w:t>
      </w:r>
    </w:p>
    <w:p w14:paraId="79866BFB" w14:textId="56FEF107" w:rsidR="00F010EE" w:rsidRPr="00EA1D83" w:rsidRDefault="00F010EE">
      <w:pPr>
        <w:pStyle w:val="Sch3Number"/>
        <w:rPr>
          <w:bCs/>
          <w:color w:val="7030A0"/>
          <w:szCs w:val="22"/>
        </w:rPr>
      </w:pPr>
      <w:r w:rsidRPr="00EA1D83">
        <w:rPr>
          <w:bCs/>
          <w:color w:val="7030A0"/>
          <w:szCs w:val="22"/>
        </w:rPr>
        <w:t xml:space="preserve">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with any updated information listed in </w:t>
      </w:r>
      <w:r w:rsidRPr="00EA1D83">
        <w:rPr>
          <w:bCs/>
          <w:color w:val="7030A0"/>
          <w:szCs w:val="22"/>
        </w:rPr>
        <w:fldChar w:fldCharType="begin"/>
      </w:r>
      <w:r w:rsidRPr="00EA1D83">
        <w:rPr>
          <w:bCs/>
          <w:color w:val="7030A0"/>
          <w:szCs w:val="22"/>
        </w:rPr>
        <w:instrText xml:space="preserve"> REF _Ref437547704 \n \h </w:instrText>
      </w:r>
      <w:r w:rsidRPr="00EA1D83">
        <w:rPr>
          <w:bCs/>
          <w:color w:val="7030A0"/>
          <w:szCs w:val="22"/>
        </w:rPr>
      </w:r>
      <w:r w:rsidRPr="00EA1D83">
        <w:rPr>
          <w:bCs/>
          <w:color w:val="7030A0"/>
          <w:szCs w:val="22"/>
        </w:rPr>
        <w:fldChar w:fldCharType="separate"/>
      </w:r>
      <w:r w:rsidR="001C0B7E">
        <w:rPr>
          <w:bCs/>
          <w:color w:val="7030A0"/>
          <w:szCs w:val="22"/>
        </w:rPr>
        <w:t>4.1.2</w:t>
      </w:r>
      <w:r w:rsidRPr="00EA1D83">
        <w:rPr>
          <w:bCs/>
          <w:color w:val="7030A0"/>
          <w:szCs w:val="22"/>
        </w:rPr>
        <w:fldChar w:fldCharType="end"/>
      </w:r>
      <w:r w:rsidRPr="00EA1D83">
        <w:rPr>
          <w:bCs/>
          <w:color w:val="7030A0"/>
          <w:szCs w:val="22"/>
        </w:rPr>
        <w:t xml:space="preserve"> above if such information is updated, or if new information is available, before the date </w:t>
      </w:r>
      <w:r w:rsidR="00256BDE" w:rsidRPr="00EA1D83">
        <w:rPr>
          <w:bCs/>
          <w:color w:val="7030A0"/>
          <w:szCs w:val="22"/>
        </w:rPr>
        <w:t>ESCO</w:t>
      </w:r>
      <w:r w:rsidRPr="00EA1D83">
        <w:rPr>
          <w:bCs/>
          <w:color w:val="7030A0"/>
          <w:szCs w:val="22"/>
        </w:rPr>
        <w:t xml:space="preserve"> commences the Secondary Distribution Network Services.</w:t>
      </w:r>
    </w:p>
    <w:p w14:paraId="2954858D" w14:textId="77777777" w:rsidR="00F010EE" w:rsidRPr="00BA0D63" w:rsidRDefault="00F010EE">
      <w:pPr>
        <w:pStyle w:val="Sch2Heading"/>
        <w:rPr>
          <w:color w:val="7030A0"/>
        </w:rPr>
      </w:pPr>
      <w:r w:rsidRPr="00BA0D63">
        <w:rPr>
          <w:color w:val="7030A0"/>
        </w:rPr>
        <w:t>Defects and Non-Conformities</w:t>
      </w:r>
    </w:p>
    <w:p w14:paraId="1D4512D0" w14:textId="77777777" w:rsidR="00F010EE" w:rsidRPr="00EA1D83" w:rsidRDefault="00F010EE">
      <w:pPr>
        <w:pStyle w:val="Sch3Number"/>
        <w:rPr>
          <w:bCs/>
          <w:color w:val="7030A0"/>
          <w:szCs w:val="22"/>
        </w:rPr>
      </w:pPr>
      <w:r w:rsidRPr="00EA1D83">
        <w:rPr>
          <w:bCs/>
          <w:color w:val="7030A0"/>
          <w:szCs w:val="22"/>
        </w:rPr>
        <w:t xml:space="preserve">Not later than </w:t>
      </w:r>
      <w:r w:rsidR="005B1CA2" w:rsidRPr="00EA1D83">
        <w:rPr>
          <w:bCs/>
          <w:color w:val="7030A0"/>
          <w:szCs w:val="22"/>
        </w:rPr>
        <w:t>[</w:t>
      </w:r>
      <w:r w:rsidRPr="00EA1D83">
        <w:rPr>
          <w:bCs/>
          <w:color w:val="7030A0"/>
          <w:szCs w:val="22"/>
        </w:rPr>
        <w:t>seven (7)</w:t>
      </w:r>
      <w:r w:rsidR="005B1CA2" w:rsidRPr="00EA1D83">
        <w:rPr>
          <w:bCs/>
          <w:color w:val="7030A0"/>
          <w:szCs w:val="22"/>
        </w:rPr>
        <w:t>]</w:t>
      </w:r>
      <w:r w:rsidRPr="00EA1D83">
        <w:rPr>
          <w:bCs/>
          <w:color w:val="7030A0"/>
          <w:szCs w:val="22"/>
        </w:rPr>
        <w:t xml:space="preserve"> days after the Initial Inspection (if it has been requested by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 </w:t>
      </w:r>
      <w:r w:rsidR="00256BDE" w:rsidRPr="00EA1D83">
        <w:rPr>
          <w:bCs/>
          <w:color w:val="7030A0"/>
          <w:szCs w:val="22"/>
        </w:rPr>
        <w:t>ESCO</w:t>
      </w:r>
      <w:r w:rsidRPr="00EA1D83">
        <w:rPr>
          <w:bCs/>
          <w:color w:val="7030A0"/>
          <w:szCs w:val="22"/>
        </w:rPr>
        <w:t xml:space="preserve"> shall </w:t>
      </w:r>
      <w:r w:rsidRPr="00595AAA">
        <w:rPr>
          <w:color w:val="7030A0"/>
        </w:rPr>
        <w:t>provide</w:t>
      </w:r>
      <w:r w:rsidRPr="00EA1D83">
        <w:rPr>
          <w:bCs/>
          <w:color w:val="7030A0"/>
          <w:szCs w:val="22"/>
        </w:rPr>
        <w:t xml:space="preserve"> an initial Schedule of Non-Conformities to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Pr="00EA1D83">
        <w:rPr>
          <w:bCs/>
          <w:color w:val="7030A0"/>
          <w:szCs w:val="22"/>
        </w:rPr>
        <w:t>.</w:t>
      </w:r>
    </w:p>
    <w:p w14:paraId="6784B224" w14:textId="77777777" w:rsidR="00F010EE" w:rsidRPr="00EA1D83" w:rsidRDefault="00F010EE">
      <w:pPr>
        <w:pStyle w:val="Sch3Number"/>
        <w:rPr>
          <w:b/>
          <w:bCs/>
          <w:caps/>
          <w:color w:val="7030A0"/>
          <w:szCs w:val="22"/>
        </w:rPr>
      </w:pPr>
      <w:bookmarkStart w:id="563" w:name="_Ref437548382"/>
      <w:r w:rsidRPr="00EA1D83">
        <w:rPr>
          <w:bCs/>
          <w:color w:val="7030A0"/>
          <w:szCs w:val="22"/>
        </w:rPr>
        <w:t xml:space="preserve">Not later than </w:t>
      </w:r>
      <w:r w:rsidR="005B1CA2" w:rsidRPr="00EA1D83">
        <w:rPr>
          <w:bCs/>
          <w:color w:val="7030A0"/>
          <w:szCs w:val="22"/>
        </w:rPr>
        <w:t>[</w:t>
      </w:r>
      <w:r w:rsidRPr="00EA1D83">
        <w:rPr>
          <w:bCs/>
          <w:color w:val="7030A0"/>
          <w:szCs w:val="22"/>
        </w:rPr>
        <w:t>seven (7)</w:t>
      </w:r>
      <w:r w:rsidR="005B1CA2" w:rsidRPr="00EA1D83">
        <w:rPr>
          <w:bCs/>
          <w:color w:val="7030A0"/>
          <w:szCs w:val="22"/>
        </w:rPr>
        <w:t>]</w:t>
      </w:r>
      <w:r w:rsidRPr="00EA1D83">
        <w:rPr>
          <w:bCs/>
          <w:color w:val="7030A0"/>
          <w:szCs w:val="22"/>
        </w:rPr>
        <w:t xml:space="preserve"> days after the Final Inspection, </w:t>
      </w:r>
      <w:r w:rsidR="00256BDE" w:rsidRPr="00EA1D83">
        <w:rPr>
          <w:bCs/>
          <w:color w:val="7030A0"/>
          <w:szCs w:val="22"/>
        </w:rPr>
        <w:t>ESCO</w:t>
      </w:r>
      <w:r w:rsidRPr="00EA1D83">
        <w:rPr>
          <w:bCs/>
          <w:color w:val="7030A0"/>
          <w:szCs w:val="22"/>
        </w:rPr>
        <w:t xml:space="preserve"> shall provide a final Schedule of Non-Conformities to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clearly </w:t>
      </w:r>
      <w:r w:rsidRPr="00595AAA">
        <w:rPr>
          <w:color w:val="7030A0"/>
        </w:rPr>
        <w:t>scheduling</w:t>
      </w:r>
      <w:r w:rsidRPr="00EA1D83">
        <w:rPr>
          <w:bCs/>
          <w:color w:val="7030A0"/>
          <w:szCs w:val="22"/>
        </w:rPr>
        <w:t xml:space="preserve"> which HIUs have Non-Conformities.</w:t>
      </w:r>
      <w:bookmarkEnd w:id="563"/>
    </w:p>
    <w:p w14:paraId="37EB6B7D" w14:textId="77777777" w:rsidR="00F010EE" w:rsidRPr="00BA0D63" w:rsidRDefault="00F010EE">
      <w:pPr>
        <w:pStyle w:val="Sch2Heading"/>
        <w:rPr>
          <w:color w:val="7030A0"/>
        </w:rPr>
      </w:pPr>
      <w:bookmarkStart w:id="564" w:name="_Ref437548423"/>
      <w:r w:rsidRPr="00BA0D63">
        <w:rPr>
          <w:color w:val="7030A0"/>
        </w:rPr>
        <w:t>Rectification Plan</w:t>
      </w:r>
      <w:bookmarkEnd w:id="564"/>
    </w:p>
    <w:p w14:paraId="7BFB8FE0" w14:textId="588058F0" w:rsidR="00F010EE" w:rsidRPr="00EA1D83" w:rsidRDefault="00F010EE">
      <w:pPr>
        <w:pStyle w:val="Sch3Number"/>
        <w:rPr>
          <w:bCs/>
          <w:color w:val="7030A0"/>
          <w:szCs w:val="22"/>
          <w:lang w:val="en-US"/>
        </w:rPr>
      </w:pPr>
      <w:r w:rsidRPr="00EA1D83">
        <w:rPr>
          <w:bCs/>
          <w:color w:val="7030A0"/>
          <w:szCs w:val="22"/>
        </w:rPr>
        <w:t xml:space="preserve">Within </w:t>
      </w:r>
      <w:r w:rsidR="005B1CA2" w:rsidRPr="00EA1D83">
        <w:rPr>
          <w:bCs/>
          <w:color w:val="7030A0"/>
          <w:szCs w:val="22"/>
        </w:rPr>
        <w:t>[</w:t>
      </w:r>
      <w:r w:rsidRPr="00EA1D83">
        <w:rPr>
          <w:bCs/>
          <w:color w:val="7030A0"/>
          <w:szCs w:val="22"/>
        </w:rPr>
        <w:t>fourteen (14)</w:t>
      </w:r>
      <w:r w:rsidR="005B1CA2" w:rsidRPr="00EA1D83">
        <w:rPr>
          <w:bCs/>
          <w:color w:val="7030A0"/>
          <w:szCs w:val="22"/>
        </w:rPr>
        <w:t>]</w:t>
      </w:r>
      <w:r w:rsidRPr="00EA1D83">
        <w:rPr>
          <w:bCs/>
          <w:color w:val="7030A0"/>
          <w:szCs w:val="22"/>
        </w:rPr>
        <w:t xml:space="preserve"> days of </w:t>
      </w:r>
      <w:r w:rsidR="00256BDE" w:rsidRPr="00EA1D83">
        <w:rPr>
          <w:bCs/>
          <w:color w:val="7030A0"/>
          <w:szCs w:val="22"/>
        </w:rPr>
        <w:t>ESCO</w:t>
      </w:r>
      <w:r w:rsidRPr="00EA1D83">
        <w:rPr>
          <w:bCs/>
          <w:color w:val="7030A0"/>
          <w:szCs w:val="22"/>
        </w:rPr>
        <w:t xml:space="preserve"> providing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with the final Schedule of Non-</w:t>
      </w:r>
      <w:r w:rsidRPr="00595AAA">
        <w:rPr>
          <w:color w:val="7030A0"/>
        </w:rPr>
        <w:t>Conformities</w:t>
      </w:r>
      <w:r w:rsidRPr="00EA1D83">
        <w:rPr>
          <w:bCs/>
          <w:color w:val="7030A0"/>
          <w:szCs w:val="22"/>
        </w:rPr>
        <w:t xml:space="preserve"> for the HIUs in accordance with paragraph </w:t>
      </w:r>
      <w:r w:rsidRPr="00EA1D83">
        <w:rPr>
          <w:bCs/>
          <w:color w:val="7030A0"/>
          <w:szCs w:val="22"/>
        </w:rPr>
        <w:fldChar w:fldCharType="begin"/>
      </w:r>
      <w:r w:rsidRPr="00EA1D83">
        <w:rPr>
          <w:bCs/>
          <w:color w:val="7030A0"/>
          <w:szCs w:val="22"/>
        </w:rPr>
        <w:instrText xml:space="preserve"> REF _Ref437548382 \n \h </w:instrText>
      </w:r>
      <w:r w:rsidRPr="00EA1D83">
        <w:rPr>
          <w:bCs/>
          <w:color w:val="7030A0"/>
          <w:szCs w:val="22"/>
        </w:rPr>
      </w:r>
      <w:r w:rsidRPr="00EA1D83">
        <w:rPr>
          <w:bCs/>
          <w:color w:val="7030A0"/>
          <w:szCs w:val="22"/>
        </w:rPr>
        <w:fldChar w:fldCharType="separate"/>
      </w:r>
      <w:r w:rsidR="001C0B7E">
        <w:rPr>
          <w:bCs/>
          <w:color w:val="7030A0"/>
          <w:szCs w:val="22"/>
        </w:rPr>
        <w:t>4.2.2</w:t>
      </w:r>
      <w:r w:rsidRPr="00EA1D83">
        <w:rPr>
          <w:bCs/>
          <w:color w:val="7030A0"/>
          <w:szCs w:val="22"/>
        </w:rPr>
        <w:fldChar w:fldCharType="end"/>
      </w:r>
      <w:r w:rsidRPr="00EA1D83">
        <w:rPr>
          <w:bCs/>
          <w:color w:val="7030A0"/>
          <w:szCs w:val="22"/>
        </w:rPr>
        <w:t xml:space="preserve"> above, the Parties shall meet to mutually agree a Rectification Plan setting out the Non-Conformities and the </w:t>
      </w:r>
      <w:r w:rsidRPr="00EA1D83">
        <w:rPr>
          <w:bCs/>
          <w:color w:val="7030A0"/>
          <w:szCs w:val="22"/>
          <w:lang w:val="en-US"/>
        </w:rPr>
        <w:t xml:space="preserve">agreed remedial works and/or actions that the </w:t>
      </w:r>
      <w:r w:rsidR="00CB5F0A" w:rsidRPr="00CB5F0A">
        <w:rPr>
          <w:bCs/>
          <w:color w:val="0070C0"/>
          <w:szCs w:val="22"/>
          <w:lang w:val="en-US"/>
        </w:rPr>
        <w:t>[Plot Developer]</w:t>
      </w:r>
      <w:r w:rsidR="00AA3C1A" w:rsidRPr="00EA1D83">
        <w:rPr>
          <w:bCs/>
          <w:color w:val="7030A0"/>
          <w:szCs w:val="22"/>
          <w:lang w:val="en-US"/>
        </w:rPr>
        <w:t xml:space="preserve"> /</w:t>
      </w:r>
      <w:r w:rsidR="00CB5F0A" w:rsidRPr="00CB5F0A">
        <w:rPr>
          <w:bCs/>
          <w:color w:val="00B050"/>
          <w:szCs w:val="22"/>
          <w:lang w:val="en-US"/>
        </w:rPr>
        <w:t>[Building Developer]</w:t>
      </w:r>
      <w:r w:rsidR="00F3258B" w:rsidRPr="00EA1D83">
        <w:rPr>
          <w:bCs/>
          <w:color w:val="7030A0"/>
          <w:szCs w:val="22"/>
          <w:lang w:val="en-US"/>
        </w:rPr>
        <w:t xml:space="preserve"> </w:t>
      </w:r>
      <w:r w:rsidRPr="00EA1D83">
        <w:rPr>
          <w:bCs/>
          <w:color w:val="7030A0"/>
          <w:szCs w:val="22"/>
          <w:lang w:val="en-US"/>
        </w:rPr>
        <w:t>(or its agents) shall take in respect of the Non-Conformities, including any agreed time scales or other terms.</w:t>
      </w:r>
    </w:p>
    <w:p w14:paraId="31794631" w14:textId="2469B6BB" w:rsidR="005B1CA2" w:rsidRPr="00EA1D83" w:rsidRDefault="00F010EE">
      <w:pPr>
        <w:pStyle w:val="Sch3Number"/>
        <w:rPr>
          <w:b/>
          <w:bCs/>
          <w:color w:val="7030A0"/>
          <w:szCs w:val="22"/>
          <w:lang w:val="en-US"/>
        </w:rPr>
      </w:pPr>
      <w:r w:rsidRPr="00EA1D83">
        <w:rPr>
          <w:bCs/>
          <w:color w:val="7030A0"/>
          <w:szCs w:val="22"/>
        </w:rPr>
        <w:t xml:space="preserve">If, within </w:t>
      </w:r>
      <w:r w:rsidR="005B1CA2" w:rsidRPr="00EA1D83">
        <w:rPr>
          <w:bCs/>
          <w:color w:val="7030A0"/>
          <w:szCs w:val="22"/>
        </w:rPr>
        <w:t>[</w:t>
      </w:r>
      <w:r w:rsidRPr="00EA1D83">
        <w:rPr>
          <w:bCs/>
          <w:color w:val="7030A0"/>
          <w:szCs w:val="22"/>
        </w:rPr>
        <w:t>twenty one (21)</w:t>
      </w:r>
      <w:r w:rsidR="005B1CA2" w:rsidRPr="00EA1D83">
        <w:rPr>
          <w:bCs/>
          <w:color w:val="7030A0"/>
          <w:szCs w:val="22"/>
        </w:rPr>
        <w:t>]</w:t>
      </w:r>
      <w:r w:rsidRPr="00EA1D83">
        <w:rPr>
          <w:bCs/>
          <w:color w:val="7030A0"/>
          <w:szCs w:val="22"/>
        </w:rPr>
        <w:t xml:space="preserve"> days of receipt of the final Schedule of Non-Conformities,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and </w:t>
      </w:r>
      <w:r w:rsidR="00256BDE" w:rsidRPr="00EA1D83">
        <w:rPr>
          <w:bCs/>
          <w:color w:val="7030A0"/>
          <w:szCs w:val="22"/>
        </w:rPr>
        <w:t>ESCO</w:t>
      </w:r>
      <w:r w:rsidRPr="00EA1D83">
        <w:rPr>
          <w:bCs/>
          <w:color w:val="7030A0"/>
          <w:szCs w:val="22"/>
        </w:rPr>
        <w:t xml:space="preserve"> do not agree a </w:t>
      </w:r>
      <w:r w:rsidRPr="00595AAA">
        <w:rPr>
          <w:color w:val="7030A0"/>
        </w:rPr>
        <w:t>Rectification</w:t>
      </w:r>
      <w:r w:rsidRPr="00EA1D83">
        <w:rPr>
          <w:bCs/>
          <w:color w:val="7030A0"/>
          <w:szCs w:val="22"/>
        </w:rPr>
        <w:t xml:space="preserve"> Plan, either Party may invoke the dispute resolution procedure in </w:t>
      </w:r>
      <w:bookmarkStart w:id="565" w:name="_Ref437548045"/>
      <w:r w:rsidR="005B1CA2" w:rsidRPr="00EA1D83">
        <w:rPr>
          <w:bCs/>
          <w:color w:val="7030A0"/>
          <w:szCs w:val="22"/>
        </w:rPr>
        <w:t xml:space="preserve">Clause </w:t>
      </w:r>
      <w:r w:rsidR="005B1CA2" w:rsidRPr="00EA1D83">
        <w:rPr>
          <w:bCs/>
          <w:color w:val="7030A0"/>
          <w:szCs w:val="22"/>
        </w:rPr>
        <w:fldChar w:fldCharType="begin"/>
      </w:r>
      <w:r w:rsidR="005B1CA2" w:rsidRPr="00EA1D83">
        <w:rPr>
          <w:bCs/>
          <w:color w:val="7030A0"/>
          <w:szCs w:val="22"/>
        </w:rPr>
        <w:instrText xml:space="preserve"> REF _Ref10047072 \r \h </w:instrText>
      </w:r>
      <w:r w:rsidR="005B1CA2" w:rsidRPr="00EA1D83">
        <w:rPr>
          <w:bCs/>
          <w:color w:val="7030A0"/>
          <w:szCs w:val="22"/>
        </w:rPr>
      </w:r>
      <w:r w:rsidR="005B1CA2" w:rsidRPr="00EA1D83">
        <w:rPr>
          <w:bCs/>
          <w:color w:val="7030A0"/>
          <w:szCs w:val="22"/>
        </w:rPr>
        <w:fldChar w:fldCharType="separate"/>
      </w:r>
      <w:r w:rsidR="001C0B7E">
        <w:rPr>
          <w:bCs/>
          <w:color w:val="7030A0"/>
          <w:szCs w:val="22"/>
        </w:rPr>
        <w:t>28</w:t>
      </w:r>
      <w:r w:rsidR="005B1CA2" w:rsidRPr="00EA1D83">
        <w:rPr>
          <w:bCs/>
          <w:color w:val="7030A0"/>
          <w:szCs w:val="22"/>
        </w:rPr>
        <w:fldChar w:fldCharType="end"/>
      </w:r>
      <w:r w:rsidR="005B1CA2" w:rsidRPr="00EA1D83">
        <w:rPr>
          <w:bCs/>
          <w:color w:val="7030A0"/>
          <w:szCs w:val="22"/>
        </w:rPr>
        <w:t xml:space="preserve"> (Dispute Resolution Procedure).</w:t>
      </w:r>
    </w:p>
    <w:p w14:paraId="1E7E8A92" w14:textId="77777777" w:rsidR="00F010EE" w:rsidRPr="00BA0D63" w:rsidRDefault="00F010EE">
      <w:pPr>
        <w:pStyle w:val="Sch2Heading"/>
        <w:rPr>
          <w:color w:val="7030A0"/>
        </w:rPr>
      </w:pPr>
      <w:bookmarkStart w:id="566" w:name="_Ref25224132"/>
      <w:r w:rsidRPr="00BA0D63">
        <w:rPr>
          <w:color w:val="7030A0"/>
        </w:rPr>
        <w:t>Acceptance</w:t>
      </w:r>
      <w:bookmarkEnd w:id="565"/>
      <w:bookmarkEnd w:id="566"/>
    </w:p>
    <w:p w14:paraId="10455EF5" w14:textId="666B357F" w:rsidR="00F010EE" w:rsidRPr="00EA1D83" w:rsidRDefault="00F010EE" w:rsidP="0027775F">
      <w:pPr>
        <w:ind w:left="851"/>
        <w:outlineLvl w:val="0"/>
        <w:rPr>
          <w:color w:val="7030A0"/>
          <w:szCs w:val="22"/>
          <w:lang w:val="en-US"/>
        </w:rPr>
      </w:pPr>
      <w:bookmarkStart w:id="567" w:name="_Ref367452558"/>
      <w:r w:rsidRPr="00EA1D83">
        <w:rPr>
          <w:bCs/>
          <w:color w:val="7030A0"/>
          <w:szCs w:val="22"/>
        </w:rPr>
        <w:t xml:space="preserve">Once the Rectification Plan has been agreed or determined pursuant to paragraphs </w:t>
      </w:r>
      <w:r w:rsidRPr="00EA1D83">
        <w:rPr>
          <w:bCs/>
          <w:color w:val="7030A0"/>
          <w:szCs w:val="22"/>
        </w:rPr>
        <w:fldChar w:fldCharType="begin"/>
      </w:r>
      <w:r w:rsidRPr="00EA1D83">
        <w:rPr>
          <w:bCs/>
          <w:color w:val="7030A0"/>
          <w:szCs w:val="22"/>
        </w:rPr>
        <w:instrText xml:space="preserve"> REF _Ref437548423 \n \h </w:instrText>
      </w:r>
      <w:r w:rsidRPr="00EA1D83">
        <w:rPr>
          <w:bCs/>
          <w:color w:val="7030A0"/>
          <w:szCs w:val="22"/>
        </w:rPr>
      </w:r>
      <w:r w:rsidRPr="00EA1D83">
        <w:rPr>
          <w:bCs/>
          <w:color w:val="7030A0"/>
          <w:szCs w:val="22"/>
        </w:rPr>
        <w:fldChar w:fldCharType="separate"/>
      </w:r>
      <w:r w:rsidR="001C0B7E">
        <w:rPr>
          <w:bCs/>
          <w:color w:val="7030A0"/>
          <w:szCs w:val="22"/>
        </w:rPr>
        <w:t>4.3</w:t>
      </w:r>
      <w:r w:rsidRPr="00EA1D83">
        <w:rPr>
          <w:bCs/>
          <w:color w:val="7030A0"/>
          <w:szCs w:val="22"/>
        </w:rPr>
        <w:fldChar w:fldCharType="end"/>
      </w:r>
      <w:r w:rsidRPr="00EA1D83">
        <w:rPr>
          <w:bCs/>
          <w:color w:val="7030A0"/>
          <w:szCs w:val="22"/>
        </w:rPr>
        <w:t xml:space="preserve"> above,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and </w:t>
      </w:r>
      <w:r w:rsidR="00256BDE" w:rsidRPr="00EA1D83">
        <w:rPr>
          <w:bCs/>
          <w:color w:val="7030A0"/>
          <w:szCs w:val="22"/>
        </w:rPr>
        <w:t>ESCO</w:t>
      </w:r>
      <w:r w:rsidRPr="00EA1D83">
        <w:rPr>
          <w:bCs/>
          <w:color w:val="7030A0"/>
          <w:szCs w:val="22"/>
        </w:rPr>
        <w:t xml:space="preserve"> shall sign an </w:t>
      </w:r>
      <w:r w:rsidRPr="00EA1D83">
        <w:rPr>
          <w:color w:val="7030A0"/>
          <w:szCs w:val="22"/>
          <w:lang w:val="en-US"/>
        </w:rPr>
        <w:t>acceptance</w:t>
      </w:r>
      <w:r w:rsidRPr="00EA1D83">
        <w:rPr>
          <w:bCs/>
          <w:color w:val="7030A0"/>
          <w:szCs w:val="22"/>
        </w:rPr>
        <w:t xml:space="preserve"> certificate </w:t>
      </w:r>
      <w:r w:rsidRPr="00EA1D83">
        <w:rPr>
          <w:bCs/>
          <w:color w:val="7030A0"/>
          <w:szCs w:val="22"/>
          <w:lang w:val="en-US"/>
        </w:rPr>
        <w:t xml:space="preserve">confirming that </w:t>
      </w:r>
      <w:r w:rsidR="00256BDE" w:rsidRPr="00EA1D83">
        <w:rPr>
          <w:bCs/>
          <w:color w:val="7030A0"/>
          <w:szCs w:val="22"/>
          <w:lang w:val="en-US"/>
        </w:rPr>
        <w:t>ESCO</w:t>
      </w:r>
      <w:r w:rsidRPr="00EA1D83">
        <w:rPr>
          <w:bCs/>
          <w:color w:val="7030A0"/>
          <w:szCs w:val="22"/>
          <w:lang w:val="en-US"/>
        </w:rPr>
        <w:t xml:space="preserve"> accepts the installation of the HIUs </w:t>
      </w:r>
      <w:r w:rsidRPr="00EA1D83">
        <w:rPr>
          <w:bCs/>
          <w:color w:val="7030A0"/>
          <w:szCs w:val="22"/>
        </w:rPr>
        <w:t>installed with the Secondary Distribution Network</w:t>
      </w:r>
      <w:r w:rsidRPr="00EA1D83">
        <w:rPr>
          <w:bCs/>
          <w:color w:val="7030A0"/>
          <w:szCs w:val="22"/>
          <w:lang w:val="en-US"/>
        </w:rPr>
        <w:t>, subject to t</w:t>
      </w:r>
      <w:r w:rsidRPr="00EA1D83">
        <w:rPr>
          <w:color w:val="7030A0"/>
          <w:szCs w:val="22"/>
          <w:lang w:val="en-US"/>
        </w:rPr>
        <w:t xml:space="preserve">he </w:t>
      </w:r>
      <w:r w:rsidR="00CB5F0A" w:rsidRPr="00CB5F0A">
        <w:rPr>
          <w:color w:val="0070C0"/>
          <w:szCs w:val="22"/>
          <w:lang w:val="en-US"/>
        </w:rPr>
        <w:t>[Plot Developer]</w:t>
      </w:r>
      <w:r w:rsidR="00AA3C1A" w:rsidRPr="00EA1D83">
        <w:rPr>
          <w:color w:val="7030A0"/>
          <w:szCs w:val="22"/>
          <w:lang w:val="en-US"/>
        </w:rPr>
        <w:t xml:space="preserve"> /</w:t>
      </w:r>
      <w:r w:rsidR="00CB5F0A" w:rsidRPr="00CB5F0A">
        <w:rPr>
          <w:color w:val="00B050"/>
          <w:szCs w:val="22"/>
          <w:lang w:val="en-US"/>
        </w:rPr>
        <w:t>[Building Developer]</w:t>
      </w:r>
      <w:r w:rsidR="00F3258B" w:rsidRPr="00EA1D83">
        <w:rPr>
          <w:color w:val="7030A0"/>
          <w:szCs w:val="22"/>
          <w:lang w:val="en-US"/>
        </w:rPr>
        <w:t xml:space="preserve"> </w:t>
      </w:r>
      <w:r w:rsidRPr="00EA1D83">
        <w:rPr>
          <w:color w:val="7030A0"/>
          <w:szCs w:val="22"/>
          <w:lang w:val="en-US"/>
        </w:rPr>
        <w:t>carrying out, or procuring the carrying out of, its obligations under the Rectification Plan</w:t>
      </w:r>
      <w:bookmarkEnd w:id="567"/>
      <w:r w:rsidRPr="00EA1D83">
        <w:rPr>
          <w:color w:val="7030A0"/>
          <w:szCs w:val="22"/>
          <w:lang w:val="en-US"/>
        </w:rPr>
        <w:t xml:space="preserve">. </w:t>
      </w:r>
    </w:p>
    <w:p w14:paraId="1A472CD6" w14:textId="77777777" w:rsidR="00F010EE" w:rsidRPr="00BA0D63" w:rsidRDefault="00F010EE">
      <w:pPr>
        <w:pStyle w:val="Sch2Heading"/>
        <w:rPr>
          <w:color w:val="7030A0"/>
        </w:rPr>
      </w:pPr>
      <w:r w:rsidRPr="00BA0D63">
        <w:rPr>
          <w:color w:val="7030A0"/>
        </w:rPr>
        <w:t>Remedial Action</w:t>
      </w:r>
    </w:p>
    <w:p w14:paraId="6DEAC3E9" w14:textId="77777777" w:rsidR="00F010EE" w:rsidRPr="00EA1D83" w:rsidRDefault="00F010EE">
      <w:pPr>
        <w:pStyle w:val="Sch3Number"/>
        <w:rPr>
          <w:bCs/>
          <w:color w:val="7030A0"/>
          <w:szCs w:val="22"/>
        </w:rPr>
      </w:pPr>
      <w:r w:rsidRPr="00EA1D83">
        <w:rPr>
          <w:bCs/>
          <w:color w:val="7030A0"/>
          <w:szCs w:val="22"/>
        </w:rPr>
        <w:t xml:space="preserve">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undertakes to carry out all of its obligations under the Rectification Plan within the timescales set out in the Rectification Plan and to grant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all access reasonably necessary for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to inspect the HIUs to confirm that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s obligations under the Rectification Plan have been carried out to </w:t>
      </w:r>
      <w:r w:rsidR="00256BDE" w:rsidRPr="00EA1D83">
        <w:rPr>
          <w:bCs/>
          <w:color w:val="7030A0"/>
          <w:szCs w:val="22"/>
        </w:rPr>
        <w:t>ESCO</w:t>
      </w:r>
      <w:r w:rsidRPr="00EA1D83">
        <w:rPr>
          <w:bCs/>
          <w:color w:val="7030A0"/>
          <w:szCs w:val="22"/>
        </w:rPr>
        <w:t xml:space="preserve">’s and/or </w:t>
      </w:r>
      <w:r w:rsidR="00256BDE" w:rsidRPr="00EA1D83">
        <w:rPr>
          <w:bCs/>
          <w:color w:val="7030A0"/>
          <w:szCs w:val="22"/>
        </w:rPr>
        <w:t>ESCO</w:t>
      </w:r>
      <w:r w:rsidRPr="00EA1D83">
        <w:rPr>
          <w:bCs/>
          <w:color w:val="7030A0"/>
          <w:szCs w:val="22"/>
        </w:rPr>
        <w:t xml:space="preserve">’s Agent’s reasonable satisfaction.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’s Agent and their representatives on such inspection.</w:t>
      </w:r>
    </w:p>
    <w:p w14:paraId="6610FE7B" w14:textId="77777777" w:rsidR="00F010EE" w:rsidRPr="00EA1D83" w:rsidRDefault="00F010EE">
      <w:pPr>
        <w:pStyle w:val="Sch3Number"/>
        <w:rPr>
          <w:bCs/>
          <w:color w:val="7030A0"/>
          <w:szCs w:val="22"/>
        </w:rPr>
      </w:pPr>
      <w:r w:rsidRPr="00EA1D83">
        <w:rPr>
          <w:bCs/>
          <w:color w:val="7030A0"/>
          <w:szCs w:val="22"/>
        </w:rPr>
        <w:t xml:space="preserve">Until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has carried out its obligations under the Rectification Plan, </w:t>
      </w:r>
      <w:r w:rsidR="00256BDE" w:rsidRPr="00EA1D83">
        <w:rPr>
          <w:bCs/>
          <w:color w:val="7030A0"/>
          <w:szCs w:val="22"/>
        </w:rPr>
        <w:t>ESCO</w:t>
      </w:r>
      <w:r w:rsidRPr="00EA1D83">
        <w:rPr>
          <w:bCs/>
          <w:color w:val="7030A0"/>
          <w:szCs w:val="22"/>
        </w:rPr>
        <w:t xml:space="preserve"> shall be relieved from performing those elements of the </w:t>
      </w:r>
      <w:r w:rsidR="005B1CA2" w:rsidRPr="00EA1D83">
        <w:rPr>
          <w:bCs/>
          <w:color w:val="7030A0"/>
          <w:szCs w:val="22"/>
        </w:rPr>
        <w:t>ESCO</w:t>
      </w:r>
      <w:r w:rsidRPr="00EA1D83">
        <w:rPr>
          <w:bCs/>
          <w:color w:val="7030A0"/>
          <w:szCs w:val="22"/>
        </w:rPr>
        <w:t xml:space="preserve"> Services on the relevant HIUs that </w:t>
      </w:r>
      <w:r w:rsidR="00256BDE" w:rsidRPr="00EA1D83">
        <w:rPr>
          <w:bCs/>
          <w:color w:val="7030A0"/>
          <w:szCs w:val="22"/>
        </w:rPr>
        <w:t>ESCO</w:t>
      </w:r>
      <w:r w:rsidRPr="00EA1D83">
        <w:rPr>
          <w:bCs/>
          <w:color w:val="7030A0"/>
          <w:szCs w:val="22"/>
        </w:rPr>
        <w:t xml:space="preserve"> is reasonably prevented from carrying out until such obligations are performed.</w:t>
      </w:r>
    </w:p>
    <w:p w14:paraId="21A53CA0" w14:textId="10472891" w:rsidR="00F010EE" w:rsidRPr="00EA1D83" w:rsidRDefault="00F010EE">
      <w:pPr>
        <w:pStyle w:val="Sch3Number"/>
        <w:rPr>
          <w:bCs/>
          <w:color w:val="7030A0"/>
          <w:szCs w:val="22"/>
        </w:rPr>
      </w:pPr>
      <w:r w:rsidRPr="00EA1D83">
        <w:rPr>
          <w:bCs/>
          <w:color w:val="7030A0"/>
          <w:szCs w:val="22"/>
        </w:rPr>
        <w:t xml:space="preserve">If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fails to carry out any of its obligations under the Rectification Plan within the timescales set out in the Rectification Plan,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all reasonable </w:t>
      </w:r>
      <w:r w:rsidR="00872EF4">
        <w:rPr>
          <w:bCs/>
          <w:color w:val="7030A0"/>
          <w:szCs w:val="22"/>
        </w:rPr>
        <w:t xml:space="preserve">Losses </w:t>
      </w:r>
      <w:r w:rsidRPr="00EA1D83">
        <w:rPr>
          <w:bCs/>
          <w:color w:val="7030A0"/>
          <w:szCs w:val="22"/>
        </w:rPr>
        <w:t xml:space="preserve">that </w:t>
      </w:r>
      <w:r w:rsidR="00256BDE" w:rsidRPr="00EA1D83">
        <w:rPr>
          <w:bCs/>
          <w:color w:val="7030A0"/>
          <w:szCs w:val="22"/>
        </w:rPr>
        <w:t>ESCO</w:t>
      </w:r>
      <w:r w:rsidRPr="00EA1D83">
        <w:rPr>
          <w:bCs/>
          <w:color w:val="7030A0"/>
          <w:szCs w:val="22"/>
        </w:rPr>
        <w:t xml:space="preserve"> incurs as a direct result (and for the avoidance of doubt, such costs shall include those of </w:t>
      </w:r>
      <w:r w:rsidR="00256BDE" w:rsidRPr="00EA1D83">
        <w:rPr>
          <w:bCs/>
          <w:color w:val="7030A0"/>
          <w:szCs w:val="22"/>
        </w:rPr>
        <w:t>ESCO</w:t>
      </w:r>
      <w:r w:rsidRPr="00EA1D83">
        <w:rPr>
          <w:bCs/>
          <w:color w:val="7030A0"/>
          <w:szCs w:val="22"/>
        </w:rPr>
        <w:t xml:space="preserve">’s Agent). If such failure persists for more than </w:t>
      </w:r>
      <w:r w:rsidR="005B1CA2" w:rsidRPr="00EA1D83">
        <w:rPr>
          <w:bCs/>
          <w:color w:val="7030A0"/>
          <w:szCs w:val="22"/>
        </w:rPr>
        <w:t>[</w:t>
      </w:r>
      <w:r w:rsidRPr="00EA1D83">
        <w:rPr>
          <w:bCs/>
          <w:color w:val="7030A0"/>
          <w:szCs w:val="22"/>
        </w:rPr>
        <w:t>sixty (60)</w:t>
      </w:r>
      <w:r w:rsidR="005B1CA2" w:rsidRPr="00EA1D83">
        <w:rPr>
          <w:bCs/>
          <w:color w:val="7030A0"/>
          <w:szCs w:val="22"/>
        </w:rPr>
        <w:t>]</w:t>
      </w:r>
      <w:r w:rsidRPr="00EA1D83">
        <w:rPr>
          <w:bCs/>
          <w:color w:val="7030A0"/>
          <w:szCs w:val="22"/>
        </w:rPr>
        <w:t xml:space="preserve"> days after an initial written notice from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to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’s failure to carry out the relevant obligations under the Rectification Plan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’s Agent may perform, or procure that a third party perform</w:t>
      </w:r>
      <w:r w:rsidR="006622D4">
        <w:rPr>
          <w:bCs/>
          <w:color w:val="7030A0"/>
          <w:szCs w:val="22"/>
        </w:rPr>
        <w:t>s</w:t>
      </w:r>
      <w:r w:rsidRPr="00EA1D83">
        <w:rPr>
          <w:bCs/>
          <w:color w:val="7030A0"/>
          <w:szCs w:val="22"/>
        </w:rPr>
        <w:t xml:space="preserve">, the relevant obligations under the Rectification Plan and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w:t>
      </w:r>
      <w:r w:rsidR="00256BDE" w:rsidRPr="00EA1D83">
        <w:rPr>
          <w:bCs/>
          <w:color w:val="7030A0"/>
          <w:szCs w:val="22"/>
        </w:rPr>
        <w:t>ESCO</w:t>
      </w:r>
      <w:r w:rsidRPr="00EA1D83">
        <w:rPr>
          <w:bCs/>
          <w:color w:val="7030A0"/>
          <w:szCs w:val="22"/>
        </w:rPr>
        <w:t>’s reasonable</w:t>
      </w:r>
      <w:r w:rsidR="00872EF4">
        <w:rPr>
          <w:bCs/>
          <w:color w:val="7030A0"/>
          <w:szCs w:val="22"/>
        </w:rPr>
        <w:t xml:space="preserve"> Losses incurred when doing so</w:t>
      </w:r>
      <w:r w:rsidRPr="00EA1D83">
        <w:rPr>
          <w:bCs/>
          <w:color w:val="7030A0"/>
          <w:szCs w:val="22"/>
        </w:rPr>
        <w:t>.</w:t>
      </w:r>
    </w:p>
    <w:p w14:paraId="5AB9F4BC" w14:textId="3EDBB6EC" w:rsidR="00A74D0F" w:rsidRPr="00250FB8" w:rsidRDefault="00BD5200">
      <w:pPr>
        <w:pStyle w:val="Schedule0"/>
      </w:pPr>
      <w:bookmarkStart w:id="568" w:name="_Ref11166582"/>
      <w:bookmarkStart w:id="569" w:name="_Toc114042920"/>
      <w:r>
        <w:t>:</w:t>
      </w:r>
      <w:r w:rsidR="0027775F">
        <w:t xml:space="preserve"> </w:t>
      </w:r>
      <w:r w:rsidR="00A74D0F" w:rsidRPr="00250FB8">
        <w:t>Adoption Procedure</w:t>
      </w:r>
      <w:r w:rsidR="00A74D0F" w:rsidRPr="00250FB8">
        <w:rPr>
          <w:rStyle w:val="FootnoteReference"/>
          <w:color w:val="0070C0"/>
        </w:rPr>
        <w:footnoteReference w:id="106"/>
      </w:r>
      <w:bookmarkEnd w:id="568"/>
      <w:bookmarkEnd w:id="569"/>
    </w:p>
    <w:p w14:paraId="1DA6542E" w14:textId="77777777" w:rsidR="00BB18E9" w:rsidRPr="00250FB8" w:rsidRDefault="00BB18E9" w:rsidP="009E1514"/>
    <w:p w14:paraId="71993555" w14:textId="77777777" w:rsidR="003B6E92" w:rsidRPr="0027775F" w:rsidRDefault="003B6E92">
      <w:pPr>
        <w:pStyle w:val="Sch1Heading"/>
        <w:rPr>
          <w:bCs/>
          <w:color w:val="0070C0"/>
        </w:rPr>
      </w:pPr>
      <w:bookmarkStart w:id="570" w:name="a875035"/>
      <w:bookmarkStart w:id="571" w:name="_Ref4854356"/>
      <w:bookmarkStart w:id="572" w:name="_Ref4854716"/>
      <w:bookmarkStart w:id="573" w:name="_Ref4855543"/>
      <w:r w:rsidRPr="0027775F">
        <w:rPr>
          <w:bCs/>
          <w:color w:val="0070C0"/>
        </w:rPr>
        <w:t>Interpretation and application</w:t>
      </w:r>
    </w:p>
    <w:p w14:paraId="21284AAB" w14:textId="6FCFDEEB" w:rsidR="003B6E92" w:rsidRPr="0027775F" w:rsidRDefault="003B6E92">
      <w:pPr>
        <w:pStyle w:val="Sch2Number"/>
        <w:rPr>
          <w:color w:val="0070C0"/>
          <w:lang w:val="en-US"/>
        </w:rPr>
      </w:pPr>
      <w:r w:rsidRPr="0027775F">
        <w:rPr>
          <w:color w:val="0070C0"/>
          <w:lang w:val="en-US"/>
        </w:rPr>
        <w:t>In addition to the definitions set out in the defined terms of th</w:t>
      </w:r>
      <w:r w:rsidR="00995978" w:rsidRPr="0027775F">
        <w:rPr>
          <w:color w:val="0070C0"/>
          <w:lang w:val="en-US"/>
        </w:rPr>
        <w:t xml:space="preserve">is </w:t>
      </w:r>
      <w:r w:rsidRPr="0027775F">
        <w:rPr>
          <w:color w:val="0070C0"/>
          <w:lang w:val="en-US"/>
        </w:rPr>
        <w:t xml:space="preserve">Agreement, the following terms shall have the following meanings when used in this </w:t>
      </w:r>
      <w:r w:rsidR="00F45358" w:rsidRPr="0027775F">
        <w:rPr>
          <w:rFonts w:cs="Arial"/>
          <w:color w:val="0070C0"/>
        </w:rPr>
        <w:fldChar w:fldCharType="begin"/>
      </w:r>
      <w:r w:rsidR="00F45358" w:rsidRPr="0027775F">
        <w:rPr>
          <w:rFonts w:cs="Arial"/>
          <w:color w:val="0070C0"/>
        </w:rPr>
        <w:instrText xml:space="preserve"> REF _Ref11166582 \r \h </w:instrText>
      </w:r>
      <w:r w:rsidR="00F45358" w:rsidRPr="0027775F">
        <w:rPr>
          <w:rFonts w:cs="Arial"/>
          <w:color w:val="0070C0"/>
        </w:rPr>
      </w:r>
      <w:r w:rsidR="00F45358" w:rsidRPr="0027775F">
        <w:rPr>
          <w:rFonts w:cs="Arial"/>
          <w:color w:val="0070C0"/>
        </w:rPr>
        <w:fldChar w:fldCharType="separate"/>
      </w:r>
      <w:r w:rsidR="001C0B7E">
        <w:rPr>
          <w:rFonts w:cs="Arial"/>
          <w:color w:val="0070C0"/>
        </w:rPr>
        <w:t>Schedule 7</w:t>
      </w:r>
      <w:r w:rsidR="00F45358" w:rsidRPr="0027775F">
        <w:rPr>
          <w:rFonts w:cs="Arial"/>
          <w:color w:val="0070C0"/>
        </w:rPr>
        <w:fldChar w:fldCharType="end"/>
      </w:r>
      <w:r w:rsidR="00F45358" w:rsidRPr="0027775F">
        <w:rPr>
          <w:rFonts w:cs="Arial"/>
          <w:color w:val="0070C0"/>
        </w:rPr>
        <w:t>:</w:t>
      </w:r>
    </w:p>
    <w:p w14:paraId="312AD300" w14:textId="2F0B3291" w:rsidR="003B6E92" w:rsidRPr="0027775F" w:rsidRDefault="003B6E92" w:rsidP="0027775F">
      <w:pPr>
        <w:pStyle w:val="Definition"/>
        <w:rPr>
          <w:color w:val="0070C0"/>
          <w:lang w:val="en-US"/>
        </w:rPr>
      </w:pPr>
      <w:r w:rsidRPr="0027775F">
        <w:rPr>
          <w:color w:val="0070C0"/>
          <w:lang w:val="en-US"/>
        </w:rPr>
        <w:t>"</w:t>
      </w:r>
      <w:r w:rsidRPr="0027775F">
        <w:rPr>
          <w:b/>
          <w:bCs/>
          <w:color w:val="0070C0"/>
          <w:lang w:val="en-US"/>
        </w:rPr>
        <w:t>Adoption Information</w:t>
      </w:r>
      <w:r w:rsidRPr="0027775F">
        <w:rPr>
          <w:color w:val="0070C0"/>
          <w:lang w:val="en-US"/>
        </w:rPr>
        <w:t xml:space="preserve">" means the information provided to </w:t>
      </w:r>
      <w:r w:rsidR="00BE4AB6" w:rsidRPr="0027775F">
        <w:rPr>
          <w:color w:val="0070C0"/>
          <w:lang w:val="en-US"/>
        </w:rPr>
        <w:t>ESCO</w:t>
      </w:r>
      <w:r w:rsidRPr="0027775F">
        <w:rPr>
          <w:color w:val="0070C0"/>
          <w:lang w:val="en-US"/>
        </w:rPr>
        <w:t xml:space="preserve"> pursuant to paragraphs </w:t>
      </w:r>
      <w:r w:rsidR="00723A4C" w:rsidRPr="0027775F">
        <w:rPr>
          <w:color w:val="0070C0"/>
          <w:lang w:val="en-US"/>
        </w:rPr>
        <w:fldChar w:fldCharType="begin"/>
      </w:r>
      <w:r w:rsidR="00723A4C" w:rsidRPr="0027775F">
        <w:rPr>
          <w:color w:val="0070C0"/>
          <w:lang w:val="en-US"/>
        </w:rPr>
        <w:instrText xml:space="preserve"> REF _Ref12016610 \r \h </w:instrText>
      </w:r>
      <w:r w:rsidR="00723A4C" w:rsidRPr="0027775F">
        <w:rPr>
          <w:color w:val="0070C0"/>
          <w:lang w:val="en-US"/>
        </w:rPr>
      </w:r>
      <w:r w:rsidR="00723A4C" w:rsidRPr="0027775F">
        <w:rPr>
          <w:color w:val="0070C0"/>
          <w:lang w:val="en-US"/>
        </w:rPr>
        <w:fldChar w:fldCharType="separate"/>
      </w:r>
      <w:r w:rsidR="001C0B7E">
        <w:rPr>
          <w:color w:val="0070C0"/>
          <w:lang w:val="en-US"/>
        </w:rPr>
        <w:t>2.1.7</w:t>
      </w:r>
      <w:r w:rsidR="00723A4C" w:rsidRPr="0027775F">
        <w:rPr>
          <w:color w:val="0070C0"/>
          <w:lang w:val="en-US"/>
        </w:rPr>
        <w:fldChar w:fldCharType="end"/>
      </w:r>
      <w:r w:rsidR="00723A4C" w:rsidRPr="0027775F">
        <w:rPr>
          <w:color w:val="0070C0"/>
          <w:lang w:val="en-US"/>
        </w:rPr>
        <w:t xml:space="preserve"> and </w:t>
      </w:r>
      <w:r w:rsidR="009E197A" w:rsidRPr="0027775F">
        <w:rPr>
          <w:color w:val="0070C0"/>
          <w:lang w:val="en-US"/>
        </w:rPr>
        <w:fldChar w:fldCharType="begin"/>
      </w:r>
      <w:r w:rsidR="009E197A" w:rsidRPr="0027775F">
        <w:rPr>
          <w:color w:val="0070C0"/>
          <w:lang w:val="en-US"/>
        </w:rPr>
        <w:instrText xml:space="preserve"> REF _Ref484864533 \r \h </w:instrText>
      </w:r>
      <w:r w:rsidR="009E197A" w:rsidRPr="0027775F">
        <w:rPr>
          <w:color w:val="0070C0"/>
          <w:lang w:val="en-US"/>
        </w:rPr>
      </w:r>
      <w:r w:rsidR="009E197A" w:rsidRPr="0027775F">
        <w:rPr>
          <w:color w:val="0070C0"/>
          <w:lang w:val="en-US"/>
        </w:rPr>
        <w:fldChar w:fldCharType="separate"/>
      </w:r>
      <w:r w:rsidR="001C0B7E">
        <w:rPr>
          <w:color w:val="0070C0"/>
          <w:lang w:val="en-US"/>
        </w:rPr>
        <w:t>3.1.7</w:t>
      </w:r>
      <w:r w:rsidR="009E197A" w:rsidRPr="0027775F">
        <w:rPr>
          <w:color w:val="0070C0"/>
          <w:lang w:val="en-US"/>
        </w:rPr>
        <w:fldChar w:fldCharType="end"/>
      </w:r>
      <w:r w:rsidR="00723A4C" w:rsidRPr="0027775F">
        <w:rPr>
          <w:color w:val="0070C0"/>
          <w:lang w:val="en-US"/>
        </w:rPr>
        <w:t xml:space="preserve"> </w:t>
      </w:r>
      <w:r w:rsidR="009E197A" w:rsidRPr="0027775F">
        <w:rPr>
          <w:color w:val="0070C0"/>
          <w:lang w:val="en-US"/>
        </w:rPr>
        <w:t>below.</w:t>
      </w:r>
    </w:p>
    <w:p w14:paraId="3753AD2B" w14:textId="1A835F82" w:rsidR="003B6E92" w:rsidRPr="00250FB8" w:rsidRDefault="003B6E92" w:rsidP="0027775F">
      <w:pPr>
        <w:pStyle w:val="Definition"/>
        <w:rPr>
          <w:color w:val="0070C0"/>
          <w:szCs w:val="22"/>
          <w:lang w:val="en-US"/>
        </w:rPr>
      </w:pPr>
      <w:r w:rsidRPr="00250FB8">
        <w:rPr>
          <w:color w:val="0070C0"/>
          <w:szCs w:val="22"/>
          <w:lang w:val="en-US"/>
        </w:rPr>
        <w:t>“</w:t>
      </w:r>
      <w:r w:rsidR="00BE4AB6" w:rsidRPr="00250FB8">
        <w:rPr>
          <w:b/>
          <w:bCs/>
          <w:color w:val="0070C0"/>
          <w:szCs w:val="22"/>
        </w:rPr>
        <w:t>ESCO</w:t>
      </w:r>
      <w:r w:rsidRPr="00250FB8">
        <w:rPr>
          <w:b/>
          <w:bCs/>
          <w:color w:val="0070C0"/>
          <w:szCs w:val="22"/>
          <w:lang w:val="en-US"/>
        </w:rPr>
        <w:t>’s</w:t>
      </w:r>
      <w:r w:rsidRPr="00250FB8">
        <w:rPr>
          <w:b/>
          <w:color w:val="0070C0"/>
          <w:szCs w:val="22"/>
          <w:lang w:val="en-US"/>
        </w:rPr>
        <w:t xml:space="preserve"> </w:t>
      </w:r>
      <w:r w:rsidRPr="00250FB8">
        <w:rPr>
          <w:b/>
          <w:bCs/>
          <w:color w:val="0070C0"/>
          <w:szCs w:val="22"/>
        </w:rPr>
        <w:t>Agent</w:t>
      </w:r>
      <w:r w:rsidRPr="00250FB8">
        <w:rPr>
          <w:b/>
          <w:color w:val="0070C0"/>
          <w:szCs w:val="22"/>
          <w:lang w:val="en-US"/>
        </w:rPr>
        <w:t>”</w:t>
      </w:r>
      <w:r w:rsidRPr="00250FB8">
        <w:rPr>
          <w:color w:val="0070C0"/>
          <w:szCs w:val="22"/>
          <w:lang w:val="en-US"/>
        </w:rPr>
        <w:t xml:space="preserve"> means any agent or sub-contractor appointed by </w:t>
      </w:r>
      <w:r w:rsidR="00BE4AB6" w:rsidRPr="00250FB8">
        <w:rPr>
          <w:iCs/>
          <w:color w:val="0070C0"/>
          <w:szCs w:val="22"/>
          <w:lang w:val="en-US"/>
        </w:rPr>
        <w:t>ESCO</w:t>
      </w:r>
      <w:r w:rsidRPr="00250FB8">
        <w:rPr>
          <w:color w:val="0070C0"/>
          <w:szCs w:val="22"/>
          <w:lang w:val="en-US"/>
        </w:rPr>
        <w:t xml:space="preserve"> to carry out the Adoption procedure on </w:t>
      </w:r>
      <w:r w:rsidR="00BE4AB6" w:rsidRPr="00250FB8">
        <w:rPr>
          <w:iCs/>
          <w:color w:val="0070C0"/>
          <w:szCs w:val="22"/>
          <w:lang w:val="en-US"/>
        </w:rPr>
        <w:t>ESCO</w:t>
      </w:r>
      <w:r w:rsidRPr="00250FB8">
        <w:rPr>
          <w:iCs/>
          <w:color w:val="0070C0"/>
          <w:szCs w:val="22"/>
          <w:lang w:val="en-US"/>
        </w:rPr>
        <w:t>’s</w:t>
      </w:r>
      <w:r w:rsidRPr="00250FB8">
        <w:rPr>
          <w:color w:val="0070C0"/>
          <w:szCs w:val="22"/>
          <w:lang w:val="en-US"/>
        </w:rPr>
        <w:t xml:space="preserve"> behalf, the identity of which and contact details of which shall be notified to the </w:t>
      </w:r>
      <w:r w:rsidR="00FD1C8A">
        <w:rPr>
          <w:color w:val="0070C0"/>
          <w:szCs w:val="22"/>
          <w:lang w:val="en-US"/>
        </w:rPr>
        <w:t>Plot Developer</w:t>
      </w:r>
      <w:r w:rsidRPr="00250FB8">
        <w:rPr>
          <w:color w:val="0070C0"/>
          <w:szCs w:val="22"/>
          <w:lang w:val="en-US"/>
        </w:rPr>
        <w:t>.</w:t>
      </w:r>
    </w:p>
    <w:p w14:paraId="27ED97E3" w14:textId="2B2E247B" w:rsidR="003B6E92" w:rsidRPr="00250FB8" w:rsidRDefault="003B6E92" w:rsidP="0027775F">
      <w:pPr>
        <w:pStyle w:val="Definition"/>
        <w:rPr>
          <w:color w:val="0070C0"/>
          <w:szCs w:val="22"/>
          <w:lang w:val="en-US"/>
        </w:rPr>
      </w:pPr>
      <w:r w:rsidRPr="00250FB8">
        <w:rPr>
          <w:color w:val="0070C0"/>
          <w:szCs w:val="22"/>
          <w:lang w:val="en-US"/>
        </w:rPr>
        <w:t>"</w:t>
      </w:r>
      <w:r w:rsidRPr="00250FB8">
        <w:rPr>
          <w:b/>
          <w:color w:val="0070C0"/>
          <w:szCs w:val="22"/>
          <w:lang w:val="en-US"/>
        </w:rPr>
        <w:t>Initial Commissioning</w:t>
      </w:r>
      <w:r w:rsidR="007B1E6C" w:rsidRPr="00250FB8">
        <w:rPr>
          <w:rStyle w:val="FootnoteReference"/>
          <w:b/>
          <w:color w:val="0070C0"/>
          <w:szCs w:val="22"/>
          <w:lang w:val="en-US"/>
        </w:rPr>
        <w:footnoteReference w:id="107"/>
      </w:r>
      <w:r w:rsidRPr="00250FB8">
        <w:rPr>
          <w:color w:val="0070C0"/>
          <w:szCs w:val="22"/>
          <w:lang w:val="en-US"/>
        </w:rPr>
        <w:t xml:space="preserve">" means, </w:t>
      </w:r>
      <w:r w:rsidR="007B0DB1" w:rsidRPr="00250FB8">
        <w:rPr>
          <w:bCs/>
          <w:color w:val="0070C0"/>
          <w:szCs w:val="22"/>
        </w:rPr>
        <w:t xml:space="preserve">as </w:t>
      </w:r>
      <w:r w:rsidR="007B0DB1" w:rsidRPr="0027775F">
        <w:rPr>
          <w:color w:val="0070C0"/>
          <w:lang w:val="en-US"/>
        </w:rPr>
        <w:t>the</w:t>
      </w:r>
      <w:r w:rsidR="007B0DB1" w:rsidRPr="00250FB8">
        <w:rPr>
          <w:bCs/>
          <w:color w:val="0070C0"/>
          <w:szCs w:val="22"/>
        </w:rPr>
        <w:t xml:space="preserve"> context requires, </w:t>
      </w:r>
      <w:r w:rsidRPr="00250FB8">
        <w:rPr>
          <w:color w:val="0070C0"/>
          <w:szCs w:val="22"/>
          <w:lang w:val="en-US"/>
        </w:rPr>
        <w:t xml:space="preserve">the initial commissioning of </w:t>
      </w:r>
      <w:r w:rsidR="00174C1C" w:rsidRPr="00250FB8">
        <w:rPr>
          <w:color w:val="0070C0"/>
          <w:szCs w:val="22"/>
          <w:lang w:val="en-US"/>
        </w:rPr>
        <w:t>[</w:t>
      </w:r>
      <w:r w:rsidR="007B0DB1" w:rsidRPr="00250FB8">
        <w:rPr>
          <w:color w:val="0070C0"/>
          <w:szCs w:val="22"/>
          <w:lang w:val="en-US"/>
        </w:rPr>
        <w:t xml:space="preserve">(i) the </w:t>
      </w:r>
      <w:r w:rsidR="00174C1C" w:rsidRPr="00250FB8">
        <w:rPr>
          <w:color w:val="0070C0"/>
          <w:szCs w:val="22"/>
          <w:lang w:val="en-US"/>
        </w:rPr>
        <w:t>Primary Plot Distribution Network]</w:t>
      </w:r>
      <w:r w:rsidR="007B0DB1" w:rsidRPr="00250FB8">
        <w:rPr>
          <w:color w:val="0070C0"/>
          <w:szCs w:val="22"/>
          <w:lang w:val="en-US"/>
        </w:rPr>
        <w:t>,</w:t>
      </w:r>
      <w:r w:rsidR="00372BA5" w:rsidRPr="00250FB8">
        <w:rPr>
          <w:color w:val="0070C0"/>
          <w:szCs w:val="22"/>
          <w:lang w:val="en-US"/>
        </w:rPr>
        <w:t xml:space="preserve"> and</w:t>
      </w:r>
      <w:r w:rsidR="007B0DB1" w:rsidRPr="00250FB8">
        <w:rPr>
          <w:color w:val="0070C0"/>
          <w:szCs w:val="22"/>
          <w:lang w:val="en-US"/>
        </w:rPr>
        <w:t xml:space="preserve"> (ii)</w:t>
      </w:r>
      <w:r w:rsidR="00372BA5" w:rsidRPr="00250FB8">
        <w:rPr>
          <w:color w:val="0070C0"/>
          <w:szCs w:val="22"/>
          <w:lang w:val="en-US"/>
        </w:rPr>
        <w:t xml:space="preserve"> </w:t>
      </w:r>
      <w:r w:rsidR="00174C1C" w:rsidRPr="00250FB8">
        <w:rPr>
          <w:color w:val="0070C0"/>
          <w:szCs w:val="22"/>
          <w:lang w:val="en-US"/>
        </w:rPr>
        <w:t>[</w:t>
      </w:r>
      <w:r w:rsidR="00372BA5" w:rsidRPr="00250FB8">
        <w:rPr>
          <w:color w:val="0070C0"/>
          <w:szCs w:val="22"/>
          <w:lang w:val="en-US"/>
        </w:rPr>
        <w:t>the Secondary Distribution Network]</w:t>
      </w:r>
      <w:r w:rsidR="00372BA5" w:rsidRPr="00250FB8">
        <w:rPr>
          <w:rStyle w:val="FootnoteReference"/>
          <w:color w:val="0070C0"/>
          <w:szCs w:val="22"/>
          <w:lang w:val="en-US"/>
        </w:rPr>
        <w:footnoteReference w:id="108"/>
      </w:r>
      <w:r w:rsidRPr="00250FB8">
        <w:rPr>
          <w:color w:val="0070C0"/>
          <w:szCs w:val="22"/>
          <w:lang w:val="en-US"/>
        </w:rPr>
        <w:t xml:space="preserve">, by the </w:t>
      </w:r>
      <w:r w:rsidR="00FD1C8A">
        <w:rPr>
          <w:color w:val="0070C0"/>
          <w:szCs w:val="22"/>
          <w:lang w:val="en-US"/>
        </w:rPr>
        <w:t>Plot Developer</w:t>
      </w:r>
      <w:r w:rsidR="00F3258B" w:rsidRPr="00250FB8">
        <w:rPr>
          <w:color w:val="0070C0"/>
          <w:szCs w:val="22"/>
          <w:lang w:val="en-US"/>
        </w:rPr>
        <w:t xml:space="preserve"> </w:t>
      </w:r>
      <w:r w:rsidRPr="00250FB8">
        <w:rPr>
          <w:color w:val="0070C0"/>
          <w:szCs w:val="22"/>
          <w:lang w:val="en-US"/>
        </w:rPr>
        <w:t xml:space="preserve">in accordance with </w:t>
      </w:r>
      <w:r w:rsidR="00BF5DF3">
        <w:rPr>
          <w:color w:val="0070C0"/>
          <w:szCs w:val="22"/>
          <w:lang w:val="en-US"/>
        </w:rPr>
        <w:t xml:space="preserve">the Standards and all other </w:t>
      </w:r>
      <w:r w:rsidRPr="00250FB8">
        <w:rPr>
          <w:color w:val="0070C0"/>
          <w:szCs w:val="22"/>
          <w:lang w:val="en-US"/>
        </w:rPr>
        <w:t>relevant British Standards, CIBSE and BSRIA guidance documentation, and ADE guidance documentation as relevant</w:t>
      </w:r>
      <w:r w:rsidRPr="00250FB8">
        <w:rPr>
          <w:color w:val="0070C0"/>
          <w:szCs w:val="22"/>
        </w:rPr>
        <w:t xml:space="preserve">. </w:t>
      </w:r>
    </w:p>
    <w:p w14:paraId="387D729D" w14:textId="77777777" w:rsidR="003B6E92" w:rsidRPr="00250FB8" w:rsidRDefault="003B6E92" w:rsidP="0027775F">
      <w:pPr>
        <w:pStyle w:val="Definition"/>
        <w:rPr>
          <w:color w:val="0070C0"/>
          <w:szCs w:val="22"/>
          <w:lang w:val="en-US"/>
        </w:rPr>
      </w:pPr>
      <w:r w:rsidRPr="00250FB8">
        <w:rPr>
          <w:b/>
          <w:bCs/>
          <w:color w:val="0070C0"/>
          <w:szCs w:val="22"/>
        </w:rPr>
        <w:t>“Initial Inspection”</w:t>
      </w:r>
      <w:r w:rsidRPr="00250FB8">
        <w:rPr>
          <w:bCs/>
          <w:color w:val="0070C0"/>
          <w:szCs w:val="22"/>
        </w:rPr>
        <w:t xml:space="preserve"> means</w:t>
      </w:r>
      <w:r w:rsidR="007B0DB1" w:rsidRPr="00250FB8">
        <w:rPr>
          <w:bCs/>
          <w:color w:val="0070C0"/>
          <w:szCs w:val="22"/>
        </w:rPr>
        <w:t xml:space="preserve">, as the </w:t>
      </w:r>
      <w:r w:rsidR="007B0DB1" w:rsidRPr="0027775F">
        <w:rPr>
          <w:color w:val="0070C0"/>
          <w:lang w:val="en-US"/>
        </w:rPr>
        <w:t>context</w:t>
      </w:r>
      <w:r w:rsidR="007B0DB1" w:rsidRPr="00250FB8">
        <w:rPr>
          <w:bCs/>
          <w:color w:val="0070C0"/>
          <w:szCs w:val="22"/>
        </w:rPr>
        <w:t xml:space="preserve"> requires, the initial inspection of </w:t>
      </w:r>
      <w:r w:rsidR="0019281A">
        <w:rPr>
          <w:bCs/>
          <w:color w:val="0070C0"/>
          <w:szCs w:val="22"/>
        </w:rPr>
        <w:t>[</w:t>
      </w:r>
      <w:r w:rsidR="00EB4077" w:rsidRPr="00250FB8">
        <w:rPr>
          <w:color w:val="0070C0"/>
          <w:szCs w:val="22"/>
          <w:lang w:val="en-US"/>
        </w:rPr>
        <w:t xml:space="preserve">(i) the </w:t>
      </w:r>
      <w:r w:rsidR="00174C1C" w:rsidRPr="00250FB8">
        <w:rPr>
          <w:color w:val="0070C0"/>
          <w:szCs w:val="22"/>
          <w:lang w:val="en-US"/>
        </w:rPr>
        <w:t>Primary Plot Distribution Network</w:t>
      </w:r>
      <w:r w:rsidR="0019281A">
        <w:rPr>
          <w:color w:val="0070C0"/>
          <w:szCs w:val="22"/>
          <w:lang w:val="en-US"/>
        </w:rPr>
        <w:t>]</w:t>
      </w:r>
      <w:r w:rsidR="00EB4077" w:rsidRPr="00250FB8">
        <w:rPr>
          <w:color w:val="0070C0"/>
          <w:szCs w:val="22"/>
          <w:lang w:val="en-US"/>
        </w:rPr>
        <w:t xml:space="preserve">, and (ii) </w:t>
      </w:r>
      <w:r w:rsidR="0019281A">
        <w:rPr>
          <w:color w:val="0070C0"/>
          <w:szCs w:val="22"/>
          <w:lang w:val="en-US"/>
        </w:rPr>
        <w:t>[</w:t>
      </w:r>
      <w:r w:rsidR="00EB4077" w:rsidRPr="00250FB8">
        <w:rPr>
          <w:color w:val="0070C0"/>
          <w:szCs w:val="22"/>
          <w:lang w:val="en-US"/>
        </w:rPr>
        <w:t xml:space="preserve">the Secondary Distribution Network] </w:t>
      </w:r>
      <w:r w:rsidR="00A01762" w:rsidRPr="00250FB8">
        <w:rPr>
          <w:color w:val="0070C0"/>
          <w:szCs w:val="22"/>
          <w:lang w:val="en-US"/>
        </w:rPr>
        <w:t>i</w:t>
      </w:r>
      <w:r w:rsidRPr="00250FB8">
        <w:rPr>
          <w:color w:val="0070C0"/>
          <w:szCs w:val="22"/>
          <w:lang w:val="en-US"/>
        </w:rPr>
        <w:t>n accordance with the Technical Specification</w:t>
      </w:r>
      <w:r w:rsidR="00EB4077" w:rsidRPr="00250FB8">
        <w:rPr>
          <w:color w:val="0070C0"/>
          <w:szCs w:val="22"/>
          <w:lang w:val="en-US"/>
        </w:rPr>
        <w:t>s</w:t>
      </w:r>
      <w:r w:rsidRPr="00250FB8">
        <w:rPr>
          <w:color w:val="0070C0"/>
          <w:szCs w:val="22"/>
        </w:rPr>
        <w:t xml:space="preserve">. </w:t>
      </w:r>
    </w:p>
    <w:p w14:paraId="4D1BA1BF" w14:textId="7FCF0134" w:rsidR="003B6E92" w:rsidRPr="00250FB8" w:rsidRDefault="003B6E92" w:rsidP="0027775F">
      <w:pPr>
        <w:pStyle w:val="Definition"/>
        <w:rPr>
          <w:color w:val="0070C0"/>
          <w:lang w:val="en-US"/>
        </w:rPr>
      </w:pPr>
      <w:r w:rsidRPr="00250FB8">
        <w:rPr>
          <w:color w:val="0070C0"/>
          <w:szCs w:val="22"/>
          <w:lang w:val="en-US"/>
        </w:rPr>
        <w:t>"</w:t>
      </w:r>
      <w:r w:rsidRPr="00250FB8">
        <w:rPr>
          <w:b/>
          <w:color w:val="0070C0"/>
          <w:szCs w:val="22"/>
          <w:lang w:val="en-US"/>
        </w:rPr>
        <w:t>Final Commissioning</w:t>
      </w:r>
      <w:r w:rsidRPr="00250FB8">
        <w:rPr>
          <w:color w:val="0070C0"/>
          <w:szCs w:val="22"/>
          <w:lang w:val="en-US"/>
        </w:rPr>
        <w:t xml:space="preserve">" </w:t>
      </w:r>
      <w:r w:rsidR="00EB4077" w:rsidRPr="00250FB8">
        <w:rPr>
          <w:bCs/>
          <w:color w:val="0070C0"/>
          <w:szCs w:val="22"/>
        </w:rPr>
        <w:t xml:space="preserve">means, as the context requires, </w:t>
      </w:r>
      <w:r w:rsidR="00A01762" w:rsidRPr="00250FB8">
        <w:rPr>
          <w:color w:val="0070C0"/>
          <w:szCs w:val="22"/>
          <w:lang w:val="en-US"/>
        </w:rPr>
        <w:t>t</w:t>
      </w:r>
      <w:r w:rsidRPr="00250FB8">
        <w:rPr>
          <w:color w:val="0070C0"/>
          <w:szCs w:val="22"/>
          <w:lang w:val="en-US"/>
        </w:rPr>
        <w:t xml:space="preserve">he final commissioning of </w:t>
      </w:r>
      <w:r w:rsidR="00EB4077" w:rsidRPr="00250FB8">
        <w:rPr>
          <w:bCs/>
          <w:color w:val="0070C0"/>
          <w:szCs w:val="22"/>
        </w:rPr>
        <w:t>[</w:t>
      </w:r>
      <w:r w:rsidR="00EB4077" w:rsidRPr="00250FB8">
        <w:rPr>
          <w:color w:val="0070C0"/>
          <w:szCs w:val="22"/>
          <w:lang w:val="en-US"/>
        </w:rPr>
        <w:t xml:space="preserve">(i) the </w:t>
      </w:r>
      <w:r w:rsidR="00174C1C" w:rsidRPr="00250FB8">
        <w:rPr>
          <w:color w:val="0070C0"/>
          <w:szCs w:val="22"/>
          <w:lang w:val="en-US"/>
        </w:rPr>
        <w:t>Primary Plot Distribution Network</w:t>
      </w:r>
      <w:r w:rsidR="00EB4077" w:rsidRPr="00250FB8">
        <w:rPr>
          <w:color w:val="0070C0"/>
          <w:szCs w:val="22"/>
          <w:lang w:val="en-US"/>
        </w:rPr>
        <w:t xml:space="preserve">, and (ii) </w:t>
      </w:r>
      <w:r w:rsidR="0019281A">
        <w:rPr>
          <w:color w:val="0070C0"/>
          <w:szCs w:val="22"/>
          <w:lang w:val="en-US"/>
        </w:rPr>
        <w:t>[</w:t>
      </w:r>
      <w:r w:rsidR="00EB4077" w:rsidRPr="0027775F">
        <w:rPr>
          <w:color w:val="0070C0"/>
          <w:lang w:val="en-US"/>
        </w:rPr>
        <w:t>the</w:t>
      </w:r>
      <w:r w:rsidR="00EB4077" w:rsidRPr="00250FB8">
        <w:rPr>
          <w:color w:val="0070C0"/>
          <w:szCs w:val="22"/>
          <w:lang w:val="en-US"/>
        </w:rPr>
        <w:t xml:space="preserve"> Secondary Distribution Network]</w:t>
      </w:r>
      <w:r w:rsidRPr="00250FB8">
        <w:rPr>
          <w:color w:val="0070C0"/>
          <w:szCs w:val="22"/>
          <w:lang w:val="en-US"/>
        </w:rPr>
        <w:t>, in accordance with the Technical Specification</w:t>
      </w:r>
      <w:r w:rsidRPr="00250FB8">
        <w:rPr>
          <w:color w:val="0070C0"/>
        </w:rPr>
        <w:t>, including</w:t>
      </w:r>
      <w:r w:rsidRPr="00250FB8">
        <w:rPr>
          <w:color w:val="0070C0"/>
          <w:szCs w:val="22"/>
        </w:rPr>
        <w:t xml:space="preserve"> demonstrating the operation of the control and monitoring systems of the </w:t>
      </w:r>
      <w:r w:rsidR="0019281A">
        <w:rPr>
          <w:color w:val="0070C0"/>
          <w:szCs w:val="22"/>
        </w:rPr>
        <w:t>[</w:t>
      </w:r>
      <w:r w:rsidR="00EB4077" w:rsidRPr="00250FB8">
        <w:rPr>
          <w:color w:val="0070C0"/>
          <w:szCs w:val="22"/>
        </w:rPr>
        <w:t xml:space="preserve">the </w:t>
      </w:r>
      <w:r w:rsidR="00174C1C" w:rsidRPr="00250FB8">
        <w:rPr>
          <w:color w:val="0070C0"/>
          <w:szCs w:val="22"/>
        </w:rPr>
        <w:t>Primary Plot Distribution Network</w:t>
      </w:r>
      <w:r w:rsidR="0019281A">
        <w:rPr>
          <w:color w:val="0070C0"/>
          <w:szCs w:val="22"/>
        </w:rPr>
        <w:t>]</w:t>
      </w:r>
      <w:r w:rsidR="00EB4077" w:rsidRPr="00250FB8">
        <w:rPr>
          <w:color w:val="0070C0"/>
          <w:szCs w:val="22"/>
        </w:rPr>
        <w:t xml:space="preserve"> and the </w:t>
      </w:r>
      <w:r w:rsidR="0019281A">
        <w:rPr>
          <w:color w:val="0070C0"/>
          <w:szCs w:val="22"/>
        </w:rPr>
        <w:t>[</w:t>
      </w:r>
      <w:r w:rsidR="003A73C9" w:rsidRPr="00250FB8">
        <w:rPr>
          <w:color w:val="0070C0"/>
          <w:szCs w:val="22"/>
        </w:rPr>
        <w:t>Secondary Distribution Network</w:t>
      </w:r>
      <w:r w:rsidR="00EB4077" w:rsidRPr="00250FB8">
        <w:rPr>
          <w:color w:val="0070C0"/>
          <w:szCs w:val="22"/>
        </w:rPr>
        <w:t>]</w:t>
      </w:r>
      <w:r w:rsidRPr="00250FB8">
        <w:rPr>
          <w:color w:val="0070C0"/>
          <w:szCs w:val="22"/>
          <w:lang w:val="en-US"/>
        </w:rPr>
        <w:t xml:space="preserve">, and including a system proving period of at least </w:t>
      </w:r>
      <w:r w:rsidR="00A01762" w:rsidRPr="00250FB8">
        <w:rPr>
          <w:color w:val="0070C0"/>
          <w:szCs w:val="22"/>
          <w:lang w:val="en-US"/>
        </w:rPr>
        <w:t>[</w:t>
      </w:r>
      <w:r w:rsidR="004C77B4">
        <w:rPr>
          <w:color w:val="0070C0"/>
          <w:szCs w:val="22"/>
          <w:lang w:val="en-US"/>
        </w:rPr>
        <w:t>two (</w:t>
      </w:r>
      <w:r w:rsidRPr="00250FB8">
        <w:rPr>
          <w:color w:val="0070C0"/>
          <w:szCs w:val="22"/>
          <w:lang w:val="en-US"/>
        </w:rPr>
        <w:t>2</w:t>
      </w:r>
      <w:r w:rsidR="004C77B4">
        <w:rPr>
          <w:color w:val="0070C0"/>
          <w:szCs w:val="22"/>
          <w:lang w:val="en-US"/>
        </w:rPr>
        <w:t>)</w:t>
      </w:r>
      <w:r w:rsidRPr="00250FB8">
        <w:rPr>
          <w:color w:val="0070C0"/>
          <w:szCs w:val="22"/>
          <w:lang w:val="en-US"/>
        </w:rPr>
        <w:t xml:space="preserve"> weeks</w:t>
      </w:r>
      <w:r w:rsidR="00A01762" w:rsidRPr="00250FB8">
        <w:rPr>
          <w:color w:val="0070C0"/>
          <w:szCs w:val="22"/>
          <w:lang w:val="en-US"/>
        </w:rPr>
        <w:t>]</w:t>
      </w:r>
      <w:r w:rsidRPr="00250FB8">
        <w:rPr>
          <w:color w:val="0070C0"/>
          <w:szCs w:val="22"/>
          <w:lang w:val="en-US"/>
        </w:rPr>
        <w:t xml:space="preserve"> after completion of all testing and commissioning</w:t>
      </w:r>
      <w:r w:rsidRPr="00250FB8">
        <w:rPr>
          <w:color w:val="0070C0"/>
          <w:szCs w:val="22"/>
        </w:rPr>
        <w:t>.</w:t>
      </w:r>
      <w:r w:rsidRPr="00250FB8">
        <w:rPr>
          <w:color w:val="0070C0"/>
        </w:rPr>
        <w:t xml:space="preserve"> </w:t>
      </w:r>
    </w:p>
    <w:p w14:paraId="36F1470A" w14:textId="77777777" w:rsidR="003B6E92" w:rsidRPr="00250FB8" w:rsidRDefault="003B6E92" w:rsidP="0027775F">
      <w:pPr>
        <w:pStyle w:val="Definition"/>
        <w:rPr>
          <w:color w:val="0070C0"/>
          <w:szCs w:val="22"/>
          <w:lang w:val="en-US"/>
        </w:rPr>
      </w:pPr>
      <w:r w:rsidRPr="00250FB8">
        <w:rPr>
          <w:b/>
          <w:bCs/>
          <w:color w:val="0070C0"/>
          <w:szCs w:val="22"/>
        </w:rPr>
        <w:t>“Final Inspection”</w:t>
      </w:r>
      <w:r w:rsidRPr="00250FB8">
        <w:rPr>
          <w:bCs/>
          <w:color w:val="0070C0"/>
          <w:szCs w:val="22"/>
        </w:rPr>
        <w:t xml:space="preserve"> means, as the context requires, the final inspection of </w:t>
      </w:r>
      <w:r w:rsidR="00A655C3" w:rsidRPr="00250FB8">
        <w:rPr>
          <w:color w:val="0070C0"/>
          <w:szCs w:val="22"/>
          <w:lang w:val="en-US"/>
        </w:rPr>
        <w:t xml:space="preserve">of </w:t>
      </w:r>
      <w:r w:rsidR="00A655C3" w:rsidRPr="00250FB8">
        <w:rPr>
          <w:bCs/>
          <w:color w:val="0070C0"/>
          <w:szCs w:val="22"/>
        </w:rPr>
        <w:t>[</w:t>
      </w:r>
      <w:r w:rsidR="00A655C3" w:rsidRPr="00250FB8">
        <w:rPr>
          <w:color w:val="0070C0"/>
          <w:szCs w:val="22"/>
          <w:lang w:val="en-US"/>
        </w:rPr>
        <w:t xml:space="preserve">(i) the </w:t>
      </w:r>
      <w:r w:rsidR="00174C1C" w:rsidRPr="00250FB8">
        <w:rPr>
          <w:color w:val="0070C0"/>
          <w:szCs w:val="22"/>
          <w:lang w:val="en-US"/>
        </w:rPr>
        <w:t>Primary Plot Distribution Network</w:t>
      </w:r>
      <w:r w:rsidR="0019281A">
        <w:rPr>
          <w:color w:val="0070C0"/>
          <w:szCs w:val="22"/>
          <w:lang w:val="en-US"/>
        </w:rPr>
        <w:t>]</w:t>
      </w:r>
      <w:r w:rsidR="00A655C3" w:rsidRPr="00250FB8">
        <w:rPr>
          <w:color w:val="0070C0"/>
          <w:szCs w:val="22"/>
          <w:lang w:val="en-US"/>
        </w:rPr>
        <w:t xml:space="preserve">, and (ii) </w:t>
      </w:r>
      <w:r w:rsidR="0019281A">
        <w:rPr>
          <w:color w:val="0070C0"/>
          <w:szCs w:val="22"/>
          <w:lang w:val="en-US"/>
        </w:rPr>
        <w:t>[</w:t>
      </w:r>
      <w:r w:rsidR="00A655C3" w:rsidRPr="00250FB8">
        <w:rPr>
          <w:color w:val="0070C0"/>
          <w:szCs w:val="22"/>
          <w:lang w:val="en-US"/>
        </w:rPr>
        <w:t xml:space="preserve">the Secondary Distribution Network] </w:t>
      </w:r>
      <w:r w:rsidRPr="00250FB8">
        <w:rPr>
          <w:color w:val="0070C0"/>
          <w:szCs w:val="22"/>
          <w:lang w:val="en-US"/>
        </w:rPr>
        <w:t>in accordance with the Technical Specification</w:t>
      </w:r>
      <w:r w:rsidRPr="00250FB8">
        <w:rPr>
          <w:color w:val="0070C0"/>
          <w:szCs w:val="22"/>
        </w:rPr>
        <w:t xml:space="preserve">. </w:t>
      </w:r>
    </w:p>
    <w:p w14:paraId="1C32E84C" w14:textId="77777777" w:rsidR="003B6E92" w:rsidRPr="00250FB8" w:rsidRDefault="003B6E92" w:rsidP="0027775F">
      <w:pPr>
        <w:pStyle w:val="Definition"/>
        <w:rPr>
          <w:color w:val="0070C0"/>
          <w:szCs w:val="22"/>
          <w:lang w:val="en-US"/>
        </w:rPr>
      </w:pPr>
      <w:r w:rsidRPr="00250FB8">
        <w:rPr>
          <w:color w:val="0070C0"/>
          <w:szCs w:val="22"/>
          <w:lang w:val="en-US"/>
        </w:rPr>
        <w:t>"</w:t>
      </w:r>
      <w:r w:rsidRPr="00250FB8">
        <w:rPr>
          <w:b/>
          <w:color w:val="0070C0"/>
          <w:szCs w:val="22"/>
          <w:lang w:val="en-US"/>
        </w:rPr>
        <w:t>Non-Conformities</w:t>
      </w:r>
      <w:r w:rsidRPr="00250FB8">
        <w:rPr>
          <w:color w:val="0070C0"/>
          <w:szCs w:val="22"/>
          <w:lang w:val="en-US"/>
        </w:rPr>
        <w:t xml:space="preserve">" means any: </w:t>
      </w:r>
    </w:p>
    <w:p w14:paraId="4D080B33" w14:textId="77777777" w:rsidR="003B6E92" w:rsidRPr="0027775F" w:rsidRDefault="003B6E92">
      <w:pPr>
        <w:pStyle w:val="Definition1"/>
        <w:numPr>
          <w:ilvl w:val="0"/>
          <w:numId w:val="62"/>
        </w:numPr>
        <w:rPr>
          <w:color w:val="0070C0"/>
          <w:lang w:val="en-US"/>
        </w:rPr>
      </w:pPr>
      <w:r w:rsidRPr="0027775F">
        <w:rPr>
          <w:color w:val="0070C0"/>
          <w:lang w:val="en-US"/>
        </w:rPr>
        <w:t xml:space="preserve">items of </w:t>
      </w:r>
      <w:r w:rsidR="00A655C3" w:rsidRPr="0027775F">
        <w:rPr>
          <w:color w:val="0070C0"/>
        </w:rPr>
        <w:t>[</w:t>
      </w:r>
      <w:r w:rsidR="00A655C3" w:rsidRPr="0027775F">
        <w:rPr>
          <w:color w:val="0070C0"/>
          <w:lang w:val="en-US"/>
        </w:rPr>
        <w:t xml:space="preserve">(i) the </w:t>
      </w:r>
      <w:r w:rsidR="00174C1C" w:rsidRPr="0027775F">
        <w:rPr>
          <w:color w:val="0070C0"/>
          <w:lang w:val="en-US"/>
        </w:rPr>
        <w:t>Primary Plot Distribution Network</w:t>
      </w:r>
      <w:r w:rsidR="0019281A" w:rsidRPr="0027775F">
        <w:rPr>
          <w:color w:val="0070C0"/>
          <w:lang w:val="en-US"/>
        </w:rPr>
        <w:t>]</w:t>
      </w:r>
      <w:r w:rsidR="00A655C3" w:rsidRPr="0027775F">
        <w:rPr>
          <w:color w:val="0070C0"/>
          <w:lang w:val="en-US"/>
        </w:rPr>
        <w:t xml:space="preserve">and (ii) </w:t>
      </w:r>
      <w:r w:rsidR="0019281A" w:rsidRPr="0027775F">
        <w:rPr>
          <w:color w:val="0070C0"/>
          <w:lang w:val="en-US"/>
        </w:rPr>
        <w:t>[</w:t>
      </w:r>
      <w:r w:rsidR="00A655C3" w:rsidRPr="0027775F">
        <w:rPr>
          <w:color w:val="0070C0"/>
          <w:lang w:val="en-US"/>
        </w:rPr>
        <w:t xml:space="preserve">the Secondary Distribution Network] </w:t>
      </w:r>
      <w:r w:rsidRPr="0027775F">
        <w:rPr>
          <w:color w:val="0070C0"/>
          <w:lang w:val="en-US"/>
        </w:rPr>
        <w:t>that do not comply with the Technical Specification; or</w:t>
      </w:r>
    </w:p>
    <w:p w14:paraId="364D4A2F" w14:textId="77777777" w:rsidR="003B6E92" w:rsidRPr="00250FB8" w:rsidRDefault="003B6E92">
      <w:pPr>
        <w:pStyle w:val="Definition1"/>
        <w:numPr>
          <w:ilvl w:val="0"/>
          <w:numId w:val="62"/>
        </w:numPr>
        <w:rPr>
          <w:color w:val="0070C0"/>
          <w:szCs w:val="22"/>
          <w:lang w:val="en-US"/>
        </w:rPr>
      </w:pPr>
      <w:r w:rsidRPr="00250FB8">
        <w:rPr>
          <w:color w:val="0070C0"/>
          <w:szCs w:val="22"/>
        </w:rPr>
        <w:t xml:space="preserve">failure to </w:t>
      </w:r>
      <w:r w:rsidRPr="0027775F">
        <w:rPr>
          <w:color w:val="0070C0"/>
          <w:lang w:val="en-US"/>
        </w:rPr>
        <w:t>provide</w:t>
      </w:r>
      <w:r w:rsidRPr="00250FB8">
        <w:rPr>
          <w:color w:val="0070C0"/>
          <w:szCs w:val="22"/>
        </w:rPr>
        <w:t xml:space="preserve"> the Adoption Information.</w:t>
      </w:r>
    </w:p>
    <w:p w14:paraId="2E956B96" w14:textId="16E187B8" w:rsidR="003B6E92" w:rsidRPr="00250FB8" w:rsidRDefault="003B6E92" w:rsidP="0027775F">
      <w:pPr>
        <w:pStyle w:val="Definition"/>
        <w:rPr>
          <w:color w:val="0070C0"/>
          <w:szCs w:val="22"/>
          <w:lang w:val="en-US"/>
        </w:rPr>
      </w:pPr>
      <w:r w:rsidRPr="00250FB8">
        <w:rPr>
          <w:color w:val="0070C0"/>
          <w:szCs w:val="22"/>
          <w:lang w:val="en-US"/>
        </w:rPr>
        <w:t>"</w:t>
      </w:r>
      <w:r w:rsidRPr="00250FB8">
        <w:rPr>
          <w:b/>
          <w:color w:val="0070C0"/>
          <w:szCs w:val="22"/>
          <w:lang w:val="en-US"/>
        </w:rPr>
        <w:t>Rectification Plan</w:t>
      </w:r>
      <w:r w:rsidRPr="00250FB8">
        <w:rPr>
          <w:color w:val="0070C0"/>
          <w:szCs w:val="22"/>
          <w:lang w:val="en-US"/>
        </w:rPr>
        <w:t xml:space="preserve">" means a plan agreed between </w:t>
      </w:r>
      <w:r w:rsidR="00BE4AB6" w:rsidRPr="00250FB8">
        <w:rPr>
          <w:color w:val="0070C0"/>
          <w:szCs w:val="22"/>
          <w:lang w:val="en-US"/>
        </w:rPr>
        <w:t>ESCO</w:t>
      </w:r>
      <w:r w:rsidRPr="00250FB8">
        <w:rPr>
          <w:color w:val="0070C0"/>
          <w:szCs w:val="22"/>
          <w:lang w:val="en-US"/>
        </w:rPr>
        <w:t xml:space="preserve"> and the </w:t>
      </w:r>
      <w:r w:rsidR="00FD1C8A">
        <w:rPr>
          <w:color w:val="0070C0"/>
          <w:szCs w:val="22"/>
          <w:lang w:val="en-US"/>
        </w:rPr>
        <w:t>Plot Developer</w:t>
      </w:r>
      <w:r w:rsidR="00F3258B" w:rsidRPr="00250FB8">
        <w:rPr>
          <w:color w:val="0070C0"/>
          <w:szCs w:val="22"/>
          <w:lang w:val="en-US"/>
        </w:rPr>
        <w:t xml:space="preserve"> </w:t>
      </w:r>
      <w:r w:rsidRPr="00250FB8">
        <w:rPr>
          <w:color w:val="0070C0"/>
          <w:szCs w:val="22"/>
          <w:lang w:val="en-US"/>
        </w:rPr>
        <w:t xml:space="preserve">in accordance with the terms of </w:t>
      </w:r>
      <w:r w:rsidR="00401610" w:rsidRPr="00250FB8">
        <w:rPr>
          <w:color w:val="0070C0"/>
          <w:szCs w:val="22"/>
          <w:lang w:val="en-US"/>
        </w:rPr>
        <w:t xml:space="preserve">this </w:t>
      </w:r>
      <w:r w:rsidR="00F45358" w:rsidRPr="00250FB8">
        <w:rPr>
          <w:rFonts w:cs="Arial"/>
          <w:color w:val="0070C0"/>
        </w:rPr>
        <w:fldChar w:fldCharType="begin"/>
      </w:r>
      <w:r w:rsidR="00F45358" w:rsidRPr="00250FB8">
        <w:rPr>
          <w:rFonts w:cs="Arial"/>
          <w:color w:val="0070C0"/>
        </w:rPr>
        <w:instrText xml:space="preserve"> REF _Ref11166582 \r \h </w:instrText>
      </w:r>
      <w:r w:rsidR="00F45358" w:rsidRPr="00250FB8">
        <w:rPr>
          <w:rFonts w:cs="Arial"/>
          <w:color w:val="0070C0"/>
        </w:rPr>
      </w:r>
      <w:r w:rsidR="00F45358" w:rsidRPr="00250FB8">
        <w:rPr>
          <w:rFonts w:cs="Arial"/>
          <w:color w:val="0070C0"/>
        </w:rPr>
        <w:fldChar w:fldCharType="separate"/>
      </w:r>
      <w:r w:rsidR="001C0B7E">
        <w:rPr>
          <w:rFonts w:cs="Arial"/>
          <w:color w:val="0070C0"/>
        </w:rPr>
        <w:t>Schedule 7</w:t>
      </w:r>
      <w:r w:rsidR="00F45358" w:rsidRPr="00250FB8">
        <w:rPr>
          <w:rFonts w:cs="Arial"/>
          <w:color w:val="0070C0"/>
        </w:rPr>
        <w:fldChar w:fldCharType="end"/>
      </w:r>
      <w:r w:rsidR="00F45358" w:rsidRPr="00250FB8">
        <w:rPr>
          <w:rFonts w:cs="Arial"/>
          <w:color w:val="0070C0"/>
        </w:rPr>
        <w:t xml:space="preserve"> </w:t>
      </w:r>
      <w:r w:rsidRPr="00250FB8">
        <w:rPr>
          <w:color w:val="0070C0"/>
          <w:szCs w:val="22"/>
          <w:lang w:val="en-US"/>
        </w:rPr>
        <w:t xml:space="preserve">setting out any </w:t>
      </w:r>
      <w:r w:rsidRPr="0027775F">
        <w:rPr>
          <w:color w:val="0070C0"/>
          <w:lang w:val="en-US"/>
        </w:rPr>
        <w:t>agreed</w:t>
      </w:r>
      <w:r w:rsidRPr="00250FB8">
        <w:rPr>
          <w:color w:val="0070C0"/>
          <w:szCs w:val="22"/>
          <w:lang w:val="en-US"/>
        </w:rPr>
        <w:t xml:space="preserve"> remedial works and/or actions in respect of the Non-Conformities in the </w:t>
      </w:r>
      <w:r w:rsidR="00A655C3" w:rsidRPr="00250FB8">
        <w:rPr>
          <w:bCs/>
          <w:color w:val="0070C0"/>
          <w:szCs w:val="22"/>
        </w:rPr>
        <w:t>[</w:t>
      </w:r>
      <w:r w:rsidR="00A655C3" w:rsidRPr="00250FB8">
        <w:rPr>
          <w:color w:val="0070C0"/>
          <w:szCs w:val="22"/>
          <w:lang w:val="en-US"/>
        </w:rPr>
        <w:t xml:space="preserve">(i) the </w:t>
      </w:r>
      <w:r w:rsidR="00174C1C" w:rsidRPr="00250FB8">
        <w:rPr>
          <w:color w:val="0070C0"/>
          <w:szCs w:val="22"/>
          <w:lang w:val="en-US"/>
        </w:rPr>
        <w:t>Primary Plot Distribution Network</w:t>
      </w:r>
      <w:r w:rsidR="0019281A">
        <w:rPr>
          <w:color w:val="0070C0"/>
          <w:szCs w:val="22"/>
          <w:lang w:val="en-US"/>
        </w:rPr>
        <w:t>]</w:t>
      </w:r>
      <w:r w:rsidR="00A655C3" w:rsidRPr="00250FB8">
        <w:rPr>
          <w:color w:val="0070C0"/>
          <w:szCs w:val="22"/>
          <w:lang w:val="en-US"/>
        </w:rPr>
        <w:t xml:space="preserve">, </w:t>
      </w:r>
      <w:r w:rsidR="0019281A">
        <w:rPr>
          <w:color w:val="0070C0"/>
          <w:szCs w:val="22"/>
          <w:lang w:val="en-US"/>
        </w:rPr>
        <w:t>or</w:t>
      </w:r>
      <w:r w:rsidR="00A655C3" w:rsidRPr="00250FB8">
        <w:rPr>
          <w:color w:val="0070C0"/>
          <w:szCs w:val="22"/>
          <w:lang w:val="en-US"/>
        </w:rPr>
        <w:t xml:space="preserve"> (ii) </w:t>
      </w:r>
      <w:r w:rsidR="0019281A">
        <w:rPr>
          <w:color w:val="0070C0"/>
          <w:szCs w:val="22"/>
          <w:lang w:val="en-US"/>
        </w:rPr>
        <w:t>[</w:t>
      </w:r>
      <w:r w:rsidR="00A655C3" w:rsidRPr="00250FB8">
        <w:rPr>
          <w:color w:val="0070C0"/>
          <w:szCs w:val="22"/>
          <w:lang w:val="en-US"/>
        </w:rPr>
        <w:t>the Secondary Distribution Network]</w:t>
      </w:r>
      <w:r w:rsidRPr="00250FB8">
        <w:rPr>
          <w:color w:val="0070C0"/>
          <w:szCs w:val="22"/>
          <w:lang w:val="en-US"/>
        </w:rPr>
        <w:t xml:space="preserve">. </w:t>
      </w:r>
    </w:p>
    <w:p w14:paraId="3226FA7B" w14:textId="6CEF2CCF" w:rsidR="003B6E92" w:rsidRPr="00250FB8" w:rsidRDefault="003B6E92" w:rsidP="0027775F">
      <w:pPr>
        <w:pStyle w:val="Definition"/>
        <w:rPr>
          <w:color w:val="0070C0"/>
          <w:szCs w:val="22"/>
        </w:rPr>
      </w:pPr>
      <w:r w:rsidRPr="00250FB8">
        <w:rPr>
          <w:color w:val="0070C0"/>
          <w:szCs w:val="22"/>
        </w:rPr>
        <w:t>"</w:t>
      </w:r>
      <w:r w:rsidRPr="00250FB8">
        <w:rPr>
          <w:b/>
          <w:color w:val="0070C0"/>
          <w:szCs w:val="22"/>
        </w:rPr>
        <w:t>Schedule of</w:t>
      </w:r>
      <w:r w:rsidRPr="00250FB8">
        <w:rPr>
          <w:color w:val="0070C0"/>
          <w:szCs w:val="22"/>
        </w:rPr>
        <w:t xml:space="preserve"> </w:t>
      </w:r>
      <w:r w:rsidRPr="00250FB8">
        <w:rPr>
          <w:b/>
          <w:color w:val="0070C0"/>
          <w:szCs w:val="22"/>
          <w:lang w:val="en-US"/>
        </w:rPr>
        <w:t>Non-Conformities</w:t>
      </w:r>
      <w:r w:rsidRPr="00250FB8">
        <w:rPr>
          <w:b/>
          <w:color w:val="0070C0"/>
          <w:szCs w:val="22"/>
        </w:rPr>
        <w:t xml:space="preserve">" </w:t>
      </w:r>
      <w:r w:rsidRPr="00250FB8">
        <w:rPr>
          <w:color w:val="0070C0"/>
          <w:szCs w:val="22"/>
        </w:rPr>
        <w:t xml:space="preserve">means a </w:t>
      </w:r>
      <w:r w:rsidRPr="0027775F">
        <w:rPr>
          <w:color w:val="0070C0"/>
          <w:lang w:val="en-US"/>
        </w:rPr>
        <w:t>document</w:t>
      </w:r>
      <w:r w:rsidRPr="00250FB8">
        <w:rPr>
          <w:color w:val="0070C0"/>
          <w:szCs w:val="22"/>
        </w:rPr>
        <w:t xml:space="preserve"> drawn up by </w:t>
      </w:r>
      <w:r w:rsidR="00BE4AB6" w:rsidRPr="00250FB8">
        <w:rPr>
          <w:color w:val="0070C0"/>
          <w:szCs w:val="22"/>
        </w:rPr>
        <w:t>ESCO</w:t>
      </w:r>
      <w:r w:rsidRPr="00250FB8">
        <w:rPr>
          <w:color w:val="0070C0"/>
          <w:szCs w:val="22"/>
        </w:rPr>
        <w:t xml:space="preserve"> after inspecting the </w:t>
      </w:r>
      <w:r w:rsidR="003A73C9" w:rsidRPr="00250FB8">
        <w:rPr>
          <w:iCs/>
          <w:color w:val="0070C0"/>
          <w:szCs w:val="22"/>
          <w:lang w:val="en-US"/>
        </w:rPr>
        <w:t>Secondary Distribution Network</w:t>
      </w:r>
      <w:r w:rsidRPr="00250FB8">
        <w:rPr>
          <w:color w:val="0070C0"/>
          <w:szCs w:val="22"/>
        </w:rPr>
        <w:t xml:space="preserve">, setting out a list of Non-Conformities </w:t>
      </w:r>
      <w:r w:rsidRPr="00250FB8">
        <w:rPr>
          <w:color w:val="0070C0"/>
          <w:szCs w:val="22"/>
          <w:lang w:val="en-US"/>
        </w:rPr>
        <w:t xml:space="preserve">in </w:t>
      </w:r>
      <w:r w:rsidR="0019281A" w:rsidRPr="00250FB8">
        <w:rPr>
          <w:bCs/>
          <w:color w:val="0070C0"/>
          <w:szCs w:val="22"/>
        </w:rPr>
        <w:t>[</w:t>
      </w:r>
      <w:r w:rsidR="0019281A" w:rsidRPr="00250FB8">
        <w:rPr>
          <w:color w:val="0070C0"/>
          <w:szCs w:val="22"/>
          <w:lang w:val="en-US"/>
        </w:rPr>
        <w:t>(i) the Primary Plot Distribution Network</w:t>
      </w:r>
      <w:r w:rsidR="0019281A">
        <w:rPr>
          <w:color w:val="0070C0"/>
          <w:szCs w:val="22"/>
          <w:lang w:val="en-US"/>
        </w:rPr>
        <w:t>]</w:t>
      </w:r>
      <w:r w:rsidR="0019281A" w:rsidRPr="00250FB8">
        <w:rPr>
          <w:color w:val="0070C0"/>
          <w:szCs w:val="22"/>
          <w:lang w:val="en-US"/>
        </w:rPr>
        <w:t xml:space="preserve">, </w:t>
      </w:r>
      <w:r w:rsidR="0019281A">
        <w:rPr>
          <w:color w:val="0070C0"/>
          <w:szCs w:val="22"/>
          <w:lang w:val="en-US"/>
        </w:rPr>
        <w:t>or</w:t>
      </w:r>
      <w:r w:rsidR="0019281A" w:rsidRPr="00250FB8">
        <w:rPr>
          <w:color w:val="0070C0"/>
          <w:szCs w:val="22"/>
          <w:lang w:val="en-US"/>
        </w:rPr>
        <w:t xml:space="preserve"> (ii) </w:t>
      </w:r>
      <w:r w:rsidR="0019281A">
        <w:rPr>
          <w:color w:val="0070C0"/>
          <w:szCs w:val="22"/>
          <w:lang w:val="en-US"/>
        </w:rPr>
        <w:t>[</w:t>
      </w:r>
      <w:r w:rsidR="0019281A" w:rsidRPr="00250FB8">
        <w:rPr>
          <w:color w:val="0070C0"/>
          <w:szCs w:val="22"/>
          <w:lang w:val="en-US"/>
        </w:rPr>
        <w:t>the Secondary Distribution Network]</w:t>
      </w:r>
    </w:p>
    <w:p w14:paraId="0CCEFA64" w14:textId="77777777" w:rsidR="00C968E3" w:rsidRPr="0027775F" w:rsidRDefault="00C304B5">
      <w:pPr>
        <w:pStyle w:val="Sch1Heading"/>
        <w:rPr>
          <w:bCs/>
          <w:color w:val="0070C0"/>
        </w:rPr>
      </w:pPr>
      <w:r w:rsidRPr="0027775F">
        <w:rPr>
          <w:bCs/>
          <w:color w:val="0070C0"/>
        </w:rPr>
        <w:t>[</w:t>
      </w:r>
      <w:r w:rsidR="00174C1C" w:rsidRPr="0027775F">
        <w:rPr>
          <w:bCs/>
          <w:color w:val="0070C0"/>
        </w:rPr>
        <w:t>Primary Plot Distribution Network</w:t>
      </w:r>
      <w:r w:rsidR="00C968E3" w:rsidRPr="0027775F">
        <w:rPr>
          <w:bCs/>
          <w:color w:val="0070C0"/>
        </w:rPr>
        <w:t xml:space="preserve"> </w:t>
      </w:r>
    </w:p>
    <w:p w14:paraId="065C3DAE" w14:textId="77777777" w:rsidR="00C968E3" w:rsidRPr="00F239D3" w:rsidRDefault="00C968E3">
      <w:pPr>
        <w:pStyle w:val="Sch2Heading"/>
        <w:rPr>
          <w:color w:val="0070C0"/>
        </w:rPr>
      </w:pPr>
      <w:r w:rsidRPr="00F239D3">
        <w:rPr>
          <w:color w:val="0070C0"/>
        </w:rPr>
        <w:t>Inspection and Information</w:t>
      </w:r>
    </w:p>
    <w:p w14:paraId="16F51DF5" w14:textId="1AA4E544" w:rsidR="00C968E3" w:rsidRPr="000445BF" w:rsidRDefault="00C968E3">
      <w:pPr>
        <w:pStyle w:val="Sch3Number"/>
        <w:rPr>
          <w:color w:val="0070C0"/>
        </w:rPr>
      </w:pPr>
      <w:r w:rsidRPr="000445BF">
        <w:rPr>
          <w:color w:val="0070C0"/>
        </w:rPr>
        <w:t xml:space="preserve">During the installation, the </w:t>
      </w:r>
      <w:r w:rsidR="00FD1C8A" w:rsidRPr="000445BF">
        <w:rPr>
          <w:color w:val="0070C0"/>
        </w:rPr>
        <w:t>Plot Developer</w:t>
      </w:r>
      <w:r w:rsidR="002D0011" w:rsidRPr="000445BF">
        <w:rPr>
          <w:color w:val="0070C0"/>
        </w:rPr>
        <w:t xml:space="preserve"> </w:t>
      </w:r>
      <w:r w:rsidRPr="000445BF">
        <w:rPr>
          <w:color w:val="0070C0"/>
        </w:rPr>
        <w:t xml:space="preserve"> shall give at least [five (5)] Business Days’ notice to ESCO prior to any section of the </w:t>
      </w:r>
      <w:r w:rsidR="00174C1C" w:rsidRPr="000445BF">
        <w:rPr>
          <w:color w:val="0070C0"/>
        </w:rPr>
        <w:t>Primary Plot Distribution Network</w:t>
      </w:r>
      <w:r w:rsidRPr="000445BF">
        <w:rPr>
          <w:color w:val="0070C0"/>
        </w:rPr>
        <w:t xml:space="preserve"> being concealed and/or completed, to allow </w:t>
      </w:r>
      <w:r w:rsidRPr="000445BF">
        <w:rPr>
          <w:iCs/>
          <w:color w:val="0070C0"/>
        </w:rPr>
        <w:t>ESCO</w:t>
      </w:r>
      <w:r w:rsidRPr="000445BF">
        <w:rPr>
          <w:color w:val="0070C0"/>
        </w:rPr>
        <w:t xml:space="preserve"> to inspect those parts of the </w:t>
      </w:r>
      <w:r w:rsidR="00174C1C" w:rsidRPr="000445BF">
        <w:rPr>
          <w:color w:val="0070C0"/>
        </w:rPr>
        <w:t>Primary Plot Distribution Network</w:t>
      </w:r>
      <w:r w:rsidRPr="000445BF">
        <w:rPr>
          <w:color w:val="0070C0"/>
        </w:rPr>
        <w:t xml:space="preserve"> being concealed and/or completed. </w:t>
      </w:r>
      <w:r w:rsidRPr="000445BF">
        <w:rPr>
          <w:iCs/>
          <w:color w:val="0070C0"/>
        </w:rPr>
        <w:t>ESCO</w:t>
      </w:r>
      <w:r w:rsidRPr="000445BF">
        <w:rPr>
          <w:color w:val="0070C0"/>
        </w:rPr>
        <w:t xml:space="preserve"> agrees that a representative of the </w:t>
      </w:r>
      <w:r w:rsidR="00FD1C8A" w:rsidRPr="000445BF">
        <w:rPr>
          <w:color w:val="0070C0"/>
        </w:rPr>
        <w:t>Plot Developer</w:t>
      </w:r>
      <w:r w:rsidRPr="000445BF">
        <w:rPr>
          <w:color w:val="0070C0"/>
        </w:rPr>
        <w:t xml:space="preserve"> shall be permitted to accompany </w:t>
      </w:r>
      <w:r w:rsidRPr="000445BF">
        <w:rPr>
          <w:iCs/>
          <w:color w:val="0070C0"/>
        </w:rPr>
        <w:t>ESCO</w:t>
      </w:r>
      <w:r w:rsidRPr="000445BF">
        <w:rPr>
          <w:color w:val="0070C0"/>
        </w:rPr>
        <w:t xml:space="preserve"> and </w:t>
      </w:r>
      <w:r w:rsidR="00F22BF8" w:rsidRPr="000445BF">
        <w:rPr>
          <w:color w:val="0070C0"/>
        </w:rPr>
        <w:t xml:space="preserve">its </w:t>
      </w:r>
      <w:r w:rsidRPr="000445BF">
        <w:rPr>
          <w:color w:val="0070C0"/>
        </w:rPr>
        <w:t xml:space="preserve">representatives on such inspection. If </w:t>
      </w:r>
      <w:r w:rsidRPr="000445BF">
        <w:rPr>
          <w:iCs/>
          <w:color w:val="0070C0"/>
        </w:rPr>
        <w:t>ESCO</w:t>
      </w:r>
      <w:r w:rsidRPr="000445BF">
        <w:rPr>
          <w:color w:val="0070C0"/>
        </w:rPr>
        <w:t xml:space="preserve"> declines to attend or does not attend on the agreed date, then the </w:t>
      </w:r>
      <w:r w:rsidR="00FD1C8A" w:rsidRPr="000445BF">
        <w:rPr>
          <w:color w:val="0070C0"/>
        </w:rPr>
        <w:t>Plot Developer</w:t>
      </w:r>
      <w:r w:rsidRPr="000445BF">
        <w:rPr>
          <w:color w:val="0070C0"/>
        </w:rPr>
        <w:t xml:space="preserve"> may proceed with the concealment and/or completion of the installation.</w:t>
      </w:r>
    </w:p>
    <w:p w14:paraId="371DB3E9" w14:textId="524726C6" w:rsidR="00C968E3" w:rsidRPr="00250FB8" w:rsidRDefault="00C968E3">
      <w:pPr>
        <w:pStyle w:val="Sch3Number"/>
        <w:rPr>
          <w:bCs/>
          <w:color w:val="0070C0"/>
          <w:szCs w:val="22"/>
        </w:rPr>
      </w:pPr>
      <w:r w:rsidRPr="00250FB8">
        <w:rPr>
          <w:bCs/>
          <w:color w:val="0070C0"/>
          <w:szCs w:val="22"/>
        </w:rPr>
        <w:t xml:space="preserve">For the purposes of setting quality standards early, ESCO shall undertake an Initial Inspection of the </w:t>
      </w:r>
      <w:r w:rsidR="00174C1C" w:rsidRPr="00250FB8">
        <w:rPr>
          <w:bCs/>
          <w:color w:val="0070C0"/>
          <w:szCs w:val="22"/>
        </w:rPr>
        <w:t>Primary Plot Distribution Network</w:t>
      </w:r>
      <w:r w:rsidRPr="00250FB8">
        <w:rPr>
          <w:bCs/>
          <w:color w:val="0070C0"/>
          <w:szCs w:val="22"/>
        </w:rPr>
        <w:t xml:space="preserve"> and highlight where the </w:t>
      </w:r>
      <w:r w:rsidR="00174C1C" w:rsidRPr="00250FB8">
        <w:rPr>
          <w:bCs/>
          <w:color w:val="0070C0"/>
          <w:szCs w:val="22"/>
        </w:rPr>
        <w:t>Primary Plot Distribution Network</w:t>
      </w:r>
      <w:r w:rsidRPr="00250FB8">
        <w:rPr>
          <w:bCs/>
          <w:color w:val="0070C0"/>
          <w:szCs w:val="22"/>
        </w:rPr>
        <w:t xml:space="preserve">  has Non-Conformities. The </w:t>
      </w:r>
      <w:r w:rsidR="00FD1C8A">
        <w:rPr>
          <w:bCs/>
          <w:color w:val="0070C0"/>
          <w:szCs w:val="22"/>
        </w:rPr>
        <w:t>Plot Developer</w:t>
      </w:r>
      <w:r w:rsidRPr="00250FB8">
        <w:rPr>
          <w:bCs/>
          <w:color w:val="0070C0"/>
          <w:szCs w:val="22"/>
        </w:rPr>
        <w:t xml:space="preserve"> shall give </w:t>
      </w:r>
      <w:r w:rsidRPr="00250FB8">
        <w:rPr>
          <w:iCs/>
          <w:color w:val="0070C0"/>
          <w:szCs w:val="22"/>
        </w:rPr>
        <w:t>ESCO</w:t>
      </w:r>
      <w:r w:rsidRPr="00250FB8">
        <w:rPr>
          <w:bCs/>
          <w:color w:val="0070C0"/>
          <w:szCs w:val="22"/>
        </w:rPr>
        <w:t xml:space="preserve"> not less than [fourteen (14)] days' notice of this requirement and shall grant </w:t>
      </w:r>
      <w:r w:rsidRPr="00250FB8">
        <w:rPr>
          <w:iCs/>
          <w:color w:val="0070C0"/>
          <w:szCs w:val="22"/>
        </w:rPr>
        <w:t>ESCO</w:t>
      </w:r>
      <w:r w:rsidRPr="00250FB8">
        <w:rPr>
          <w:bCs/>
          <w:color w:val="0070C0"/>
          <w:szCs w:val="22"/>
        </w:rPr>
        <w:t xml:space="preserve"> all access reasonably necessary for ESCO to undertake the Initial Inspection. ESCO agrees that a representative of the </w:t>
      </w:r>
      <w:r w:rsidR="00FD1C8A">
        <w:rPr>
          <w:bCs/>
          <w:color w:val="0070C0"/>
          <w:szCs w:val="22"/>
        </w:rPr>
        <w:t>Plot Developer</w:t>
      </w:r>
      <w:r w:rsidR="002D0011" w:rsidRPr="00250FB8">
        <w:rPr>
          <w:bCs/>
          <w:color w:val="0070C0"/>
          <w:szCs w:val="22"/>
        </w:rPr>
        <w:t xml:space="preserve"> </w:t>
      </w:r>
      <w:r w:rsidRPr="00250FB8">
        <w:rPr>
          <w:bCs/>
          <w:color w:val="0070C0"/>
          <w:szCs w:val="22"/>
        </w:rPr>
        <w:t>shall be permitted to accompany ESCO and its representatives on such inspection.</w:t>
      </w:r>
    </w:p>
    <w:p w14:paraId="1FEDC135" w14:textId="0EA74EE7" w:rsidR="00C968E3" w:rsidRPr="00250FB8" w:rsidRDefault="00C968E3">
      <w:pPr>
        <w:pStyle w:val="Sch3Number"/>
        <w:rPr>
          <w:bCs/>
          <w:color w:val="0070C0"/>
          <w:szCs w:val="22"/>
        </w:rPr>
      </w:pPr>
      <w:r w:rsidRPr="00250FB8">
        <w:rPr>
          <w:bCs/>
          <w:color w:val="0070C0"/>
          <w:szCs w:val="22"/>
        </w:rPr>
        <w:t xml:space="preserve">Not later than [fourteen (14)] days before the commencement of the Initial Commissioning of the </w:t>
      </w:r>
      <w:r w:rsidR="00174C1C" w:rsidRPr="000445BF">
        <w:rPr>
          <w:color w:val="0070C0"/>
        </w:rPr>
        <w:t>Primary</w:t>
      </w:r>
      <w:r w:rsidR="00174C1C" w:rsidRPr="00250FB8">
        <w:rPr>
          <w:bCs/>
          <w:color w:val="0070C0"/>
          <w:szCs w:val="22"/>
        </w:rPr>
        <w:t xml:space="preserve"> Plot Distribution Network</w:t>
      </w:r>
      <w:r w:rsidRPr="00250FB8">
        <w:rPr>
          <w:bCs/>
          <w:color w:val="0070C0"/>
          <w:szCs w:val="22"/>
        </w:rPr>
        <w:t xml:space="preserve"> the </w:t>
      </w:r>
      <w:r w:rsidR="00FD1C8A">
        <w:rPr>
          <w:bCs/>
          <w:color w:val="0070C0"/>
          <w:szCs w:val="22"/>
        </w:rPr>
        <w:t>Plot Developer</w:t>
      </w:r>
      <w:r w:rsidR="002D0011" w:rsidRPr="00250FB8">
        <w:rPr>
          <w:bCs/>
          <w:color w:val="0070C0"/>
          <w:szCs w:val="22"/>
        </w:rPr>
        <w:t xml:space="preserve"> </w:t>
      </w:r>
      <w:r w:rsidRPr="00250FB8">
        <w:rPr>
          <w:bCs/>
          <w:color w:val="0070C0"/>
          <w:szCs w:val="22"/>
        </w:rPr>
        <w:t xml:space="preserve">shall provide </w:t>
      </w:r>
      <w:r w:rsidRPr="00250FB8">
        <w:rPr>
          <w:iCs/>
          <w:color w:val="0070C0"/>
          <w:szCs w:val="22"/>
        </w:rPr>
        <w:t>ESCO</w:t>
      </w:r>
      <w:r w:rsidRPr="00250FB8">
        <w:rPr>
          <w:bCs/>
          <w:color w:val="0070C0"/>
          <w:szCs w:val="22"/>
        </w:rPr>
        <w:t xml:space="preserve"> with the following information:</w:t>
      </w:r>
    </w:p>
    <w:p w14:paraId="1A8D9CB5" w14:textId="77777777" w:rsidR="00C968E3" w:rsidRPr="000445BF" w:rsidRDefault="00C968E3">
      <w:pPr>
        <w:pStyle w:val="Sch4Number"/>
        <w:rPr>
          <w:color w:val="0070C0"/>
          <w:lang w:val="en-US"/>
        </w:rPr>
      </w:pPr>
      <w:r w:rsidRPr="000445BF">
        <w:rPr>
          <w:color w:val="0070C0"/>
          <w:lang w:val="en-US"/>
        </w:rPr>
        <w:t xml:space="preserve">installation drawings in pdf and AutoCAD format to reflect the status of the installation at that time; </w:t>
      </w:r>
    </w:p>
    <w:p w14:paraId="1C46ED11" w14:textId="77777777" w:rsidR="00C968E3" w:rsidRPr="00250FB8" w:rsidRDefault="00C968E3">
      <w:pPr>
        <w:pStyle w:val="Sch4Number"/>
        <w:rPr>
          <w:color w:val="0070C0"/>
          <w:lang w:val="en-US"/>
        </w:rPr>
      </w:pPr>
      <w:r w:rsidRPr="000445BF">
        <w:rPr>
          <w:color w:val="0070C0"/>
          <w:lang w:val="en-US"/>
        </w:rPr>
        <w:t>manufacturers’</w:t>
      </w:r>
      <w:r w:rsidRPr="00250FB8">
        <w:rPr>
          <w:color w:val="0070C0"/>
          <w:szCs w:val="22"/>
          <w:lang w:val="en-US"/>
        </w:rPr>
        <w:t xml:space="preserve"> testing</w:t>
      </w:r>
      <w:r w:rsidRPr="00250FB8">
        <w:rPr>
          <w:color w:val="0070C0"/>
          <w:lang w:val="en-US"/>
        </w:rPr>
        <w:t xml:space="preserve"> and commissioning records</w:t>
      </w:r>
      <w:r w:rsidRPr="00250FB8">
        <w:rPr>
          <w:color w:val="0070C0"/>
          <w:szCs w:val="22"/>
          <w:lang w:val="en-US"/>
        </w:rPr>
        <w:t>; and</w:t>
      </w:r>
    </w:p>
    <w:p w14:paraId="631483B8" w14:textId="77777777" w:rsidR="00C968E3" w:rsidRPr="00250FB8" w:rsidRDefault="00C968E3">
      <w:pPr>
        <w:pStyle w:val="Sch4Number"/>
        <w:rPr>
          <w:color w:val="0070C0"/>
          <w:lang w:val="en-US"/>
        </w:rPr>
      </w:pPr>
      <w:r w:rsidRPr="000445BF">
        <w:rPr>
          <w:color w:val="0070C0"/>
          <w:lang w:val="en-US"/>
        </w:rPr>
        <w:t>method</w:t>
      </w:r>
      <w:r w:rsidRPr="00250FB8">
        <w:rPr>
          <w:color w:val="0070C0"/>
          <w:lang w:val="en-US"/>
        </w:rPr>
        <w:t xml:space="preserve"> statements for </w:t>
      </w:r>
      <w:r w:rsidRPr="00250FB8">
        <w:rPr>
          <w:color w:val="0070C0"/>
          <w:szCs w:val="22"/>
          <w:lang w:val="en-US"/>
        </w:rPr>
        <w:t xml:space="preserve">the proposed </w:t>
      </w:r>
      <w:r w:rsidRPr="00250FB8">
        <w:rPr>
          <w:color w:val="0070C0"/>
          <w:lang w:val="en-US"/>
        </w:rPr>
        <w:t>testing</w:t>
      </w:r>
      <w:r w:rsidRPr="00250FB8">
        <w:rPr>
          <w:color w:val="0070C0"/>
          <w:szCs w:val="22"/>
          <w:lang w:val="en-US"/>
        </w:rPr>
        <w:t xml:space="preserve"> for review.</w:t>
      </w:r>
    </w:p>
    <w:p w14:paraId="317A934D" w14:textId="438AA6A5" w:rsidR="00C968E3" w:rsidRPr="00250FB8" w:rsidRDefault="00C968E3">
      <w:pPr>
        <w:pStyle w:val="Sch3Number"/>
        <w:rPr>
          <w:bCs/>
          <w:color w:val="0070C0"/>
          <w:szCs w:val="22"/>
        </w:rPr>
      </w:pPr>
      <w:r w:rsidRPr="00250FB8">
        <w:rPr>
          <w:bCs/>
          <w:color w:val="0070C0"/>
          <w:szCs w:val="22"/>
        </w:rPr>
        <w:t xml:space="preserve">Upon completion of the Initial Commissioning of the </w:t>
      </w:r>
      <w:r w:rsidR="00174C1C" w:rsidRPr="00250FB8">
        <w:rPr>
          <w:bCs/>
          <w:color w:val="0070C0"/>
          <w:szCs w:val="22"/>
        </w:rPr>
        <w:t>Primary Plot Distribution Network</w:t>
      </w:r>
      <w:r w:rsidRPr="00250FB8">
        <w:rPr>
          <w:bCs/>
          <w:color w:val="0070C0"/>
          <w:szCs w:val="22"/>
        </w:rPr>
        <w:t xml:space="preserve"> the </w:t>
      </w:r>
      <w:r w:rsidR="00FD1C8A">
        <w:rPr>
          <w:bCs/>
          <w:color w:val="0070C0"/>
          <w:szCs w:val="22"/>
        </w:rPr>
        <w:t>Plot Developer</w:t>
      </w:r>
      <w:r w:rsidR="002D0011" w:rsidRPr="00250FB8">
        <w:rPr>
          <w:bCs/>
          <w:color w:val="0070C0"/>
          <w:szCs w:val="22"/>
        </w:rPr>
        <w:t xml:space="preserve"> </w:t>
      </w:r>
      <w:r w:rsidRPr="00250FB8">
        <w:rPr>
          <w:bCs/>
          <w:color w:val="0070C0"/>
          <w:szCs w:val="22"/>
        </w:rPr>
        <w:t xml:space="preserve">shall invite </w:t>
      </w:r>
      <w:r w:rsidRPr="00250FB8">
        <w:rPr>
          <w:iCs/>
          <w:color w:val="0070C0"/>
          <w:szCs w:val="22"/>
        </w:rPr>
        <w:t>ESCO</w:t>
      </w:r>
      <w:r w:rsidRPr="00250FB8">
        <w:rPr>
          <w:bCs/>
          <w:color w:val="0070C0"/>
          <w:szCs w:val="22"/>
        </w:rPr>
        <w:t xml:space="preserve"> to witness the Initial Commissioning of the </w:t>
      </w:r>
      <w:r w:rsidR="00174C1C" w:rsidRPr="00250FB8">
        <w:rPr>
          <w:bCs/>
          <w:color w:val="0070C0"/>
          <w:szCs w:val="22"/>
        </w:rPr>
        <w:t>Primary Plot Distribution Network</w:t>
      </w:r>
      <w:r w:rsidRPr="00250FB8">
        <w:rPr>
          <w:bCs/>
          <w:color w:val="0070C0"/>
          <w:szCs w:val="22"/>
        </w:rPr>
        <w:t>.</w:t>
      </w:r>
    </w:p>
    <w:p w14:paraId="02189DAB" w14:textId="3927E0A8" w:rsidR="00C968E3" w:rsidRPr="00250FB8" w:rsidRDefault="00C968E3">
      <w:pPr>
        <w:pStyle w:val="Sch3Number"/>
        <w:rPr>
          <w:bCs/>
          <w:color w:val="0070C0"/>
          <w:szCs w:val="22"/>
        </w:rPr>
      </w:pPr>
      <w:bookmarkStart w:id="574" w:name="_Ref12016979"/>
      <w:r w:rsidRPr="00250FB8">
        <w:rPr>
          <w:bCs/>
          <w:color w:val="0070C0"/>
          <w:szCs w:val="22"/>
        </w:rPr>
        <w:t xml:space="preserve">Not later than [fourteen (14)] days before the commencement of the Final  Commissioning of the </w:t>
      </w:r>
      <w:r w:rsidR="00174C1C" w:rsidRPr="000445BF">
        <w:rPr>
          <w:color w:val="0070C0"/>
        </w:rPr>
        <w:t>Primary</w:t>
      </w:r>
      <w:r w:rsidR="00174C1C" w:rsidRPr="00250FB8">
        <w:rPr>
          <w:bCs/>
          <w:color w:val="0070C0"/>
          <w:szCs w:val="22"/>
        </w:rPr>
        <w:t xml:space="preserve"> Plot Distribution Network</w:t>
      </w:r>
      <w:r w:rsidRPr="00250FB8">
        <w:rPr>
          <w:bCs/>
          <w:color w:val="0070C0"/>
          <w:szCs w:val="22"/>
        </w:rPr>
        <w:t xml:space="preserve"> the </w:t>
      </w:r>
      <w:r w:rsidR="00FD1C8A">
        <w:rPr>
          <w:bCs/>
          <w:color w:val="0070C0"/>
          <w:szCs w:val="22"/>
        </w:rPr>
        <w:t>Plot Developer</w:t>
      </w:r>
      <w:r w:rsidR="002D0011" w:rsidRPr="00250FB8">
        <w:rPr>
          <w:bCs/>
          <w:color w:val="0070C0"/>
          <w:szCs w:val="22"/>
        </w:rPr>
        <w:t xml:space="preserve"> </w:t>
      </w:r>
      <w:r w:rsidRPr="00250FB8">
        <w:rPr>
          <w:bCs/>
          <w:color w:val="0070C0"/>
          <w:szCs w:val="22"/>
        </w:rPr>
        <w:t xml:space="preserve">shall provide </w:t>
      </w:r>
      <w:r w:rsidRPr="00250FB8">
        <w:rPr>
          <w:iCs/>
          <w:color w:val="0070C0"/>
          <w:szCs w:val="22"/>
        </w:rPr>
        <w:t>ESCO</w:t>
      </w:r>
      <w:r w:rsidRPr="00250FB8">
        <w:rPr>
          <w:bCs/>
          <w:color w:val="0070C0"/>
          <w:szCs w:val="22"/>
        </w:rPr>
        <w:t xml:space="preserve"> with the following information:</w:t>
      </w:r>
      <w:bookmarkEnd w:id="574"/>
    </w:p>
    <w:p w14:paraId="447C8E91" w14:textId="77777777" w:rsidR="00C968E3" w:rsidRPr="00250FB8" w:rsidRDefault="00C968E3">
      <w:pPr>
        <w:pStyle w:val="Sch4Number"/>
        <w:rPr>
          <w:color w:val="0070C0"/>
          <w:lang w:val="en-US"/>
        </w:rPr>
      </w:pPr>
      <w:r w:rsidRPr="00250FB8">
        <w:rPr>
          <w:color w:val="0070C0"/>
          <w:lang w:val="en-US"/>
        </w:rPr>
        <w:t xml:space="preserve">updated installation drawings in pdf and AutoCAD format to reflect the status of the installation at that time; </w:t>
      </w:r>
    </w:p>
    <w:p w14:paraId="4C7CE6E7" w14:textId="77777777" w:rsidR="00C968E3" w:rsidRPr="00250FB8" w:rsidRDefault="00C968E3">
      <w:pPr>
        <w:pStyle w:val="Sch4Number"/>
        <w:rPr>
          <w:color w:val="0070C0"/>
          <w:szCs w:val="22"/>
          <w:lang w:val="en-US"/>
        </w:rPr>
      </w:pPr>
      <w:r w:rsidRPr="00250FB8">
        <w:rPr>
          <w:color w:val="0070C0"/>
          <w:szCs w:val="22"/>
          <w:lang w:val="en-US"/>
        </w:rPr>
        <w:t>testing and commissioning records; and</w:t>
      </w:r>
    </w:p>
    <w:p w14:paraId="33557390" w14:textId="77777777" w:rsidR="00C968E3" w:rsidRPr="00250FB8" w:rsidRDefault="00C968E3">
      <w:pPr>
        <w:pStyle w:val="Sch4Number"/>
        <w:rPr>
          <w:color w:val="0070C0"/>
          <w:szCs w:val="22"/>
          <w:lang w:val="en-US"/>
        </w:rPr>
      </w:pPr>
      <w:r w:rsidRPr="00250FB8">
        <w:rPr>
          <w:color w:val="0070C0"/>
          <w:szCs w:val="22"/>
          <w:lang w:val="en-US"/>
        </w:rPr>
        <w:t xml:space="preserve">method </w:t>
      </w:r>
      <w:r w:rsidRPr="000445BF">
        <w:rPr>
          <w:color w:val="0070C0"/>
          <w:lang w:val="en-US"/>
        </w:rPr>
        <w:t>statements</w:t>
      </w:r>
      <w:r w:rsidRPr="00250FB8">
        <w:rPr>
          <w:color w:val="0070C0"/>
          <w:szCs w:val="22"/>
          <w:lang w:val="en-US"/>
        </w:rPr>
        <w:t xml:space="preserve"> for the proposed testing and commissioning for review.</w:t>
      </w:r>
    </w:p>
    <w:p w14:paraId="3C0B9C01" w14:textId="49E26945" w:rsidR="00C968E3" w:rsidRPr="00250FB8" w:rsidRDefault="00C968E3">
      <w:pPr>
        <w:pStyle w:val="Sch3Number"/>
        <w:rPr>
          <w:bCs/>
          <w:color w:val="0070C0"/>
          <w:szCs w:val="22"/>
        </w:rPr>
      </w:pPr>
      <w:r w:rsidRPr="00250FB8">
        <w:rPr>
          <w:bCs/>
          <w:color w:val="0070C0"/>
          <w:szCs w:val="22"/>
        </w:rPr>
        <w:t xml:space="preserve">Upon completion of the Final Commissioning of the </w:t>
      </w:r>
      <w:r w:rsidR="00174C1C" w:rsidRPr="00250FB8">
        <w:rPr>
          <w:bCs/>
          <w:color w:val="0070C0"/>
          <w:szCs w:val="22"/>
        </w:rPr>
        <w:t>Primary Plot Distribution Network</w:t>
      </w:r>
      <w:r w:rsidRPr="00250FB8">
        <w:rPr>
          <w:bCs/>
          <w:color w:val="0070C0"/>
          <w:szCs w:val="22"/>
        </w:rPr>
        <w:t xml:space="preserve"> the </w:t>
      </w:r>
      <w:r w:rsidR="00FD1C8A">
        <w:rPr>
          <w:bCs/>
          <w:color w:val="0070C0"/>
          <w:szCs w:val="22"/>
        </w:rPr>
        <w:t xml:space="preserve">Plot </w:t>
      </w:r>
      <w:r w:rsidR="00FD1C8A" w:rsidRPr="000445BF">
        <w:rPr>
          <w:color w:val="0070C0"/>
        </w:rPr>
        <w:t>Developer</w:t>
      </w:r>
      <w:r w:rsidR="002D0011" w:rsidRPr="00250FB8">
        <w:rPr>
          <w:bCs/>
          <w:color w:val="0070C0"/>
          <w:szCs w:val="22"/>
        </w:rPr>
        <w:t xml:space="preserve"> </w:t>
      </w:r>
      <w:r w:rsidRPr="00250FB8">
        <w:rPr>
          <w:bCs/>
          <w:color w:val="0070C0"/>
          <w:szCs w:val="22"/>
        </w:rPr>
        <w:t xml:space="preserve">shall invite </w:t>
      </w:r>
      <w:r w:rsidRPr="00250FB8">
        <w:rPr>
          <w:iCs/>
          <w:color w:val="0070C0"/>
          <w:szCs w:val="22"/>
        </w:rPr>
        <w:t>ESCO</w:t>
      </w:r>
      <w:r w:rsidRPr="00250FB8">
        <w:rPr>
          <w:bCs/>
          <w:color w:val="0070C0"/>
          <w:szCs w:val="22"/>
        </w:rPr>
        <w:t xml:space="preserve"> to witness the Final Commissioning of the </w:t>
      </w:r>
      <w:r w:rsidR="00174C1C" w:rsidRPr="00250FB8">
        <w:rPr>
          <w:bCs/>
          <w:color w:val="0070C0"/>
          <w:szCs w:val="22"/>
        </w:rPr>
        <w:t>Primary Plot Distribution Network</w:t>
      </w:r>
      <w:r w:rsidRPr="00250FB8">
        <w:rPr>
          <w:bCs/>
          <w:color w:val="0070C0"/>
          <w:szCs w:val="22"/>
        </w:rPr>
        <w:t>.</w:t>
      </w:r>
    </w:p>
    <w:p w14:paraId="301AABB3" w14:textId="05E3AE0D" w:rsidR="00C968E3" w:rsidRPr="00250FB8" w:rsidRDefault="00C968E3">
      <w:pPr>
        <w:pStyle w:val="Sch3Number"/>
        <w:rPr>
          <w:bCs/>
          <w:color w:val="0070C0"/>
          <w:szCs w:val="22"/>
        </w:rPr>
      </w:pPr>
      <w:bookmarkStart w:id="575" w:name="_Ref12016610"/>
      <w:r w:rsidRPr="00250FB8">
        <w:rPr>
          <w:bCs/>
          <w:color w:val="0070C0"/>
          <w:szCs w:val="22"/>
        </w:rPr>
        <w:t>Not later than [fourteen (14)] days before the Final Inspection, the</w:t>
      </w:r>
      <w:r w:rsidR="002D0011" w:rsidRPr="00250FB8">
        <w:rPr>
          <w:bCs/>
          <w:color w:val="0070C0"/>
          <w:szCs w:val="22"/>
        </w:rPr>
        <w:t xml:space="preserve"> </w:t>
      </w:r>
      <w:r w:rsidR="00FD1C8A">
        <w:rPr>
          <w:bCs/>
          <w:color w:val="0070C0"/>
          <w:szCs w:val="22"/>
        </w:rPr>
        <w:t>Plot Developer</w:t>
      </w:r>
      <w:r w:rsidR="002D0011" w:rsidRPr="00250FB8">
        <w:rPr>
          <w:bCs/>
          <w:color w:val="0070C0"/>
          <w:szCs w:val="22"/>
        </w:rPr>
        <w:t xml:space="preserve"> </w:t>
      </w:r>
      <w:r w:rsidRPr="00250FB8">
        <w:rPr>
          <w:bCs/>
          <w:color w:val="0070C0"/>
          <w:szCs w:val="22"/>
        </w:rPr>
        <w:t xml:space="preserve">shall provide </w:t>
      </w:r>
      <w:r w:rsidRPr="00250FB8">
        <w:rPr>
          <w:iCs/>
          <w:color w:val="0070C0"/>
          <w:szCs w:val="22"/>
        </w:rPr>
        <w:t>ESCO</w:t>
      </w:r>
      <w:r w:rsidRPr="00250FB8">
        <w:rPr>
          <w:bCs/>
          <w:iCs/>
          <w:color w:val="0070C0"/>
          <w:szCs w:val="22"/>
        </w:rPr>
        <w:t xml:space="preserve">  </w:t>
      </w:r>
      <w:r w:rsidRPr="00250FB8">
        <w:rPr>
          <w:bCs/>
          <w:color w:val="0070C0"/>
          <w:szCs w:val="22"/>
        </w:rPr>
        <w:t xml:space="preserve">with the </w:t>
      </w:r>
      <w:r w:rsidRPr="000445BF">
        <w:rPr>
          <w:color w:val="0070C0"/>
        </w:rPr>
        <w:t>information</w:t>
      </w:r>
      <w:r w:rsidRPr="00250FB8">
        <w:rPr>
          <w:bCs/>
          <w:color w:val="0070C0"/>
          <w:szCs w:val="22"/>
        </w:rPr>
        <w:t xml:space="preserve"> listed in paragraph </w:t>
      </w:r>
      <w:r w:rsidR="002F06D1">
        <w:rPr>
          <w:color w:val="0070C0"/>
          <w:szCs w:val="22"/>
          <w:lang w:val="en-US"/>
        </w:rPr>
        <w:fldChar w:fldCharType="begin"/>
      </w:r>
      <w:r w:rsidR="002F06D1">
        <w:rPr>
          <w:bCs/>
          <w:color w:val="0070C0"/>
          <w:szCs w:val="22"/>
        </w:rPr>
        <w:instrText xml:space="preserve"> REF _Ref12016979 \r \h </w:instrText>
      </w:r>
      <w:r w:rsidR="002F06D1">
        <w:rPr>
          <w:color w:val="0070C0"/>
          <w:szCs w:val="22"/>
          <w:lang w:val="en-US"/>
        </w:rPr>
      </w:r>
      <w:r w:rsidR="002F06D1">
        <w:rPr>
          <w:color w:val="0070C0"/>
          <w:szCs w:val="22"/>
          <w:lang w:val="en-US"/>
        </w:rPr>
        <w:fldChar w:fldCharType="separate"/>
      </w:r>
      <w:r w:rsidR="001C0B7E">
        <w:rPr>
          <w:bCs/>
          <w:color w:val="0070C0"/>
          <w:szCs w:val="22"/>
        </w:rPr>
        <w:t>2.1.5</w:t>
      </w:r>
      <w:r w:rsidR="002F06D1">
        <w:rPr>
          <w:color w:val="0070C0"/>
          <w:szCs w:val="22"/>
          <w:lang w:val="en-US"/>
        </w:rPr>
        <w:fldChar w:fldCharType="end"/>
      </w:r>
      <w:r w:rsidR="002F06D1">
        <w:rPr>
          <w:color w:val="0070C0"/>
          <w:szCs w:val="22"/>
          <w:lang w:val="en-US"/>
        </w:rPr>
        <w:t xml:space="preserve"> </w:t>
      </w:r>
      <w:r w:rsidRPr="00250FB8">
        <w:rPr>
          <w:bCs/>
          <w:color w:val="0070C0"/>
          <w:szCs w:val="22"/>
        </w:rPr>
        <w:t xml:space="preserve">(to the extent it has not already provided the same to </w:t>
      </w:r>
      <w:r w:rsidRPr="00250FB8">
        <w:rPr>
          <w:color w:val="0070C0"/>
          <w:szCs w:val="22"/>
        </w:rPr>
        <w:t>ESCO</w:t>
      </w:r>
      <w:r w:rsidRPr="00250FB8">
        <w:rPr>
          <w:bCs/>
          <w:color w:val="0070C0"/>
          <w:szCs w:val="22"/>
        </w:rPr>
        <w:t xml:space="preserve">) and the following </w:t>
      </w:r>
      <w:r w:rsidRPr="00250FB8">
        <w:rPr>
          <w:color w:val="0070C0"/>
          <w:szCs w:val="22"/>
          <w:lang w:val="en-US"/>
        </w:rPr>
        <w:t>information</w:t>
      </w:r>
      <w:r w:rsidRPr="00250FB8">
        <w:rPr>
          <w:bCs/>
          <w:color w:val="0070C0"/>
          <w:szCs w:val="22"/>
        </w:rPr>
        <w:t xml:space="preserve"> in relation to the </w:t>
      </w:r>
      <w:r w:rsidR="00174C1C" w:rsidRPr="00250FB8">
        <w:rPr>
          <w:bCs/>
          <w:color w:val="0070C0"/>
          <w:szCs w:val="22"/>
        </w:rPr>
        <w:t>Primary Plot Distribution Network</w:t>
      </w:r>
      <w:r w:rsidRPr="00250FB8">
        <w:rPr>
          <w:bCs/>
          <w:color w:val="0070C0"/>
          <w:szCs w:val="22"/>
        </w:rPr>
        <w:t>,  subject to the Final Inspection:</w:t>
      </w:r>
      <w:bookmarkEnd w:id="575"/>
    </w:p>
    <w:p w14:paraId="4F49E221" w14:textId="77777777" w:rsidR="00C968E3" w:rsidRPr="00250FB8" w:rsidRDefault="00C968E3">
      <w:pPr>
        <w:pStyle w:val="Sch4Number"/>
        <w:rPr>
          <w:color w:val="0070C0"/>
          <w:szCs w:val="22"/>
        </w:rPr>
      </w:pPr>
      <w:r w:rsidRPr="00250FB8">
        <w:rPr>
          <w:color w:val="0070C0"/>
          <w:szCs w:val="22"/>
        </w:rPr>
        <w:t xml:space="preserve">as built </w:t>
      </w:r>
      <w:r w:rsidRPr="000445BF">
        <w:rPr>
          <w:color w:val="0070C0"/>
          <w:lang w:val="en-US"/>
        </w:rPr>
        <w:t>drawings</w:t>
      </w:r>
      <w:r w:rsidRPr="00250FB8">
        <w:rPr>
          <w:color w:val="0070C0"/>
          <w:szCs w:val="22"/>
        </w:rPr>
        <w:t xml:space="preserve"> in pdf and AutoCAD format; </w:t>
      </w:r>
    </w:p>
    <w:p w14:paraId="775502BB" w14:textId="008DBEF6" w:rsidR="00C968E3" w:rsidRPr="00250FB8" w:rsidRDefault="00C968E3">
      <w:pPr>
        <w:pStyle w:val="Sch4Number"/>
        <w:rPr>
          <w:color w:val="0070C0"/>
          <w:szCs w:val="22"/>
        </w:rPr>
      </w:pPr>
      <w:r w:rsidRPr="00250FB8">
        <w:rPr>
          <w:color w:val="0070C0"/>
          <w:szCs w:val="22"/>
        </w:rPr>
        <w:t xml:space="preserve">testing and </w:t>
      </w:r>
      <w:r w:rsidRPr="000445BF">
        <w:rPr>
          <w:color w:val="0070C0"/>
          <w:lang w:val="en-US"/>
        </w:rPr>
        <w:t>commissioning</w:t>
      </w:r>
      <w:r w:rsidRPr="00250FB8">
        <w:rPr>
          <w:color w:val="0070C0"/>
          <w:szCs w:val="22"/>
        </w:rPr>
        <w:t xml:space="preserve"> records</w:t>
      </w:r>
      <w:r w:rsidR="000E4865">
        <w:rPr>
          <w:color w:val="0070C0"/>
          <w:szCs w:val="22"/>
        </w:rPr>
        <w:t>;</w:t>
      </w:r>
    </w:p>
    <w:p w14:paraId="693D6EF1" w14:textId="4F4E7C72" w:rsidR="00C968E3" w:rsidRPr="00250FB8" w:rsidRDefault="00C968E3">
      <w:pPr>
        <w:pStyle w:val="Sch4Number"/>
        <w:rPr>
          <w:color w:val="0070C0"/>
          <w:szCs w:val="22"/>
        </w:rPr>
      </w:pPr>
      <w:r w:rsidRPr="00250FB8">
        <w:rPr>
          <w:iCs/>
          <w:color w:val="0070C0"/>
          <w:szCs w:val="22"/>
        </w:rPr>
        <w:t xml:space="preserve">Health and Safety information, including a copy of the Health and Safety File in accordance with the CDM Regulations, </w:t>
      </w:r>
      <w:r w:rsidRPr="000445BF">
        <w:rPr>
          <w:color w:val="0070C0"/>
          <w:lang w:val="en-US"/>
        </w:rPr>
        <w:t>including</w:t>
      </w:r>
      <w:r w:rsidRPr="00250FB8">
        <w:rPr>
          <w:iCs/>
          <w:color w:val="0070C0"/>
          <w:szCs w:val="22"/>
        </w:rPr>
        <w:t xml:space="preserve"> residual risks for operation, maintenance and decommissioning</w:t>
      </w:r>
      <w:r w:rsidRPr="00250FB8">
        <w:rPr>
          <w:color w:val="0070C0"/>
          <w:szCs w:val="22"/>
        </w:rPr>
        <w:t xml:space="preserve">; </w:t>
      </w:r>
    </w:p>
    <w:p w14:paraId="5A9E4C2C" w14:textId="2D5E16CF" w:rsidR="00C968E3" w:rsidRPr="00250FB8" w:rsidRDefault="00C968E3">
      <w:pPr>
        <w:pStyle w:val="Sch4Number"/>
        <w:rPr>
          <w:color w:val="0070C0"/>
        </w:rPr>
      </w:pPr>
      <w:r w:rsidRPr="00250FB8">
        <w:rPr>
          <w:color w:val="0070C0"/>
          <w:szCs w:val="22"/>
        </w:rPr>
        <w:t>operation</w:t>
      </w:r>
      <w:r w:rsidRPr="00250FB8">
        <w:rPr>
          <w:color w:val="0070C0"/>
        </w:rPr>
        <w:t xml:space="preserve"> and maintenance manuals</w:t>
      </w:r>
      <w:r w:rsidRPr="00250FB8">
        <w:rPr>
          <w:color w:val="0070C0"/>
          <w:szCs w:val="22"/>
        </w:rPr>
        <w:t>, including manufacturers’ literature specific to the plant and system installed</w:t>
      </w:r>
      <w:r w:rsidR="000E4865">
        <w:rPr>
          <w:color w:val="0070C0"/>
          <w:szCs w:val="22"/>
        </w:rPr>
        <w:t>;</w:t>
      </w:r>
    </w:p>
    <w:p w14:paraId="458895BD" w14:textId="77777777" w:rsidR="00C968E3" w:rsidRPr="00250FB8" w:rsidRDefault="00C968E3">
      <w:pPr>
        <w:pStyle w:val="Sch4Number"/>
        <w:rPr>
          <w:color w:val="0070C0"/>
        </w:rPr>
      </w:pPr>
      <w:r w:rsidRPr="00250FB8">
        <w:rPr>
          <w:color w:val="0070C0"/>
          <w:szCs w:val="22"/>
        </w:rPr>
        <w:t>manufacturers’</w:t>
      </w:r>
      <w:r w:rsidRPr="00250FB8">
        <w:rPr>
          <w:color w:val="0070C0"/>
        </w:rPr>
        <w:t xml:space="preserve"> and </w:t>
      </w:r>
      <w:r w:rsidRPr="000445BF">
        <w:rPr>
          <w:color w:val="0070C0"/>
          <w:lang w:val="en-US"/>
        </w:rPr>
        <w:t>installers’</w:t>
      </w:r>
      <w:r w:rsidRPr="00250FB8">
        <w:rPr>
          <w:color w:val="0070C0"/>
        </w:rPr>
        <w:t xml:space="preserve"> guarantees</w:t>
      </w:r>
      <w:r w:rsidRPr="00250FB8">
        <w:rPr>
          <w:color w:val="0070C0"/>
          <w:szCs w:val="22"/>
        </w:rPr>
        <w:t xml:space="preserve"> and</w:t>
      </w:r>
      <w:r w:rsidRPr="00250FB8">
        <w:rPr>
          <w:color w:val="0070C0"/>
        </w:rPr>
        <w:t xml:space="preserve"> warranties</w:t>
      </w:r>
      <w:r w:rsidRPr="00250FB8">
        <w:rPr>
          <w:color w:val="0070C0"/>
          <w:szCs w:val="22"/>
        </w:rPr>
        <w:t>;</w:t>
      </w:r>
    </w:p>
    <w:p w14:paraId="0ADAF33B" w14:textId="77777777" w:rsidR="00C968E3" w:rsidRPr="00250FB8" w:rsidRDefault="00C968E3">
      <w:pPr>
        <w:pStyle w:val="Sch4Number"/>
        <w:rPr>
          <w:color w:val="0070C0"/>
        </w:rPr>
      </w:pPr>
      <w:r w:rsidRPr="00250FB8">
        <w:rPr>
          <w:color w:val="0070C0"/>
        </w:rPr>
        <w:t xml:space="preserve">Building </w:t>
      </w:r>
      <w:r w:rsidRPr="00250FB8">
        <w:rPr>
          <w:color w:val="0070C0"/>
          <w:szCs w:val="22"/>
        </w:rPr>
        <w:t>Regulation</w:t>
      </w:r>
      <w:r w:rsidRPr="00250FB8">
        <w:rPr>
          <w:color w:val="0070C0"/>
        </w:rPr>
        <w:t xml:space="preserve"> </w:t>
      </w:r>
      <w:r w:rsidRPr="000445BF">
        <w:rPr>
          <w:color w:val="0070C0"/>
          <w:lang w:val="en-US"/>
        </w:rPr>
        <w:t>consents</w:t>
      </w:r>
      <w:r w:rsidRPr="00250FB8">
        <w:rPr>
          <w:color w:val="0070C0"/>
        </w:rPr>
        <w:t xml:space="preserve"> and approvals</w:t>
      </w:r>
      <w:r w:rsidRPr="00250FB8">
        <w:rPr>
          <w:color w:val="0070C0"/>
          <w:szCs w:val="22"/>
        </w:rPr>
        <w:t>;</w:t>
      </w:r>
    </w:p>
    <w:p w14:paraId="00CF210E" w14:textId="77777777" w:rsidR="00C968E3" w:rsidRPr="00250FB8" w:rsidRDefault="00C968E3">
      <w:pPr>
        <w:pStyle w:val="Sch4Number"/>
        <w:rPr>
          <w:color w:val="0070C0"/>
          <w:szCs w:val="22"/>
        </w:rPr>
      </w:pPr>
      <w:r w:rsidRPr="00250FB8">
        <w:rPr>
          <w:color w:val="0070C0"/>
          <w:szCs w:val="22"/>
        </w:rPr>
        <w:t xml:space="preserve">all </w:t>
      </w:r>
      <w:r w:rsidRPr="000445BF">
        <w:rPr>
          <w:color w:val="0070C0"/>
          <w:lang w:val="en-US"/>
        </w:rPr>
        <w:t>documents</w:t>
      </w:r>
      <w:r w:rsidRPr="00250FB8">
        <w:rPr>
          <w:color w:val="0070C0"/>
          <w:szCs w:val="22"/>
        </w:rPr>
        <w:t xml:space="preserve"> to be referenced and recorded on a records log; and</w:t>
      </w:r>
    </w:p>
    <w:p w14:paraId="13B4FBE1" w14:textId="77777777" w:rsidR="00C968E3" w:rsidRPr="00250FB8" w:rsidRDefault="00C968E3">
      <w:pPr>
        <w:pStyle w:val="Sch4Number"/>
        <w:rPr>
          <w:color w:val="0070C0"/>
          <w:szCs w:val="22"/>
        </w:rPr>
      </w:pPr>
      <w:r w:rsidRPr="00250FB8">
        <w:rPr>
          <w:color w:val="0070C0"/>
          <w:szCs w:val="22"/>
        </w:rPr>
        <w:t xml:space="preserve">two copies of all </w:t>
      </w:r>
      <w:r w:rsidRPr="00250FB8">
        <w:rPr>
          <w:color w:val="0070C0"/>
        </w:rPr>
        <w:t xml:space="preserve">information </w:t>
      </w:r>
      <w:r w:rsidRPr="00250FB8">
        <w:rPr>
          <w:color w:val="0070C0"/>
          <w:szCs w:val="22"/>
        </w:rPr>
        <w:t>to be provided on CD.</w:t>
      </w:r>
    </w:p>
    <w:p w14:paraId="6802E7C7" w14:textId="75F8497F" w:rsidR="00C968E3" w:rsidRPr="00250FB8" w:rsidRDefault="00C968E3">
      <w:pPr>
        <w:pStyle w:val="Sch3Number"/>
        <w:rPr>
          <w:color w:val="0070C0"/>
        </w:rPr>
      </w:pPr>
      <w:r w:rsidRPr="00250FB8">
        <w:rPr>
          <w:bCs/>
          <w:color w:val="0070C0"/>
          <w:szCs w:val="22"/>
        </w:rPr>
        <w:t xml:space="preserve">The </w:t>
      </w:r>
      <w:r w:rsidR="00FD1C8A">
        <w:rPr>
          <w:bCs/>
          <w:color w:val="0070C0"/>
          <w:szCs w:val="22"/>
        </w:rPr>
        <w:t>Plot Developer</w:t>
      </w:r>
      <w:r w:rsidRPr="00250FB8">
        <w:rPr>
          <w:bCs/>
          <w:color w:val="0070C0"/>
          <w:szCs w:val="22"/>
        </w:rPr>
        <w:t xml:space="preserve"> shall give </w:t>
      </w:r>
      <w:r w:rsidRPr="00250FB8">
        <w:rPr>
          <w:iCs/>
          <w:color w:val="0070C0"/>
          <w:szCs w:val="22"/>
        </w:rPr>
        <w:t>ESCO</w:t>
      </w:r>
      <w:r w:rsidRPr="00250FB8">
        <w:rPr>
          <w:bCs/>
          <w:color w:val="0070C0"/>
          <w:szCs w:val="22"/>
        </w:rPr>
        <w:t xml:space="preserve"> not less than [fourteen (14)] calendar days’ notice of completion of the Final Commissioning activities. On completion of the Final Commissioning, </w:t>
      </w:r>
      <w:r w:rsidRPr="00250FB8">
        <w:rPr>
          <w:iCs/>
          <w:color w:val="0070C0"/>
          <w:szCs w:val="22"/>
        </w:rPr>
        <w:t>ESCO</w:t>
      </w:r>
      <w:r w:rsidRPr="00250FB8">
        <w:rPr>
          <w:bCs/>
          <w:color w:val="0070C0"/>
          <w:szCs w:val="22"/>
        </w:rPr>
        <w:t xml:space="preserve"> shall, undertake the Final Inspection of the </w:t>
      </w:r>
      <w:r w:rsidR="00174C1C" w:rsidRPr="00250FB8">
        <w:rPr>
          <w:bCs/>
          <w:color w:val="0070C0"/>
          <w:szCs w:val="22"/>
        </w:rPr>
        <w:t>Primary Plot Distribution Network</w:t>
      </w:r>
      <w:r w:rsidRPr="00250FB8">
        <w:rPr>
          <w:bCs/>
          <w:color w:val="0070C0"/>
          <w:szCs w:val="22"/>
        </w:rPr>
        <w:t xml:space="preserve">,  to assess whether the </w:t>
      </w:r>
      <w:r w:rsidR="00174C1C" w:rsidRPr="00250FB8">
        <w:rPr>
          <w:bCs/>
          <w:color w:val="0070C0"/>
          <w:szCs w:val="22"/>
        </w:rPr>
        <w:t>Primary Plot Distribution Network</w:t>
      </w:r>
      <w:r w:rsidRPr="00250FB8">
        <w:rPr>
          <w:bCs/>
          <w:color w:val="0070C0"/>
          <w:szCs w:val="22"/>
        </w:rPr>
        <w:t xml:space="preserve"> has been designed and installed </w:t>
      </w:r>
      <w:r w:rsidRPr="00250FB8">
        <w:rPr>
          <w:color w:val="0070C0"/>
        </w:rPr>
        <w:t xml:space="preserve">in accordance with </w:t>
      </w:r>
      <w:r w:rsidRPr="00250FB8">
        <w:rPr>
          <w:bCs/>
          <w:color w:val="0070C0"/>
          <w:szCs w:val="22"/>
        </w:rPr>
        <w:t xml:space="preserve">the Technical Specification and is free from any Non-Conformities. 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shall grant </w:t>
      </w:r>
      <w:r w:rsidRPr="00250FB8">
        <w:rPr>
          <w:iCs/>
          <w:color w:val="0070C0"/>
          <w:szCs w:val="22"/>
        </w:rPr>
        <w:t>ESCO</w:t>
      </w:r>
      <w:r w:rsidRPr="00250FB8">
        <w:rPr>
          <w:bCs/>
          <w:color w:val="0070C0"/>
          <w:szCs w:val="22"/>
        </w:rPr>
        <w:t xml:space="preserve"> all access </w:t>
      </w:r>
      <w:r w:rsidRPr="000445BF">
        <w:rPr>
          <w:color w:val="0070C0"/>
        </w:rPr>
        <w:t>reasonably</w:t>
      </w:r>
      <w:r w:rsidRPr="00250FB8">
        <w:rPr>
          <w:bCs/>
          <w:color w:val="0070C0"/>
          <w:szCs w:val="22"/>
        </w:rPr>
        <w:t xml:space="preserve"> necessary for ESCO and/or ESCO’s Agent to undertake the Final Inspection. ESCO agrees that a representative of the </w:t>
      </w:r>
      <w:r w:rsidR="00FD1C8A">
        <w:rPr>
          <w:bCs/>
          <w:color w:val="0070C0"/>
          <w:szCs w:val="22"/>
        </w:rPr>
        <w:t>Plot Developer</w:t>
      </w:r>
      <w:r w:rsidR="007023B1" w:rsidRPr="00250FB8">
        <w:rPr>
          <w:bCs/>
          <w:color w:val="0070C0"/>
          <w:szCs w:val="22"/>
        </w:rPr>
        <w:t xml:space="preserve"> </w:t>
      </w:r>
      <w:r w:rsidRPr="00250FB8">
        <w:rPr>
          <w:bCs/>
          <w:color w:val="0070C0"/>
          <w:szCs w:val="22"/>
        </w:rPr>
        <w:t>shall be permitted to accompany</w:t>
      </w:r>
      <w:r w:rsidRPr="00250FB8">
        <w:rPr>
          <w:bCs/>
          <w:iCs/>
          <w:color w:val="0070C0"/>
          <w:szCs w:val="22"/>
        </w:rPr>
        <w:t xml:space="preserve"> </w:t>
      </w:r>
      <w:r w:rsidRPr="00250FB8">
        <w:rPr>
          <w:iCs/>
          <w:color w:val="0070C0"/>
          <w:szCs w:val="22"/>
        </w:rPr>
        <w:t>ESCO</w:t>
      </w:r>
      <w:r w:rsidRPr="00250FB8">
        <w:rPr>
          <w:bCs/>
          <w:iCs/>
          <w:color w:val="0070C0"/>
          <w:szCs w:val="22"/>
        </w:rPr>
        <w:t xml:space="preserve"> </w:t>
      </w:r>
      <w:r w:rsidRPr="00250FB8">
        <w:rPr>
          <w:bCs/>
          <w:color w:val="0070C0"/>
          <w:szCs w:val="22"/>
        </w:rPr>
        <w:t>and its representatives on such inspection.</w:t>
      </w:r>
    </w:p>
    <w:p w14:paraId="2F365D34" w14:textId="2585F553" w:rsidR="00C968E3" w:rsidRPr="00250FB8" w:rsidRDefault="00C968E3">
      <w:pPr>
        <w:pStyle w:val="Sch3Number"/>
        <w:rPr>
          <w:bCs/>
          <w:color w:val="0070C0"/>
          <w:szCs w:val="22"/>
        </w:rPr>
      </w:pPr>
      <w:r w:rsidRPr="00250FB8">
        <w:rPr>
          <w:bCs/>
          <w:color w:val="0070C0"/>
          <w:szCs w:val="22"/>
        </w:rPr>
        <w:t xml:space="preserve">The </w:t>
      </w:r>
      <w:r w:rsidR="00FD1C8A">
        <w:rPr>
          <w:bCs/>
          <w:color w:val="0070C0"/>
          <w:szCs w:val="22"/>
        </w:rPr>
        <w:t xml:space="preserve">Plot </w:t>
      </w:r>
      <w:r w:rsidR="00FD1C8A" w:rsidRPr="000445BF">
        <w:rPr>
          <w:color w:val="0070C0"/>
        </w:rPr>
        <w:t>Developer</w:t>
      </w:r>
      <w:r w:rsidR="007023B1" w:rsidRPr="00250FB8">
        <w:rPr>
          <w:bCs/>
          <w:color w:val="0070C0"/>
          <w:szCs w:val="22"/>
        </w:rPr>
        <w:t xml:space="preserve"> </w:t>
      </w:r>
      <w:r w:rsidRPr="00250FB8">
        <w:rPr>
          <w:bCs/>
          <w:color w:val="0070C0"/>
          <w:szCs w:val="22"/>
        </w:rPr>
        <w:t xml:space="preserve">shall promptly provide ESCO and ESCO’s Agent with any updated information listed in paragraph </w:t>
      </w:r>
      <w:r w:rsidR="00C304B5">
        <w:rPr>
          <w:bCs/>
          <w:color w:val="0070C0"/>
          <w:szCs w:val="22"/>
        </w:rPr>
        <w:fldChar w:fldCharType="begin"/>
      </w:r>
      <w:r w:rsidR="00C304B5">
        <w:rPr>
          <w:bCs/>
          <w:color w:val="0070C0"/>
          <w:szCs w:val="22"/>
        </w:rPr>
        <w:instrText xml:space="preserve"> REF _Ref12016610 \r \h </w:instrText>
      </w:r>
      <w:r w:rsidR="00C304B5">
        <w:rPr>
          <w:bCs/>
          <w:color w:val="0070C0"/>
          <w:szCs w:val="22"/>
        </w:rPr>
      </w:r>
      <w:r w:rsidR="00C304B5">
        <w:rPr>
          <w:bCs/>
          <w:color w:val="0070C0"/>
          <w:szCs w:val="22"/>
        </w:rPr>
        <w:fldChar w:fldCharType="separate"/>
      </w:r>
      <w:r w:rsidR="001C0B7E">
        <w:rPr>
          <w:bCs/>
          <w:color w:val="0070C0"/>
          <w:szCs w:val="22"/>
        </w:rPr>
        <w:t>2.1.7</w:t>
      </w:r>
      <w:r w:rsidR="00C304B5">
        <w:rPr>
          <w:bCs/>
          <w:color w:val="0070C0"/>
          <w:szCs w:val="22"/>
        </w:rPr>
        <w:fldChar w:fldCharType="end"/>
      </w:r>
      <w:r w:rsidR="00C304B5">
        <w:rPr>
          <w:bCs/>
          <w:color w:val="0070C0"/>
          <w:szCs w:val="22"/>
        </w:rPr>
        <w:t xml:space="preserve"> </w:t>
      </w:r>
      <w:r w:rsidRPr="00250FB8">
        <w:rPr>
          <w:bCs/>
          <w:color w:val="0070C0"/>
          <w:szCs w:val="22"/>
        </w:rPr>
        <w:t>above if such information is updated, or if new information is available, before the date ESCO commences delivery of Heat Supply and provision of the ESCO Services.</w:t>
      </w:r>
    </w:p>
    <w:p w14:paraId="2B6FDCD3" w14:textId="77777777" w:rsidR="00C968E3" w:rsidRPr="00F239D3" w:rsidRDefault="00C968E3">
      <w:pPr>
        <w:pStyle w:val="Sch2Heading"/>
        <w:rPr>
          <w:color w:val="0070C0"/>
        </w:rPr>
      </w:pPr>
      <w:r w:rsidRPr="00F239D3">
        <w:rPr>
          <w:color w:val="0070C0"/>
        </w:rPr>
        <w:t>Defects and Non-Conformities</w:t>
      </w:r>
    </w:p>
    <w:p w14:paraId="37FBD8DB" w14:textId="221ECE8A" w:rsidR="00C968E3" w:rsidRPr="00250FB8" w:rsidRDefault="00C968E3">
      <w:pPr>
        <w:pStyle w:val="Sch3Number"/>
        <w:rPr>
          <w:bCs/>
          <w:color w:val="0070C0"/>
          <w:szCs w:val="22"/>
        </w:rPr>
      </w:pPr>
      <w:r w:rsidRPr="00250FB8">
        <w:rPr>
          <w:bCs/>
          <w:color w:val="0070C0"/>
          <w:szCs w:val="22"/>
        </w:rPr>
        <w:t xml:space="preserve">Not later than [seven (7)] days after the Initial Inspection of the </w:t>
      </w:r>
      <w:r w:rsidR="00174C1C" w:rsidRPr="00250FB8">
        <w:rPr>
          <w:bCs/>
          <w:color w:val="0070C0"/>
          <w:szCs w:val="22"/>
        </w:rPr>
        <w:t>Primary Plot Distribution Network</w:t>
      </w:r>
      <w:r w:rsidRPr="00250FB8">
        <w:rPr>
          <w:bCs/>
          <w:color w:val="0070C0"/>
          <w:szCs w:val="22"/>
        </w:rPr>
        <w:t xml:space="preserve">  (if it </w:t>
      </w:r>
      <w:r w:rsidRPr="000445BF">
        <w:rPr>
          <w:color w:val="0070C0"/>
        </w:rPr>
        <w:t>has</w:t>
      </w:r>
      <w:r w:rsidRPr="00250FB8">
        <w:rPr>
          <w:bCs/>
          <w:color w:val="0070C0"/>
          <w:szCs w:val="22"/>
        </w:rPr>
        <w:t xml:space="preserve"> been requested by the</w:t>
      </w:r>
      <w:r w:rsidR="007023B1" w:rsidRPr="00250FB8">
        <w:rPr>
          <w:bCs/>
          <w:color w:val="0070C0"/>
          <w:szCs w:val="22"/>
        </w:rPr>
        <w:t xml:space="preserve"> </w:t>
      </w:r>
      <w:r w:rsidR="00FD1C8A">
        <w:rPr>
          <w:bCs/>
          <w:color w:val="0070C0"/>
          <w:szCs w:val="22"/>
        </w:rPr>
        <w:t>Plot Developer</w:t>
      </w:r>
      <w:r w:rsidR="007023B1" w:rsidRPr="00250FB8">
        <w:rPr>
          <w:bCs/>
          <w:color w:val="0070C0"/>
          <w:szCs w:val="22"/>
        </w:rPr>
        <w:t xml:space="preserve"> </w:t>
      </w:r>
      <w:r w:rsidRPr="00250FB8">
        <w:rPr>
          <w:iCs/>
          <w:color w:val="0070C0"/>
          <w:szCs w:val="22"/>
        </w:rPr>
        <w:t>ESCO</w:t>
      </w:r>
      <w:r w:rsidRPr="00250FB8">
        <w:rPr>
          <w:bCs/>
          <w:color w:val="0070C0"/>
          <w:szCs w:val="22"/>
        </w:rPr>
        <w:t xml:space="preserve"> shall provide an initial Schedule of Non-Conformities to 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for the </w:t>
      </w:r>
      <w:r w:rsidR="00174C1C" w:rsidRPr="00250FB8">
        <w:rPr>
          <w:bCs/>
          <w:color w:val="0070C0"/>
          <w:szCs w:val="22"/>
        </w:rPr>
        <w:t>Primary Plot Distribution Network</w:t>
      </w:r>
      <w:r w:rsidRPr="00250FB8">
        <w:rPr>
          <w:bCs/>
          <w:color w:val="0070C0"/>
          <w:szCs w:val="22"/>
        </w:rPr>
        <w:t xml:space="preserve"> inspected. </w:t>
      </w:r>
    </w:p>
    <w:p w14:paraId="33103662" w14:textId="12E65941" w:rsidR="00C968E3" w:rsidRPr="00250FB8" w:rsidRDefault="00C968E3">
      <w:pPr>
        <w:pStyle w:val="Sch3Number"/>
        <w:rPr>
          <w:b/>
          <w:bCs/>
          <w:caps/>
          <w:color w:val="0070C0"/>
          <w:szCs w:val="22"/>
        </w:rPr>
      </w:pPr>
      <w:bookmarkStart w:id="576" w:name="_Ref12016936"/>
      <w:r w:rsidRPr="00250FB8">
        <w:rPr>
          <w:bCs/>
          <w:color w:val="0070C0"/>
          <w:szCs w:val="22"/>
        </w:rPr>
        <w:t xml:space="preserve">Not later than [seven (7)] days after the Final Commissioning of the </w:t>
      </w:r>
      <w:r w:rsidR="00174C1C" w:rsidRPr="00250FB8">
        <w:rPr>
          <w:bCs/>
          <w:color w:val="0070C0"/>
          <w:szCs w:val="22"/>
        </w:rPr>
        <w:t>Primary Plot Distribution Network</w:t>
      </w:r>
      <w:r w:rsidRPr="00250FB8">
        <w:rPr>
          <w:bCs/>
          <w:color w:val="0070C0"/>
          <w:szCs w:val="22"/>
        </w:rPr>
        <w:t xml:space="preserve">, </w:t>
      </w:r>
      <w:r w:rsidRPr="00250FB8">
        <w:rPr>
          <w:iCs/>
          <w:color w:val="0070C0"/>
          <w:szCs w:val="22"/>
        </w:rPr>
        <w:t>ESCO</w:t>
      </w:r>
      <w:r w:rsidRPr="00250FB8">
        <w:rPr>
          <w:bCs/>
          <w:color w:val="0070C0"/>
          <w:szCs w:val="22"/>
        </w:rPr>
        <w:t xml:space="preserve"> shall provide a final Schedule of Non-Conformities to the </w:t>
      </w:r>
      <w:r w:rsidR="00FD1C8A">
        <w:rPr>
          <w:bCs/>
          <w:color w:val="0070C0"/>
          <w:szCs w:val="22"/>
        </w:rPr>
        <w:t>Plot Developer</w:t>
      </w:r>
      <w:r w:rsidRPr="00250FB8">
        <w:rPr>
          <w:bCs/>
          <w:color w:val="0070C0"/>
          <w:szCs w:val="22"/>
        </w:rPr>
        <w:t xml:space="preserve">, clearly scheduling which elements of the </w:t>
      </w:r>
      <w:r w:rsidR="00174C1C" w:rsidRPr="00250FB8">
        <w:rPr>
          <w:bCs/>
          <w:color w:val="0070C0"/>
          <w:szCs w:val="22"/>
        </w:rPr>
        <w:t>Primary Plot Distribution Network</w:t>
      </w:r>
      <w:r w:rsidRPr="00250FB8">
        <w:rPr>
          <w:bCs/>
          <w:color w:val="0070C0"/>
          <w:szCs w:val="22"/>
        </w:rPr>
        <w:t xml:space="preserve"> have Non-Conformities.</w:t>
      </w:r>
      <w:bookmarkEnd w:id="576"/>
      <w:r w:rsidRPr="00250FB8">
        <w:rPr>
          <w:bCs/>
          <w:color w:val="0070C0"/>
          <w:szCs w:val="22"/>
        </w:rPr>
        <w:t xml:space="preserve"> </w:t>
      </w:r>
    </w:p>
    <w:p w14:paraId="48BF0B6B" w14:textId="77777777" w:rsidR="00C968E3" w:rsidRPr="00F239D3" w:rsidRDefault="00C968E3">
      <w:pPr>
        <w:pStyle w:val="Sch2Heading"/>
        <w:rPr>
          <w:color w:val="0070C0"/>
        </w:rPr>
      </w:pPr>
      <w:r w:rsidRPr="00F239D3">
        <w:rPr>
          <w:color w:val="0070C0"/>
        </w:rPr>
        <w:t>Rectification Plan</w:t>
      </w:r>
    </w:p>
    <w:p w14:paraId="48DA78C8" w14:textId="560B4036" w:rsidR="00C968E3" w:rsidRPr="00250FB8" w:rsidRDefault="00C968E3">
      <w:pPr>
        <w:pStyle w:val="Sch3Number"/>
        <w:rPr>
          <w:bCs/>
          <w:color w:val="0070C0"/>
          <w:szCs w:val="22"/>
          <w:lang w:val="en-US"/>
        </w:rPr>
      </w:pPr>
      <w:bookmarkStart w:id="577" w:name="_Ref12016885"/>
      <w:r w:rsidRPr="00250FB8">
        <w:rPr>
          <w:bCs/>
          <w:color w:val="0070C0"/>
          <w:szCs w:val="22"/>
        </w:rPr>
        <w:t xml:space="preserve">Within [fifteen (15)] Business Days of </w:t>
      </w:r>
      <w:r w:rsidRPr="00250FB8">
        <w:rPr>
          <w:iCs/>
          <w:color w:val="0070C0"/>
          <w:szCs w:val="22"/>
        </w:rPr>
        <w:t>ESCO</w:t>
      </w:r>
      <w:r w:rsidRPr="00250FB8">
        <w:rPr>
          <w:bCs/>
          <w:color w:val="0070C0"/>
          <w:szCs w:val="22"/>
        </w:rPr>
        <w:t xml:space="preserve"> providing the </w:t>
      </w:r>
      <w:r w:rsidR="00FD1C8A">
        <w:rPr>
          <w:bCs/>
          <w:color w:val="0070C0"/>
          <w:szCs w:val="22"/>
        </w:rPr>
        <w:t>Plot Developer</w:t>
      </w:r>
      <w:r w:rsidR="007023B1" w:rsidRPr="00250FB8">
        <w:rPr>
          <w:bCs/>
          <w:color w:val="0070C0"/>
          <w:szCs w:val="22"/>
        </w:rPr>
        <w:t xml:space="preserve"> Customer</w:t>
      </w:r>
      <w:r w:rsidRPr="00250FB8">
        <w:rPr>
          <w:bCs/>
          <w:color w:val="0070C0"/>
          <w:szCs w:val="22"/>
        </w:rPr>
        <w:t xml:space="preserve"> with the final Schedule of Non-Conformities for the </w:t>
      </w:r>
      <w:r w:rsidR="00174C1C" w:rsidRPr="00250FB8">
        <w:rPr>
          <w:bCs/>
          <w:color w:val="0070C0"/>
          <w:szCs w:val="22"/>
        </w:rPr>
        <w:t>Primary Plot Distribution Network</w:t>
      </w:r>
      <w:r w:rsidRPr="00250FB8">
        <w:rPr>
          <w:bCs/>
          <w:color w:val="0070C0"/>
          <w:szCs w:val="22"/>
        </w:rPr>
        <w:t xml:space="preserve"> in accordance with paragraph </w:t>
      </w:r>
      <w:r w:rsidR="002F06D1">
        <w:rPr>
          <w:bCs/>
          <w:color w:val="0070C0"/>
          <w:szCs w:val="22"/>
        </w:rPr>
        <w:fldChar w:fldCharType="begin"/>
      </w:r>
      <w:r w:rsidR="002F06D1">
        <w:rPr>
          <w:bCs/>
          <w:color w:val="0070C0"/>
          <w:szCs w:val="22"/>
        </w:rPr>
        <w:instrText xml:space="preserve"> REF _Ref12016936 \r \h </w:instrText>
      </w:r>
      <w:r w:rsidR="002F06D1">
        <w:rPr>
          <w:bCs/>
          <w:color w:val="0070C0"/>
          <w:szCs w:val="22"/>
        </w:rPr>
      </w:r>
      <w:r w:rsidR="002F06D1">
        <w:rPr>
          <w:bCs/>
          <w:color w:val="0070C0"/>
          <w:szCs w:val="22"/>
        </w:rPr>
        <w:fldChar w:fldCharType="separate"/>
      </w:r>
      <w:r w:rsidR="001C0B7E">
        <w:rPr>
          <w:bCs/>
          <w:color w:val="0070C0"/>
          <w:szCs w:val="22"/>
        </w:rPr>
        <w:t>2.2.2</w:t>
      </w:r>
      <w:r w:rsidR="002F06D1">
        <w:rPr>
          <w:bCs/>
          <w:color w:val="0070C0"/>
          <w:szCs w:val="22"/>
        </w:rPr>
        <w:fldChar w:fldCharType="end"/>
      </w:r>
      <w:r w:rsidRPr="00250FB8">
        <w:rPr>
          <w:bCs/>
          <w:color w:val="0070C0"/>
          <w:szCs w:val="22"/>
        </w:rPr>
        <w:t xml:space="preserve"> above, the Parties </w:t>
      </w:r>
      <w:r w:rsidRPr="000445BF">
        <w:rPr>
          <w:color w:val="0070C0"/>
        </w:rPr>
        <w:t>shall</w:t>
      </w:r>
      <w:r w:rsidRPr="00250FB8">
        <w:rPr>
          <w:bCs/>
          <w:color w:val="0070C0"/>
          <w:szCs w:val="22"/>
        </w:rPr>
        <w:t xml:space="preserve"> meet to mutually agree a Rectification Plan setting out the Non-Conformities and the </w:t>
      </w:r>
      <w:r w:rsidRPr="00250FB8">
        <w:rPr>
          <w:bCs/>
          <w:color w:val="0070C0"/>
          <w:szCs w:val="22"/>
          <w:lang w:val="en-US"/>
        </w:rPr>
        <w:t xml:space="preserve">agreed remedial works and/or actions that the </w:t>
      </w:r>
      <w:r w:rsidR="00FD1C8A">
        <w:rPr>
          <w:bCs/>
          <w:color w:val="0070C0"/>
          <w:szCs w:val="22"/>
          <w:lang w:val="en-US"/>
        </w:rPr>
        <w:t>Plot Developer</w:t>
      </w:r>
      <w:r w:rsidRPr="00250FB8">
        <w:rPr>
          <w:bCs/>
          <w:color w:val="0070C0"/>
          <w:szCs w:val="22"/>
          <w:lang w:val="en-US"/>
        </w:rPr>
        <w:t xml:space="preserve"> (or its agents) shall take in respect of the Non-Conformities.</w:t>
      </w:r>
      <w:bookmarkEnd w:id="577"/>
      <w:r w:rsidRPr="00250FB8">
        <w:rPr>
          <w:bCs/>
          <w:color w:val="0070C0"/>
          <w:szCs w:val="22"/>
          <w:lang w:val="en-US"/>
        </w:rPr>
        <w:t xml:space="preserve"> </w:t>
      </w:r>
    </w:p>
    <w:p w14:paraId="7C910F9C" w14:textId="2ADA2413" w:rsidR="00C968E3" w:rsidRPr="00250FB8" w:rsidRDefault="00C968E3">
      <w:pPr>
        <w:pStyle w:val="Sch3Number"/>
        <w:rPr>
          <w:b/>
          <w:bCs/>
          <w:color w:val="0070C0"/>
          <w:szCs w:val="22"/>
          <w:lang w:val="en-US"/>
        </w:rPr>
      </w:pPr>
      <w:r w:rsidRPr="00250FB8">
        <w:rPr>
          <w:bCs/>
          <w:color w:val="0070C0"/>
          <w:szCs w:val="22"/>
        </w:rPr>
        <w:t xml:space="preserve">If, within [twenty one (21)] days of receipt </w:t>
      </w:r>
      <w:r w:rsidRPr="000445BF">
        <w:rPr>
          <w:color w:val="0070C0"/>
        </w:rPr>
        <w:t>of</w:t>
      </w:r>
      <w:r w:rsidRPr="00250FB8">
        <w:rPr>
          <w:bCs/>
          <w:color w:val="0070C0"/>
          <w:szCs w:val="22"/>
        </w:rPr>
        <w:t xml:space="preserve"> the final Schedule of Non-Conformities, the </w:t>
      </w:r>
      <w:r w:rsidR="00FD1C8A">
        <w:rPr>
          <w:bCs/>
          <w:color w:val="0070C0"/>
          <w:szCs w:val="22"/>
        </w:rPr>
        <w:t>Plot Developer</w:t>
      </w:r>
      <w:r w:rsidRPr="00250FB8">
        <w:rPr>
          <w:bCs/>
          <w:color w:val="0070C0"/>
          <w:szCs w:val="22"/>
        </w:rPr>
        <w:t xml:space="preserve"> and </w:t>
      </w:r>
      <w:r w:rsidRPr="00250FB8">
        <w:rPr>
          <w:iCs/>
          <w:color w:val="0070C0"/>
          <w:szCs w:val="22"/>
        </w:rPr>
        <w:t>ESCO</w:t>
      </w:r>
      <w:r w:rsidRPr="00250FB8">
        <w:rPr>
          <w:bCs/>
          <w:color w:val="0070C0"/>
          <w:szCs w:val="22"/>
        </w:rPr>
        <w:t xml:space="preserve"> do not agree a Rectification Plan, either Party may invoke the dispute resolution procedure in Clause </w:t>
      </w:r>
      <w:r w:rsidRPr="00250FB8">
        <w:rPr>
          <w:bCs/>
          <w:color w:val="0070C0"/>
          <w:szCs w:val="22"/>
        </w:rPr>
        <w:fldChar w:fldCharType="begin"/>
      </w:r>
      <w:r w:rsidRPr="00250FB8">
        <w:rPr>
          <w:bCs/>
          <w:color w:val="0070C0"/>
          <w:szCs w:val="22"/>
        </w:rPr>
        <w:instrText xml:space="preserve"> REF _Ref10047072 \r \h </w:instrText>
      </w:r>
      <w:r w:rsidRPr="00250FB8">
        <w:rPr>
          <w:bCs/>
          <w:color w:val="0070C0"/>
          <w:szCs w:val="22"/>
        </w:rPr>
      </w:r>
      <w:r w:rsidRPr="00250FB8">
        <w:rPr>
          <w:bCs/>
          <w:color w:val="0070C0"/>
          <w:szCs w:val="22"/>
        </w:rPr>
        <w:fldChar w:fldCharType="separate"/>
      </w:r>
      <w:r w:rsidR="001C0B7E">
        <w:rPr>
          <w:bCs/>
          <w:color w:val="0070C0"/>
          <w:szCs w:val="22"/>
        </w:rPr>
        <w:t>28</w:t>
      </w:r>
      <w:r w:rsidRPr="00250FB8">
        <w:rPr>
          <w:bCs/>
          <w:color w:val="0070C0"/>
          <w:szCs w:val="22"/>
        </w:rPr>
        <w:fldChar w:fldCharType="end"/>
      </w:r>
      <w:r w:rsidRPr="00250FB8">
        <w:rPr>
          <w:bCs/>
          <w:color w:val="0070C0"/>
          <w:szCs w:val="22"/>
        </w:rPr>
        <w:t xml:space="preserve"> (Dispute Resolution Procedure). </w:t>
      </w:r>
    </w:p>
    <w:p w14:paraId="68E7D83F" w14:textId="77777777" w:rsidR="00C968E3" w:rsidRPr="00F239D3" w:rsidRDefault="00C968E3">
      <w:pPr>
        <w:pStyle w:val="Sch2Heading"/>
        <w:rPr>
          <w:color w:val="0070C0"/>
        </w:rPr>
      </w:pPr>
      <w:r w:rsidRPr="00F239D3">
        <w:rPr>
          <w:color w:val="0070C0"/>
        </w:rPr>
        <w:t>Adoption</w:t>
      </w:r>
    </w:p>
    <w:p w14:paraId="7BC684E4" w14:textId="4EBF1FC0" w:rsidR="00C968E3" w:rsidRPr="00250FB8" w:rsidRDefault="00C968E3" w:rsidP="00A85444">
      <w:pPr>
        <w:suppressAutoHyphens/>
        <w:ind w:left="907"/>
        <w:outlineLvl w:val="0"/>
        <w:rPr>
          <w:bCs/>
          <w:color w:val="0070C0"/>
          <w:szCs w:val="22"/>
          <w:lang w:val="en-US"/>
        </w:rPr>
      </w:pPr>
      <w:r w:rsidRPr="00250FB8">
        <w:rPr>
          <w:bCs/>
          <w:color w:val="0070C0"/>
          <w:szCs w:val="22"/>
        </w:rPr>
        <w:t xml:space="preserve">Once the final Rectification Plan has been agreed or determined pursuant to paragraph </w:t>
      </w:r>
      <w:r w:rsidR="002F06D1">
        <w:rPr>
          <w:bCs/>
          <w:color w:val="0070C0"/>
          <w:szCs w:val="22"/>
        </w:rPr>
        <w:fldChar w:fldCharType="begin"/>
      </w:r>
      <w:r w:rsidR="002F06D1">
        <w:rPr>
          <w:bCs/>
          <w:color w:val="0070C0"/>
          <w:szCs w:val="22"/>
        </w:rPr>
        <w:instrText xml:space="preserve"> REF _Ref12016885 \r \h </w:instrText>
      </w:r>
      <w:r w:rsidR="002F06D1">
        <w:rPr>
          <w:bCs/>
          <w:color w:val="0070C0"/>
          <w:szCs w:val="22"/>
        </w:rPr>
      </w:r>
      <w:r w:rsidR="002F06D1">
        <w:rPr>
          <w:bCs/>
          <w:color w:val="0070C0"/>
          <w:szCs w:val="22"/>
        </w:rPr>
        <w:fldChar w:fldCharType="separate"/>
      </w:r>
      <w:r w:rsidR="001C0B7E">
        <w:rPr>
          <w:bCs/>
          <w:color w:val="0070C0"/>
          <w:szCs w:val="22"/>
        </w:rPr>
        <w:t>2.3.1</w:t>
      </w:r>
      <w:r w:rsidR="002F06D1">
        <w:rPr>
          <w:bCs/>
          <w:color w:val="0070C0"/>
          <w:szCs w:val="22"/>
        </w:rPr>
        <w:fldChar w:fldCharType="end"/>
      </w:r>
      <w:r w:rsidR="002F06D1">
        <w:rPr>
          <w:bCs/>
          <w:color w:val="0070C0"/>
          <w:szCs w:val="22"/>
        </w:rPr>
        <w:t xml:space="preserve"> </w:t>
      </w:r>
      <w:r w:rsidRPr="00250FB8">
        <w:rPr>
          <w:bCs/>
          <w:color w:val="0070C0"/>
          <w:szCs w:val="22"/>
        </w:rPr>
        <w:t xml:space="preserve">above, the </w:t>
      </w:r>
      <w:r w:rsidR="00FD1C8A">
        <w:rPr>
          <w:bCs/>
          <w:color w:val="0070C0"/>
          <w:szCs w:val="22"/>
        </w:rPr>
        <w:t>Plot Developer</w:t>
      </w:r>
      <w:r w:rsidRPr="00250FB8">
        <w:rPr>
          <w:bCs/>
          <w:color w:val="0070C0"/>
          <w:szCs w:val="22"/>
        </w:rPr>
        <w:t xml:space="preserve"> and </w:t>
      </w:r>
      <w:r w:rsidRPr="00250FB8">
        <w:rPr>
          <w:color w:val="0070C0"/>
          <w:szCs w:val="22"/>
        </w:rPr>
        <w:t>ESCO</w:t>
      </w:r>
      <w:r w:rsidRPr="00250FB8">
        <w:rPr>
          <w:bCs/>
          <w:color w:val="0070C0"/>
          <w:szCs w:val="22"/>
        </w:rPr>
        <w:t xml:space="preserve"> shall sign an Adoption certificate </w:t>
      </w:r>
      <w:r w:rsidRPr="00250FB8">
        <w:rPr>
          <w:bCs/>
          <w:color w:val="0070C0"/>
          <w:szCs w:val="22"/>
          <w:lang w:val="en-US"/>
        </w:rPr>
        <w:t xml:space="preserve">confirming that </w:t>
      </w:r>
      <w:r w:rsidRPr="00250FB8">
        <w:rPr>
          <w:iCs/>
          <w:color w:val="0070C0"/>
          <w:szCs w:val="22"/>
        </w:rPr>
        <w:t>ESCO</w:t>
      </w:r>
      <w:r w:rsidRPr="00250FB8">
        <w:rPr>
          <w:bCs/>
          <w:color w:val="0070C0"/>
          <w:szCs w:val="22"/>
          <w:lang w:val="en-US"/>
        </w:rPr>
        <w:t xml:space="preserve"> agrees to adopt the </w:t>
      </w:r>
      <w:r w:rsidR="00174C1C" w:rsidRPr="00250FB8">
        <w:rPr>
          <w:bCs/>
          <w:color w:val="0070C0"/>
          <w:szCs w:val="22"/>
        </w:rPr>
        <w:t>Primary Plot Distribution Network</w:t>
      </w:r>
      <w:r w:rsidRPr="00250FB8">
        <w:rPr>
          <w:bCs/>
          <w:color w:val="0070C0"/>
          <w:szCs w:val="22"/>
        </w:rPr>
        <w:t xml:space="preserve">,  </w:t>
      </w:r>
      <w:r w:rsidRPr="00250FB8">
        <w:rPr>
          <w:bCs/>
          <w:color w:val="0070C0"/>
          <w:szCs w:val="22"/>
          <w:lang w:val="en-US"/>
        </w:rPr>
        <w:t>subject to t</w:t>
      </w:r>
      <w:r w:rsidRPr="00250FB8">
        <w:rPr>
          <w:color w:val="0070C0"/>
          <w:szCs w:val="22"/>
          <w:lang w:val="en-US"/>
        </w:rPr>
        <w:t xml:space="preserve">he </w:t>
      </w:r>
      <w:r w:rsidR="00FD1C8A">
        <w:rPr>
          <w:color w:val="0070C0"/>
          <w:szCs w:val="22"/>
          <w:lang w:val="en-US"/>
        </w:rPr>
        <w:t>Plot Developer</w:t>
      </w:r>
      <w:r w:rsidR="007023B1" w:rsidRPr="00250FB8">
        <w:rPr>
          <w:color w:val="0070C0"/>
          <w:szCs w:val="22"/>
          <w:lang w:val="en-US"/>
        </w:rPr>
        <w:t xml:space="preserve"> </w:t>
      </w:r>
      <w:r w:rsidRPr="00250FB8">
        <w:rPr>
          <w:color w:val="0070C0"/>
          <w:szCs w:val="22"/>
          <w:lang w:val="en-US"/>
        </w:rPr>
        <w:t xml:space="preserve">carrying out, or procuring the carrying out of, its obligations under the Rectification Plan, </w:t>
      </w:r>
      <w:r w:rsidRPr="00250FB8">
        <w:rPr>
          <w:color w:val="0070C0"/>
          <w:szCs w:val="22"/>
        </w:rPr>
        <w:t xml:space="preserve">provided that </w:t>
      </w:r>
      <w:r w:rsidRPr="00250FB8">
        <w:rPr>
          <w:iCs/>
          <w:color w:val="0070C0"/>
          <w:szCs w:val="22"/>
        </w:rPr>
        <w:t>ESCO</w:t>
      </w:r>
      <w:r w:rsidRPr="00250FB8">
        <w:rPr>
          <w:color w:val="0070C0"/>
          <w:szCs w:val="22"/>
        </w:rPr>
        <w:t xml:space="preserve"> shall not be obliged to Adopt the </w:t>
      </w:r>
      <w:r w:rsidR="00174C1C" w:rsidRPr="00250FB8">
        <w:rPr>
          <w:bCs/>
          <w:color w:val="0070C0"/>
          <w:szCs w:val="22"/>
        </w:rPr>
        <w:t>Primary Plot Distribution Network</w:t>
      </w:r>
      <w:r w:rsidRPr="00250FB8">
        <w:rPr>
          <w:bCs/>
          <w:color w:val="0070C0"/>
          <w:szCs w:val="22"/>
        </w:rPr>
        <w:t xml:space="preserve"> </w:t>
      </w:r>
      <w:r w:rsidRPr="00250FB8">
        <w:rPr>
          <w:color w:val="0070C0"/>
          <w:szCs w:val="22"/>
          <w:lang w:val="en-US"/>
        </w:rPr>
        <w:t xml:space="preserve">if any Non-Conformities pose a health and safety risk or material risk to providing Heat Supply or the ESCO Services until such Non-Conformities are remedied by the </w:t>
      </w:r>
      <w:r w:rsidR="00FD1C8A">
        <w:rPr>
          <w:color w:val="0070C0"/>
          <w:szCs w:val="22"/>
          <w:lang w:val="en-US"/>
        </w:rPr>
        <w:t>Plot Developer</w:t>
      </w:r>
      <w:r w:rsidR="007023B1" w:rsidRPr="00250FB8">
        <w:rPr>
          <w:color w:val="0070C0"/>
          <w:szCs w:val="22"/>
          <w:lang w:val="en-US"/>
        </w:rPr>
        <w:t>.</w:t>
      </w:r>
    </w:p>
    <w:p w14:paraId="5034310F" w14:textId="77777777" w:rsidR="00C968E3" w:rsidRPr="00F239D3" w:rsidRDefault="00C968E3">
      <w:pPr>
        <w:pStyle w:val="Sch2Heading"/>
        <w:rPr>
          <w:color w:val="0070C0"/>
        </w:rPr>
      </w:pPr>
      <w:r w:rsidRPr="00F239D3">
        <w:rPr>
          <w:color w:val="0070C0"/>
        </w:rPr>
        <w:t>Remedial Action</w:t>
      </w:r>
    </w:p>
    <w:p w14:paraId="46D30E65" w14:textId="6D884993" w:rsidR="00C968E3" w:rsidRPr="00250FB8" w:rsidRDefault="00C968E3">
      <w:pPr>
        <w:pStyle w:val="Sch3Number"/>
        <w:rPr>
          <w:bCs/>
          <w:color w:val="0070C0"/>
          <w:szCs w:val="22"/>
        </w:rPr>
      </w:pPr>
      <w:r w:rsidRPr="00250FB8">
        <w:rPr>
          <w:bCs/>
          <w:color w:val="0070C0"/>
          <w:szCs w:val="22"/>
        </w:rPr>
        <w:t xml:space="preserve">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undertakes to carry out all of its obligations under the Rectification Plan and to grant </w:t>
      </w:r>
      <w:r w:rsidRPr="00250FB8">
        <w:rPr>
          <w:iCs/>
          <w:color w:val="0070C0"/>
          <w:szCs w:val="22"/>
        </w:rPr>
        <w:t>ESCO</w:t>
      </w:r>
      <w:r w:rsidRPr="00250FB8">
        <w:rPr>
          <w:bCs/>
          <w:color w:val="0070C0"/>
          <w:szCs w:val="22"/>
        </w:rPr>
        <w:t xml:space="preserve"> all access reasonably necessary for ESCO to inspect the </w:t>
      </w:r>
      <w:r w:rsidR="00174C1C" w:rsidRPr="00250FB8">
        <w:rPr>
          <w:bCs/>
          <w:color w:val="0070C0"/>
          <w:szCs w:val="22"/>
        </w:rPr>
        <w:t>Primary Plot Distribution Network</w:t>
      </w:r>
      <w:r w:rsidRPr="00250FB8">
        <w:rPr>
          <w:bCs/>
          <w:color w:val="0070C0"/>
          <w:szCs w:val="22"/>
        </w:rPr>
        <w:t xml:space="preserve">,  to confirm that the </w:t>
      </w:r>
      <w:r w:rsidR="00FD1C8A">
        <w:rPr>
          <w:bCs/>
          <w:color w:val="0070C0"/>
          <w:szCs w:val="22"/>
        </w:rPr>
        <w:t>Plot Developer</w:t>
      </w:r>
      <w:r w:rsidRPr="00250FB8">
        <w:rPr>
          <w:bCs/>
          <w:color w:val="0070C0"/>
          <w:szCs w:val="22"/>
        </w:rPr>
        <w:t xml:space="preserve"> obligations under the Rectification Plan have been carried out to </w:t>
      </w:r>
      <w:r w:rsidRPr="00250FB8">
        <w:rPr>
          <w:iCs/>
          <w:color w:val="0070C0"/>
          <w:szCs w:val="22"/>
        </w:rPr>
        <w:t>ESCO</w:t>
      </w:r>
      <w:r w:rsidRPr="00250FB8">
        <w:rPr>
          <w:bCs/>
          <w:iCs/>
          <w:color w:val="0070C0"/>
          <w:szCs w:val="22"/>
        </w:rPr>
        <w:t>'s</w:t>
      </w:r>
      <w:r w:rsidRPr="00250FB8">
        <w:rPr>
          <w:bCs/>
          <w:color w:val="0070C0"/>
          <w:szCs w:val="22"/>
        </w:rPr>
        <w:t xml:space="preserve"> reasonable satisfaction. </w:t>
      </w:r>
      <w:r w:rsidRPr="00250FB8">
        <w:rPr>
          <w:iCs/>
          <w:color w:val="0070C0"/>
          <w:szCs w:val="22"/>
        </w:rPr>
        <w:t>ESCO</w:t>
      </w:r>
      <w:r w:rsidRPr="00250FB8">
        <w:rPr>
          <w:bCs/>
          <w:color w:val="0070C0"/>
          <w:szCs w:val="22"/>
        </w:rPr>
        <w:t xml:space="preserve"> agrees that a representative of the </w:t>
      </w:r>
      <w:r w:rsidR="00FD1C8A">
        <w:rPr>
          <w:bCs/>
          <w:color w:val="0070C0"/>
          <w:szCs w:val="22"/>
        </w:rPr>
        <w:t>Plot Developer</w:t>
      </w:r>
      <w:r w:rsidR="007023B1" w:rsidRPr="00250FB8">
        <w:rPr>
          <w:bCs/>
          <w:color w:val="0070C0"/>
          <w:szCs w:val="22"/>
        </w:rPr>
        <w:t xml:space="preserve"> </w:t>
      </w:r>
      <w:r w:rsidRPr="00250FB8">
        <w:rPr>
          <w:bCs/>
          <w:color w:val="0070C0"/>
          <w:szCs w:val="22"/>
        </w:rPr>
        <w:t>shall be permitted to accompany ESCO and its representatives on such inspection.</w:t>
      </w:r>
    </w:p>
    <w:p w14:paraId="5365047B" w14:textId="3F5DA197" w:rsidR="00C968E3" w:rsidRPr="00250FB8" w:rsidRDefault="00C968E3">
      <w:pPr>
        <w:pStyle w:val="Sch3Number"/>
        <w:rPr>
          <w:bCs/>
          <w:color w:val="0070C0"/>
          <w:szCs w:val="22"/>
        </w:rPr>
      </w:pPr>
      <w:r w:rsidRPr="00250FB8">
        <w:rPr>
          <w:bCs/>
          <w:color w:val="0070C0"/>
          <w:szCs w:val="22"/>
        </w:rPr>
        <w:t xml:space="preserve">Until the </w:t>
      </w:r>
      <w:r w:rsidR="00FD1C8A">
        <w:rPr>
          <w:bCs/>
          <w:color w:val="0070C0"/>
          <w:szCs w:val="22"/>
        </w:rPr>
        <w:t>Plot Developer</w:t>
      </w:r>
      <w:r w:rsidRPr="00250FB8">
        <w:rPr>
          <w:bCs/>
          <w:color w:val="0070C0"/>
          <w:szCs w:val="22"/>
        </w:rPr>
        <w:t xml:space="preserve"> has carried out its obligations under the Rectification Plan, ESCO shall be relieved from delivery of the Heat Supply and/or performing those elements of ESCO Services that ESCO is reasonably prevented from carrying out until </w:t>
      </w:r>
      <w:r w:rsidRPr="000445BF">
        <w:rPr>
          <w:color w:val="0070C0"/>
        </w:rPr>
        <w:t>such</w:t>
      </w:r>
      <w:r w:rsidRPr="00250FB8">
        <w:rPr>
          <w:bCs/>
          <w:color w:val="0070C0"/>
          <w:szCs w:val="22"/>
        </w:rPr>
        <w:t xml:space="preserve"> obligations are performed.</w:t>
      </w:r>
    </w:p>
    <w:p w14:paraId="70214CFA" w14:textId="54E978F7" w:rsidR="00C968E3" w:rsidRPr="00250FB8" w:rsidRDefault="00C968E3">
      <w:pPr>
        <w:pStyle w:val="Sch3Number"/>
        <w:rPr>
          <w:bCs/>
          <w:color w:val="0070C0"/>
          <w:szCs w:val="22"/>
        </w:rPr>
      </w:pPr>
      <w:r w:rsidRPr="00250FB8">
        <w:rPr>
          <w:bCs/>
          <w:color w:val="0070C0"/>
          <w:szCs w:val="22"/>
        </w:rPr>
        <w:t xml:space="preserve">If the </w:t>
      </w:r>
      <w:r w:rsidR="007023B1" w:rsidRPr="00250FB8">
        <w:rPr>
          <w:bCs/>
          <w:color w:val="0070C0"/>
          <w:szCs w:val="22"/>
        </w:rPr>
        <w:t xml:space="preserv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fails to carry out any of its obligations under the Rectification Plan within the timescales set out in the Rectification Plan, 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shall be liable for all reasonable </w:t>
      </w:r>
      <w:r w:rsidR="006C1808">
        <w:rPr>
          <w:bCs/>
          <w:color w:val="0070C0"/>
          <w:szCs w:val="22"/>
        </w:rPr>
        <w:t>Losses</w:t>
      </w:r>
      <w:r w:rsidR="0087437A">
        <w:rPr>
          <w:bCs/>
          <w:color w:val="0070C0"/>
          <w:szCs w:val="22"/>
        </w:rPr>
        <w:t xml:space="preserve"> </w:t>
      </w:r>
      <w:r w:rsidRPr="00250FB8">
        <w:rPr>
          <w:bCs/>
          <w:color w:val="0070C0"/>
          <w:szCs w:val="22"/>
        </w:rPr>
        <w:t xml:space="preserve">that ESCO incurs as a direct result. If such failure persists for more than [sixty (60)] days after an initial written notice from ESCO to 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of the </w:t>
      </w:r>
      <w:r w:rsidR="00FD1C8A">
        <w:rPr>
          <w:bCs/>
          <w:color w:val="0070C0"/>
          <w:szCs w:val="22"/>
        </w:rPr>
        <w:t>Plot Developer</w:t>
      </w:r>
      <w:r w:rsidR="007023B1" w:rsidRPr="00250FB8">
        <w:rPr>
          <w:bCs/>
          <w:color w:val="0070C0"/>
          <w:szCs w:val="22"/>
        </w:rPr>
        <w:t xml:space="preserve"> </w:t>
      </w:r>
      <w:r w:rsidRPr="00250FB8">
        <w:rPr>
          <w:bCs/>
          <w:color w:val="0070C0"/>
          <w:szCs w:val="22"/>
        </w:rPr>
        <w:t>failure to carry out the relevant obligations under the Rectification Plan ESCO may perform, or procure that a third party perform</w:t>
      </w:r>
      <w:r w:rsidR="006C1808">
        <w:rPr>
          <w:bCs/>
          <w:color w:val="0070C0"/>
          <w:szCs w:val="22"/>
        </w:rPr>
        <w:t>s</w:t>
      </w:r>
      <w:r w:rsidRPr="00250FB8">
        <w:rPr>
          <w:bCs/>
          <w:color w:val="0070C0"/>
          <w:szCs w:val="22"/>
        </w:rPr>
        <w:t xml:space="preserve">, the </w:t>
      </w:r>
      <w:r w:rsidRPr="000445BF">
        <w:rPr>
          <w:color w:val="0070C0"/>
        </w:rPr>
        <w:t>relevant</w:t>
      </w:r>
      <w:r w:rsidRPr="00250FB8">
        <w:rPr>
          <w:bCs/>
          <w:color w:val="0070C0"/>
          <w:szCs w:val="22"/>
        </w:rPr>
        <w:t xml:space="preserve"> obligations under the Rectification Plan and the </w:t>
      </w:r>
      <w:r w:rsidR="00FD1C8A">
        <w:rPr>
          <w:bCs/>
          <w:color w:val="0070C0"/>
          <w:szCs w:val="22"/>
        </w:rPr>
        <w:t>Plot Developer</w:t>
      </w:r>
      <w:r w:rsidRPr="00250FB8">
        <w:rPr>
          <w:bCs/>
          <w:color w:val="0070C0"/>
          <w:szCs w:val="22"/>
        </w:rPr>
        <w:t xml:space="preserve"> shall be liable for ESCO’s reasonable</w:t>
      </w:r>
      <w:r w:rsidR="006C1808">
        <w:rPr>
          <w:bCs/>
          <w:color w:val="0070C0"/>
          <w:szCs w:val="22"/>
        </w:rPr>
        <w:t xml:space="preserve"> Losses incurred when doing so</w:t>
      </w:r>
      <w:r w:rsidRPr="00250FB8">
        <w:rPr>
          <w:bCs/>
          <w:color w:val="0070C0"/>
          <w:szCs w:val="22"/>
        </w:rPr>
        <w:t>.</w:t>
      </w:r>
    </w:p>
    <w:p w14:paraId="135B1390" w14:textId="77777777" w:rsidR="003B6E92" w:rsidRPr="000445BF" w:rsidRDefault="003A73C9">
      <w:pPr>
        <w:pStyle w:val="Sch1Heading"/>
        <w:rPr>
          <w:bCs/>
          <w:color w:val="0070C0"/>
        </w:rPr>
      </w:pPr>
      <w:r w:rsidRPr="000445BF">
        <w:rPr>
          <w:bCs/>
          <w:color w:val="0070C0"/>
        </w:rPr>
        <w:t>Secondary Distribution Network</w:t>
      </w:r>
      <w:r w:rsidR="003B6E92" w:rsidRPr="000445BF">
        <w:rPr>
          <w:bCs/>
          <w:color w:val="0070C0"/>
        </w:rPr>
        <w:t xml:space="preserve"> </w:t>
      </w:r>
    </w:p>
    <w:p w14:paraId="017E2600" w14:textId="77777777" w:rsidR="003B6E92" w:rsidRPr="00F239D3" w:rsidRDefault="003B6E92">
      <w:pPr>
        <w:pStyle w:val="Sch2Heading"/>
        <w:rPr>
          <w:color w:val="0070C0"/>
        </w:rPr>
      </w:pPr>
      <w:r w:rsidRPr="00F239D3">
        <w:rPr>
          <w:color w:val="0070C0"/>
        </w:rPr>
        <w:t>Inspection and Information</w:t>
      </w:r>
    </w:p>
    <w:p w14:paraId="1D297A2D" w14:textId="023934A0" w:rsidR="003B6E92" w:rsidRPr="00250FB8" w:rsidRDefault="003B6E92">
      <w:pPr>
        <w:pStyle w:val="Sch3Number"/>
        <w:rPr>
          <w:bCs/>
          <w:color w:val="0070C0"/>
          <w:szCs w:val="22"/>
        </w:rPr>
      </w:pPr>
      <w:r w:rsidRPr="00250FB8">
        <w:rPr>
          <w:bCs/>
          <w:color w:val="0070C0"/>
          <w:szCs w:val="22"/>
        </w:rPr>
        <w:t xml:space="preserve">During the installation, the </w:t>
      </w:r>
      <w:r w:rsidR="00FD1C8A">
        <w:rPr>
          <w:bCs/>
          <w:color w:val="0070C0"/>
          <w:szCs w:val="22"/>
        </w:rPr>
        <w:t>Plot Developer</w:t>
      </w:r>
      <w:r w:rsidRPr="00250FB8">
        <w:rPr>
          <w:bCs/>
          <w:color w:val="0070C0"/>
          <w:szCs w:val="22"/>
        </w:rPr>
        <w:t xml:space="preserve"> shall give at least </w:t>
      </w:r>
      <w:r w:rsidR="00401610" w:rsidRPr="00250FB8">
        <w:rPr>
          <w:bCs/>
          <w:color w:val="0070C0"/>
          <w:szCs w:val="22"/>
        </w:rPr>
        <w:t>[</w:t>
      </w:r>
      <w:r w:rsidRPr="00250FB8">
        <w:rPr>
          <w:bCs/>
          <w:color w:val="0070C0"/>
          <w:szCs w:val="22"/>
        </w:rPr>
        <w:t>five (5)</w:t>
      </w:r>
      <w:r w:rsidR="00401610" w:rsidRPr="00250FB8">
        <w:rPr>
          <w:bCs/>
          <w:color w:val="0070C0"/>
          <w:szCs w:val="22"/>
        </w:rPr>
        <w:t>]</w:t>
      </w:r>
      <w:r w:rsidRPr="00250FB8">
        <w:rPr>
          <w:bCs/>
          <w:color w:val="0070C0"/>
          <w:szCs w:val="22"/>
        </w:rPr>
        <w:t xml:space="preserve"> Business Days’ notice to</w:t>
      </w:r>
      <w:r w:rsidR="00BE4AB6" w:rsidRPr="00250FB8">
        <w:rPr>
          <w:bCs/>
          <w:color w:val="0070C0"/>
          <w:szCs w:val="22"/>
        </w:rPr>
        <w:t xml:space="preserve"> ESCO </w:t>
      </w:r>
      <w:r w:rsidRPr="00250FB8">
        <w:rPr>
          <w:bCs/>
          <w:color w:val="0070C0"/>
          <w:szCs w:val="22"/>
        </w:rPr>
        <w:t xml:space="preserve">prior to any </w:t>
      </w:r>
      <w:r w:rsidR="007B1E6C" w:rsidRPr="00250FB8">
        <w:rPr>
          <w:bCs/>
          <w:color w:val="0070C0"/>
          <w:szCs w:val="22"/>
        </w:rPr>
        <w:t>section</w:t>
      </w:r>
      <w:r w:rsidRPr="00250FB8">
        <w:rPr>
          <w:bCs/>
          <w:color w:val="0070C0"/>
          <w:szCs w:val="22"/>
        </w:rPr>
        <w:t xml:space="preserve"> of the </w:t>
      </w:r>
      <w:r w:rsidR="003A73C9" w:rsidRPr="00250FB8">
        <w:rPr>
          <w:bCs/>
          <w:color w:val="0070C0"/>
          <w:szCs w:val="22"/>
        </w:rPr>
        <w:t>Secondary Distribution Network</w:t>
      </w:r>
      <w:r w:rsidRPr="00250FB8">
        <w:rPr>
          <w:bCs/>
          <w:color w:val="0070C0"/>
          <w:szCs w:val="22"/>
        </w:rPr>
        <w:t xml:space="preserve"> being concealed</w:t>
      </w:r>
      <w:r w:rsidR="007B1E6C" w:rsidRPr="00250FB8">
        <w:rPr>
          <w:bCs/>
          <w:color w:val="0070C0"/>
          <w:szCs w:val="22"/>
        </w:rPr>
        <w:t xml:space="preserve"> and/or completed</w:t>
      </w:r>
      <w:r w:rsidR="0085146D" w:rsidRPr="00250FB8">
        <w:rPr>
          <w:bCs/>
          <w:color w:val="0070C0"/>
          <w:szCs w:val="22"/>
        </w:rPr>
        <w:t>,</w:t>
      </w:r>
      <w:r w:rsidRPr="00250FB8">
        <w:rPr>
          <w:bCs/>
          <w:color w:val="0070C0"/>
          <w:szCs w:val="22"/>
        </w:rPr>
        <w:t xml:space="preserve"> to allow </w:t>
      </w:r>
      <w:r w:rsidR="00BE4AB6" w:rsidRPr="00250FB8">
        <w:rPr>
          <w:iCs/>
          <w:color w:val="0070C0"/>
          <w:szCs w:val="22"/>
        </w:rPr>
        <w:t>ESCO</w:t>
      </w:r>
      <w:r w:rsidRPr="00250FB8">
        <w:rPr>
          <w:bCs/>
          <w:color w:val="0070C0"/>
          <w:szCs w:val="22"/>
        </w:rPr>
        <w:t xml:space="preserve"> to inspect those </w:t>
      </w:r>
      <w:r w:rsidRPr="000445BF">
        <w:rPr>
          <w:color w:val="0070C0"/>
        </w:rPr>
        <w:t>parts</w:t>
      </w:r>
      <w:r w:rsidRPr="00250FB8">
        <w:rPr>
          <w:bCs/>
          <w:color w:val="0070C0"/>
          <w:szCs w:val="22"/>
        </w:rPr>
        <w:t xml:space="preserve"> of the </w:t>
      </w:r>
      <w:r w:rsidR="003A73C9" w:rsidRPr="00250FB8">
        <w:rPr>
          <w:bCs/>
          <w:color w:val="0070C0"/>
          <w:szCs w:val="22"/>
        </w:rPr>
        <w:t>Secondary Distribution Network</w:t>
      </w:r>
      <w:r w:rsidR="0085146D" w:rsidRPr="00250FB8">
        <w:rPr>
          <w:bCs/>
          <w:color w:val="0070C0"/>
          <w:szCs w:val="22"/>
        </w:rPr>
        <w:t xml:space="preserve"> </w:t>
      </w:r>
      <w:r w:rsidRPr="00250FB8">
        <w:rPr>
          <w:bCs/>
          <w:color w:val="0070C0"/>
          <w:szCs w:val="22"/>
        </w:rPr>
        <w:t>being concealed</w:t>
      </w:r>
      <w:r w:rsidR="007B1E6C" w:rsidRPr="00250FB8">
        <w:rPr>
          <w:bCs/>
          <w:color w:val="0070C0"/>
          <w:szCs w:val="22"/>
        </w:rPr>
        <w:t xml:space="preserve"> and/or completed</w:t>
      </w:r>
      <w:r w:rsidRPr="00250FB8">
        <w:rPr>
          <w:bCs/>
          <w:color w:val="0070C0"/>
          <w:szCs w:val="22"/>
        </w:rPr>
        <w:t xml:space="preserve">. </w:t>
      </w:r>
      <w:r w:rsidR="00401610" w:rsidRPr="00250FB8">
        <w:rPr>
          <w:iCs/>
          <w:color w:val="0070C0"/>
          <w:szCs w:val="22"/>
        </w:rPr>
        <w:t>ESCO</w:t>
      </w:r>
      <w:r w:rsidRPr="00250FB8">
        <w:rPr>
          <w:bCs/>
          <w:color w:val="0070C0"/>
          <w:szCs w:val="22"/>
        </w:rPr>
        <w:t xml:space="preserve"> agrees that a representative of the </w:t>
      </w:r>
      <w:r w:rsidR="00FD1C8A">
        <w:rPr>
          <w:bCs/>
          <w:color w:val="0070C0"/>
          <w:szCs w:val="22"/>
        </w:rPr>
        <w:t>Plot Developer</w:t>
      </w:r>
      <w:r w:rsidRPr="00250FB8">
        <w:rPr>
          <w:bCs/>
          <w:color w:val="0070C0"/>
          <w:szCs w:val="22"/>
        </w:rPr>
        <w:t xml:space="preserve"> shall be permitted to accompany </w:t>
      </w:r>
      <w:r w:rsidR="00BE4AB6" w:rsidRPr="00250FB8">
        <w:rPr>
          <w:iCs/>
          <w:color w:val="0070C0"/>
          <w:szCs w:val="22"/>
        </w:rPr>
        <w:t>ESCO</w:t>
      </w:r>
      <w:r w:rsidRPr="00250FB8">
        <w:rPr>
          <w:bCs/>
          <w:color w:val="0070C0"/>
          <w:szCs w:val="22"/>
        </w:rPr>
        <w:t xml:space="preserve"> and </w:t>
      </w:r>
      <w:r w:rsidR="006A160C">
        <w:rPr>
          <w:bCs/>
          <w:color w:val="0070C0"/>
          <w:szCs w:val="22"/>
        </w:rPr>
        <w:t xml:space="preserve">its </w:t>
      </w:r>
      <w:r w:rsidRPr="00250FB8">
        <w:rPr>
          <w:bCs/>
          <w:color w:val="0070C0"/>
          <w:szCs w:val="22"/>
        </w:rPr>
        <w:t xml:space="preserve">representatives on such inspection. If </w:t>
      </w:r>
      <w:r w:rsidR="00BE4AB6" w:rsidRPr="00250FB8">
        <w:rPr>
          <w:iCs/>
          <w:color w:val="0070C0"/>
          <w:szCs w:val="22"/>
        </w:rPr>
        <w:t>ESCO</w:t>
      </w:r>
      <w:r w:rsidRPr="00250FB8">
        <w:rPr>
          <w:bCs/>
          <w:color w:val="0070C0"/>
          <w:szCs w:val="22"/>
        </w:rPr>
        <w:t xml:space="preserve"> declines to attend or does not attend on the agreed date, then the </w:t>
      </w:r>
      <w:r w:rsidR="00FD1C8A">
        <w:rPr>
          <w:bCs/>
          <w:color w:val="0070C0"/>
          <w:szCs w:val="22"/>
        </w:rPr>
        <w:t>Plot Developer</w:t>
      </w:r>
      <w:r w:rsidRPr="00250FB8">
        <w:rPr>
          <w:bCs/>
          <w:color w:val="0070C0"/>
          <w:szCs w:val="22"/>
        </w:rPr>
        <w:t xml:space="preserve"> may proceed with the concealment</w:t>
      </w:r>
      <w:r w:rsidR="007B1E6C" w:rsidRPr="00250FB8">
        <w:rPr>
          <w:bCs/>
          <w:color w:val="0070C0"/>
          <w:szCs w:val="22"/>
        </w:rPr>
        <w:t xml:space="preserve"> and/or completion</w:t>
      </w:r>
      <w:r w:rsidRPr="00250FB8">
        <w:rPr>
          <w:bCs/>
          <w:color w:val="0070C0"/>
          <w:szCs w:val="22"/>
        </w:rPr>
        <w:t xml:space="preserve"> of the installation.</w:t>
      </w:r>
    </w:p>
    <w:p w14:paraId="16DF0C06" w14:textId="2E740121" w:rsidR="003B6E92" w:rsidRPr="00250FB8" w:rsidRDefault="003B6E92">
      <w:pPr>
        <w:pStyle w:val="Sch3Number"/>
        <w:rPr>
          <w:bCs/>
          <w:color w:val="0070C0"/>
          <w:szCs w:val="22"/>
        </w:rPr>
      </w:pPr>
      <w:r w:rsidRPr="00250FB8">
        <w:rPr>
          <w:bCs/>
          <w:color w:val="0070C0"/>
          <w:szCs w:val="22"/>
        </w:rPr>
        <w:t xml:space="preserve">For the purposes of setting </w:t>
      </w:r>
      <w:r w:rsidRPr="000445BF">
        <w:rPr>
          <w:color w:val="0070C0"/>
        </w:rPr>
        <w:t>quality</w:t>
      </w:r>
      <w:r w:rsidRPr="00250FB8">
        <w:rPr>
          <w:bCs/>
          <w:color w:val="0070C0"/>
          <w:szCs w:val="22"/>
        </w:rPr>
        <w:t xml:space="preserve"> standards early, </w:t>
      </w:r>
      <w:r w:rsidR="00BE4AB6" w:rsidRPr="00250FB8">
        <w:rPr>
          <w:bCs/>
          <w:color w:val="0070C0"/>
          <w:szCs w:val="22"/>
        </w:rPr>
        <w:t>ESCO</w:t>
      </w:r>
      <w:r w:rsidRPr="00250FB8">
        <w:rPr>
          <w:bCs/>
          <w:color w:val="0070C0"/>
          <w:szCs w:val="22"/>
        </w:rPr>
        <w:t xml:space="preserve"> shall undertake an Initial Inspection of the </w:t>
      </w:r>
      <w:r w:rsidR="003A73C9" w:rsidRPr="00250FB8">
        <w:rPr>
          <w:bCs/>
          <w:color w:val="0070C0"/>
          <w:szCs w:val="22"/>
        </w:rPr>
        <w:t>Secondary Distribution Network</w:t>
      </w:r>
      <w:r w:rsidR="00401610" w:rsidRPr="00250FB8">
        <w:rPr>
          <w:bCs/>
          <w:color w:val="0070C0"/>
          <w:szCs w:val="22"/>
        </w:rPr>
        <w:t xml:space="preserve"> </w:t>
      </w:r>
      <w:r w:rsidRPr="00250FB8">
        <w:rPr>
          <w:bCs/>
          <w:color w:val="0070C0"/>
          <w:szCs w:val="22"/>
        </w:rPr>
        <w:t xml:space="preserve">and highlight where the </w:t>
      </w:r>
      <w:r w:rsidR="003A73C9" w:rsidRPr="00250FB8">
        <w:rPr>
          <w:bCs/>
          <w:color w:val="0070C0"/>
          <w:szCs w:val="22"/>
        </w:rPr>
        <w:t>Secondary Distribution Network</w:t>
      </w:r>
      <w:r w:rsidRPr="00250FB8">
        <w:rPr>
          <w:bCs/>
          <w:color w:val="0070C0"/>
          <w:szCs w:val="22"/>
        </w:rPr>
        <w:t xml:space="preserve">  has Non-Conformities. The </w:t>
      </w:r>
      <w:r w:rsidR="00FD1C8A">
        <w:rPr>
          <w:bCs/>
          <w:color w:val="0070C0"/>
          <w:szCs w:val="22"/>
        </w:rPr>
        <w:t>Plot Developer</w:t>
      </w:r>
      <w:r w:rsidRPr="00250FB8">
        <w:rPr>
          <w:bCs/>
          <w:color w:val="0070C0"/>
          <w:szCs w:val="22"/>
        </w:rPr>
        <w:t xml:space="preserve"> shall give </w:t>
      </w:r>
      <w:r w:rsidR="00BE4AB6" w:rsidRPr="00250FB8">
        <w:rPr>
          <w:iCs/>
          <w:color w:val="0070C0"/>
          <w:szCs w:val="22"/>
        </w:rPr>
        <w:t>ESCO</w:t>
      </w:r>
      <w:r w:rsidRPr="00250FB8">
        <w:rPr>
          <w:bCs/>
          <w:color w:val="0070C0"/>
          <w:szCs w:val="22"/>
        </w:rPr>
        <w:t xml:space="preserve"> not less than </w:t>
      </w:r>
      <w:r w:rsidR="00401610" w:rsidRPr="00250FB8">
        <w:rPr>
          <w:bCs/>
          <w:color w:val="0070C0"/>
          <w:szCs w:val="22"/>
        </w:rPr>
        <w:t>[</w:t>
      </w:r>
      <w:r w:rsidRPr="00250FB8">
        <w:rPr>
          <w:bCs/>
          <w:color w:val="0070C0"/>
          <w:szCs w:val="22"/>
        </w:rPr>
        <w:t>fourteen (14)</w:t>
      </w:r>
      <w:r w:rsidR="00401610" w:rsidRPr="00250FB8">
        <w:rPr>
          <w:bCs/>
          <w:color w:val="0070C0"/>
          <w:szCs w:val="22"/>
        </w:rPr>
        <w:t>]</w:t>
      </w:r>
      <w:r w:rsidRPr="00250FB8">
        <w:rPr>
          <w:bCs/>
          <w:color w:val="0070C0"/>
          <w:szCs w:val="22"/>
        </w:rPr>
        <w:t xml:space="preserve"> days' notice of this requirement and shall grant </w:t>
      </w:r>
      <w:r w:rsidR="00BE4AB6" w:rsidRPr="00250FB8">
        <w:rPr>
          <w:iCs/>
          <w:color w:val="0070C0"/>
          <w:szCs w:val="22"/>
        </w:rPr>
        <w:t>ESCO</w:t>
      </w:r>
      <w:r w:rsidRPr="00250FB8">
        <w:rPr>
          <w:bCs/>
          <w:color w:val="0070C0"/>
          <w:szCs w:val="22"/>
        </w:rPr>
        <w:t xml:space="preserve"> all access reasonably necessary for </w:t>
      </w:r>
      <w:r w:rsidR="00BE4AB6" w:rsidRPr="00250FB8">
        <w:rPr>
          <w:bCs/>
          <w:color w:val="0070C0"/>
          <w:szCs w:val="22"/>
        </w:rPr>
        <w:t>ESCO</w:t>
      </w:r>
      <w:r w:rsidRPr="00250FB8">
        <w:rPr>
          <w:bCs/>
          <w:color w:val="0070C0"/>
          <w:szCs w:val="22"/>
        </w:rPr>
        <w:t xml:space="preserve"> to undertake the Initial Inspection. </w:t>
      </w:r>
      <w:r w:rsidR="00BE4AB6" w:rsidRPr="00250FB8">
        <w:rPr>
          <w:bCs/>
          <w:color w:val="0070C0"/>
          <w:szCs w:val="22"/>
        </w:rPr>
        <w:t>ESCO</w:t>
      </w:r>
      <w:r w:rsidRPr="00250FB8">
        <w:rPr>
          <w:bCs/>
          <w:color w:val="0070C0"/>
          <w:szCs w:val="22"/>
        </w:rPr>
        <w:t xml:space="preserve"> agrees that a representative of the </w:t>
      </w:r>
      <w:r w:rsidR="00FD1C8A">
        <w:rPr>
          <w:bCs/>
          <w:color w:val="0070C0"/>
          <w:szCs w:val="22"/>
        </w:rPr>
        <w:t>Plot Developer</w:t>
      </w:r>
      <w:r w:rsidRPr="00250FB8">
        <w:rPr>
          <w:bCs/>
          <w:color w:val="0070C0"/>
          <w:szCs w:val="22"/>
        </w:rPr>
        <w:t xml:space="preserve"> shall be permitted to accompany </w:t>
      </w:r>
      <w:r w:rsidR="00BE4AB6" w:rsidRPr="00250FB8">
        <w:rPr>
          <w:bCs/>
          <w:color w:val="0070C0"/>
          <w:szCs w:val="22"/>
        </w:rPr>
        <w:t>ESCO</w:t>
      </w:r>
      <w:r w:rsidRPr="00250FB8">
        <w:rPr>
          <w:bCs/>
          <w:color w:val="0070C0"/>
          <w:szCs w:val="22"/>
        </w:rPr>
        <w:t xml:space="preserve"> and its representatives on such inspection.</w:t>
      </w:r>
    </w:p>
    <w:p w14:paraId="51F910A4" w14:textId="335C1F8A" w:rsidR="003B6E92" w:rsidRPr="00250FB8" w:rsidRDefault="003B6E92">
      <w:pPr>
        <w:pStyle w:val="Sch3Number"/>
        <w:rPr>
          <w:bCs/>
          <w:color w:val="0070C0"/>
          <w:szCs w:val="22"/>
        </w:rPr>
      </w:pPr>
      <w:r w:rsidRPr="00250FB8">
        <w:rPr>
          <w:bCs/>
          <w:color w:val="0070C0"/>
          <w:szCs w:val="22"/>
        </w:rPr>
        <w:t xml:space="preserve">Not later than </w:t>
      </w:r>
      <w:r w:rsidR="0085146D" w:rsidRPr="00250FB8">
        <w:rPr>
          <w:bCs/>
          <w:color w:val="0070C0"/>
          <w:szCs w:val="22"/>
        </w:rPr>
        <w:t>[</w:t>
      </w:r>
      <w:r w:rsidRPr="00250FB8">
        <w:rPr>
          <w:bCs/>
          <w:color w:val="0070C0"/>
          <w:szCs w:val="22"/>
        </w:rPr>
        <w:t>fourteen (14)</w:t>
      </w:r>
      <w:r w:rsidR="0085146D" w:rsidRPr="00250FB8">
        <w:rPr>
          <w:bCs/>
          <w:color w:val="0070C0"/>
          <w:szCs w:val="22"/>
        </w:rPr>
        <w:t>]</w:t>
      </w:r>
      <w:r w:rsidRPr="00250FB8">
        <w:rPr>
          <w:bCs/>
          <w:color w:val="0070C0"/>
          <w:szCs w:val="22"/>
        </w:rPr>
        <w:t xml:space="preserve"> days before the commencement of the Initial Commissioning of the </w:t>
      </w:r>
      <w:r w:rsidR="003A73C9" w:rsidRPr="00250FB8">
        <w:rPr>
          <w:bCs/>
          <w:color w:val="0070C0"/>
          <w:szCs w:val="22"/>
        </w:rPr>
        <w:t>Secondary Distribution Network</w:t>
      </w:r>
      <w:r w:rsidR="0085146D" w:rsidRPr="00250FB8">
        <w:rPr>
          <w:bCs/>
          <w:color w:val="0070C0"/>
          <w:szCs w:val="22"/>
        </w:rPr>
        <w:t xml:space="preserve"> </w:t>
      </w:r>
      <w:r w:rsidRPr="00250FB8">
        <w:rPr>
          <w:bCs/>
          <w:color w:val="0070C0"/>
          <w:szCs w:val="22"/>
        </w:rPr>
        <w:t xml:space="preserve">the </w:t>
      </w:r>
      <w:r w:rsidR="00FD1C8A">
        <w:rPr>
          <w:bCs/>
          <w:color w:val="0070C0"/>
          <w:szCs w:val="22"/>
        </w:rPr>
        <w:t xml:space="preserve">Plot </w:t>
      </w:r>
      <w:r w:rsidR="00FD1C8A" w:rsidRPr="000445BF">
        <w:rPr>
          <w:color w:val="0070C0"/>
        </w:rPr>
        <w:t>Developer</w:t>
      </w:r>
      <w:r w:rsidRPr="00250FB8">
        <w:rPr>
          <w:bCs/>
          <w:color w:val="0070C0"/>
          <w:szCs w:val="22"/>
        </w:rPr>
        <w:t xml:space="preserve"> shall provide </w:t>
      </w:r>
      <w:r w:rsidR="00BE4AB6" w:rsidRPr="00250FB8">
        <w:rPr>
          <w:iCs/>
          <w:color w:val="0070C0"/>
          <w:szCs w:val="22"/>
        </w:rPr>
        <w:t>ESCO</w:t>
      </w:r>
      <w:r w:rsidRPr="00250FB8">
        <w:rPr>
          <w:bCs/>
          <w:color w:val="0070C0"/>
          <w:szCs w:val="22"/>
        </w:rPr>
        <w:t xml:space="preserve"> with the following information:</w:t>
      </w:r>
    </w:p>
    <w:p w14:paraId="3691B287" w14:textId="77777777" w:rsidR="003B6E92" w:rsidRPr="00250FB8" w:rsidRDefault="00420D37">
      <w:pPr>
        <w:pStyle w:val="Sch4Number"/>
        <w:rPr>
          <w:color w:val="0070C0"/>
          <w:lang w:val="en-US"/>
        </w:rPr>
      </w:pPr>
      <w:r w:rsidRPr="00250FB8">
        <w:rPr>
          <w:color w:val="0070C0"/>
          <w:lang w:val="en-US"/>
        </w:rPr>
        <w:t>i</w:t>
      </w:r>
      <w:r w:rsidR="003B6E92" w:rsidRPr="00250FB8">
        <w:rPr>
          <w:color w:val="0070C0"/>
          <w:lang w:val="en-US"/>
        </w:rPr>
        <w:t xml:space="preserve">nstallation drawings in pdf and AutoCAD format to reflect the status of the installation at that time; </w:t>
      </w:r>
    </w:p>
    <w:p w14:paraId="34B5B7E0" w14:textId="77777777" w:rsidR="003B6E92" w:rsidRPr="00250FB8" w:rsidRDefault="00420D37">
      <w:pPr>
        <w:pStyle w:val="Sch4Number"/>
        <w:rPr>
          <w:color w:val="0070C0"/>
          <w:lang w:val="en-US"/>
        </w:rPr>
      </w:pPr>
      <w:r w:rsidRPr="00250FB8">
        <w:rPr>
          <w:color w:val="0070C0"/>
          <w:szCs w:val="22"/>
          <w:lang w:val="en-US"/>
        </w:rPr>
        <w:t>m</w:t>
      </w:r>
      <w:r w:rsidR="003B6E92" w:rsidRPr="00250FB8">
        <w:rPr>
          <w:color w:val="0070C0"/>
          <w:szCs w:val="22"/>
          <w:lang w:val="en-US"/>
        </w:rPr>
        <w:t xml:space="preserve">anufacturers’ </w:t>
      </w:r>
      <w:r w:rsidR="003B6E92" w:rsidRPr="000445BF">
        <w:rPr>
          <w:color w:val="0070C0"/>
          <w:lang w:val="en-US"/>
        </w:rPr>
        <w:t>testing</w:t>
      </w:r>
      <w:r w:rsidR="003B6E92" w:rsidRPr="00250FB8">
        <w:rPr>
          <w:color w:val="0070C0"/>
          <w:lang w:val="en-US"/>
        </w:rPr>
        <w:t xml:space="preserve"> and commissioning records</w:t>
      </w:r>
      <w:r w:rsidR="003B6E92" w:rsidRPr="00250FB8">
        <w:rPr>
          <w:color w:val="0070C0"/>
          <w:szCs w:val="22"/>
          <w:lang w:val="en-US"/>
        </w:rPr>
        <w:t>; and</w:t>
      </w:r>
    </w:p>
    <w:p w14:paraId="470764FA" w14:textId="77777777" w:rsidR="003B6E92" w:rsidRPr="00250FB8" w:rsidRDefault="00420D37">
      <w:pPr>
        <w:pStyle w:val="Sch4Number"/>
        <w:rPr>
          <w:color w:val="0070C0"/>
          <w:lang w:val="en-US"/>
        </w:rPr>
      </w:pPr>
      <w:r w:rsidRPr="00250FB8">
        <w:rPr>
          <w:color w:val="0070C0"/>
          <w:szCs w:val="22"/>
          <w:lang w:val="en-US"/>
        </w:rPr>
        <w:t>m</w:t>
      </w:r>
      <w:r w:rsidR="003B6E92" w:rsidRPr="00250FB8">
        <w:rPr>
          <w:color w:val="0070C0"/>
          <w:szCs w:val="22"/>
          <w:lang w:val="en-US"/>
        </w:rPr>
        <w:t>ethod</w:t>
      </w:r>
      <w:r w:rsidR="003B6E92" w:rsidRPr="00250FB8">
        <w:rPr>
          <w:color w:val="0070C0"/>
          <w:lang w:val="en-US"/>
        </w:rPr>
        <w:t xml:space="preserve"> statements for </w:t>
      </w:r>
      <w:r w:rsidR="003B6E92" w:rsidRPr="00250FB8">
        <w:rPr>
          <w:color w:val="0070C0"/>
          <w:szCs w:val="22"/>
          <w:lang w:val="en-US"/>
        </w:rPr>
        <w:t xml:space="preserve">the proposed </w:t>
      </w:r>
      <w:r w:rsidR="003B6E92" w:rsidRPr="00250FB8">
        <w:rPr>
          <w:color w:val="0070C0"/>
          <w:lang w:val="en-US"/>
        </w:rPr>
        <w:t>testing</w:t>
      </w:r>
      <w:r w:rsidR="003B6E92" w:rsidRPr="00250FB8">
        <w:rPr>
          <w:color w:val="0070C0"/>
          <w:szCs w:val="22"/>
          <w:lang w:val="en-US"/>
        </w:rPr>
        <w:t xml:space="preserve"> for review.</w:t>
      </w:r>
    </w:p>
    <w:p w14:paraId="0B8C9120" w14:textId="7032AEB9" w:rsidR="003B6E92" w:rsidRPr="00250FB8" w:rsidRDefault="003B6E92">
      <w:pPr>
        <w:pStyle w:val="Sch3Number"/>
        <w:rPr>
          <w:bCs/>
          <w:color w:val="0070C0"/>
          <w:szCs w:val="22"/>
        </w:rPr>
      </w:pPr>
      <w:r w:rsidRPr="00250FB8">
        <w:rPr>
          <w:bCs/>
          <w:color w:val="0070C0"/>
          <w:szCs w:val="22"/>
        </w:rPr>
        <w:t xml:space="preserve">Upon completion of the Initial Commissioning of the </w:t>
      </w:r>
      <w:r w:rsidR="003A73C9" w:rsidRPr="00250FB8">
        <w:rPr>
          <w:bCs/>
          <w:color w:val="0070C0"/>
          <w:szCs w:val="22"/>
        </w:rPr>
        <w:t>Secondary Distribution Network</w:t>
      </w:r>
      <w:r w:rsidR="0085146D" w:rsidRPr="00250FB8">
        <w:rPr>
          <w:bCs/>
          <w:color w:val="0070C0"/>
          <w:szCs w:val="22"/>
        </w:rPr>
        <w:t xml:space="preserve"> </w:t>
      </w:r>
      <w:r w:rsidRPr="00250FB8">
        <w:rPr>
          <w:bCs/>
          <w:color w:val="0070C0"/>
          <w:szCs w:val="22"/>
        </w:rPr>
        <w:t xml:space="preserve">the </w:t>
      </w:r>
      <w:r w:rsidR="00FD1C8A">
        <w:rPr>
          <w:bCs/>
          <w:color w:val="0070C0"/>
          <w:szCs w:val="22"/>
        </w:rPr>
        <w:t>Plot Developer</w:t>
      </w:r>
      <w:r w:rsidRPr="00250FB8">
        <w:rPr>
          <w:bCs/>
          <w:color w:val="0070C0"/>
          <w:szCs w:val="22"/>
        </w:rPr>
        <w:t xml:space="preserve"> shall invite </w:t>
      </w:r>
      <w:r w:rsidR="00BE4AB6" w:rsidRPr="00250FB8">
        <w:rPr>
          <w:iCs/>
          <w:color w:val="0070C0"/>
          <w:szCs w:val="22"/>
        </w:rPr>
        <w:t>ESCO</w:t>
      </w:r>
      <w:r w:rsidRPr="00250FB8">
        <w:rPr>
          <w:bCs/>
          <w:color w:val="0070C0"/>
          <w:szCs w:val="22"/>
        </w:rPr>
        <w:t xml:space="preserve"> to witness </w:t>
      </w:r>
      <w:r w:rsidRPr="000445BF">
        <w:rPr>
          <w:color w:val="0070C0"/>
        </w:rPr>
        <w:t>the</w:t>
      </w:r>
      <w:r w:rsidRPr="00250FB8">
        <w:rPr>
          <w:bCs/>
          <w:color w:val="0070C0"/>
          <w:szCs w:val="22"/>
        </w:rPr>
        <w:t xml:space="preserve"> Initial Commissioning of the </w:t>
      </w:r>
      <w:r w:rsidR="003A73C9" w:rsidRPr="00250FB8">
        <w:rPr>
          <w:bCs/>
          <w:color w:val="0070C0"/>
          <w:szCs w:val="22"/>
        </w:rPr>
        <w:t>Secondary Distribution Network</w:t>
      </w:r>
      <w:r w:rsidRPr="00250FB8">
        <w:rPr>
          <w:bCs/>
          <w:color w:val="0070C0"/>
          <w:szCs w:val="22"/>
        </w:rPr>
        <w:t>.</w:t>
      </w:r>
    </w:p>
    <w:p w14:paraId="7AD06D78" w14:textId="6365D4E2" w:rsidR="003B6E92" w:rsidRPr="00250FB8" w:rsidRDefault="003B6E92">
      <w:pPr>
        <w:pStyle w:val="Sch3Number"/>
        <w:rPr>
          <w:bCs/>
          <w:color w:val="0070C0"/>
          <w:szCs w:val="22"/>
        </w:rPr>
      </w:pPr>
      <w:bookmarkStart w:id="578" w:name="_Ref10299792"/>
      <w:r w:rsidRPr="00250FB8">
        <w:rPr>
          <w:bCs/>
          <w:color w:val="0070C0"/>
          <w:szCs w:val="22"/>
        </w:rPr>
        <w:t xml:space="preserve">Not later than </w:t>
      </w:r>
      <w:r w:rsidR="0085146D" w:rsidRPr="00250FB8">
        <w:rPr>
          <w:bCs/>
          <w:color w:val="0070C0"/>
          <w:szCs w:val="22"/>
        </w:rPr>
        <w:t>[</w:t>
      </w:r>
      <w:r w:rsidRPr="00250FB8">
        <w:rPr>
          <w:bCs/>
          <w:color w:val="0070C0"/>
          <w:szCs w:val="22"/>
        </w:rPr>
        <w:t>fourteen (14)</w:t>
      </w:r>
      <w:r w:rsidR="0085146D" w:rsidRPr="00250FB8">
        <w:rPr>
          <w:bCs/>
          <w:color w:val="0070C0"/>
          <w:szCs w:val="22"/>
        </w:rPr>
        <w:t>]</w:t>
      </w:r>
      <w:r w:rsidRPr="00250FB8">
        <w:rPr>
          <w:bCs/>
          <w:color w:val="0070C0"/>
          <w:szCs w:val="22"/>
        </w:rPr>
        <w:t xml:space="preserve"> days </w:t>
      </w:r>
      <w:r w:rsidRPr="000445BF">
        <w:rPr>
          <w:color w:val="0070C0"/>
        </w:rPr>
        <w:t>before</w:t>
      </w:r>
      <w:r w:rsidRPr="00250FB8">
        <w:rPr>
          <w:bCs/>
          <w:color w:val="0070C0"/>
          <w:szCs w:val="22"/>
        </w:rPr>
        <w:t xml:space="preserve"> the commencement of the Final  Commissioning of the </w:t>
      </w:r>
      <w:r w:rsidR="003A73C9" w:rsidRPr="00250FB8">
        <w:rPr>
          <w:bCs/>
          <w:color w:val="0070C0"/>
          <w:szCs w:val="22"/>
        </w:rPr>
        <w:t>Secondary Distribution Network</w:t>
      </w:r>
      <w:r w:rsidR="000E4865">
        <w:rPr>
          <w:bCs/>
          <w:color w:val="0070C0"/>
          <w:szCs w:val="22"/>
        </w:rPr>
        <w:t>,</w:t>
      </w:r>
      <w:r w:rsidR="0085146D" w:rsidRPr="00250FB8">
        <w:rPr>
          <w:bCs/>
          <w:color w:val="0070C0"/>
          <w:szCs w:val="22"/>
        </w:rPr>
        <w:t xml:space="preserve"> </w:t>
      </w:r>
      <w:r w:rsidRPr="00250FB8">
        <w:rPr>
          <w:bCs/>
          <w:color w:val="0070C0"/>
          <w:szCs w:val="22"/>
        </w:rPr>
        <w:t xml:space="preserve">the </w:t>
      </w:r>
      <w:r w:rsidR="00FD1C8A">
        <w:rPr>
          <w:bCs/>
          <w:color w:val="0070C0"/>
          <w:szCs w:val="22"/>
        </w:rPr>
        <w:t>Plot Developer</w:t>
      </w:r>
      <w:r w:rsidRPr="00250FB8">
        <w:rPr>
          <w:bCs/>
          <w:color w:val="0070C0"/>
          <w:szCs w:val="22"/>
        </w:rPr>
        <w:t xml:space="preserve"> shall provide </w:t>
      </w:r>
      <w:r w:rsidR="00BE4AB6" w:rsidRPr="00250FB8">
        <w:rPr>
          <w:iCs/>
          <w:color w:val="0070C0"/>
          <w:szCs w:val="22"/>
        </w:rPr>
        <w:t>ESCO</w:t>
      </w:r>
      <w:r w:rsidRPr="00250FB8">
        <w:rPr>
          <w:bCs/>
          <w:color w:val="0070C0"/>
          <w:szCs w:val="22"/>
        </w:rPr>
        <w:t xml:space="preserve"> with the following information:</w:t>
      </w:r>
      <w:bookmarkEnd w:id="578"/>
    </w:p>
    <w:p w14:paraId="4C70D34D" w14:textId="77777777" w:rsidR="003B6E92" w:rsidRPr="00250FB8" w:rsidRDefault="00420D37">
      <w:pPr>
        <w:pStyle w:val="Sch4Number"/>
        <w:rPr>
          <w:color w:val="0070C0"/>
          <w:lang w:val="en-US"/>
        </w:rPr>
      </w:pPr>
      <w:r w:rsidRPr="00250FB8">
        <w:rPr>
          <w:color w:val="0070C0"/>
          <w:lang w:val="en-US"/>
        </w:rPr>
        <w:t>u</w:t>
      </w:r>
      <w:r w:rsidR="003B6E92" w:rsidRPr="00250FB8">
        <w:rPr>
          <w:color w:val="0070C0"/>
          <w:lang w:val="en-US"/>
        </w:rPr>
        <w:t xml:space="preserve">pdated installation drawings in pdf and AutoCAD format to reflect the status of the installation at that time; </w:t>
      </w:r>
    </w:p>
    <w:p w14:paraId="03459213" w14:textId="77777777" w:rsidR="003B6E92" w:rsidRPr="00250FB8" w:rsidRDefault="003B6E92">
      <w:pPr>
        <w:pStyle w:val="Sch4Number"/>
        <w:rPr>
          <w:color w:val="0070C0"/>
          <w:szCs w:val="22"/>
          <w:lang w:val="en-US"/>
        </w:rPr>
      </w:pPr>
      <w:r w:rsidRPr="00250FB8">
        <w:rPr>
          <w:color w:val="0070C0"/>
          <w:szCs w:val="22"/>
          <w:lang w:val="en-US"/>
        </w:rPr>
        <w:t>t</w:t>
      </w:r>
      <w:r w:rsidR="00420D37" w:rsidRPr="00250FB8">
        <w:rPr>
          <w:color w:val="0070C0"/>
          <w:szCs w:val="22"/>
          <w:lang w:val="en-US"/>
        </w:rPr>
        <w:t>e</w:t>
      </w:r>
      <w:r w:rsidRPr="00250FB8">
        <w:rPr>
          <w:color w:val="0070C0"/>
          <w:szCs w:val="22"/>
          <w:lang w:val="en-US"/>
        </w:rPr>
        <w:t xml:space="preserve">sting and </w:t>
      </w:r>
      <w:r w:rsidRPr="000445BF">
        <w:rPr>
          <w:color w:val="0070C0"/>
          <w:lang w:val="en-US"/>
        </w:rPr>
        <w:t>commissioning</w:t>
      </w:r>
      <w:r w:rsidRPr="00250FB8">
        <w:rPr>
          <w:color w:val="0070C0"/>
          <w:szCs w:val="22"/>
          <w:lang w:val="en-US"/>
        </w:rPr>
        <w:t xml:space="preserve"> records; and</w:t>
      </w:r>
    </w:p>
    <w:p w14:paraId="160FA3AE" w14:textId="77777777" w:rsidR="003B6E92" w:rsidRPr="00250FB8" w:rsidRDefault="00420D37">
      <w:pPr>
        <w:pStyle w:val="Sch4Number"/>
        <w:rPr>
          <w:color w:val="0070C0"/>
          <w:szCs w:val="22"/>
          <w:lang w:val="en-US"/>
        </w:rPr>
      </w:pPr>
      <w:r w:rsidRPr="00250FB8">
        <w:rPr>
          <w:color w:val="0070C0"/>
          <w:szCs w:val="22"/>
          <w:lang w:val="en-US"/>
        </w:rPr>
        <w:t>m</w:t>
      </w:r>
      <w:r w:rsidR="003B6E92" w:rsidRPr="00250FB8">
        <w:rPr>
          <w:color w:val="0070C0"/>
          <w:szCs w:val="22"/>
          <w:lang w:val="en-US"/>
        </w:rPr>
        <w:t>ethod statements for the proposed testing and commissioning for review.</w:t>
      </w:r>
    </w:p>
    <w:p w14:paraId="44C42E81" w14:textId="54A4CEAC" w:rsidR="003B6E92" w:rsidRPr="00250FB8" w:rsidRDefault="003B6E92">
      <w:pPr>
        <w:pStyle w:val="Sch3Number"/>
        <w:rPr>
          <w:bCs/>
          <w:color w:val="0070C0"/>
          <w:szCs w:val="22"/>
        </w:rPr>
      </w:pPr>
      <w:r w:rsidRPr="00250FB8">
        <w:rPr>
          <w:bCs/>
          <w:color w:val="0070C0"/>
          <w:szCs w:val="22"/>
        </w:rPr>
        <w:t xml:space="preserve">Upon completion of the Final Commissioning of the </w:t>
      </w:r>
      <w:r w:rsidR="003A73C9" w:rsidRPr="00250FB8">
        <w:rPr>
          <w:bCs/>
          <w:color w:val="0070C0"/>
          <w:szCs w:val="22"/>
        </w:rPr>
        <w:t>Secondary Distribution Network</w:t>
      </w:r>
      <w:r w:rsidR="0085146D" w:rsidRPr="00250FB8">
        <w:rPr>
          <w:bCs/>
          <w:color w:val="0070C0"/>
          <w:szCs w:val="22"/>
        </w:rPr>
        <w:t xml:space="preserve"> </w:t>
      </w:r>
      <w:r w:rsidRPr="00250FB8">
        <w:rPr>
          <w:bCs/>
          <w:color w:val="0070C0"/>
          <w:szCs w:val="22"/>
        </w:rPr>
        <w:t xml:space="preserve">the </w:t>
      </w:r>
      <w:r w:rsidR="00FD1C8A">
        <w:rPr>
          <w:bCs/>
          <w:color w:val="0070C0"/>
          <w:szCs w:val="22"/>
        </w:rPr>
        <w:t>Plot Developer</w:t>
      </w:r>
      <w:r w:rsidRPr="00250FB8">
        <w:rPr>
          <w:bCs/>
          <w:color w:val="0070C0"/>
          <w:szCs w:val="22"/>
        </w:rPr>
        <w:t xml:space="preserve"> shall invite </w:t>
      </w:r>
      <w:r w:rsidR="00BE4AB6" w:rsidRPr="00250FB8">
        <w:rPr>
          <w:iCs/>
          <w:color w:val="0070C0"/>
          <w:szCs w:val="22"/>
        </w:rPr>
        <w:t>ESCO</w:t>
      </w:r>
      <w:r w:rsidRPr="00250FB8">
        <w:rPr>
          <w:bCs/>
          <w:color w:val="0070C0"/>
          <w:szCs w:val="22"/>
        </w:rPr>
        <w:t xml:space="preserve"> to witness the Final Commissioning of the </w:t>
      </w:r>
      <w:r w:rsidR="003A73C9" w:rsidRPr="00250FB8">
        <w:rPr>
          <w:bCs/>
          <w:color w:val="0070C0"/>
          <w:szCs w:val="22"/>
        </w:rPr>
        <w:t>Secondary Distribution Network</w:t>
      </w:r>
      <w:r w:rsidRPr="00250FB8">
        <w:rPr>
          <w:bCs/>
          <w:color w:val="0070C0"/>
          <w:szCs w:val="22"/>
        </w:rPr>
        <w:t>.</w:t>
      </w:r>
    </w:p>
    <w:p w14:paraId="0F3457A7" w14:textId="3246D612" w:rsidR="003B6E92" w:rsidRPr="00250FB8" w:rsidRDefault="003B6E92">
      <w:pPr>
        <w:pStyle w:val="Sch3Number"/>
        <w:rPr>
          <w:bCs/>
          <w:color w:val="0070C0"/>
          <w:szCs w:val="22"/>
        </w:rPr>
      </w:pPr>
      <w:bookmarkStart w:id="579" w:name="_Ref484864533"/>
      <w:r w:rsidRPr="00250FB8">
        <w:rPr>
          <w:bCs/>
          <w:color w:val="0070C0"/>
          <w:szCs w:val="22"/>
        </w:rPr>
        <w:t xml:space="preserve">Not later than </w:t>
      </w:r>
      <w:r w:rsidR="0085146D" w:rsidRPr="00250FB8">
        <w:rPr>
          <w:bCs/>
          <w:color w:val="0070C0"/>
          <w:szCs w:val="22"/>
        </w:rPr>
        <w:t>[</w:t>
      </w:r>
      <w:r w:rsidRPr="00250FB8">
        <w:rPr>
          <w:bCs/>
          <w:color w:val="0070C0"/>
          <w:szCs w:val="22"/>
        </w:rPr>
        <w:t>fourteen (14)</w:t>
      </w:r>
      <w:r w:rsidR="0085146D" w:rsidRPr="00250FB8">
        <w:rPr>
          <w:bCs/>
          <w:color w:val="0070C0"/>
          <w:szCs w:val="22"/>
        </w:rPr>
        <w:t>]</w:t>
      </w:r>
      <w:r w:rsidRPr="00250FB8">
        <w:rPr>
          <w:bCs/>
          <w:color w:val="0070C0"/>
          <w:szCs w:val="22"/>
        </w:rPr>
        <w:t xml:space="preserve"> days before the Final Inspection, </w:t>
      </w:r>
      <w:r w:rsidRPr="000445BF">
        <w:rPr>
          <w:color w:val="0070C0"/>
        </w:rPr>
        <w:t>the</w:t>
      </w:r>
      <w:r w:rsidRPr="00250FB8">
        <w:rPr>
          <w:bCs/>
          <w:color w:val="0070C0"/>
          <w:szCs w:val="22"/>
        </w:rPr>
        <w:t xml:space="preserve"> </w:t>
      </w:r>
      <w:r w:rsidR="00FD1C8A">
        <w:rPr>
          <w:bCs/>
          <w:color w:val="0070C0"/>
          <w:szCs w:val="22"/>
        </w:rPr>
        <w:t>Plot Developer</w:t>
      </w:r>
      <w:r w:rsidRPr="00250FB8">
        <w:rPr>
          <w:bCs/>
          <w:color w:val="0070C0"/>
          <w:szCs w:val="22"/>
        </w:rPr>
        <w:t xml:space="preserve"> shall provide </w:t>
      </w:r>
      <w:r w:rsidR="00BE4AB6" w:rsidRPr="00250FB8">
        <w:rPr>
          <w:iCs/>
          <w:color w:val="0070C0"/>
          <w:szCs w:val="22"/>
        </w:rPr>
        <w:t>ESCO</w:t>
      </w:r>
      <w:r w:rsidRPr="00250FB8">
        <w:rPr>
          <w:bCs/>
          <w:iCs/>
          <w:color w:val="0070C0"/>
          <w:szCs w:val="22"/>
        </w:rPr>
        <w:t xml:space="preserve">  </w:t>
      </w:r>
      <w:r w:rsidRPr="00250FB8">
        <w:rPr>
          <w:bCs/>
          <w:color w:val="0070C0"/>
          <w:szCs w:val="22"/>
        </w:rPr>
        <w:t xml:space="preserve">with the information listed in paragraph </w:t>
      </w:r>
      <w:r w:rsidR="00960EC7" w:rsidRPr="00250FB8">
        <w:rPr>
          <w:color w:val="0070C0"/>
          <w:szCs w:val="22"/>
          <w:lang w:val="en-US"/>
        </w:rPr>
        <w:fldChar w:fldCharType="begin"/>
      </w:r>
      <w:r w:rsidR="00960EC7" w:rsidRPr="00250FB8">
        <w:rPr>
          <w:color w:val="0070C0"/>
          <w:szCs w:val="22"/>
          <w:lang w:val="en-US"/>
        </w:rPr>
        <w:instrText xml:space="preserve"> REF _Ref10299792 \r \h </w:instrText>
      </w:r>
      <w:r w:rsidR="00960EC7" w:rsidRPr="00250FB8">
        <w:rPr>
          <w:color w:val="0070C0"/>
          <w:szCs w:val="22"/>
          <w:lang w:val="en-US"/>
        </w:rPr>
      </w:r>
      <w:r w:rsidR="00960EC7" w:rsidRPr="00250FB8">
        <w:rPr>
          <w:color w:val="0070C0"/>
          <w:szCs w:val="22"/>
          <w:lang w:val="en-US"/>
        </w:rPr>
        <w:fldChar w:fldCharType="separate"/>
      </w:r>
      <w:r w:rsidR="001C0B7E">
        <w:rPr>
          <w:color w:val="0070C0"/>
          <w:szCs w:val="22"/>
          <w:lang w:val="en-US"/>
        </w:rPr>
        <w:t>3.1.5</w:t>
      </w:r>
      <w:r w:rsidR="00960EC7" w:rsidRPr="00250FB8">
        <w:rPr>
          <w:color w:val="0070C0"/>
          <w:szCs w:val="22"/>
          <w:lang w:val="en-US"/>
        </w:rPr>
        <w:fldChar w:fldCharType="end"/>
      </w:r>
      <w:r w:rsidR="00960EC7" w:rsidRPr="00250FB8">
        <w:rPr>
          <w:color w:val="0070C0"/>
          <w:szCs w:val="22"/>
          <w:lang w:val="en-US"/>
        </w:rPr>
        <w:t xml:space="preserve"> </w:t>
      </w:r>
      <w:r w:rsidRPr="00250FB8">
        <w:rPr>
          <w:bCs/>
          <w:color w:val="0070C0"/>
          <w:szCs w:val="22"/>
        </w:rPr>
        <w:t xml:space="preserve">(to the extent it has not already provided the same to </w:t>
      </w:r>
      <w:r w:rsidR="00BE4AB6" w:rsidRPr="00250FB8">
        <w:rPr>
          <w:color w:val="0070C0"/>
          <w:szCs w:val="22"/>
        </w:rPr>
        <w:t>ESCO</w:t>
      </w:r>
      <w:r w:rsidRPr="00250FB8">
        <w:rPr>
          <w:bCs/>
          <w:color w:val="0070C0"/>
          <w:szCs w:val="22"/>
        </w:rPr>
        <w:t xml:space="preserve">) and the following </w:t>
      </w:r>
      <w:r w:rsidRPr="00250FB8">
        <w:rPr>
          <w:color w:val="0070C0"/>
          <w:szCs w:val="22"/>
          <w:lang w:val="en-US"/>
        </w:rPr>
        <w:t>information</w:t>
      </w:r>
      <w:r w:rsidRPr="00250FB8">
        <w:rPr>
          <w:bCs/>
          <w:color w:val="0070C0"/>
          <w:szCs w:val="22"/>
        </w:rPr>
        <w:t xml:space="preserve"> in relation to the </w:t>
      </w:r>
      <w:r w:rsidR="003A73C9" w:rsidRPr="00250FB8">
        <w:rPr>
          <w:bCs/>
          <w:color w:val="0070C0"/>
          <w:szCs w:val="22"/>
        </w:rPr>
        <w:t>Secondary Distribution Network</w:t>
      </w:r>
      <w:r w:rsidRPr="00250FB8">
        <w:rPr>
          <w:bCs/>
          <w:color w:val="0070C0"/>
          <w:szCs w:val="22"/>
        </w:rPr>
        <w:t>,  subject to the Final Inspection:</w:t>
      </w:r>
      <w:bookmarkEnd w:id="579"/>
    </w:p>
    <w:p w14:paraId="7955875D" w14:textId="77777777" w:rsidR="003B6E92" w:rsidRPr="00250FB8" w:rsidRDefault="003B6E92">
      <w:pPr>
        <w:pStyle w:val="Sch4Number"/>
        <w:rPr>
          <w:color w:val="0070C0"/>
          <w:szCs w:val="22"/>
        </w:rPr>
      </w:pPr>
      <w:r w:rsidRPr="00250FB8">
        <w:rPr>
          <w:color w:val="0070C0"/>
          <w:szCs w:val="22"/>
        </w:rPr>
        <w:t xml:space="preserve">as built drawings in pdf and AutoCAD format; </w:t>
      </w:r>
    </w:p>
    <w:p w14:paraId="362250A5" w14:textId="7D6A05DE" w:rsidR="003B6E92" w:rsidRPr="00250FB8" w:rsidRDefault="003B6E92">
      <w:pPr>
        <w:pStyle w:val="Sch4Number"/>
        <w:rPr>
          <w:color w:val="0070C0"/>
          <w:szCs w:val="22"/>
        </w:rPr>
      </w:pPr>
      <w:r w:rsidRPr="00250FB8">
        <w:rPr>
          <w:color w:val="0070C0"/>
          <w:szCs w:val="22"/>
        </w:rPr>
        <w:t xml:space="preserve">testing </w:t>
      </w:r>
      <w:r w:rsidRPr="000445BF">
        <w:rPr>
          <w:color w:val="0070C0"/>
          <w:lang w:val="en-US"/>
        </w:rPr>
        <w:t>and</w:t>
      </w:r>
      <w:r w:rsidRPr="00250FB8">
        <w:rPr>
          <w:color w:val="0070C0"/>
          <w:szCs w:val="22"/>
        </w:rPr>
        <w:t xml:space="preserve"> commissioning records</w:t>
      </w:r>
      <w:r w:rsidR="006C1E1D">
        <w:rPr>
          <w:color w:val="0070C0"/>
          <w:szCs w:val="22"/>
        </w:rPr>
        <w:t>;</w:t>
      </w:r>
    </w:p>
    <w:p w14:paraId="299AEC76" w14:textId="1C628200" w:rsidR="003B6E92" w:rsidRPr="00250FB8" w:rsidRDefault="003B6E92">
      <w:pPr>
        <w:pStyle w:val="Sch4Number"/>
        <w:rPr>
          <w:color w:val="0070C0"/>
          <w:szCs w:val="22"/>
        </w:rPr>
      </w:pPr>
      <w:r w:rsidRPr="00250FB8">
        <w:rPr>
          <w:iCs/>
          <w:color w:val="0070C0"/>
          <w:szCs w:val="22"/>
        </w:rPr>
        <w:t xml:space="preserve">Health and Safety </w:t>
      </w:r>
      <w:r w:rsidRPr="000445BF">
        <w:rPr>
          <w:color w:val="0070C0"/>
          <w:lang w:val="en-US"/>
        </w:rPr>
        <w:t>information</w:t>
      </w:r>
      <w:r w:rsidRPr="00250FB8">
        <w:rPr>
          <w:iCs/>
          <w:color w:val="0070C0"/>
          <w:szCs w:val="22"/>
        </w:rPr>
        <w:t>, including a copy of the Health and Safety File in accordance with the CDM Regulations, including residual risks for operation, maintenance and decommissioning</w:t>
      </w:r>
      <w:r w:rsidRPr="00250FB8">
        <w:rPr>
          <w:color w:val="0070C0"/>
          <w:szCs w:val="22"/>
        </w:rPr>
        <w:t xml:space="preserve">; </w:t>
      </w:r>
    </w:p>
    <w:p w14:paraId="48D1BC1A" w14:textId="77777777" w:rsidR="003B6E92" w:rsidRPr="00250FB8" w:rsidRDefault="003B6E92">
      <w:pPr>
        <w:pStyle w:val="Sch4Number"/>
        <w:rPr>
          <w:color w:val="0070C0"/>
        </w:rPr>
      </w:pPr>
      <w:r w:rsidRPr="00250FB8">
        <w:rPr>
          <w:color w:val="0070C0"/>
          <w:szCs w:val="22"/>
        </w:rPr>
        <w:t>operation</w:t>
      </w:r>
      <w:r w:rsidRPr="00250FB8">
        <w:rPr>
          <w:color w:val="0070C0"/>
        </w:rPr>
        <w:t xml:space="preserve"> and </w:t>
      </w:r>
      <w:r w:rsidRPr="000445BF">
        <w:rPr>
          <w:color w:val="0070C0"/>
          <w:lang w:val="en-US"/>
        </w:rPr>
        <w:t>maintenance</w:t>
      </w:r>
      <w:r w:rsidRPr="00250FB8">
        <w:rPr>
          <w:color w:val="0070C0"/>
        </w:rPr>
        <w:t xml:space="preserve"> manuals</w:t>
      </w:r>
      <w:r w:rsidRPr="00250FB8">
        <w:rPr>
          <w:color w:val="0070C0"/>
          <w:szCs w:val="22"/>
        </w:rPr>
        <w:t>, including manufacturers’ literature specific to the plant and system installed</w:t>
      </w:r>
    </w:p>
    <w:p w14:paraId="6CEC9B0A" w14:textId="77777777" w:rsidR="003B6E92" w:rsidRPr="00250FB8" w:rsidRDefault="003B6E92">
      <w:pPr>
        <w:pStyle w:val="Sch4Number"/>
        <w:rPr>
          <w:color w:val="0070C0"/>
        </w:rPr>
      </w:pPr>
      <w:r w:rsidRPr="00250FB8">
        <w:rPr>
          <w:color w:val="0070C0"/>
          <w:szCs w:val="22"/>
        </w:rPr>
        <w:t>manufacturers’</w:t>
      </w:r>
      <w:r w:rsidRPr="00250FB8">
        <w:rPr>
          <w:color w:val="0070C0"/>
        </w:rPr>
        <w:t xml:space="preserve"> and </w:t>
      </w:r>
      <w:r w:rsidRPr="00250FB8">
        <w:rPr>
          <w:color w:val="0070C0"/>
          <w:szCs w:val="22"/>
        </w:rPr>
        <w:t>installers’</w:t>
      </w:r>
      <w:r w:rsidRPr="00250FB8">
        <w:rPr>
          <w:color w:val="0070C0"/>
        </w:rPr>
        <w:t xml:space="preserve"> guarantees</w:t>
      </w:r>
      <w:r w:rsidRPr="00250FB8">
        <w:rPr>
          <w:color w:val="0070C0"/>
          <w:szCs w:val="22"/>
        </w:rPr>
        <w:t xml:space="preserve"> and</w:t>
      </w:r>
      <w:r w:rsidRPr="00250FB8">
        <w:rPr>
          <w:color w:val="0070C0"/>
        </w:rPr>
        <w:t xml:space="preserve"> warranties</w:t>
      </w:r>
      <w:r w:rsidRPr="00250FB8">
        <w:rPr>
          <w:color w:val="0070C0"/>
          <w:szCs w:val="22"/>
        </w:rPr>
        <w:t>;</w:t>
      </w:r>
    </w:p>
    <w:p w14:paraId="27ECAA93" w14:textId="77777777" w:rsidR="003B6E92" w:rsidRPr="00250FB8" w:rsidRDefault="003B6E92">
      <w:pPr>
        <w:pStyle w:val="Sch4Number"/>
        <w:rPr>
          <w:color w:val="0070C0"/>
        </w:rPr>
      </w:pPr>
      <w:r w:rsidRPr="00250FB8">
        <w:rPr>
          <w:color w:val="0070C0"/>
        </w:rPr>
        <w:t xml:space="preserve">Building </w:t>
      </w:r>
      <w:r w:rsidR="00960EC7" w:rsidRPr="000445BF">
        <w:rPr>
          <w:color w:val="0070C0"/>
          <w:lang w:val="en-US"/>
        </w:rPr>
        <w:t>R</w:t>
      </w:r>
      <w:r w:rsidRPr="000445BF">
        <w:rPr>
          <w:color w:val="0070C0"/>
          <w:lang w:val="en-US"/>
        </w:rPr>
        <w:t>egulation</w:t>
      </w:r>
      <w:r w:rsidRPr="00250FB8">
        <w:rPr>
          <w:color w:val="0070C0"/>
        </w:rPr>
        <w:t xml:space="preserve"> consents and approvals</w:t>
      </w:r>
      <w:r w:rsidRPr="00250FB8">
        <w:rPr>
          <w:color w:val="0070C0"/>
          <w:szCs w:val="22"/>
        </w:rPr>
        <w:t>;</w:t>
      </w:r>
    </w:p>
    <w:p w14:paraId="27C0EB5A" w14:textId="77777777" w:rsidR="003B6E92" w:rsidRPr="00250FB8" w:rsidRDefault="003B6E92">
      <w:pPr>
        <w:pStyle w:val="Sch4Number"/>
        <w:rPr>
          <w:color w:val="0070C0"/>
          <w:szCs w:val="22"/>
        </w:rPr>
      </w:pPr>
      <w:r w:rsidRPr="00250FB8">
        <w:rPr>
          <w:color w:val="0070C0"/>
          <w:szCs w:val="22"/>
        </w:rPr>
        <w:t xml:space="preserve">all </w:t>
      </w:r>
      <w:r w:rsidRPr="000445BF">
        <w:rPr>
          <w:color w:val="0070C0"/>
          <w:lang w:val="en-US"/>
        </w:rPr>
        <w:t>documents</w:t>
      </w:r>
      <w:r w:rsidRPr="00250FB8">
        <w:rPr>
          <w:color w:val="0070C0"/>
          <w:szCs w:val="22"/>
        </w:rPr>
        <w:t xml:space="preserve"> to be referenced and recorded on a records log;</w:t>
      </w:r>
      <w:r w:rsidR="00960EC7" w:rsidRPr="00250FB8">
        <w:rPr>
          <w:color w:val="0070C0"/>
          <w:szCs w:val="22"/>
        </w:rPr>
        <w:t xml:space="preserve"> and</w:t>
      </w:r>
    </w:p>
    <w:p w14:paraId="56A68679" w14:textId="77777777" w:rsidR="003B6E92" w:rsidRPr="00250FB8" w:rsidRDefault="003B6E92">
      <w:pPr>
        <w:pStyle w:val="Sch4Number"/>
        <w:rPr>
          <w:color w:val="0070C0"/>
          <w:szCs w:val="22"/>
        </w:rPr>
      </w:pPr>
      <w:r w:rsidRPr="00250FB8">
        <w:rPr>
          <w:color w:val="0070C0"/>
          <w:szCs w:val="22"/>
        </w:rPr>
        <w:t xml:space="preserve">two copies of all </w:t>
      </w:r>
      <w:r w:rsidRPr="00250FB8">
        <w:rPr>
          <w:color w:val="0070C0"/>
        </w:rPr>
        <w:t xml:space="preserve">information </w:t>
      </w:r>
      <w:r w:rsidRPr="00250FB8">
        <w:rPr>
          <w:color w:val="0070C0"/>
          <w:szCs w:val="22"/>
        </w:rPr>
        <w:t>to be provided on CD</w:t>
      </w:r>
      <w:r w:rsidR="00960EC7" w:rsidRPr="00250FB8">
        <w:rPr>
          <w:color w:val="0070C0"/>
          <w:szCs w:val="22"/>
        </w:rPr>
        <w:t>.</w:t>
      </w:r>
    </w:p>
    <w:p w14:paraId="5D3461DE" w14:textId="0F97A0AC" w:rsidR="003B6E92" w:rsidRPr="00250FB8" w:rsidRDefault="003B6E92">
      <w:pPr>
        <w:pStyle w:val="Sch3Number"/>
        <w:rPr>
          <w:color w:val="0070C0"/>
        </w:rPr>
      </w:pPr>
      <w:r w:rsidRPr="00250FB8">
        <w:rPr>
          <w:bCs/>
          <w:color w:val="0070C0"/>
          <w:szCs w:val="22"/>
        </w:rPr>
        <w:t xml:space="preserve">The </w:t>
      </w:r>
      <w:r w:rsidR="00FD1C8A">
        <w:rPr>
          <w:bCs/>
          <w:color w:val="0070C0"/>
          <w:szCs w:val="22"/>
        </w:rPr>
        <w:t>Plot Developer</w:t>
      </w:r>
      <w:r w:rsidRPr="00250FB8">
        <w:rPr>
          <w:bCs/>
          <w:color w:val="0070C0"/>
          <w:szCs w:val="22"/>
        </w:rPr>
        <w:t xml:space="preserve"> shall give </w:t>
      </w:r>
      <w:r w:rsidR="00BE4AB6" w:rsidRPr="00250FB8">
        <w:rPr>
          <w:iCs/>
          <w:color w:val="0070C0"/>
          <w:szCs w:val="22"/>
        </w:rPr>
        <w:t>ESCO</w:t>
      </w:r>
      <w:r w:rsidRPr="00250FB8">
        <w:rPr>
          <w:bCs/>
          <w:color w:val="0070C0"/>
          <w:szCs w:val="22"/>
        </w:rPr>
        <w:t xml:space="preserve"> not less than </w:t>
      </w:r>
      <w:r w:rsidR="00F36CFB" w:rsidRPr="00250FB8">
        <w:rPr>
          <w:bCs/>
          <w:color w:val="0070C0"/>
          <w:szCs w:val="22"/>
        </w:rPr>
        <w:t>[</w:t>
      </w:r>
      <w:r w:rsidRPr="00250FB8">
        <w:rPr>
          <w:bCs/>
          <w:color w:val="0070C0"/>
          <w:szCs w:val="22"/>
        </w:rPr>
        <w:t>fourteen (14)</w:t>
      </w:r>
      <w:r w:rsidR="00F36CFB" w:rsidRPr="00250FB8">
        <w:rPr>
          <w:bCs/>
          <w:color w:val="0070C0"/>
          <w:szCs w:val="22"/>
        </w:rPr>
        <w:t>]</w:t>
      </w:r>
      <w:r w:rsidRPr="00250FB8">
        <w:rPr>
          <w:bCs/>
          <w:color w:val="0070C0"/>
          <w:szCs w:val="22"/>
        </w:rPr>
        <w:t xml:space="preserve"> calendar days’ notice of completion of the Final Commissioning activities. On completion of the Final Commissioning, </w:t>
      </w:r>
      <w:r w:rsidR="00BE4AB6" w:rsidRPr="00250FB8">
        <w:rPr>
          <w:iCs/>
          <w:color w:val="0070C0"/>
          <w:szCs w:val="22"/>
        </w:rPr>
        <w:t>ESCO</w:t>
      </w:r>
      <w:r w:rsidRPr="00250FB8">
        <w:rPr>
          <w:bCs/>
          <w:color w:val="0070C0"/>
          <w:szCs w:val="22"/>
        </w:rPr>
        <w:t xml:space="preserve"> shall, undertake the Final Inspection of the </w:t>
      </w:r>
      <w:r w:rsidR="003A73C9" w:rsidRPr="00250FB8">
        <w:rPr>
          <w:bCs/>
          <w:color w:val="0070C0"/>
          <w:szCs w:val="22"/>
        </w:rPr>
        <w:t>Secondary Distribution Network</w:t>
      </w:r>
      <w:r w:rsidRPr="00250FB8">
        <w:rPr>
          <w:bCs/>
          <w:color w:val="0070C0"/>
          <w:szCs w:val="22"/>
        </w:rPr>
        <w:t xml:space="preserve">,  to assess whether the </w:t>
      </w:r>
      <w:r w:rsidR="003A73C9" w:rsidRPr="00250FB8">
        <w:rPr>
          <w:bCs/>
          <w:color w:val="0070C0"/>
          <w:szCs w:val="22"/>
        </w:rPr>
        <w:t xml:space="preserve">Secondary </w:t>
      </w:r>
      <w:r w:rsidR="003A73C9" w:rsidRPr="000445BF">
        <w:rPr>
          <w:color w:val="0070C0"/>
        </w:rPr>
        <w:t>Distribution</w:t>
      </w:r>
      <w:r w:rsidR="003A73C9" w:rsidRPr="00250FB8">
        <w:rPr>
          <w:bCs/>
          <w:color w:val="0070C0"/>
          <w:szCs w:val="22"/>
        </w:rPr>
        <w:t xml:space="preserve"> Network</w:t>
      </w:r>
      <w:r w:rsidR="00F36CFB" w:rsidRPr="00250FB8">
        <w:rPr>
          <w:bCs/>
          <w:color w:val="0070C0"/>
          <w:szCs w:val="22"/>
        </w:rPr>
        <w:t xml:space="preserve"> </w:t>
      </w:r>
      <w:r w:rsidRPr="00250FB8">
        <w:rPr>
          <w:bCs/>
          <w:color w:val="0070C0"/>
          <w:szCs w:val="22"/>
        </w:rPr>
        <w:t xml:space="preserve">has been designed and installed </w:t>
      </w:r>
      <w:r w:rsidRPr="00250FB8">
        <w:rPr>
          <w:color w:val="0070C0"/>
        </w:rPr>
        <w:t xml:space="preserve">in accordance with </w:t>
      </w:r>
      <w:r w:rsidRPr="00250FB8">
        <w:rPr>
          <w:bCs/>
          <w:color w:val="0070C0"/>
          <w:szCs w:val="22"/>
        </w:rPr>
        <w:t xml:space="preserve">the Technical Specification and is free from any Non-Conformities. The </w:t>
      </w:r>
      <w:r w:rsidR="00FD1C8A">
        <w:rPr>
          <w:bCs/>
          <w:color w:val="0070C0"/>
          <w:szCs w:val="22"/>
        </w:rPr>
        <w:t>Plot Developer</w:t>
      </w:r>
      <w:r w:rsidRPr="00250FB8">
        <w:rPr>
          <w:bCs/>
          <w:color w:val="0070C0"/>
          <w:szCs w:val="22"/>
        </w:rPr>
        <w:t xml:space="preserve"> shall grant </w:t>
      </w:r>
      <w:r w:rsidR="00BE4AB6" w:rsidRPr="00250FB8">
        <w:rPr>
          <w:iCs/>
          <w:color w:val="0070C0"/>
          <w:szCs w:val="22"/>
        </w:rPr>
        <w:t>ESCO</w:t>
      </w:r>
      <w:r w:rsidRPr="00250FB8">
        <w:rPr>
          <w:bCs/>
          <w:color w:val="0070C0"/>
          <w:szCs w:val="22"/>
        </w:rPr>
        <w:t xml:space="preserve"> all access reasonably necessary for </w:t>
      </w:r>
      <w:r w:rsidR="00BE4AB6" w:rsidRPr="00250FB8">
        <w:rPr>
          <w:bCs/>
          <w:color w:val="0070C0"/>
          <w:szCs w:val="22"/>
        </w:rPr>
        <w:t>ESCO</w:t>
      </w:r>
      <w:r w:rsidRPr="00250FB8">
        <w:rPr>
          <w:bCs/>
          <w:color w:val="0070C0"/>
          <w:szCs w:val="22"/>
        </w:rPr>
        <w:t xml:space="preserve"> and/or </w:t>
      </w:r>
      <w:r w:rsidR="00BE4AB6" w:rsidRPr="00250FB8">
        <w:rPr>
          <w:bCs/>
          <w:color w:val="0070C0"/>
          <w:szCs w:val="22"/>
        </w:rPr>
        <w:t>ESCO</w:t>
      </w:r>
      <w:r w:rsidRPr="00250FB8">
        <w:rPr>
          <w:bCs/>
          <w:color w:val="0070C0"/>
          <w:szCs w:val="22"/>
        </w:rPr>
        <w:t xml:space="preserve">’s Agent to undertake the Final Inspection. </w:t>
      </w:r>
      <w:r w:rsidR="00BE4AB6" w:rsidRPr="00250FB8">
        <w:rPr>
          <w:bCs/>
          <w:color w:val="0070C0"/>
          <w:szCs w:val="22"/>
        </w:rPr>
        <w:t>ESCO</w:t>
      </w:r>
      <w:r w:rsidRPr="00250FB8">
        <w:rPr>
          <w:bCs/>
          <w:color w:val="0070C0"/>
          <w:szCs w:val="22"/>
        </w:rPr>
        <w:t xml:space="preserve"> agrees that a representative of the </w:t>
      </w:r>
      <w:r w:rsidR="00FD1C8A">
        <w:rPr>
          <w:bCs/>
          <w:color w:val="0070C0"/>
          <w:szCs w:val="22"/>
        </w:rPr>
        <w:t>Plot Developer</w:t>
      </w:r>
      <w:r w:rsidRPr="00250FB8">
        <w:rPr>
          <w:bCs/>
          <w:color w:val="0070C0"/>
          <w:szCs w:val="22"/>
        </w:rPr>
        <w:t xml:space="preserve"> shall be permitted to accompany</w:t>
      </w:r>
      <w:r w:rsidRPr="00250FB8">
        <w:rPr>
          <w:bCs/>
          <w:iCs/>
          <w:color w:val="0070C0"/>
          <w:szCs w:val="22"/>
        </w:rPr>
        <w:t xml:space="preserve"> </w:t>
      </w:r>
      <w:r w:rsidR="00BE4AB6" w:rsidRPr="00250FB8">
        <w:rPr>
          <w:iCs/>
          <w:color w:val="0070C0"/>
          <w:szCs w:val="22"/>
        </w:rPr>
        <w:t>ESCO</w:t>
      </w:r>
      <w:r w:rsidRPr="00250FB8">
        <w:rPr>
          <w:bCs/>
          <w:iCs/>
          <w:color w:val="0070C0"/>
          <w:szCs w:val="22"/>
        </w:rPr>
        <w:t xml:space="preserve"> </w:t>
      </w:r>
      <w:r w:rsidRPr="00250FB8">
        <w:rPr>
          <w:bCs/>
          <w:color w:val="0070C0"/>
          <w:szCs w:val="22"/>
        </w:rPr>
        <w:t>and its representatives on such inspection.</w:t>
      </w:r>
    </w:p>
    <w:p w14:paraId="2B9D87A3" w14:textId="3846F014" w:rsidR="003B6E92" w:rsidRPr="00250FB8" w:rsidRDefault="003B6E92">
      <w:pPr>
        <w:pStyle w:val="Sch3Number"/>
        <w:rPr>
          <w:bCs/>
          <w:color w:val="0070C0"/>
          <w:szCs w:val="22"/>
        </w:rPr>
      </w:pPr>
      <w:r w:rsidRPr="00250FB8">
        <w:rPr>
          <w:bCs/>
          <w:color w:val="0070C0"/>
          <w:szCs w:val="22"/>
        </w:rPr>
        <w:t xml:space="preserve">The </w:t>
      </w:r>
      <w:r w:rsidR="00FD1C8A">
        <w:rPr>
          <w:bCs/>
          <w:color w:val="0070C0"/>
          <w:szCs w:val="22"/>
        </w:rPr>
        <w:t>Plot Developer</w:t>
      </w:r>
      <w:r w:rsidRPr="00250FB8">
        <w:rPr>
          <w:bCs/>
          <w:color w:val="0070C0"/>
          <w:szCs w:val="22"/>
        </w:rPr>
        <w:t xml:space="preserve"> shall promptly </w:t>
      </w:r>
      <w:r w:rsidRPr="000445BF">
        <w:rPr>
          <w:color w:val="0070C0"/>
        </w:rPr>
        <w:t>provide</w:t>
      </w:r>
      <w:r w:rsidRPr="00250FB8">
        <w:rPr>
          <w:bCs/>
          <w:color w:val="0070C0"/>
          <w:szCs w:val="22"/>
        </w:rPr>
        <w:t xml:space="preserve"> </w:t>
      </w:r>
      <w:r w:rsidR="00BE4AB6" w:rsidRPr="00250FB8">
        <w:rPr>
          <w:bCs/>
          <w:color w:val="0070C0"/>
          <w:szCs w:val="22"/>
        </w:rPr>
        <w:t>ESCO</w:t>
      </w:r>
      <w:r w:rsidRPr="00250FB8">
        <w:rPr>
          <w:bCs/>
          <w:color w:val="0070C0"/>
          <w:szCs w:val="22"/>
        </w:rPr>
        <w:t xml:space="preserve"> and </w:t>
      </w:r>
      <w:r w:rsidR="00BE4AB6" w:rsidRPr="00250FB8">
        <w:rPr>
          <w:bCs/>
          <w:color w:val="0070C0"/>
          <w:szCs w:val="22"/>
        </w:rPr>
        <w:t>ESCO</w:t>
      </w:r>
      <w:r w:rsidRPr="00250FB8">
        <w:rPr>
          <w:bCs/>
          <w:color w:val="0070C0"/>
          <w:szCs w:val="22"/>
        </w:rPr>
        <w:t xml:space="preserve">’s Agent with any updated information listed in paragraph </w:t>
      </w:r>
      <w:r w:rsidRPr="00250FB8">
        <w:rPr>
          <w:bCs/>
          <w:color w:val="0070C0"/>
          <w:szCs w:val="22"/>
        </w:rPr>
        <w:fldChar w:fldCharType="begin"/>
      </w:r>
      <w:r w:rsidRPr="00250FB8">
        <w:rPr>
          <w:bCs/>
          <w:color w:val="0070C0"/>
          <w:szCs w:val="22"/>
        </w:rPr>
        <w:instrText xml:space="preserve"> REF _Ref484864533 \n \h </w:instrText>
      </w:r>
      <w:r w:rsidRPr="00250FB8">
        <w:rPr>
          <w:bCs/>
          <w:color w:val="0070C0"/>
          <w:szCs w:val="22"/>
        </w:rPr>
      </w:r>
      <w:r w:rsidRPr="00250FB8">
        <w:rPr>
          <w:bCs/>
          <w:color w:val="0070C0"/>
          <w:szCs w:val="22"/>
        </w:rPr>
        <w:fldChar w:fldCharType="separate"/>
      </w:r>
      <w:r w:rsidR="001C0B7E">
        <w:rPr>
          <w:bCs/>
          <w:color w:val="0070C0"/>
          <w:szCs w:val="22"/>
        </w:rPr>
        <w:t>3.1.7</w:t>
      </w:r>
      <w:r w:rsidRPr="00250FB8">
        <w:rPr>
          <w:bCs/>
          <w:color w:val="0070C0"/>
          <w:szCs w:val="22"/>
        </w:rPr>
        <w:fldChar w:fldCharType="end"/>
      </w:r>
      <w:r w:rsidRPr="00250FB8">
        <w:rPr>
          <w:bCs/>
          <w:color w:val="0070C0"/>
          <w:szCs w:val="22"/>
        </w:rPr>
        <w:t xml:space="preserve"> above if such information is updated, or if new information is available, before the date </w:t>
      </w:r>
      <w:r w:rsidR="00BE4AB6" w:rsidRPr="00250FB8">
        <w:rPr>
          <w:bCs/>
          <w:color w:val="0070C0"/>
          <w:szCs w:val="22"/>
        </w:rPr>
        <w:t>ESCO</w:t>
      </w:r>
      <w:r w:rsidRPr="00250FB8">
        <w:rPr>
          <w:bCs/>
          <w:color w:val="0070C0"/>
          <w:szCs w:val="22"/>
        </w:rPr>
        <w:t xml:space="preserve"> commences delivery of Heat </w:t>
      </w:r>
      <w:r w:rsidR="004E58B3" w:rsidRPr="00250FB8">
        <w:rPr>
          <w:bCs/>
          <w:color w:val="0070C0"/>
          <w:szCs w:val="22"/>
        </w:rPr>
        <w:t xml:space="preserve">Supply </w:t>
      </w:r>
      <w:r w:rsidRPr="00250FB8">
        <w:rPr>
          <w:bCs/>
          <w:color w:val="0070C0"/>
          <w:szCs w:val="22"/>
        </w:rPr>
        <w:t xml:space="preserve">and provision of the </w:t>
      </w:r>
      <w:r w:rsidR="004E58B3" w:rsidRPr="00250FB8">
        <w:rPr>
          <w:bCs/>
          <w:color w:val="0070C0"/>
          <w:szCs w:val="22"/>
        </w:rPr>
        <w:t>ESCO</w:t>
      </w:r>
      <w:r w:rsidRPr="00250FB8">
        <w:rPr>
          <w:bCs/>
          <w:color w:val="0070C0"/>
          <w:szCs w:val="22"/>
        </w:rPr>
        <w:t xml:space="preserve"> Services.</w:t>
      </w:r>
    </w:p>
    <w:p w14:paraId="6D10BC5D" w14:textId="77777777" w:rsidR="003B6E92" w:rsidRPr="00F239D3" w:rsidRDefault="003B6E92">
      <w:pPr>
        <w:pStyle w:val="Sch2Heading"/>
        <w:rPr>
          <w:color w:val="0070C0"/>
        </w:rPr>
      </w:pPr>
      <w:r w:rsidRPr="00F239D3">
        <w:rPr>
          <w:color w:val="0070C0"/>
        </w:rPr>
        <w:t>Defects and Non-Conformities</w:t>
      </w:r>
    </w:p>
    <w:p w14:paraId="16C28936" w14:textId="5A9D6F10" w:rsidR="003B6E92" w:rsidRPr="00250FB8" w:rsidRDefault="003B6E92">
      <w:pPr>
        <w:pStyle w:val="Sch3Number"/>
        <w:rPr>
          <w:bCs/>
          <w:color w:val="0070C0"/>
          <w:szCs w:val="22"/>
        </w:rPr>
      </w:pPr>
      <w:r w:rsidRPr="00250FB8">
        <w:rPr>
          <w:bCs/>
          <w:color w:val="0070C0"/>
          <w:szCs w:val="22"/>
        </w:rPr>
        <w:t xml:space="preserve">Not later than </w:t>
      </w:r>
      <w:r w:rsidR="00F36CFB" w:rsidRPr="00250FB8">
        <w:rPr>
          <w:bCs/>
          <w:color w:val="0070C0"/>
          <w:szCs w:val="22"/>
        </w:rPr>
        <w:t>[</w:t>
      </w:r>
      <w:r w:rsidRPr="00250FB8">
        <w:rPr>
          <w:bCs/>
          <w:color w:val="0070C0"/>
          <w:szCs w:val="22"/>
        </w:rPr>
        <w:t>seven (7)</w:t>
      </w:r>
      <w:r w:rsidR="00F36CFB" w:rsidRPr="00250FB8">
        <w:rPr>
          <w:bCs/>
          <w:color w:val="0070C0"/>
          <w:szCs w:val="22"/>
        </w:rPr>
        <w:t>]</w:t>
      </w:r>
      <w:r w:rsidRPr="00250FB8">
        <w:rPr>
          <w:bCs/>
          <w:color w:val="0070C0"/>
          <w:szCs w:val="22"/>
        </w:rPr>
        <w:t xml:space="preserve"> days after the Initial Inspection of the </w:t>
      </w:r>
      <w:r w:rsidR="003A73C9" w:rsidRPr="00250FB8">
        <w:rPr>
          <w:bCs/>
          <w:color w:val="0070C0"/>
          <w:szCs w:val="22"/>
        </w:rPr>
        <w:t>Secondary Distribution Network</w:t>
      </w:r>
      <w:r w:rsidR="00F36CFB" w:rsidRPr="00250FB8">
        <w:rPr>
          <w:bCs/>
          <w:color w:val="0070C0"/>
          <w:szCs w:val="22"/>
        </w:rPr>
        <w:t xml:space="preserve"> </w:t>
      </w:r>
      <w:r w:rsidRPr="00250FB8">
        <w:rPr>
          <w:bCs/>
          <w:color w:val="0070C0"/>
          <w:szCs w:val="22"/>
        </w:rPr>
        <w:t xml:space="preserve"> (if it has been requested by the </w:t>
      </w:r>
      <w:r w:rsidR="00FD1C8A">
        <w:rPr>
          <w:bCs/>
          <w:color w:val="0070C0"/>
          <w:szCs w:val="22"/>
        </w:rPr>
        <w:t>Plot Developer</w:t>
      </w:r>
      <w:r w:rsidRPr="00250FB8">
        <w:rPr>
          <w:bCs/>
          <w:color w:val="0070C0"/>
          <w:szCs w:val="22"/>
        </w:rPr>
        <w:t xml:space="preserve">), </w:t>
      </w:r>
      <w:r w:rsidR="00BE4AB6" w:rsidRPr="00250FB8">
        <w:rPr>
          <w:iCs/>
          <w:color w:val="0070C0"/>
          <w:szCs w:val="22"/>
        </w:rPr>
        <w:t>ESCO</w:t>
      </w:r>
      <w:r w:rsidRPr="00250FB8">
        <w:rPr>
          <w:bCs/>
          <w:color w:val="0070C0"/>
          <w:szCs w:val="22"/>
        </w:rPr>
        <w:t xml:space="preserve"> shall provide an initial Schedule of Non-Conformities to the </w:t>
      </w:r>
      <w:r w:rsidR="00FD1C8A">
        <w:rPr>
          <w:bCs/>
          <w:color w:val="0070C0"/>
          <w:szCs w:val="22"/>
        </w:rPr>
        <w:t>Plot Developer</w:t>
      </w:r>
      <w:r w:rsidRPr="00250FB8">
        <w:rPr>
          <w:bCs/>
          <w:color w:val="0070C0"/>
          <w:szCs w:val="22"/>
        </w:rPr>
        <w:t xml:space="preserve"> </w:t>
      </w:r>
      <w:r w:rsidRPr="000445BF">
        <w:rPr>
          <w:color w:val="0070C0"/>
        </w:rPr>
        <w:t>for</w:t>
      </w:r>
      <w:r w:rsidRPr="00250FB8">
        <w:rPr>
          <w:bCs/>
          <w:color w:val="0070C0"/>
          <w:szCs w:val="22"/>
        </w:rPr>
        <w:t xml:space="preserve"> the </w:t>
      </w:r>
      <w:r w:rsidR="003A73C9" w:rsidRPr="00250FB8">
        <w:rPr>
          <w:bCs/>
          <w:color w:val="0070C0"/>
          <w:szCs w:val="22"/>
        </w:rPr>
        <w:t>Secondary Distribution Network</w:t>
      </w:r>
      <w:r w:rsidR="00F36CFB" w:rsidRPr="00250FB8">
        <w:rPr>
          <w:bCs/>
          <w:color w:val="0070C0"/>
          <w:szCs w:val="22"/>
        </w:rPr>
        <w:t xml:space="preserve"> </w:t>
      </w:r>
      <w:r w:rsidRPr="00250FB8">
        <w:rPr>
          <w:bCs/>
          <w:color w:val="0070C0"/>
          <w:szCs w:val="22"/>
        </w:rPr>
        <w:t xml:space="preserve">inspected. </w:t>
      </w:r>
    </w:p>
    <w:p w14:paraId="06179484" w14:textId="64BAA1C9" w:rsidR="003B6E92" w:rsidRPr="00250FB8" w:rsidRDefault="003B6E92">
      <w:pPr>
        <w:pStyle w:val="Sch3Number"/>
        <w:rPr>
          <w:b/>
          <w:bCs/>
          <w:caps/>
          <w:color w:val="0070C0"/>
          <w:szCs w:val="22"/>
        </w:rPr>
      </w:pPr>
      <w:bookmarkStart w:id="580" w:name="_Ref10300371"/>
      <w:r w:rsidRPr="00250FB8">
        <w:rPr>
          <w:bCs/>
          <w:color w:val="0070C0"/>
          <w:szCs w:val="22"/>
        </w:rPr>
        <w:t xml:space="preserve">Not later than </w:t>
      </w:r>
      <w:r w:rsidR="00F36CFB" w:rsidRPr="00250FB8">
        <w:rPr>
          <w:bCs/>
          <w:color w:val="0070C0"/>
          <w:szCs w:val="22"/>
        </w:rPr>
        <w:t>[</w:t>
      </w:r>
      <w:r w:rsidRPr="00250FB8">
        <w:rPr>
          <w:bCs/>
          <w:color w:val="0070C0"/>
          <w:szCs w:val="22"/>
        </w:rPr>
        <w:t>seven (7)</w:t>
      </w:r>
      <w:r w:rsidR="00F36CFB" w:rsidRPr="00250FB8">
        <w:rPr>
          <w:bCs/>
          <w:color w:val="0070C0"/>
          <w:szCs w:val="22"/>
        </w:rPr>
        <w:t>]</w:t>
      </w:r>
      <w:r w:rsidRPr="00250FB8">
        <w:rPr>
          <w:bCs/>
          <w:color w:val="0070C0"/>
          <w:szCs w:val="22"/>
        </w:rPr>
        <w:t xml:space="preserve"> days after the Final Commissioning of the </w:t>
      </w:r>
      <w:r w:rsidR="003A73C9" w:rsidRPr="00250FB8">
        <w:rPr>
          <w:bCs/>
          <w:color w:val="0070C0"/>
          <w:szCs w:val="22"/>
        </w:rPr>
        <w:t>Secondary Distribution Network</w:t>
      </w:r>
      <w:r w:rsidR="00F36CFB" w:rsidRPr="00250FB8">
        <w:rPr>
          <w:bCs/>
          <w:color w:val="0070C0"/>
          <w:szCs w:val="22"/>
        </w:rPr>
        <w:t xml:space="preserve">, </w:t>
      </w:r>
      <w:r w:rsidR="00BE4AB6" w:rsidRPr="00250FB8">
        <w:rPr>
          <w:iCs/>
          <w:color w:val="0070C0"/>
          <w:szCs w:val="22"/>
        </w:rPr>
        <w:t>ESCO</w:t>
      </w:r>
      <w:r w:rsidRPr="00250FB8">
        <w:rPr>
          <w:bCs/>
          <w:color w:val="0070C0"/>
          <w:szCs w:val="22"/>
        </w:rPr>
        <w:t xml:space="preserve"> shall provide a final </w:t>
      </w:r>
      <w:r w:rsidRPr="000445BF">
        <w:rPr>
          <w:color w:val="0070C0"/>
        </w:rPr>
        <w:t>Schedule</w:t>
      </w:r>
      <w:r w:rsidRPr="00250FB8">
        <w:rPr>
          <w:bCs/>
          <w:color w:val="0070C0"/>
          <w:szCs w:val="22"/>
        </w:rPr>
        <w:t xml:space="preserve"> of Non-Conformities to the </w:t>
      </w:r>
      <w:r w:rsidR="00FD1C8A">
        <w:rPr>
          <w:bCs/>
          <w:color w:val="0070C0"/>
          <w:szCs w:val="22"/>
        </w:rPr>
        <w:t>Plot Developer</w:t>
      </w:r>
      <w:r w:rsidRPr="00250FB8">
        <w:rPr>
          <w:bCs/>
          <w:color w:val="0070C0"/>
          <w:szCs w:val="22"/>
        </w:rPr>
        <w:t xml:space="preserve">, clearly scheduling which </w:t>
      </w:r>
      <w:r w:rsidR="00F36CFB" w:rsidRPr="00250FB8">
        <w:rPr>
          <w:bCs/>
          <w:color w:val="0070C0"/>
          <w:szCs w:val="22"/>
        </w:rPr>
        <w:t xml:space="preserve">elements of the </w:t>
      </w:r>
      <w:r w:rsidR="003A73C9" w:rsidRPr="00250FB8">
        <w:rPr>
          <w:bCs/>
          <w:color w:val="0070C0"/>
          <w:szCs w:val="22"/>
        </w:rPr>
        <w:t>Secondary Distribution Network</w:t>
      </w:r>
      <w:r w:rsidR="00F36CFB" w:rsidRPr="00250FB8">
        <w:rPr>
          <w:bCs/>
          <w:color w:val="0070C0"/>
          <w:szCs w:val="22"/>
        </w:rPr>
        <w:t xml:space="preserve"> </w:t>
      </w:r>
      <w:r w:rsidRPr="00250FB8">
        <w:rPr>
          <w:bCs/>
          <w:color w:val="0070C0"/>
          <w:szCs w:val="22"/>
        </w:rPr>
        <w:t>have Non-Conformities.</w:t>
      </w:r>
      <w:bookmarkEnd w:id="580"/>
      <w:r w:rsidRPr="00250FB8">
        <w:rPr>
          <w:bCs/>
          <w:color w:val="0070C0"/>
          <w:szCs w:val="22"/>
        </w:rPr>
        <w:t xml:space="preserve"> </w:t>
      </w:r>
    </w:p>
    <w:p w14:paraId="7DA73BCD" w14:textId="77777777" w:rsidR="003B6E92" w:rsidRPr="00F239D3" w:rsidRDefault="003B6E92">
      <w:pPr>
        <w:pStyle w:val="Sch2Heading"/>
        <w:rPr>
          <w:color w:val="0070C0"/>
        </w:rPr>
      </w:pPr>
      <w:r w:rsidRPr="00F239D3">
        <w:rPr>
          <w:color w:val="0070C0"/>
        </w:rPr>
        <w:t>Rectification Plan</w:t>
      </w:r>
    </w:p>
    <w:p w14:paraId="2EA0AEEE" w14:textId="65368D28" w:rsidR="003B6E92" w:rsidRPr="00250FB8" w:rsidRDefault="003B6E92">
      <w:pPr>
        <w:pStyle w:val="Sch3Number"/>
        <w:rPr>
          <w:bCs/>
          <w:color w:val="0070C0"/>
          <w:szCs w:val="22"/>
          <w:lang w:val="en-US"/>
        </w:rPr>
      </w:pPr>
      <w:bookmarkStart w:id="581" w:name="_Ref10300426"/>
      <w:r w:rsidRPr="00250FB8">
        <w:rPr>
          <w:bCs/>
          <w:color w:val="0070C0"/>
          <w:szCs w:val="22"/>
        </w:rPr>
        <w:t xml:space="preserve">Within </w:t>
      </w:r>
      <w:r w:rsidR="00F36CFB" w:rsidRPr="00250FB8">
        <w:rPr>
          <w:bCs/>
          <w:color w:val="0070C0"/>
          <w:szCs w:val="22"/>
        </w:rPr>
        <w:t>[</w:t>
      </w:r>
      <w:r w:rsidRPr="00250FB8">
        <w:rPr>
          <w:bCs/>
          <w:color w:val="0070C0"/>
          <w:szCs w:val="22"/>
        </w:rPr>
        <w:t>fifteen (15)</w:t>
      </w:r>
      <w:r w:rsidR="00F36CFB" w:rsidRPr="00250FB8">
        <w:rPr>
          <w:bCs/>
          <w:color w:val="0070C0"/>
          <w:szCs w:val="22"/>
        </w:rPr>
        <w:t>]</w:t>
      </w:r>
      <w:r w:rsidRPr="00250FB8">
        <w:rPr>
          <w:bCs/>
          <w:color w:val="0070C0"/>
          <w:szCs w:val="22"/>
        </w:rPr>
        <w:t xml:space="preserve"> Business Days of </w:t>
      </w:r>
      <w:r w:rsidR="00BE4AB6" w:rsidRPr="00250FB8">
        <w:rPr>
          <w:iCs/>
          <w:color w:val="0070C0"/>
          <w:szCs w:val="22"/>
        </w:rPr>
        <w:t>ESCO</w:t>
      </w:r>
      <w:r w:rsidRPr="00250FB8">
        <w:rPr>
          <w:bCs/>
          <w:color w:val="0070C0"/>
          <w:szCs w:val="22"/>
        </w:rPr>
        <w:t xml:space="preserve"> providing the </w:t>
      </w:r>
      <w:r w:rsidR="00FD1C8A">
        <w:rPr>
          <w:bCs/>
          <w:color w:val="0070C0"/>
          <w:szCs w:val="22"/>
        </w:rPr>
        <w:t>Plot Developer</w:t>
      </w:r>
      <w:r w:rsidRPr="00250FB8">
        <w:rPr>
          <w:bCs/>
          <w:color w:val="0070C0"/>
          <w:szCs w:val="22"/>
        </w:rPr>
        <w:t xml:space="preserve"> with the final Schedule of Non-Conformities for the </w:t>
      </w:r>
      <w:r w:rsidR="003A73C9" w:rsidRPr="00250FB8">
        <w:rPr>
          <w:bCs/>
          <w:color w:val="0070C0"/>
          <w:szCs w:val="22"/>
        </w:rPr>
        <w:t>Secondary Distribution Network</w:t>
      </w:r>
      <w:r w:rsidR="00F36CFB" w:rsidRPr="00250FB8">
        <w:rPr>
          <w:bCs/>
          <w:color w:val="0070C0"/>
          <w:szCs w:val="22"/>
        </w:rPr>
        <w:t xml:space="preserve"> </w:t>
      </w:r>
      <w:r w:rsidRPr="00250FB8">
        <w:rPr>
          <w:bCs/>
          <w:color w:val="0070C0"/>
          <w:szCs w:val="22"/>
        </w:rPr>
        <w:t>in accordance with paragraph</w:t>
      </w:r>
      <w:r w:rsidR="004E58B3" w:rsidRPr="00250FB8">
        <w:rPr>
          <w:bCs/>
          <w:color w:val="0070C0"/>
          <w:szCs w:val="22"/>
        </w:rPr>
        <w:t xml:space="preserve"> </w:t>
      </w:r>
      <w:r w:rsidR="004E58B3" w:rsidRPr="00250FB8">
        <w:rPr>
          <w:bCs/>
          <w:color w:val="0070C0"/>
          <w:szCs w:val="22"/>
        </w:rPr>
        <w:fldChar w:fldCharType="begin"/>
      </w:r>
      <w:r w:rsidR="004E58B3" w:rsidRPr="00250FB8">
        <w:rPr>
          <w:bCs/>
          <w:color w:val="0070C0"/>
          <w:szCs w:val="22"/>
        </w:rPr>
        <w:instrText xml:space="preserve"> REF _Ref10300371 \r \h </w:instrText>
      </w:r>
      <w:r w:rsidR="004E58B3" w:rsidRPr="00250FB8">
        <w:rPr>
          <w:bCs/>
          <w:color w:val="0070C0"/>
          <w:szCs w:val="22"/>
        </w:rPr>
      </w:r>
      <w:r w:rsidR="004E58B3" w:rsidRPr="00250FB8">
        <w:rPr>
          <w:bCs/>
          <w:color w:val="0070C0"/>
          <w:szCs w:val="22"/>
        </w:rPr>
        <w:fldChar w:fldCharType="separate"/>
      </w:r>
      <w:r w:rsidR="001C0B7E">
        <w:rPr>
          <w:bCs/>
          <w:color w:val="0070C0"/>
          <w:szCs w:val="22"/>
        </w:rPr>
        <w:t>3.2.2</w:t>
      </w:r>
      <w:r w:rsidR="004E58B3" w:rsidRPr="00250FB8">
        <w:rPr>
          <w:bCs/>
          <w:color w:val="0070C0"/>
          <w:szCs w:val="22"/>
        </w:rPr>
        <w:fldChar w:fldCharType="end"/>
      </w:r>
      <w:r w:rsidRPr="00250FB8">
        <w:rPr>
          <w:bCs/>
          <w:color w:val="0070C0"/>
          <w:szCs w:val="22"/>
        </w:rPr>
        <w:t xml:space="preserve"> above, the Parties shall meet to mutually agree a Rectification Plan setting out the Non-Conformities and the </w:t>
      </w:r>
      <w:r w:rsidRPr="00250FB8">
        <w:rPr>
          <w:bCs/>
          <w:color w:val="0070C0"/>
          <w:szCs w:val="22"/>
          <w:lang w:val="en-US"/>
        </w:rPr>
        <w:t xml:space="preserve">agreed remedial works and/or actions that the </w:t>
      </w:r>
      <w:r w:rsidR="00FD1C8A">
        <w:rPr>
          <w:bCs/>
          <w:color w:val="0070C0"/>
          <w:szCs w:val="22"/>
          <w:lang w:val="en-US"/>
        </w:rPr>
        <w:t>Plot Developer</w:t>
      </w:r>
      <w:r w:rsidRPr="00250FB8">
        <w:rPr>
          <w:bCs/>
          <w:color w:val="0070C0"/>
          <w:szCs w:val="22"/>
          <w:lang w:val="en-US"/>
        </w:rPr>
        <w:t xml:space="preserve"> (or its agents) shall take in respect of the Non-Conformities.</w:t>
      </w:r>
      <w:bookmarkEnd w:id="581"/>
      <w:r w:rsidRPr="00250FB8">
        <w:rPr>
          <w:bCs/>
          <w:color w:val="0070C0"/>
          <w:szCs w:val="22"/>
          <w:lang w:val="en-US"/>
        </w:rPr>
        <w:t xml:space="preserve"> </w:t>
      </w:r>
    </w:p>
    <w:p w14:paraId="5368EF6E" w14:textId="30751E37" w:rsidR="003B6E92" w:rsidRPr="00250FB8" w:rsidRDefault="003B6E92">
      <w:pPr>
        <w:pStyle w:val="Sch3Number"/>
        <w:rPr>
          <w:b/>
          <w:bCs/>
          <w:color w:val="0070C0"/>
          <w:szCs w:val="22"/>
          <w:lang w:val="en-US"/>
        </w:rPr>
      </w:pPr>
      <w:r w:rsidRPr="00250FB8">
        <w:rPr>
          <w:bCs/>
          <w:color w:val="0070C0"/>
          <w:szCs w:val="22"/>
        </w:rPr>
        <w:t xml:space="preserve">If, within </w:t>
      </w:r>
      <w:r w:rsidR="00F36CFB" w:rsidRPr="00250FB8">
        <w:rPr>
          <w:bCs/>
          <w:color w:val="0070C0"/>
          <w:szCs w:val="22"/>
        </w:rPr>
        <w:t>[</w:t>
      </w:r>
      <w:r w:rsidRPr="00250FB8">
        <w:rPr>
          <w:bCs/>
          <w:color w:val="0070C0"/>
          <w:szCs w:val="22"/>
        </w:rPr>
        <w:t>twenty one (21)</w:t>
      </w:r>
      <w:r w:rsidR="00F36CFB" w:rsidRPr="00250FB8">
        <w:rPr>
          <w:bCs/>
          <w:color w:val="0070C0"/>
          <w:szCs w:val="22"/>
        </w:rPr>
        <w:t>]</w:t>
      </w:r>
      <w:r w:rsidRPr="00250FB8">
        <w:rPr>
          <w:bCs/>
          <w:color w:val="0070C0"/>
          <w:szCs w:val="22"/>
        </w:rPr>
        <w:t xml:space="preserve"> days of receipt of </w:t>
      </w:r>
      <w:r w:rsidRPr="000445BF">
        <w:rPr>
          <w:color w:val="0070C0"/>
        </w:rPr>
        <w:t>the</w:t>
      </w:r>
      <w:r w:rsidRPr="00250FB8">
        <w:rPr>
          <w:bCs/>
          <w:color w:val="0070C0"/>
          <w:szCs w:val="22"/>
        </w:rPr>
        <w:t xml:space="preserve"> final Schedule of Non-Conformities, the </w:t>
      </w:r>
      <w:r w:rsidR="00FD1C8A">
        <w:rPr>
          <w:bCs/>
          <w:color w:val="0070C0"/>
          <w:szCs w:val="22"/>
        </w:rPr>
        <w:t>Plot Developer</w:t>
      </w:r>
      <w:r w:rsidRPr="00250FB8">
        <w:rPr>
          <w:bCs/>
          <w:color w:val="0070C0"/>
          <w:szCs w:val="22"/>
        </w:rPr>
        <w:t xml:space="preserve"> and </w:t>
      </w:r>
      <w:r w:rsidR="00BE4AB6" w:rsidRPr="00250FB8">
        <w:rPr>
          <w:iCs/>
          <w:color w:val="0070C0"/>
          <w:szCs w:val="22"/>
        </w:rPr>
        <w:t>ESCO</w:t>
      </w:r>
      <w:r w:rsidRPr="00250FB8">
        <w:rPr>
          <w:bCs/>
          <w:color w:val="0070C0"/>
          <w:szCs w:val="22"/>
        </w:rPr>
        <w:t xml:space="preserve"> do not agree a Rectification Plan, either Party may invoke the dispute resolution procedure in Clause </w:t>
      </w:r>
      <w:r w:rsidR="009E197A" w:rsidRPr="00250FB8">
        <w:rPr>
          <w:bCs/>
          <w:color w:val="0070C0"/>
          <w:szCs w:val="22"/>
        </w:rPr>
        <w:fldChar w:fldCharType="begin"/>
      </w:r>
      <w:r w:rsidR="009E197A" w:rsidRPr="00250FB8">
        <w:rPr>
          <w:bCs/>
          <w:color w:val="0070C0"/>
          <w:szCs w:val="22"/>
        </w:rPr>
        <w:instrText xml:space="preserve"> REF _Ref10047072 \r \h </w:instrText>
      </w:r>
      <w:r w:rsidR="009E197A" w:rsidRPr="00250FB8">
        <w:rPr>
          <w:bCs/>
          <w:color w:val="0070C0"/>
          <w:szCs w:val="22"/>
        </w:rPr>
      </w:r>
      <w:r w:rsidR="009E197A" w:rsidRPr="00250FB8">
        <w:rPr>
          <w:bCs/>
          <w:color w:val="0070C0"/>
          <w:szCs w:val="22"/>
        </w:rPr>
        <w:fldChar w:fldCharType="separate"/>
      </w:r>
      <w:r w:rsidR="001C0B7E">
        <w:rPr>
          <w:bCs/>
          <w:color w:val="0070C0"/>
          <w:szCs w:val="22"/>
        </w:rPr>
        <w:t>28</w:t>
      </w:r>
      <w:r w:rsidR="009E197A" w:rsidRPr="00250FB8">
        <w:rPr>
          <w:bCs/>
          <w:color w:val="0070C0"/>
          <w:szCs w:val="22"/>
        </w:rPr>
        <w:fldChar w:fldCharType="end"/>
      </w:r>
      <w:r w:rsidR="009E197A" w:rsidRPr="00250FB8">
        <w:rPr>
          <w:bCs/>
          <w:color w:val="0070C0"/>
          <w:szCs w:val="22"/>
        </w:rPr>
        <w:t xml:space="preserve"> </w:t>
      </w:r>
      <w:r w:rsidRPr="00250FB8">
        <w:rPr>
          <w:bCs/>
          <w:color w:val="0070C0"/>
          <w:szCs w:val="22"/>
        </w:rPr>
        <w:t>(</w:t>
      </w:r>
      <w:r w:rsidR="009E197A" w:rsidRPr="00250FB8">
        <w:rPr>
          <w:bCs/>
          <w:color w:val="0070C0"/>
          <w:szCs w:val="22"/>
        </w:rPr>
        <w:t xml:space="preserve">Dispute Resolution Procedure). </w:t>
      </w:r>
    </w:p>
    <w:p w14:paraId="607FA5CE" w14:textId="77777777" w:rsidR="003B6E92" w:rsidRPr="00F239D3" w:rsidRDefault="003B6E92">
      <w:pPr>
        <w:pStyle w:val="Sch2Heading"/>
        <w:rPr>
          <w:color w:val="0070C0"/>
        </w:rPr>
      </w:pPr>
      <w:bookmarkStart w:id="582" w:name="_Ref484864746"/>
      <w:r w:rsidRPr="00F239D3">
        <w:rPr>
          <w:color w:val="0070C0"/>
        </w:rPr>
        <w:t>Adoption</w:t>
      </w:r>
      <w:bookmarkEnd w:id="582"/>
    </w:p>
    <w:p w14:paraId="3A75808D" w14:textId="77F2B79D" w:rsidR="003B6E92" w:rsidRPr="00250FB8" w:rsidRDefault="003B6E92" w:rsidP="00A85444">
      <w:pPr>
        <w:suppressAutoHyphens/>
        <w:ind w:left="907"/>
        <w:outlineLvl w:val="0"/>
        <w:rPr>
          <w:bCs/>
          <w:color w:val="0070C0"/>
          <w:szCs w:val="22"/>
          <w:lang w:val="en-US"/>
        </w:rPr>
      </w:pPr>
      <w:r w:rsidRPr="00250FB8">
        <w:rPr>
          <w:bCs/>
          <w:color w:val="0070C0"/>
          <w:szCs w:val="22"/>
        </w:rPr>
        <w:t xml:space="preserve">Once the final Rectification Plan has been agreed or determined pursuant to paragraph </w:t>
      </w:r>
      <w:r w:rsidR="004E58B3" w:rsidRPr="00250FB8">
        <w:rPr>
          <w:bCs/>
          <w:color w:val="0070C0"/>
          <w:szCs w:val="22"/>
        </w:rPr>
        <w:fldChar w:fldCharType="begin"/>
      </w:r>
      <w:r w:rsidR="004E58B3" w:rsidRPr="00250FB8">
        <w:rPr>
          <w:bCs/>
          <w:color w:val="0070C0"/>
          <w:szCs w:val="22"/>
        </w:rPr>
        <w:instrText xml:space="preserve"> REF _Ref10300426 \r \h </w:instrText>
      </w:r>
      <w:r w:rsidR="004E58B3" w:rsidRPr="00250FB8">
        <w:rPr>
          <w:bCs/>
          <w:color w:val="0070C0"/>
          <w:szCs w:val="22"/>
        </w:rPr>
      </w:r>
      <w:r w:rsidR="004E58B3" w:rsidRPr="00250FB8">
        <w:rPr>
          <w:bCs/>
          <w:color w:val="0070C0"/>
          <w:szCs w:val="22"/>
        </w:rPr>
        <w:fldChar w:fldCharType="separate"/>
      </w:r>
      <w:r w:rsidR="001C0B7E">
        <w:rPr>
          <w:bCs/>
          <w:color w:val="0070C0"/>
          <w:szCs w:val="22"/>
        </w:rPr>
        <w:t>3.3.1</w:t>
      </w:r>
      <w:r w:rsidR="004E58B3" w:rsidRPr="00250FB8">
        <w:rPr>
          <w:bCs/>
          <w:color w:val="0070C0"/>
          <w:szCs w:val="22"/>
        </w:rPr>
        <w:fldChar w:fldCharType="end"/>
      </w:r>
      <w:r w:rsidRPr="00250FB8">
        <w:rPr>
          <w:bCs/>
          <w:color w:val="0070C0"/>
          <w:szCs w:val="22"/>
        </w:rPr>
        <w:t xml:space="preserve"> above, the </w:t>
      </w:r>
      <w:r w:rsidR="00FD1C8A">
        <w:rPr>
          <w:bCs/>
          <w:color w:val="0070C0"/>
          <w:szCs w:val="22"/>
        </w:rPr>
        <w:t>Plot Developer</w:t>
      </w:r>
      <w:r w:rsidRPr="00250FB8">
        <w:rPr>
          <w:bCs/>
          <w:color w:val="0070C0"/>
          <w:szCs w:val="22"/>
        </w:rPr>
        <w:t xml:space="preserve"> and </w:t>
      </w:r>
      <w:r w:rsidR="00BE4AB6" w:rsidRPr="00250FB8">
        <w:rPr>
          <w:color w:val="0070C0"/>
          <w:szCs w:val="22"/>
        </w:rPr>
        <w:t>ESCO</w:t>
      </w:r>
      <w:r w:rsidRPr="00250FB8">
        <w:rPr>
          <w:bCs/>
          <w:color w:val="0070C0"/>
          <w:szCs w:val="22"/>
        </w:rPr>
        <w:t xml:space="preserve"> shall sign an Adoption certificate </w:t>
      </w:r>
      <w:r w:rsidRPr="00250FB8">
        <w:rPr>
          <w:bCs/>
          <w:color w:val="0070C0"/>
          <w:szCs w:val="22"/>
          <w:lang w:val="en-US"/>
        </w:rPr>
        <w:t xml:space="preserve">confirming that </w:t>
      </w:r>
      <w:r w:rsidR="00BE4AB6" w:rsidRPr="00250FB8">
        <w:rPr>
          <w:iCs/>
          <w:color w:val="0070C0"/>
          <w:szCs w:val="22"/>
        </w:rPr>
        <w:t>ESCO</w:t>
      </w:r>
      <w:r w:rsidRPr="00250FB8">
        <w:rPr>
          <w:bCs/>
          <w:color w:val="0070C0"/>
          <w:szCs w:val="22"/>
          <w:lang w:val="en-US"/>
        </w:rPr>
        <w:t xml:space="preserve"> agrees to adopt the </w:t>
      </w:r>
      <w:r w:rsidR="003A73C9" w:rsidRPr="00250FB8">
        <w:rPr>
          <w:bCs/>
          <w:color w:val="0070C0"/>
          <w:szCs w:val="22"/>
        </w:rPr>
        <w:t>Secondary Distribution Network</w:t>
      </w:r>
      <w:r w:rsidRPr="00250FB8">
        <w:rPr>
          <w:bCs/>
          <w:color w:val="0070C0"/>
          <w:szCs w:val="22"/>
        </w:rPr>
        <w:t xml:space="preserve">,  </w:t>
      </w:r>
      <w:r w:rsidRPr="00250FB8">
        <w:rPr>
          <w:bCs/>
          <w:color w:val="0070C0"/>
          <w:szCs w:val="22"/>
          <w:lang w:val="en-US"/>
        </w:rPr>
        <w:t>subject to t</w:t>
      </w:r>
      <w:r w:rsidRPr="00250FB8">
        <w:rPr>
          <w:color w:val="0070C0"/>
          <w:szCs w:val="22"/>
          <w:lang w:val="en-US"/>
        </w:rPr>
        <w:t xml:space="preserve">he </w:t>
      </w:r>
      <w:r w:rsidR="00FD1C8A">
        <w:rPr>
          <w:color w:val="0070C0"/>
          <w:szCs w:val="22"/>
          <w:lang w:val="en-US"/>
        </w:rPr>
        <w:t>Plot Developer</w:t>
      </w:r>
      <w:r w:rsidRPr="00250FB8">
        <w:rPr>
          <w:color w:val="0070C0"/>
          <w:szCs w:val="22"/>
          <w:lang w:val="en-US"/>
        </w:rPr>
        <w:t xml:space="preserve"> carrying out, or procuring the carrying out of, its obligations under the Rectification Plan, </w:t>
      </w:r>
      <w:r w:rsidRPr="00250FB8">
        <w:rPr>
          <w:color w:val="0070C0"/>
          <w:szCs w:val="22"/>
        </w:rPr>
        <w:t xml:space="preserve">provided that </w:t>
      </w:r>
      <w:r w:rsidR="00BE4AB6" w:rsidRPr="00250FB8">
        <w:rPr>
          <w:iCs/>
          <w:color w:val="0070C0"/>
          <w:szCs w:val="22"/>
        </w:rPr>
        <w:t>ESCO</w:t>
      </w:r>
      <w:r w:rsidRPr="00250FB8">
        <w:rPr>
          <w:color w:val="0070C0"/>
          <w:szCs w:val="22"/>
        </w:rPr>
        <w:t xml:space="preserve"> shall not be obliged to Adopt the </w:t>
      </w:r>
      <w:r w:rsidR="003A73C9" w:rsidRPr="00250FB8">
        <w:rPr>
          <w:bCs/>
          <w:color w:val="0070C0"/>
          <w:szCs w:val="22"/>
        </w:rPr>
        <w:t>Secondary Distribution Network</w:t>
      </w:r>
      <w:r w:rsidRPr="00250FB8">
        <w:rPr>
          <w:bCs/>
          <w:color w:val="0070C0"/>
          <w:szCs w:val="22"/>
        </w:rPr>
        <w:t xml:space="preserve"> </w:t>
      </w:r>
      <w:r w:rsidRPr="00250FB8">
        <w:rPr>
          <w:color w:val="0070C0"/>
          <w:szCs w:val="22"/>
          <w:lang w:val="en-US"/>
        </w:rPr>
        <w:t>if any Non-Conformities pose a health and safety risk or material risk to providing Heat</w:t>
      </w:r>
      <w:r w:rsidR="009E197A" w:rsidRPr="00250FB8">
        <w:rPr>
          <w:color w:val="0070C0"/>
          <w:szCs w:val="22"/>
          <w:lang w:val="en-US"/>
        </w:rPr>
        <w:t xml:space="preserve"> Supply or the ESCO Services </w:t>
      </w:r>
      <w:r w:rsidRPr="00250FB8">
        <w:rPr>
          <w:color w:val="0070C0"/>
          <w:szCs w:val="22"/>
          <w:lang w:val="en-US"/>
        </w:rPr>
        <w:t xml:space="preserve">until such Non-Conformities are remedied by the </w:t>
      </w:r>
      <w:r w:rsidR="00FD1C8A">
        <w:rPr>
          <w:color w:val="0070C0"/>
          <w:szCs w:val="22"/>
          <w:lang w:val="en-US"/>
        </w:rPr>
        <w:t>Plot Developer</w:t>
      </w:r>
      <w:r w:rsidRPr="00250FB8">
        <w:rPr>
          <w:color w:val="0070C0"/>
          <w:szCs w:val="22"/>
          <w:lang w:val="en-US"/>
        </w:rPr>
        <w:t>.</w:t>
      </w:r>
    </w:p>
    <w:p w14:paraId="43C8432F" w14:textId="77777777" w:rsidR="003B6E92" w:rsidRPr="00F239D3" w:rsidRDefault="003B6E92">
      <w:pPr>
        <w:pStyle w:val="Sch2Heading"/>
        <w:rPr>
          <w:color w:val="0070C0"/>
        </w:rPr>
      </w:pPr>
      <w:r w:rsidRPr="00F239D3">
        <w:rPr>
          <w:color w:val="0070C0"/>
        </w:rPr>
        <w:t>Remedial Action</w:t>
      </w:r>
    </w:p>
    <w:p w14:paraId="039F7059" w14:textId="0DE38CDB" w:rsidR="003B6E92" w:rsidRPr="00250FB8" w:rsidRDefault="003B6E92">
      <w:pPr>
        <w:pStyle w:val="Sch3Number"/>
        <w:rPr>
          <w:bCs/>
          <w:color w:val="0070C0"/>
          <w:szCs w:val="22"/>
        </w:rPr>
      </w:pPr>
      <w:r w:rsidRPr="00250FB8">
        <w:rPr>
          <w:bCs/>
          <w:color w:val="0070C0"/>
          <w:szCs w:val="22"/>
        </w:rPr>
        <w:t xml:space="preserve">The </w:t>
      </w:r>
      <w:r w:rsidR="00FD1C8A">
        <w:rPr>
          <w:bCs/>
          <w:color w:val="0070C0"/>
          <w:szCs w:val="22"/>
        </w:rPr>
        <w:t>Plot Developer</w:t>
      </w:r>
      <w:r w:rsidRPr="00250FB8">
        <w:rPr>
          <w:bCs/>
          <w:color w:val="0070C0"/>
          <w:szCs w:val="22"/>
        </w:rPr>
        <w:t xml:space="preserve"> undertakes to carry out all of its obligations under the Rectification Plan and to grant </w:t>
      </w:r>
      <w:r w:rsidR="00BE4AB6" w:rsidRPr="00250FB8">
        <w:rPr>
          <w:iCs/>
          <w:color w:val="0070C0"/>
          <w:szCs w:val="22"/>
        </w:rPr>
        <w:t>ESCO</w:t>
      </w:r>
      <w:r w:rsidRPr="00250FB8">
        <w:rPr>
          <w:bCs/>
          <w:color w:val="0070C0"/>
          <w:szCs w:val="22"/>
        </w:rPr>
        <w:t xml:space="preserve"> all access reasonably necessary for </w:t>
      </w:r>
      <w:r w:rsidR="00BE4AB6" w:rsidRPr="00250FB8">
        <w:rPr>
          <w:bCs/>
          <w:color w:val="0070C0"/>
          <w:szCs w:val="22"/>
        </w:rPr>
        <w:t>ESCO</w:t>
      </w:r>
      <w:r w:rsidRPr="00250FB8">
        <w:rPr>
          <w:bCs/>
          <w:color w:val="0070C0"/>
          <w:szCs w:val="22"/>
        </w:rPr>
        <w:t xml:space="preserve"> to inspect the </w:t>
      </w:r>
      <w:r w:rsidR="003A73C9" w:rsidRPr="00250FB8">
        <w:rPr>
          <w:bCs/>
          <w:color w:val="0070C0"/>
          <w:szCs w:val="22"/>
        </w:rPr>
        <w:t>Secondary Distribution Network</w:t>
      </w:r>
      <w:r w:rsidRPr="00250FB8">
        <w:rPr>
          <w:bCs/>
          <w:color w:val="0070C0"/>
          <w:szCs w:val="22"/>
        </w:rPr>
        <w:t xml:space="preserve">,  </w:t>
      </w:r>
      <w:r w:rsidR="009E197A" w:rsidRPr="00250FB8">
        <w:rPr>
          <w:bCs/>
          <w:color w:val="0070C0"/>
          <w:szCs w:val="22"/>
        </w:rPr>
        <w:t>to</w:t>
      </w:r>
      <w:r w:rsidRPr="00250FB8">
        <w:rPr>
          <w:bCs/>
          <w:color w:val="0070C0"/>
          <w:szCs w:val="22"/>
        </w:rPr>
        <w:t xml:space="preserve"> confirm that the </w:t>
      </w:r>
      <w:r w:rsidR="00FD1C8A">
        <w:rPr>
          <w:bCs/>
          <w:color w:val="0070C0"/>
          <w:szCs w:val="22"/>
        </w:rPr>
        <w:t>Plot Developer</w:t>
      </w:r>
      <w:r w:rsidRPr="00250FB8">
        <w:rPr>
          <w:bCs/>
          <w:color w:val="0070C0"/>
          <w:szCs w:val="22"/>
        </w:rPr>
        <w:t xml:space="preserve">s obligations under the Rectification Plan have been carried out to </w:t>
      </w:r>
      <w:r w:rsidR="00BE4AB6" w:rsidRPr="00250FB8">
        <w:rPr>
          <w:iCs/>
          <w:color w:val="0070C0"/>
          <w:szCs w:val="22"/>
        </w:rPr>
        <w:t>ESCO</w:t>
      </w:r>
      <w:r w:rsidRPr="00250FB8">
        <w:rPr>
          <w:bCs/>
          <w:iCs/>
          <w:color w:val="0070C0"/>
          <w:szCs w:val="22"/>
        </w:rPr>
        <w:t>'s</w:t>
      </w:r>
      <w:r w:rsidRPr="00250FB8">
        <w:rPr>
          <w:bCs/>
          <w:color w:val="0070C0"/>
          <w:szCs w:val="22"/>
        </w:rPr>
        <w:t xml:space="preserve"> reasonable satisfaction. </w:t>
      </w:r>
      <w:r w:rsidR="009E197A" w:rsidRPr="00250FB8">
        <w:rPr>
          <w:iCs/>
          <w:color w:val="0070C0"/>
          <w:szCs w:val="22"/>
        </w:rPr>
        <w:t>ESCO</w:t>
      </w:r>
      <w:r w:rsidRPr="00250FB8">
        <w:rPr>
          <w:bCs/>
          <w:color w:val="0070C0"/>
          <w:szCs w:val="22"/>
        </w:rPr>
        <w:t xml:space="preserve"> agrees that a representative of the </w:t>
      </w:r>
      <w:r w:rsidR="00FD1C8A">
        <w:rPr>
          <w:bCs/>
          <w:color w:val="0070C0"/>
          <w:szCs w:val="22"/>
        </w:rPr>
        <w:t>Plot Developer</w:t>
      </w:r>
      <w:r w:rsidRPr="00250FB8">
        <w:rPr>
          <w:bCs/>
          <w:color w:val="0070C0"/>
          <w:szCs w:val="22"/>
        </w:rPr>
        <w:t xml:space="preserve"> shall be permitted to accompany </w:t>
      </w:r>
      <w:r w:rsidR="00BE4AB6" w:rsidRPr="00250FB8">
        <w:rPr>
          <w:bCs/>
          <w:color w:val="0070C0"/>
          <w:szCs w:val="22"/>
        </w:rPr>
        <w:t>ESCO</w:t>
      </w:r>
      <w:r w:rsidRPr="00250FB8">
        <w:rPr>
          <w:bCs/>
          <w:color w:val="0070C0"/>
          <w:szCs w:val="22"/>
        </w:rPr>
        <w:t xml:space="preserve"> and its representatives on </w:t>
      </w:r>
      <w:r w:rsidRPr="000445BF">
        <w:rPr>
          <w:color w:val="0070C0"/>
        </w:rPr>
        <w:t>such</w:t>
      </w:r>
      <w:r w:rsidRPr="00250FB8">
        <w:rPr>
          <w:bCs/>
          <w:color w:val="0070C0"/>
          <w:szCs w:val="22"/>
        </w:rPr>
        <w:t xml:space="preserve"> inspection.</w:t>
      </w:r>
    </w:p>
    <w:p w14:paraId="405AE34E" w14:textId="170F7FCC" w:rsidR="003B6E92" w:rsidRPr="00250FB8" w:rsidRDefault="003B6E92">
      <w:pPr>
        <w:pStyle w:val="Sch3Number"/>
        <w:rPr>
          <w:bCs/>
          <w:color w:val="0070C0"/>
          <w:szCs w:val="22"/>
        </w:rPr>
      </w:pPr>
      <w:r w:rsidRPr="00250FB8">
        <w:rPr>
          <w:bCs/>
          <w:color w:val="0070C0"/>
          <w:szCs w:val="22"/>
        </w:rPr>
        <w:t xml:space="preserve">Until the </w:t>
      </w:r>
      <w:r w:rsidR="00FD1C8A">
        <w:rPr>
          <w:bCs/>
          <w:color w:val="0070C0"/>
          <w:szCs w:val="22"/>
        </w:rPr>
        <w:t>Plot Developer</w:t>
      </w:r>
      <w:r w:rsidRPr="00250FB8">
        <w:rPr>
          <w:bCs/>
          <w:color w:val="0070C0"/>
          <w:szCs w:val="22"/>
        </w:rPr>
        <w:t xml:space="preserve"> has carried out its obligations under the Rectification Plan, </w:t>
      </w:r>
      <w:r w:rsidR="00BE4AB6" w:rsidRPr="00250FB8">
        <w:rPr>
          <w:bCs/>
          <w:color w:val="0070C0"/>
          <w:szCs w:val="22"/>
        </w:rPr>
        <w:t>ESCO</w:t>
      </w:r>
      <w:r w:rsidRPr="00250FB8">
        <w:rPr>
          <w:bCs/>
          <w:color w:val="0070C0"/>
          <w:szCs w:val="22"/>
        </w:rPr>
        <w:t xml:space="preserve"> shall be relieved from delivery </w:t>
      </w:r>
      <w:r w:rsidR="00367C1C" w:rsidRPr="00250FB8">
        <w:rPr>
          <w:bCs/>
          <w:color w:val="0070C0"/>
          <w:szCs w:val="22"/>
        </w:rPr>
        <w:t xml:space="preserve">of </w:t>
      </w:r>
      <w:r w:rsidR="00367C1C" w:rsidRPr="000445BF">
        <w:rPr>
          <w:color w:val="0070C0"/>
        </w:rPr>
        <w:t>the</w:t>
      </w:r>
      <w:r w:rsidR="00367C1C" w:rsidRPr="00250FB8">
        <w:rPr>
          <w:bCs/>
          <w:color w:val="0070C0"/>
          <w:szCs w:val="22"/>
        </w:rPr>
        <w:t xml:space="preserve"> </w:t>
      </w:r>
      <w:r w:rsidRPr="00250FB8">
        <w:rPr>
          <w:bCs/>
          <w:color w:val="0070C0"/>
          <w:szCs w:val="22"/>
        </w:rPr>
        <w:t xml:space="preserve">Heat </w:t>
      </w:r>
      <w:r w:rsidR="00367C1C" w:rsidRPr="00250FB8">
        <w:rPr>
          <w:bCs/>
          <w:color w:val="0070C0"/>
          <w:szCs w:val="22"/>
        </w:rPr>
        <w:t xml:space="preserve">Supply </w:t>
      </w:r>
      <w:r w:rsidRPr="00250FB8">
        <w:rPr>
          <w:bCs/>
          <w:color w:val="0070C0"/>
          <w:szCs w:val="22"/>
        </w:rPr>
        <w:t xml:space="preserve">and/or performing those elements of </w:t>
      </w:r>
      <w:r w:rsidR="009E197A" w:rsidRPr="00250FB8">
        <w:rPr>
          <w:bCs/>
          <w:color w:val="0070C0"/>
          <w:szCs w:val="22"/>
        </w:rPr>
        <w:t>ESCO</w:t>
      </w:r>
      <w:r w:rsidRPr="00250FB8">
        <w:rPr>
          <w:bCs/>
          <w:color w:val="0070C0"/>
          <w:szCs w:val="22"/>
        </w:rPr>
        <w:t xml:space="preserve"> Services that </w:t>
      </w:r>
      <w:r w:rsidR="00BE4AB6" w:rsidRPr="00250FB8">
        <w:rPr>
          <w:bCs/>
          <w:color w:val="0070C0"/>
          <w:szCs w:val="22"/>
        </w:rPr>
        <w:t>ESCO</w:t>
      </w:r>
      <w:r w:rsidRPr="00250FB8">
        <w:rPr>
          <w:bCs/>
          <w:color w:val="0070C0"/>
          <w:szCs w:val="22"/>
        </w:rPr>
        <w:t xml:space="preserve"> is reasonably prevented from carrying out until such obligations are performed.</w:t>
      </w:r>
    </w:p>
    <w:p w14:paraId="5A883716" w14:textId="76EE2571" w:rsidR="003B6E92" w:rsidRPr="00250FB8" w:rsidRDefault="003B6E92">
      <w:pPr>
        <w:pStyle w:val="Sch3Number"/>
        <w:rPr>
          <w:bCs/>
          <w:color w:val="0070C0"/>
          <w:szCs w:val="22"/>
        </w:rPr>
      </w:pPr>
      <w:r w:rsidRPr="00250FB8">
        <w:rPr>
          <w:bCs/>
          <w:color w:val="0070C0"/>
          <w:szCs w:val="22"/>
        </w:rPr>
        <w:t xml:space="preserve">If the </w:t>
      </w:r>
      <w:r w:rsidR="00FD1C8A">
        <w:rPr>
          <w:bCs/>
          <w:color w:val="0070C0"/>
          <w:szCs w:val="22"/>
        </w:rPr>
        <w:t>Plot Developer</w:t>
      </w:r>
      <w:r w:rsidRPr="00250FB8">
        <w:rPr>
          <w:bCs/>
          <w:color w:val="0070C0"/>
          <w:szCs w:val="22"/>
        </w:rPr>
        <w:t xml:space="preserve"> fails </w:t>
      </w:r>
      <w:r w:rsidRPr="000445BF">
        <w:rPr>
          <w:color w:val="0070C0"/>
        </w:rPr>
        <w:t>to</w:t>
      </w:r>
      <w:r w:rsidRPr="00250FB8">
        <w:rPr>
          <w:bCs/>
          <w:color w:val="0070C0"/>
          <w:szCs w:val="22"/>
        </w:rPr>
        <w:t xml:space="preserve"> carry out any of its obligations under the Rectification Plan within the timescales set out in the Rectification Plan, the </w:t>
      </w:r>
      <w:r w:rsidR="00FD1C8A">
        <w:rPr>
          <w:bCs/>
          <w:color w:val="0070C0"/>
          <w:szCs w:val="22"/>
        </w:rPr>
        <w:t>Plot Developer</w:t>
      </w:r>
      <w:r w:rsidRPr="00250FB8">
        <w:rPr>
          <w:bCs/>
          <w:color w:val="0070C0"/>
          <w:szCs w:val="22"/>
        </w:rPr>
        <w:t xml:space="preserve"> shall be liable for all reasonable </w:t>
      </w:r>
      <w:r w:rsidR="006C1808">
        <w:rPr>
          <w:bCs/>
          <w:color w:val="0070C0"/>
          <w:szCs w:val="22"/>
        </w:rPr>
        <w:t xml:space="preserve">Losses </w:t>
      </w:r>
      <w:r w:rsidRPr="00250FB8">
        <w:rPr>
          <w:bCs/>
          <w:color w:val="0070C0"/>
          <w:szCs w:val="22"/>
        </w:rPr>
        <w:t xml:space="preserve">that </w:t>
      </w:r>
      <w:r w:rsidR="00BE4AB6" w:rsidRPr="00250FB8">
        <w:rPr>
          <w:bCs/>
          <w:color w:val="0070C0"/>
          <w:szCs w:val="22"/>
        </w:rPr>
        <w:t>ESCO</w:t>
      </w:r>
      <w:r w:rsidRPr="00250FB8">
        <w:rPr>
          <w:bCs/>
          <w:color w:val="0070C0"/>
          <w:szCs w:val="22"/>
        </w:rPr>
        <w:t xml:space="preserve"> incurs as a direct result. If such failure persists for more than </w:t>
      </w:r>
      <w:r w:rsidR="009E197A" w:rsidRPr="00250FB8">
        <w:rPr>
          <w:bCs/>
          <w:color w:val="0070C0"/>
          <w:szCs w:val="22"/>
        </w:rPr>
        <w:t>[</w:t>
      </w:r>
      <w:r w:rsidRPr="00250FB8">
        <w:rPr>
          <w:bCs/>
          <w:color w:val="0070C0"/>
          <w:szCs w:val="22"/>
        </w:rPr>
        <w:t>sixty (60)</w:t>
      </w:r>
      <w:r w:rsidR="009E197A" w:rsidRPr="00250FB8">
        <w:rPr>
          <w:bCs/>
          <w:color w:val="0070C0"/>
          <w:szCs w:val="22"/>
        </w:rPr>
        <w:t>]</w:t>
      </w:r>
      <w:r w:rsidRPr="00250FB8">
        <w:rPr>
          <w:bCs/>
          <w:color w:val="0070C0"/>
          <w:szCs w:val="22"/>
        </w:rPr>
        <w:t xml:space="preserve"> days after an initial written notice from </w:t>
      </w:r>
      <w:r w:rsidR="00BE4AB6" w:rsidRPr="00250FB8">
        <w:rPr>
          <w:bCs/>
          <w:color w:val="0070C0"/>
          <w:szCs w:val="22"/>
        </w:rPr>
        <w:t>ESCO</w:t>
      </w:r>
      <w:r w:rsidRPr="00250FB8">
        <w:rPr>
          <w:bCs/>
          <w:color w:val="0070C0"/>
          <w:szCs w:val="22"/>
        </w:rPr>
        <w:t xml:space="preserve"> to the </w:t>
      </w:r>
      <w:r w:rsidR="00FD1C8A">
        <w:rPr>
          <w:bCs/>
          <w:color w:val="0070C0"/>
          <w:szCs w:val="22"/>
        </w:rPr>
        <w:t>Plot Developer</w:t>
      </w:r>
      <w:r w:rsidRPr="00250FB8">
        <w:rPr>
          <w:bCs/>
          <w:color w:val="0070C0"/>
          <w:szCs w:val="22"/>
        </w:rPr>
        <w:t xml:space="preserve"> of the  </w:t>
      </w:r>
      <w:r w:rsidR="00FD1C8A">
        <w:rPr>
          <w:bCs/>
          <w:color w:val="0070C0"/>
          <w:szCs w:val="22"/>
        </w:rPr>
        <w:t>Plot Developer</w:t>
      </w:r>
      <w:r w:rsidRPr="00250FB8">
        <w:rPr>
          <w:bCs/>
          <w:color w:val="0070C0"/>
          <w:szCs w:val="22"/>
        </w:rPr>
        <w:t xml:space="preserve">’s failure to carry out the relevant obligations under the Rectification Plan </w:t>
      </w:r>
      <w:r w:rsidR="00BE4AB6" w:rsidRPr="00250FB8">
        <w:rPr>
          <w:bCs/>
          <w:color w:val="0070C0"/>
          <w:szCs w:val="22"/>
        </w:rPr>
        <w:t>ESCO</w:t>
      </w:r>
      <w:r w:rsidRPr="00250FB8">
        <w:rPr>
          <w:bCs/>
          <w:color w:val="0070C0"/>
          <w:szCs w:val="22"/>
        </w:rPr>
        <w:t xml:space="preserve"> may perform, or procure that a third party perform</w:t>
      </w:r>
      <w:r w:rsidR="006C1808">
        <w:rPr>
          <w:bCs/>
          <w:color w:val="0070C0"/>
          <w:szCs w:val="22"/>
        </w:rPr>
        <w:t>s</w:t>
      </w:r>
      <w:r w:rsidRPr="00250FB8">
        <w:rPr>
          <w:bCs/>
          <w:color w:val="0070C0"/>
          <w:szCs w:val="22"/>
        </w:rPr>
        <w:t xml:space="preserve">, the relevant obligations under the Rectification Plan and the </w:t>
      </w:r>
      <w:r w:rsidR="00FD1C8A">
        <w:rPr>
          <w:bCs/>
          <w:color w:val="0070C0"/>
          <w:szCs w:val="22"/>
        </w:rPr>
        <w:t>Plot Developer</w:t>
      </w:r>
      <w:r w:rsidRPr="00250FB8">
        <w:rPr>
          <w:bCs/>
          <w:color w:val="0070C0"/>
          <w:szCs w:val="22"/>
        </w:rPr>
        <w:t xml:space="preserve"> shall be liable for </w:t>
      </w:r>
      <w:r w:rsidR="00BE4AB6" w:rsidRPr="00250FB8">
        <w:rPr>
          <w:bCs/>
          <w:color w:val="0070C0"/>
          <w:szCs w:val="22"/>
        </w:rPr>
        <w:t>ESCO</w:t>
      </w:r>
      <w:r w:rsidRPr="00250FB8">
        <w:rPr>
          <w:bCs/>
          <w:color w:val="0070C0"/>
          <w:szCs w:val="22"/>
        </w:rPr>
        <w:t xml:space="preserve">’s reasonable </w:t>
      </w:r>
      <w:r w:rsidR="006C1808">
        <w:rPr>
          <w:bCs/>
          <w:color w:val="0070C0"/>
          <w:szCs w:val="22"/>
        </w:rPr>
        <w:t>Losses incurred when doing so.</w:t>
      </w:r>
    </w:p>
    <w:p w14:paraId="722B00AE" w14:textId="77777777" w:rsidR="003B6E92" w:rsidRDefault="003B6E92" w:rsidP="00A85444">
      <w:pPr>
        <w:suppressAutoHyphens/>
        <w:jc w:val="left"/>
        <w:rPr>
          <w:szCs w:val="22"/>
        </w:rPr>
      </w:pPr>
    </w:p>
    <w:p w14:paraId="42C6D796" w14:textId="77777777" w:rsidR="003B6E92" w:rsidRDefault="003B6E92" w:rsidP="00A85444">
      <w:pPr>
        <w:suppressAutoHyphens/>
        <w:jc w:val="left"/>
        <w:rPr>
          <w:szCs w:val="22"/>
        </w:rPr>
      </w:pPr>
    </w:p>
    <w:p w14:paraId="6E1831B3" w14:textId="77777777" w:rsidR="003B6E92" w:rsidRDefault="003B6E92" w:rsidP="00A85444">
      <w:pPr>
        <w:suppressAutoHyphens/>
        <w:jc w:val="left"/>
        <w:rPr>
          <w:szCs w:val="22"/>
        </w:rPr>
      </w:pPr>
    </w:p>
    <w:p w14:paraId="54E11D2A" w14:textId="77777777" w:rsidR="003B6E92" w:rsidRPr="00367C1C" w:rsidRDefault="003B6E92" w:rsidP="00A85444">
      <w:pPr>
        <w:pStyle w:val="BodyText"/>
      </w:pPr>
    </w:p>
    <w:p w14:paraId="6FE315EA" w14:textId="2C23B4F0" w:rsidR="00B33CDF" w:rsidRDefault="00BD5200">
      <w:pPr>
        <w:pStyle w:val="Schedule0"/>
      </w:pPr>
      <w:bookmarkStart w:id="583" w:name="_Toc4858229"/>
      <w:bookmarkStart w:id="584" w:name="_Ref11165446"/>
      <w:bookmarkStart w:id="585" w:name="_Ref11166626"/>
      <w:bookmarkStart w:id="586" w:name="_Ref11780657"/>
      <w:bookmarkStart w:id="587" w:name="_Toc114042921"/>
      <w:r>
        <w:t>:</w:t>
      </w:r>
      <w:r w:rsidR="000445BF">
        <w:t xml:space="preserve"> </w:t>
      </w:r>
      <w:bookmarkEnd w:id="570"/>
      <w:r w:rsidR="009F21BC">
        <w:t>ESCO Services</w:t>
      </w:r>
      <w:bookmarkEnd w:id="571"/>
      <w:bookmarkEnd w:id="572"/>
      <w:bookmarkEnd w:id="573"/>
      <w:bookmarkEnd w:id="583"/>
      <w:bookmarkEnd w:id="584"/>
      <w:bookmarkEnd w:id="585"/>
      <w:bookmarkEnd w:id="586"/>
      <w:bookmarkEnd w:id="587"/>
    </w:p>
    <w:p w14:paraId="31126E5D" w14:textId="77777777" w:rsidR="00B66B9D" w:rsidRDefault="00B66B9D" w:rsidP="009E1514">
      <w:bookmarkStart w:id="588" w:name="_Toc438194857"/>
    </w:p>
    <w:bookmarkEnd w:id="588"/>
    <w:p w14:paraId="7E5C9080" w14:textId="77777777" w:rsidR="001A5EA9" w:rsidRPr="0070028D" w:rsidRDefault="003809B2">
      <w:pPr>
        <w:pStyle w:val="Sch1Heading"/>
      </w:pPr>
      <w:r>
        <w:t>[</w:t>
      </w:r>
      <w:r w:rsidR="00B66B9D" w:rsidRPr="0070028D">
        <w:t>operation and maintenance</w:t>
      </w:r>
      <w:r w:rsidR="00B66B9D" w:rsidRPr="0070028D">
        <w:rPr>
          <w:rStyle w:val="FootnoteReference"/>
          <w:rFonts w:cs="Arial"/>
          <w:b w:val="0"/>
          <w:caps w:val="0"/>
          <w:color w:val="000000" w:themeColor="text1"/>
          <w:szCs w:val="22"/>
        </w:rPr>
        <w:footnoteReference w:id="109"/>
      </w:r>
    </w:p>
    <w:p w14:paraId="7BFD4615" w14:textId="77777777" w:rsidR="00D65757" w:rsidRPr="0070028D" w:rsidRDefault="00D65757" w:rsidP="000445BF">
      <w:pPr>
        <w:pStyle w:val="BodyText1-alignedat15"/>
      </w:pPr>
      <w:r w:rsidRPr="0070028D">
        <w:t>ESCO shall:</w:t>
      </w:r>
      <w:bookmarkStart w:id="589" w:name="_Ref438116870"/>
    </w:p>
    <w:p w14:paraId="7CCE0896" w14:textId="77777777" w:rsidR="00D65757" w:rsidRPr="0070028D" w:rsidRDefault="00D65757">
      <w:pPr>
        <w:pStyle w:val="Sch2Number"/>
      </w:pPr>
      <w:r w:rsidRPr="0070028D">
        <w:t xml:space="preserve">operate and maintain </w:t>
      </w:r>
      <w:r w:rsidR="00B21A1E" w:rsidRPr="0070028D">
        <w:t>[</w:t>
      </w:r>
      <w:r w:rsidRPr="00255BAE">
        <w:rPr>
          <w:color w:val="0070C0"/>
        </w:rPr>
        <w:t xml:space="preserve">the </w:t>
      </w:r>
      <w:r w:rsidR="00174C1C" w:rsidRPr="00255BAE">
        <w:rPr>
          <w:color w:val="0070C0"/>
        </w:rPr>
        <w:t>Primary Plot Distribution Network</w:t>
      </w:r>
      <w:r w:rsidR="00B21A1E" w:rsidRPr="00255BAE">
        <w:rPr>
          <w:color w:val="0070C0"/>
        </w:rPr>
        <w:t xml:space="preserve"> and</w:t>
      </w:r>
      <w:r w:rsidR="00B21A1E" w:rsidRPr="0070028D">
        <w:t>]</w:t>
      </w:r>
      <w:r w:rsidR="00493466">
        <w:rPr>
          <w:rStyle w:val="FootnoteReference"/>
          <w:color w:val="000000" w:themeColor="text1"/>
          <w:szCs w:val="22"/>
        </w:rPr>
        <w:footnoteReference w:id="110"/>
      </w:r>
      <w:r w:rsidR="00B21A1E" w:rsidRPr="0070028D">
        <w:t xml:space="preserve"> Secondary Distribution Network </w:t>
      </w:r>
      <w:r w:rsidRPr="0070028D">
        <w:t>in accordance with the provisions of this Agreement</w:t>
      </w:r>
      <w:r w:rsidR="004956B5" w:rsidRPr="0070028D">
        <w:t xml:space="preserve"> and the Project Agreements</w:t>
      </w:r>
      <w:r w:rsidRPr="0070028D">
        <w:t>, including:-</w:t>
      </w:r>
      <w:bookmarkEnd w:id="589"/>
    </w:p>
    <w:p w14:paraId="2E6DA5F3" w14:textId="01252391" w:rsidR="00D65757" w:rsidRPr="000445BF" w:rsidRDefault="00DC721F">
      <w:pPr>
        <w:pStyle w:val="Sch3Number"/>
        <w:rPr>
          <w:color w:val="0070C0"/>
        </w:rPr>
      </w:pPr>
      <w:r w:rsidRPr="000445BF">
        <w:rPr>
          <w:color w:val="0070C0"/>
        </w:rPr>
        <w:t>[</w:t>
      </w:r>
      <w:r w:rsidR="00D65757" w:rsidRPr="000445BF">
        <w:rPr>
          <w:color w:val="0070C0"/>
        </w:rPr>
        <w:t xml:space="preserve">the replacement of any plant or equipment forming part of </w:t>
      </w:r>
      <w:r w:rsidR="00E76733" w:rsidRPr="000445BF">
        <w:rPr>
          <w:color w:val="0070C0"/>
        </w:rPr>
        <w:t xml:space="preserve">the </w:t>
      </w:r>
      <w:r w:rsidR="009D07AA" w:rsidRPr="000445BF">
        <w:rPr>
          <w:color w:val="0070C0"/>
        </w:rPr>
        <w:t>[</w:t>
      </w:r>
      <w:r w:rsidR="00E76733" w:rsidRPr="000445BF">
        <w:rPr>
          <w:color w:val="0070C0"/>
        </w:rPr>
        <w:t>Primary Plot Distribution Network and</w:t>
      </w:r>
      <w:r w:rsidR="009D07AA" w:rsidRPr="000445BF">
        <w:rPr>
          <w:color w:val="0070C0"/>
        </w:rPr>
        <w:t>]</w:t>
      </w:r>
      <w:r w:rsidR="00E76733" w:rsidRPr="000445BF">
        <w:rPr>
          <w:color w:val="0070C0"/>
        </w:rPr>
        <w:t xml:space="preserve"> Secondary Distribution Network which </w:t>
      </w:r>
      <w:r w:rsidR="00C81E54" w:rsidRPr="000445BF">
        <w:rPr>
          <w:color w:val="0070C0"/>
        </w:rPr>
        <w:t>h</w:t>
      </w:r>
      <w:r w:rsidR="00E76733" w:rsidRPr="000445BF">
        <w:rPr>
          <w:color w:val="0070C0"/>
        </w:rPr>
        <w:t>as been Adopted</w:t>
      </w:r>
      <w:r w:rsidR="00D65757" w:rsidRPr="000445BF">
        <w:rPr>
          <w:color w:val="0070C0"/>
        </w:rPr>
        <w:t>, in order for it to comply with its obligations under this Agreement and the Project Agreements</w:t>
      </w:r>
      <w:r w:rsidRPr="000445BF">
        <w:rPr>
          <w:color w:val="0070C0"/>
        </w:rPr>
        <w:t>]</w:t>
      </w:r>
      <w:r w:rsidRPr="000445BF">
        <w:rPr>
          <w:rStyle w:val="FootnoteReference"/>
          <w:color w:val="0070C0"/>
          <w:szCs w:val="22"/>
        </w:rPr>
        <w:footnoteReference w:id="111"/>
      </w:r>
      <w:r w:rsidR="00D65757" w:rsidRPr="000445BF">
        <w:rPr>
          <w:color w:val="0070C0"/>
        </w:rPr>
        <w:t>;</w:t>
      </w:r>
      <w:r w:rsidR="00AD0E59" w:rsidRPr="000445BF">
        <w:rPr>
          <w:color w:val="0070C0"/>
        </w:rPr>
        <w:t xml:space="preserve"> and</w:t>
      </w:r>
    </w:p>
    <w:p w14:paraId="1E0E598F" w14:textId="08D227EE" w:rsidR="00D65757" w:rsidRPr="0070028D" w:rsidRDefault="00217C6B">
      <w:pPr>
        <w:pStyle w:val="Sch3Number"/>
      </w:pPr>
      <w:r w:rsidRPr="004C1464">
        <w:rPr>
          <w:i/>
          <w:iCs/>
        </w:rPr>
        <w:t>[   Include relevant detail</w:t>
      </w:r>
      <w:r w:rsidRPr="0070028D">
        <w:t xml:space="preserve">  ]</w:t>
      </w:r>
      <w:r w:rsidR="00AD0E59">
        <w:t>;</w:t>
      </w:r>
    </w:p>
    <w:p w14:paraId="36543062" w14:textId="77777777" w:rsidR="00D65757" w:rsidRPr="0070028D" w:rsidRDefault="00D65757">
      <w:pPr>
        <w:pStyle w:val="Sch2Number"/>
      </w:pPr>
      <w:bookmarkStart w:id="590" w:name="_Ref438116878"/>
      <w:r w:rsidRPr="0070028D">
        <w:t>procure that its obligations are carried out:-</w:t>
      </w:r>
      <w:bookmarkEnd w:id="590"/>
    </w:p>
    <w:p w14:paraId="01FB17E3" w14:textId="77777777" w:rsidR="00DF1A7B" w:rsidRPr="000445BF" w:rsidRDefault="00DC721F">
      <w:pPr>
        <w:pStyle w:val="Sch3Number"/>
        <w:rPr>
          <w:color w:val="7030A0"/>
        </w:rPr>
      </w:pPr>
      <w:r w:rsidRPr="000445BF">
        <w:rPr>
          <w:color w:val="7030A0"/>
        </w:rPr>
        <w:t>[</w:t>
      </w:r>
      <w:r w:rsidR="00DF1A7B" w:rsidRPr="000445BF">
        <w:rPr>
          <w:color w:val="7030A0"/>
        </w:rPr>
        <w:t>in accordance with relevant Customer Supply Agreement</w:t>
      </w:r>
      <w:r w:rsidR="00995677" w:rsidRPr="000445BF">
        <w:rPr>
          <w:color w:val="7030A0"/>
        </w:rPr>
        <w:t>s</w:t>
      </w:r>
      <w:r w:rsidR="001F6CCD" w:rsidRPr="000445BF">
        <w:rPr>
          <w:color w:val="7030A0"/>
        </w:rPr>
        <w:t xml:space="preserve"> and Guaranteed Standards for Heat Supply</w:t>
      </w:r>
      <w:r w:rsidRPr="000445BF">
        <w:rPr>
          <w:color w:val="7030A0"/>
        </w:rPr>
        <w:t>]</w:t>
      </w:r>
      <w:r w:rsidR="000736F0" w:rsidRPr="000445BF">
        <w:rPr>
          <w:rStyle w:val="FootnoteReference"/>
          <w:color w:val="7030A0"/>
          <w:szCs w:val="22"/>
        </w:rPr>
        <w:footnoteReference w:id="112"/>
      </w:r>
      <w:r w:rsidR="00DF1A7B" w:rsidRPr="000445BF">
        <w:rPr>
          <w:color w:val="7030A0"/>
        </w:rPr>
        <w:t>;</w:t>
      </w:r>
    </w:p>
    <w:p w14:paraId="593CCB77" w14:textId="77777777" w:rsidR="00D65757" w:rsidRPr="0070028D" w:rsidRDefault="00D65757">
      <w:pPr>
        <w:pStyle w:val="Sch3Number"/>
        <w:rPr>
          <w:color w:val="000000" w:themeColor="text1"/>
          <w:szCs w:val="22"/>
        </w:rPr>
      </w:pPr>
      <w:r w:rsidRPr="0070028D">
        <w:rPr>
          <w:color w:val="000000" w:themeColor="text1"/>
          <w:szCs w:val="22"/>
        </w:rPr>
        <w:t xml:space="preserve">in </w:t>
      </w:r>
      <w:r w:rsidRPr="000445BF">
        <w:t>accordance</w:t>
      </w:r>
      <w:r w:rsidRPr="0070028D">
        <w:rPr>
          <w:color w:val="000000" w:themeColor="text1"/>
          <w:szCs w:val="22"/>
        </w:rPr>
        <w:t xml:space="preserve"> with this Agreement and Good Industry Practice;</w:t>
      </w:r>
    </w:p>
    <w:p w14:paraId="1E47F841" w14:textId="4962EA20" w:rsidR="00D65757" w:rsidRPr="0070028D" w:rsidRDefault="00D65757">
      <w:pPr>
        <w:pStyle w:val="Sch3Number"/>
        <w:rPr>
          <w:color w:val="000000" w:themeColor="text1"/>
          <w:szCs w:val="22"/>
        </w:rPr>
      </w:pPr>
      <w:r w:rsidRPr="0070028D">
        <w:rPr>
          <w:color w:val="000000" w:themeColor="text1"/>
          <w:szCs w:val="22"/>
        </w:rPr>
        <w:t xml:space="preserve">in </w:t>
      </w:r>
      <w:r w:rsidRPr="000445BF">
        <w:t>compliance</w:t>
      </w:r>
      <w:r w:rsidRPr="0070028D">
        <w:rPr>
          <w:color w:val="000000" w:themeColor="text1"/>
          <w:szCs w:val="22"/>
        </w:rPr>
        <w:t xml:space="preserve"> </w:t>
      </w:r>
      <w:r w:rsidR="001F6CCD" w:rsidRPr="0070028D">
        <w:rPr>
          <w:color w:val="000000" w:themeColor="text1"/>
          <w:szCs w:val="22"/>
        </w:rPr>
        <w:t xml:space="preserve">at all times </w:t>
      </w:r>
      <w:r w:rsidRPr="0070028D">
        <w:rPr>
          <w:color w:val="000000" w:themeColor="text1"/>
          <w:szCs w:val="22"/>
        </w:rPr>
        <w:t xml:space="preserve">with all </w:t>
      </w:r>
      <w:r w:rsidR="0023651D">
        <w:rPr>
          <w:color w:val="000000" w:themeColor="text1"/>
          <w:szCs w:val="22"/>
        </w:rPr>
        <w:t>A</w:t>
      </w:r>
      <w:r w:rsidRPr="0070028D">
        <w:rPr>
          <w:color w:val="000000" w:themeColor="text1"/>
          <w:szCs w:val="22"/>
        </w:rPr>
        <w:t>pplicable Laws</w:t>
      </w:r>
      <w:r w:rsidR="001F6CCD" w:rsidRPr="0070028D">
        <w:rPr>
          <w:color w:val="000000" w:themeColor="text1"/>
          <w:szCs w:val="22"/>
        </w:rPr>
        <w:t xml:space="preserve"> and Authorisations</w:t>
      </w:r>
      <w:r w:rsidRPr="0070028D">
        <w:rPr>
          <w:color w:val="000000" w:themeColor="text1"/>
          <w:szCs w:val="22"/>
        </w:rPr>
        <w:t>;</w:t>
      </w:r>
    </w:p>
    <w:p w14:paraId="3DF35170" w14:textId="77777777" w:rsidR="00D65757" w:rsidRPr="0070028D" w:rsidRDefault="009800F4">
      <w:pPr>
        <w:pStyle w:val="Sch3Number"/>
        <w:rPr>
          <w:color w:val="000000" w:themeColor="text1"/>
          <w:szCs w:val="22"/>
        </w:rPr>
      </w:pPr>
      <w:r w:rsidRPr="009D3DF4">
        <w:rPr>
          <w:color w:val="7030A0"/>
          <w:szCs w:val="22"/>
        </w:rPr>
        <w:t>[</w:t>
      </w:r>
      <w:r w:rsidR="00D65757" w:rsidRPr="009D3DF4">
        <w:rPr>
          <w:color w:val="7030A0"/>
          <w:szCs w:val="22"/>
        </w:rPr>
        <w:t xml:space="preserve">in </w:t>
      </w:r>
      <w:r w:rsidR="00D65757" w:rsidRPr="000445BF">
        <w:rPr>
          <w:color w:val="7030A0"/>
        </w:rPr>
        <w:t>accordance</w:t>
      </w:r>
      <w:r w:rsidR="00D65757" w:rsidRPr="009D3DF4">
        <w:rPr>
          <w:color w:val="7030A0"/>
          <w:szCs w:val="22"/>
        </w:rPr>
        <w:t xml:space="preserve"> with Heat Trust Scheme Rules</w:t>
      </w:r>
      <w:r w:rsidRPr="009D3DF4">
        <w:rPr>
          <w:color w:val="7030A0"/>
          <w:szCs w:val="22"/>
        </w:rPr>
        <w:t>]</w:t>
      </w:r>
      <w:r w:rsidR="00D65757" w:rsidRPr="009D3DF4">
        <w:rPr>
          <w:color w:val="7030A0"/>
          <w:szCs w:val="22"/>
        </w:rPr>
        <w:t xml:space="preserve">; </w:t>
      </w:r>
      <w:r w:rsidR="00D65757" w:rsidRPr="0070028D">
        <w:rPr>
          <w:color w:val="000000" w:themeColor="text1"/>
          <w:szCs w:val="22"/>
        </w:rPr>
        <w:t>and</w:t>
      </w:r>
    </w:p>
    <w:p w14:paraId="699A7E23" w14:textId="77777777" w:rsidR="00D65757" w:rsidRPr="0070028D" w:rsidRDefault="00D65757">
      <w:pPr>
        <w:pStyle w:val="Sch3Number"/>
        <w:rPr>
          <w:color w:val="000000" w:themeColor="text1"/>
          <w:szCs w:val="22"/>
        </w:rPr>
      </w:pPr>
      <w:r w:rsidRPr="0070028D">
        <w:rPr>
          <w:color w:val="000000" w:themeColor="text1"/>
          <w:szCs w:val="22"/>
        </w:rPr>
        <w:t xml:space="preserve">in a </w:t>
      </w:r>
      <w:r w:rsidRPr="000445BF">
        <w:t>manner</w:t>
      </w:r>
      <w:r w:rsidRPr="0070028D">
        <w:rPr>
          <w:color w:val="000000" w:themeColor="text1"/>
          <w:szCs w:val="22"/>
        </w:rPr>
        <w:t>:-</w:t>
      </w:r>
    </w:p>
    <w:p w14:paraId="387D2008" w14:textId="5EAA67DB" w:rsidR="00D65757" w:rsidRPr="0070028D" w:rsidRDefault="00D65757">
      <w:pPr>
        <w:pStyle w:val="Sch4Number"/>
      </w:pPr>
      <w:r w:rsidRPr="0070028D">
        <w:t xml:space="preserve">which as a minimum meets the </w:t>
      </w:r>
      <w:r w:rsidR="00FD0A9B" w:rsidRPr="0070028D">
        <w:t xml:space="preserve">Service Levels set out under </w:t>
      </w:r>
      <w:r w:rsidR="00FD0A9B" w:rsidRPr="0070028D">
        <w:fldChar w:fldCharType="begin"/>
      </w:r>
      <w:r w:rsidR="00FD0A9B" w:rsidRPr="0070028D">
        <w:instrText xml:space="preserve"> REF _Ref4845954 \w \h </w:instrText>
      </w:r>
      <w:r w:rsidR="00FD0A9B" w:rsidRPr="0070028D">
        <w:fldChar w:fldCharType="separate"/>
      </w:r>
      <w:r w:rsidR="001C0B7E">
        <w:t>Schedule 15</w:t>
      </w:r>
      <w:r w:rsidR="00FD0A9B" w:rsidRPr="0070028D">
        <w:fldChar w:fldCharType="end"/>
      </w:r>
      <w:r w:rsidR="00FD0A9B" w:rsidRPr="0070028D">
        <w:t xml:space="preserve"> (Key Performance Indicators)</w:t>
      </w:r>
      <w:r w:rsidRPr="0070028D">
        <w:t>;</w:t>
      </w:r>
    </w:p>
    <w:p w14:paraId="114A304F" w14:textId="77777777" w:rsidR="00D65757" w:rsidRPr="0070028D" w:rsidRDefault="00D65757">
      <w:pPr>
        <w:pStyle w:val="Sch4Number"/>
      </w:pPr>
      <w:r w:rsidRPr="0070028D">
        <w:t>which meets minimum and maximum flow temperatures in accordance with the design and generally reflecting Good Industry Practice:</w:t>
      </w:r>
    </w:p>
    <w:p w14:paraId="3E973FCF" w14:textId="4010689C" w:rsidR="00D65757" w:rsidRPr="0070028D" w:rsidRDefault="00D65757">
      <w:pPr>
        <w:pStyle w:val="Sch4Number"/>
        <w:rPr>
          <w:color w:val="000000" w:themeColor="text1"/>
          <w:szCs w:val="22"/>
        </w:rPr>
      </w:pPr>
      <w:r w:rsidRPr="0070028D">
        <w:rPr>
          <w:color w:val="000000" w:themeColor="text1"/>
          <w:szCs w:val="22"/>
        </w:rPr>
        <w:t xml:space="preserve">so as to </w:t>
      </w:r>
      <w:r w:rsidRPr="00D8314B">
        <w:t>enable</w:t>
      </w:r>
      <w:r w:rsidRPr="0070028D">
        <w:rPr>
          <w:color w:val="000000" w:themeColor="text1"/>
          <w:szCs w:val="22"/>
        </w:rPr>
        <w:t xml:space="preserve"> the </w:t>
      </w:r>
      <w:r w:rsidR="00D52AB1" w:rsidRPr="0070028D">
        <w:rPr>
          <w:color w:val="000000" w:themeColor="text1"/>
          <w:szCs w:val="22"/>
        </w:rPr>
        <w:t>Energy System</w:t>
      </w:r>
      <w:r w:rsidRPr="0070028D">
        <w:rPr>
          <w:color w:val="000000" w:themeColor="text1"/>
          <w:szCs w:val="22"/>
        </w:rPr>
        <w:t xml:space="preserve"> to be kept </w:t>
      </w:r>
      <w:r w:rsidR="003810A9" w:rsidRPr="0070028D">
        <w:rPr>
          <w:color w:val="000000" w:themeColor="text1"/>
          <w:szCs w:val="22"/>
        </w:rPr>
        <w:t xml:space="preserve">safe, secure and </w:t>
      </w:r>
      <w:r w:rsidRPr="0070028D">
        <w:rPr>
          <w:color w:val="000000" w:themeColor="text1"/>
          <w:szCs w:val="22"/>
        </w:rPr>
        <w:t>in good working order and condition;</w:t>
      </w:r>
      <w:r w:rsidR="00AD0E59">
        <w:rPr>
          <w:color w:val="000000" w:themeColor="text1"/>
          <w:szCs w:val="22"/>
        </w:rPr>
        <w:t xml:space="preserve"> and</w:t>
      </w:r>
    </w:p>
    <w:p w14:paraId="53099549" w14:textId="77777777" w:rsidR="00D65757" w:rsidRPr="0070028D" w:rsidRDefault="00D65757">
      <w:pPr>
        <w:pStyle w:val="Sch4Number"/>
        <w:rPr>
          <w:color w:val="000000" w:themeColor="text1"/>
          <w:szCs w:val="22"/>
        </w:rPr>
      </w:pPr>
      <w:r w:rsidRPr="0070028D">
        <w:rPr>
          <w:color w:val="000000" w:themeColor="text1"/>
          <w:szCs w:val="22"/>
        </w:rPr>
        <w:t xml:space="preserve">so as to comply with the Planning Permissions (as may be varied or updated and as </w:t>
      </w:r>
      <w:r w:rsidRPr="000445BF">
        <w:t>Notified</w:t>
      </w:r>
      <w:r w:rsidRPr="0070028D">
        <w:rPr>
          <w:color w:val="000000" w:themeColor="text1"/>
          <w:szCs w:val="22"/>
        </w:rPr>
        <w:t xml:space="preserve"> to ESCO);</w:t>
      </w:r>
    </w:p>
    <w:p w14:paraId="71DB96A8" w14:textId="77777777" w:rsidR="00D65757" w:rsidRPr="0070028D" w:rsidRDefault="00D65757">
      <w:pPr>
        <w:pStyle w:val="Sch2Number"/>
      </w:pPr>
      <w:bookmarkStart w:id="591" w:name="_Ref438116886"/>
      <w:r w:rsidRPr="0070028D">
        <w:t xml:space="preserve">provide suitably qualified, experienced and </w:t>
      </w:r>
      <w:r w:rsidR="00FD0A9B" w:rsidRPr="0070028D">
        <w:t>Competent Persons</w:t>
      </w:r>
      <w:r w:rsidRPr="0070028D">
        <w:t xml:space="preserve"> to perform its obligations under this Agreement and the Project Agreements;</w:t>
      </w:r>
      <w:bookmarkEnd w:id="591"/>
    </w:p>
    <w:p w14:paraId="4C7FC4B6" w14:textId="77777777" w:rsidR="00D65757" w:rsidRPr="0070028D" w:rsidRDefault="00D65757">
      <w:pPr>
        <w:pStyle w:val="Sch2Number"/>
        <w:rPr>
          <w:color w:val="000000" w:themeColor="text1"/>
          <w:szCs w:val="22"/>
        </w:rPr>
      </w:pPr>
      <w:r w:rsidRPr="0070028D">
        <w:rPr>
          <w:color w:val="000000" w:themeColor="text1"/>
          <w:szCs w:val="22"/>
        </w:rPr>
        <w:t>generally co</w:t>
      </w:r>
      <w:r w:rsidRPr="0070028D">
        <w:rPr>
          <w:color w:val="000000" w:themeColor="text1"/>
          <w:szCs w:val="22"/>
        </w:rPr>
        <w:noBreakHyphen/>
        <w:t xml:space="preserve">operate with the </w:t>
      </w:r>
      <w:r w:rsidR="00585D46">
        <w:rPr>
          <w:color w:val="000000" w:themeColor="text1"/>
          <w:szCs w:val="22"/>
        </w:rPr>
        <w:t>[</w:t>
      </w:r>
      <w:r w:rsidR="00585D46" w:rsidRPr="00624075">
        <w:rPr>
          <w:color w:val="0070C0"/>
          <w:szCs w:val="22"/>
        </w:rPr>
        <w:t>Plot Developer</w:t>
      </w:r>
      <w:r w:rsidR="00585D46">
        <w:rPr>
          <w:color w:val="000000" w:themeColor="text1"/>
          <w:szCs w:val="22"/>
        </w:rPr>
        <w:t>]/[</w:t>
      </w:r>
      <w:r w:rsidR="00585D46" w:rsidRPr="00624075">
        <w:rPr>
          <w:color w:val="00B050"/>
          <w:szCs w:val="22"/>
        </w:rPr>
        <w:t>Building Developer</w:t>
      </w:r>
      <w:r w:rsidR="00585D46">
        <w:rPr>
          <w:color w:val="000000" w:themeColor="text1"/>
          <w:szCs w:val="22"/>
        </w:rPr>
        <w:t>]</w:t>
      </w:r>
      <w:r w:rsidRPr="0070028D">
        <w:rPr>
          <w:color w:val="000000" w:themeColor="text1"/>
          <w:szCs w:val="22"/>
        </w:rPr>
        <w:t xml:space="preserve"> and in the interests of proper management of the </w:t>
      </w:r>
      <w:r w:rsidR="00585D46">
        <w:rPr>
          <w:color w:val="000000" w:themeColor="text1"/>
          <w:szCs w:val="22"/>
        </w:rPr>
        <w:t>[</w:t>
      </w:r>
      <w:r w:rsidR="000861BE" w:rsidRPr="00585D46">
        <w:rPr>
          <w:color w:val="0070C0"/>
          <w:szCs w:val="22"/>
        </w:rPr>
        <w:t>Plot Development</w:t>
      </w:r>
      <w:r w:rsidR="00585D46">
        <w:rPr>
          <w:color w:val="000000" w:themeColor="text1"/>
          <w:szCs w:val="22"/>
        </w:rPr>
        <w:t>]/[</w:t>
      </w:r>
      <w:r w:rsidR="00585D46" w:rsidRPr="00585D46">
        <w:rPr>
          <w:color w:val="00B050"/>
          <w:szCs w:val="22"/>
        </w:rPr>
        <w:t>Building</w:t>
      </w:r>
      <w:r w:rsidR="00585D46">
        <w:rPr>
          <w:color w:val="000000" w:themeColor="text1"/>
          <w:szCs w:val="22"/>
        </w:rPr>
        <w:t>]</w:t>
      </w:r>
      <w:r w:rsidRPr="0070028D">
        <w:rPr>
          <w:color w:val="000000" w:themeColor="text1"/>
          <w:szCs w:val="22"/>
        </w:rPr>
        <w:t xml:space="preserve"> as the </w:t>
      </w:r>
      <w:r w:rsidR="00585D46">
        <w:rPr>
          <w:color w:val="000000" w:themeColor="text1"/>
          <w:szCs w:val="22"/>
        </w:rPr>
        <w:t>[</w:t>
      </w:r>
      <w:r w:rsidR="00585D46" w:rsidRPr="00624075">
        <w:rPr>
          <w:color w:val="0070C0"/>
          <w:szCs w:val="22"/>
        </w:rPr>
        <w:t>Plot Developer</w:t>
      </w:r>
      <w:r w:rsidR="00585D46">
        <w:rPr>
          <w:color w:val="000000" w:themeColor="text1"/>
          <w:szCs w:val="22"/>
        </w:rPr>
        <w:t>]/[</w:t>
      </w:r>
      <w:r w:rsidR="00585D46" w:rsidRPr="00624075">
        <w:rPr>
          <w:color w:val="00B050"/>
          <w:szCs w:val="22"/>
        </w:rPr>
        <w:t>Building Developer</w:t>
      </w:r>
      <w:r w:rsidR="00585D46">
        <w:rPr>
          <w:color w:val="000000" w:themeColor="text1"/>
          <w:szCs w:val="22"/>
        </w:rPr>
        <w:t>]</w:t>
      </w:r>
      <w:r w:rsidRPr="0070028D">
        <w:rPr>
          <w:color w:val="000000" w:themeColor="text1"/>
          <w:szCs w:val="22"/>
        </w:rPr>
        <w:t xml:space="preserve"> shall </w:t>
      </w:r>
      <w:r w:rsidRPr="000445BF">
        <w:t>reasonably</w:t>
      </w:r>
      <w:r w:rsidRPr="0070028D">
        <w:rPr>
          <w:color w:val="000000" w:themeColor="text1"/>
          <w:szCs w:val="22"/>
        </w:rPr>
        <w:t xml:space="preserve"> request from time to time;</w:t>
      </w:r>
    </w:p>
    <w:p w14:paraId="65DB8198" w14:textId="08497190" w:rsidR="00D65757" w:rsidRPr="0070028D" w:rsidRDefault="00D65757">
      <w:pPr>
        <w:pStyle w:val="Sch2Number"/>
        <w:rPr>
          <w:color w:val="000000" w:themeColor="text1"/>
          <w:szCs w:val="22"/>
        </w:rPr>
      </w:pPr>
      <w:r w:rsidRPr="00D8314B">
        <w:t>submit</w:t>
      </w:r>
      <w:r w:rsidRPr="0070028D">
        <w:rPr>
          <w:color w:val="000000" w:themeColor="text1"/>
          <w:szCs w:val="22"/>
        </w:rPr>
        <w:t xml:space="preserve"> </w:t>
      </w:r>
      <w:r w:rsidRPr="000445BF">
        <w:t>to</w:t>
      </w:r>
      <w:r w:rsidRPr="0070028D">
        <w:rPr>
          <w:color w:val="000000" w:themeColor="text1"/>
          <w:szCs w:val="22"/>
        </w:rPr>
        <w:t xml:space="preserve"> the </w:t>
      </w:r>
      <w:r w:rsidR="00585D46">
        <w:rPr>
          <w:color w:val="000000" w:themeColor="text1"/>
          <w:szCs w:val="22"/>
        </w:rPr>
        <w:t>[</w:t>
      </w:r>
      <w:r w:rsidR="00585D46" w:rsidRPr="00624075">
        <w:rPr>
          <w:color w:val="0070C0"/>
          <w:szCs w:val="22"/>
        </w:rPr>
        <w:t>Plot Developer</w:t>
      </w:r>
      <w:r w:rsidR="00585D46">
        <w:rPr>
          <w:color w:val="000000" w:themeColor="text1"/>
          <w:szCs w:val="22"/>
        </w:rPr>
        <w:t>]/[</w:t>
      </w:r>
      <w:r w:rsidR="00585D46" w:rsidRPr="00624075">
        <w:rPr>
          <w:color w:val="00B050"/>
          <w:szCs w:val="22"/>
        </w:rPr>
        <w:t>Building Developer</w:t>
      </w:r>
      <w:r w:rsidR="00585D46">
        <w:rPr>
          <w:color w:val="000000" w:themeColor="text1"/>
          <w:szCs w:val="22"/>
        </w:rPr>
        <w:t>]</w:t>
      </w:r>
      <w:r w:rsidRPr="0070028D">
        <w:rPr>
          <w:color w:val="000000" w:themeColor="text1"/>
          <w:szCs w:val="22"/>
        </w:rPr>
        <w:t xml:space="preserve">, on a bi-annual basis or, where this is not possible, upon reasonable prior Notice, details of planned and scheduled outages </w:t>
      </w:r>
      <w:r w:rsidR="005151DB" w:rsidRPr="005151DB">
        <w:rPr>
          <w:color w:val="7030A0"/>
          <w:szCs w:val="22"/>
        </w:rPr>
        <w:t>[</w:t>
      </w:r>
      <w:r w:rsidRPr="005151DB">
        <w:rPr>
          <w:color w:val="7030A0"/>
          <w:szCs w:val="22"/>
        </w:rPr>
        <w:t xml:space="preserve">provided always that ESCO will preserve </w:t>
      </w:r>
      <w:r w:rsidR="00F80991" w:rsidRPr="005151DB">
        <w:rPr>
          <w:color w:val="7030A0"/>
          <w:szCs w:val="22"/>
        </w:rPr>
        <w:t>the</w:t>
      </w:r>
      <w:r w:rsidRPr="005151DB">
        <w:rPr>
          <w:color w:val="7030A0"/>
          <w:szCs w:val="22"/>
        </w:rPr>
        <w:t xml:space="preserve"> Heat </w:t>
      </w:r>
      <w:r w:rsidR="00F80991" w:rsidRPr="005151DB">
        <w:rPr>
          <w:color w:val="7030A0"/>
          <w:szCs w:val="22"/>
        </w:rPr>
        <w:t xml:space="preserve">Supply made </w:t>
      </w:r>
      <w:r w:rsidRPr="005151DB">
        <w:rPr>
          <w:color w:val="7030A0"/>
          <w:szCs w:val="22"/>
        </w:rPr>
        <w:t>to Customers in accordance with this Agreement and the Customer Supply Agreements</w:t>
      </w:r>
      <w:r w:rsidR="005151DB" w:rsidRPr="005151DB">
        <w:rPr>
          <w:color w:val="7030A0"/>
          <w:szCs w:val="22"/>
        </w:rPr>
        <w:t>]</w:t>
      </w:r>
      <w:r w:rsidRPr="0070028D">
        <w:rPr>
          <w:color w:val="000000" w:themeColor="text1"/>
          <w:szCs w:val="22"/>
        </w:rPr>
        <w:t xml:space="preserve">; </w:t>
      </w:r>
      <w:r w:rsidR="00AD0E59">
        <w:rPr>
          <w:color w:val="000000" w:themeColor="text1"/>
          <w:szCs w:val="22"/>
        </w:rPr>
        <w:t>and</w:t>
      </w:r>
    </w:p>
    <w:p w14:paraId="5DA59F84" w14:textId="028CA0FE" w:rsidR="006379C2" w:rsidRPr="005151DB" w:rsidRDefault="006379C2">
      <w:pPr>
        <w:pStyle w:val="Sch2Number"/>
        <w:rPr>
          <w:color w:val="000000" w:themeColor="text1"/>
          <w:szCs w:val="22"/>
        </w:rPr>
      </w:pPr>
      <w:r w:rsidRPr="005151DB">
        <w:rPr>
          <w:color w:val="000000" w:themeColor="text1"/>
          <w:szCs w:val="22"/>
        </w:rPr>
        <w:t>[</w:t>
      </w:r>
      <w:r w:rsidR="005151DB" w:rsidRPr="005151DB">
        <w:rPr>
          <w:color w:val="000000" w:themeColor="text1"/>
          <w:szCs w:val="22"/>
        </w:rPr>
        <w:t xml:space="preserve">  </w:t>
      </w:r>
      <w:r w:rsidRPr="005151DB">
        <w:rPr>
          <w:color w:val="000000" w:themeColor="text1"/>
          <w:szCs w:val="22"/>
        </w:rPr>
        <w:t>]</w:t>
      </w:r>
      <w:r w:rsidR="005151DB" w:rsidRPr="005151DB">
        <w:rPr>
          <w:rStyle w:val="FootnoteReference"/>
          <w:color w:val="000000" w:themeColor="text1"/>
          <w:szCs w:val="22"/>
        </w:rPr>
        <w:footnoteReference w:id="113"/>
      </w:r>
      <w:r w:rsidR="005151DB" w:rsidRPr="005151DB">
        <w:rPr>
          <w:color w:val="000000" w:themeColor="text1"/>
          <w:szCs w:val="22"/>
        </w:rPr>
        <w:t xml:space="preserve"> </w:t>
      </w:r>
      <w:r w:rsidR="00AD0E59">
        <w:rPr>
          <w:color w:val="000000" w:themeColor="text1"/>
          <w:szCs w:val="22"/>
        </w:rPr>
        <w:t>.</w:t>
      </w:r>
    </w:p>
    <w:p w14:paraId="0432BDAD" w14:textId="77777777" w:rsidR="00B82E39" w:rsidRPr="0070028D" w:rsidRDefault="00B82E39">
      <w:pPr>
        <w:pStyle w:val="Sch1Heading"/>
      </w:pPr>
      <w:bookmarkStart w:id="592" w:name="_Toc438194858"/>
      <w:r w:rsidRPr="0070028D">
        <w:t>customer services</w:t>
      </w:r>
      <w:r w:rsidR="00172AB1" w:rsidRPr="00F6013D">
        <w:footnoteReference w:id="114"/>
      </w:r>
      <w:r w:rsidRPr="0070028D">
        <w:t xml:space="preserve"> </w:t>
      </w:r>
    </w:p>
    <w:p w14:paraId="7272CEC6" w14:textId="77777777" w:rsidR="00DF1A7B" w:rsidRPr="000445BF" w:rsidRDefault="0078365B" w:rsidP="000445BF">
      <w:pPr>
        <w:pStyle w:val="BodyText1-alignedat15"/>
        <w:rPr>
          <w:color w:val="7030A0"/>
        </w:rPr>
      </w:pPr>
      <w:r w:rsidRPr="000445BF">
        <w:rPr>
          <w:color w:val="7030A0"/>
        </w:rPr>
        <w:t>[</w:t>
      </w:r>
      <w:r w:rsidR="00DF1A7B" w:rsidRPr="000445BF">
        <w:rPr>
          <w:color w:val="7030A0"/>
        </w:rPr>
        <w:t>ESCO shall:</w:t>
      </w:r>
    </w:p>
    <w:p w14:paraId="048CF833" w14:textId="77777777" w:rsidR="00FD0A9B" w:rsidRPr="000445BF" w:rsidRDefault="008B40EF">
      <w:pPr>
        <w:pStyle w:val="Sch2Number"/>
        <w:rPr>
          <w:color w:val="0070C0"/>
        </w:rPr>
      </w:pPr>
      <w:r w:rsidRPr="000445BF">
        <w:rPr>
          <w:color w:val="0070C0"/>
        </w:rPr>
        <w:t>[</w:t>
      </w:r>
      <w:r w:rsidR="00FD0A9B" w:rsidRPr="000445BF">
        <w:rPr>
          <w:color w:val="0070C0"/>
        </w:rPr>
        <w:t xml:space="preserve">enter into Residential </w:t>
      </w:r>
      <w:r w:rsidR="00DF1A7B" w:rsidRPr="000445BF">
        <w:rPr>
          <w:color w:val="0070C0"/>
        </w:rPr>
        <w:t xml:space="preserve">Heat </w:t>
      </w:r>
      <w:r w:rsidR="00FD0A9B" w:rsidRPr="000445BF">
        <w:rPr>
          <w:color w:val="0070C0"/>
        </w:rPr>
        <w:t xml:space="preserve">Supply Agreements with Residential Customers and supply Heat to the Residential Customers on the terms of the Residential </w:t>
      </w:r>
      <w:r w:rsidR="00DF1A7B" w:rsidRPr="000445BF">
        <w:rPr>
          <w:color w:val="0070C0"/>
        </w:rPr>
        <w:t xml:space="preserve">Heat </w:t>
      </w:r>
      <w:r w:rsidR="00FD0A9B" w:rsidRPr="000445BF">
        <w:rPr>
          <w:color w:val="0070C0"/>
        </w:rPr>
        <w:t>Supply Agreement, amended as agreed between ESCO and the relevant Customer and updated by ESCO from time to time to accord with Good Industry Practice</w:t>
      </w:r>
      <w:r w:rsidRPr="000445BF">
        <w:rPr>
          <w:color w:val="0070C0"/>
        </w:rPr>
        <w:t>]</w:t>
      </w:r>
      <w:r w:rsidR="00FD0A9B" w:rsidRPr="000445BF">
        <w:rPr>
          <w:color w:val="0070C0"/>
        </w:rPr>
        <w:t>;</w:t>
      </w:r>
    </w:p>
    <w:p w14:paraId="2FCB4F48" w14:textId="04964A4D" w:rsidR="00FD0A9B" w:rsidRPr="00C9305E" w:rsidRDefault="005151DB">
      <w:pPr>
        <w:pStyle w:val="Sch2Number"/>
        <w:rPr>
          <w:color w:val="7030A0"/>
        </w:rPr>
      </w:pPr>
      <w:r w:rsidRPr="00C9305E">
        <w:rPr>
          <w:color w:val="7030A0"/>
        </w:rPr>
        <w:t>[</w:t>
      </w:r>
      <w:r w:rsidR="00FD0A9B" w:rsidRPr="00C9305E">
        <w:rPr>
          <w:color w:val="7030A0"/>
        </w:rPr>
        <w:t xml:space="preserve">enter into </w:t>
      </w:r>
      <w:r w:rsidR="00D25A30" w:rsidRPr="00C9305E">
        <w:rPr>
          <w:color w:val="7030A0"/>
        </w:rPr>
        <w:t>Commercial Unit Heat Supply Agreement</w:t>
      </w:r>
      <w:r w:rsidR="00FD0A9B" w:rsidRPr="00C9305E">
        <w:rPr>
          <w:color w:val="7030A0"/>
        </w:rPr>
        <w:t xml:space="preserve">s with Commercial </w:t>
      </w:r>
      <w:r w:rsidR="00DF1A7B" w:rsidRPr="00C9305E">
        <w:rPr>
          <w:color w:val="7030A0"/>
        </w:rPr>
        <w:t xml:space="preserve">Unit </w:t>
      </w:r>
      <w:r w:rsidR="00FD0A9B" w:rsidRPr="00C9305E">
        <w:rPr>
          <w:color w:val="7030A0"/>
        </w:rPr>
        <w:t xml:space="preserve">Customers and supply Heat to the Commercial </w:t>
      </w:r>
      <w:r w:rsidR="00DF1A7B" w:rsidRPr="00C9305E">
        <w:rPr>
          <w:color w:val="7030A0"/>
        </w:rPr>
        <w:t xml:space="preserve">Unit </w:t>
      </w:r>
      <w:r w:rsidR="00FD0A9B" w:rsidRPr="00C9305E">
        <w:rPr>
          <w:color w:val="7030A0"/>
        </w:rPr>
        <w:t xml:space="preserve">Customers on the terms of the Commercial </w:t>
      </w:r>
      <w:r w:rsidR="00DF1A7B" w:rsidRPr="00C9305E">
        <w:rPr>
          <w:color w:val="7030A0"/>
        </w:rPr>
        <w:t xml:space="preserve">Unit </w:t>
      </w:r>
      <w:r w:rsidR="00FD0A9B" w:rsidRPr="00C9305E">
        <w:rPr>
          <w:color w:val="7030A0"/>
        </w:rPr>
        <w:t>Supply Agreement, amended as agreed between ESCO and the relevant Customer and updated by ESCO from time to time to accord with Good Industry Practice and ESCO’s internal policies</w:t>
      </w:r>
      <w:r w:rsidR="0078365B" w:rsidRPr="00C9305E">
        <w:rPr>
          <w:color w:val="7030A0"/>
        </w:rPr>
        <w:t>]</w:t>
      </w:r>
      <w:r w:rsidR="00FD0A9B" w:rsidRPr="00C9305E">
        <w:rPr>
          <w:color w:val="7030A0"/>
        </w:rPr>
        <w:t>;</w:t>
      </w:r>
    </w:p>
    <w:p w14:paraId="30C16500" w14:textId="77777777" w:rsidR="00FD0A9B" w:rsidRPr="0070028D" w:rsidRDefault="0078365B">
      <w:pPr>
        <w:pStyle w:val="Sch2Number"/>
        <w:rPr>
          <w:color w:val="000000" w:themeColor="text1"/>
          <w:szCs w:val="22"/>
        </w:rPr>
      </w:pPr>
      <w:r>
        <w:rPr>
          <w:color w:val="000000" w:themeColor="text1"/>
          <w:szCs w:val="22"/>
        </w:rPr>
        <w:t>[</w:t>
      </w:r>
      <w:r w:rsidR="00FD0A9B" w:rsidRPr="00C9305E">
        <w:rPr>
          <w:color w:val="7030A0"/>
        </w:rPr>
        <w:t>deal</w:t>
      </w:r>
      <w:r w:rsidR="00FD0A9B" w:rsidRPr="0078365B">
        <w:rPr>
          <w:color w:val="7030A0"/>
          <w:szCs w:val="22"/>
        </w:rPr>
        <w:t xml:space="preserve"> with any complaints received (whether received orally or in writing) from Customers in a prompt, courteous and efficient manner and provide the results of any Customer satisfaction survey to the </w:t>
      </w:r>
      <w:r w:rsidR="008B40EF">
        <w:rPr>
          <w:color w:val="000000" w:themeColor="text1"/>
          <w:szCs w:val="22"/>
        </w:rPr>
        <w:t>[</w:t>
      </w:r>
      <w:r w:rsidR="008B40EF" w:rsidRPr="0078365B">
        <w:rPr>
          <w:color w:val="0070C0"/>
          <w:szCs w:val="22"/>
        </w:rPr>
        <w:t>Plot Developer</w:t>
      </w:r>
      <w:r w:rsidR="008B40EF">
        <w:rPr>
          <w:color w:val="000000" w:themeColor="text1"/>
          <w:szCs w:val="22"/>
        </w:rPr>
        <w:t>]/[</w:t>
      </w:r>
      <w:r w:rsidR="008B40EF" w:rsidRPr="0078365B">
        <w:rPr>
          <w:color w:val="00B050"/>
          <w:szCs w:val="22"/>
        </w:rPr>
        <w:t>Building Developer</w:t>
      </w:r>
      <w:r w:rsidR="008B40EF">
        <w:rPr>
          <w:color w:val="000000" w:themeColor="text1"/>
          <w:szCs w:val="22"/>
        </w:rPr>
        <w:t>]</w:t>
      </w:r>
      <w:r w:rsidR="00FD0A9B" w:rsidRPr="0070028D">
        <w:rPr>
          <w:color w:val="000000" w:themeColor="text1"/>
          <w:szCs w:val="22"/>
        </w:rPr>
        <w:t>;</w:t>
      </w:r>
      <w:r w:rsidR="008B40EF">
        <w:rPr>
          <w:color w:val="000000" w:themeColor="text1"/>
          <w:szCs w:val="22"/>
        </w:rPr>
        <w:t xml:space="preserve"> </w:t>
      </w:r>
    </w:p>
    <w:p w14:paraId="56483BC2" w14:textId="14AD2D2A" w:rsidR="003A270D" w:rsidRPr="0070028D" w:rsidRDefault="0078365B">
      <w:pPr>
        <w:pStyle w:val="Sch2Number"/>
        <w:rPr>
          <w:color w:val="000000" w:themeColor="text1"/>
          <w:szCs w:val="22"/>
        </w:rPr>
      </w:pPr>
      <w:r>
        <w:rPr>
          <w:color w:val="000000" w:themeColor="text1"/>
          <w:szCs w:val="22"/>
        </w:rPr>
        <w:t>[</w:t>
      </w:r>
      <w:r w:rsidR="003A270D" w:rsidRPr="0078365B">
        <w:rPr>
          <w:color w:val="7030A0"/>
          <w:szCs w:val="22"/>
        </w:rPr>
        <w:t>provide Customers with telephone contact details that enable Customers to contact ESCO 24 hours</w:t>
      </w:r>
      <w:r w:rsidR="00641A07" w:rsidRPr="0078365B">
        <w:rPr>
          <w:color w:val="7030A0"/>
          <w:szCs w:val="22"/>
        </w:rPr>
        <w:t>]</w:t>
      </w:r>
      <w:r w:rsidR="003A270D" w:rsidRPr="0078365B">
        <w:rPr>
          <w:color w:val="7030A0"/>
          <w:szCs w:val="22"/>
        </w:rPr>
        <w:t xml:space="preserve"> per day in respect of the Heat Supply</w:t>
      </w:r>
      <w:r>
        <w:rPr>
          <w:color w:val="000000" w:themeColor="text1"/>
          <w:szCs w:val="22"/>
        </w:rPr>
        <w:t>]</w:t>
      </w:r>
      <w:r w:rsidR="00641A07" w:rsidRPr="0070028D">
        <w:rPr>
          <w:color w:val="000000" w:themeColor="text1"/>
          <w:szCs w:val="22"/>
        </w:rPr>
        <w:t>;</w:t>
      </w:r>
    </w:p>
    <w:p w14:paraId="1DF9E985" w14:textId="77777777" w:rsidR="00647E6B" w:rsidRPr="0070028D" w:rsidRDefault="0078365B">
      <w:pPr>
        <w:pStyle w:val="Sch2Number"/>
        <w:rPr>
          <w:color w:val="000000" w:themeColor="text1"/>
          <w:szCs w:val="22"/>
        </w:rPr>
      </w:pPr>
      <w:r>
        <w:rPr>
          <w:color w:val="000000" w:themeColor="text1"/>
          <w:szCs w:val="22"/>
        </w:rPr>
        <w:t>[</w:t>
      </w:r>
      <w:r w:rsidR="00647E6B" w:rsidRPr="0078365B">
        <w:rPr>
          <w:color w:val="0070C0"/>
          <w:szCs w:val="22"/>
        </w:rPr>
        <w:t xml:space="preserve">read the </w:t>
      </w:r>
      <w:r w:rsidR="008216A8" w:rsidRPr="0078365B">
        <w:rPr>
          <w:color w:val="0070C0"/>
          <w:szCs w:val="22"/>
        </w:rPr>
        <w:t>Heat Meter</w:t>
      </w:r>
      <w:r w:rsidR="00647E6B" w:rsidRPr="0078365B">
        <w:rPr>
          <w:color w:val="0070C0"/>
          <w:szCs w:val="22"/>
        </w:rPr>
        <w:t>s and bill Customers in accordance with the Customer Supply Agreements</w:t>
      </w:r>
      <w:r>
        <w:rPr>
          <w:color w:val="000000" w:themeColor="text1"/>
          <w:szCs w:val="22"/>
        </w:rPr>
        <w:t>]</w:t>
      </w:r>
      <w:r w:rsidR="00647E6B" w:rsidRPr="0070028D">
        <w:rPr>
          <w:color w:val="000000" w:themeColor="text1"/>
          <w:szCs w:val="22"/>
        </w:rPr>
        <w:t>;</w:t>
      </w:r>
    </w:p>
    <w:p w14:paraId="742CD6EF" w14:textId="77777777" w:rsidR="00647E6B" w:rsidRPr="00FD1C8A" w:rsidRDefault="00647E6B">
      <w:pPr>
        <w:pStyle w:val="Sch2Number"/>
        <w:rPr>
          <w:color w:val="0070C0"/>
          <w:szCs w:val="22"/>
        </w:rPr>
      </w:pPr>
      <w:r w:rsidRPr="00FD1C8A">
        <w:rPr>
          <w:color w:val="0070C0"/>
          <w:szCs w:val="22"/>
        </w:rPr>
        <w:t xml:space="preserve">[set up a website for </w:t>
      </w:r>
      <w:r w:rsidRPr="00C9305E">
        <w:rPr>
          <w:color w:val="0070C0"/>
        </w:rPr>
        <w:t>use</w:t>
      </w:r>
      <w:r w:rsidRPr="00FD1C8A">
        <w:rPr>
          <w:color w:val="0070C0"/>
          <w:szCs w:val="22"/>
        </w:rPr>
        <w:t xml:space="preserve"> by Residential Customers];</w:t>
      </w:r>
    </w:p>
    <w:p w14:paraId="5204787F" w14:textId="52AA58C8" w:rsidR="00647E6B" w:rsidRPr="00FD1C8A" w:rsidRDefault="00FD1C8A">
      <w:pPr>
        <w:pStyle w:val="Sch2Number"/>
        <w:rPr>
          <w:color w:val="0070C0"/>
          <w:szCs w:val="22"/>
        </w:rPr>
      </w:pPr>
      <w:r w:rsidRPr="00FD1C8A">
        <w:rPr>
          <w:color w:val="0070C0"/>
          <w:szCs w:val="22"/>
        </w:rPr>
        <w:t>[</w:t>
      </w:r>
      <w:r w:rsidR="004A7152" w:rsidRPr="00FD1C8A">
        <w:rPr>
          <w:color w:val="0070C0"/>
          <w:szCs w:val="22"/>
        </w:rPr>
        <w:t xml:space="preserve">maintain a </w:t>
      </w:r>
      <w:r w:rsidR="004A7152" w:rsidRPr="00C9305E">
        <w:rPr>
          <w:color w:val="0070C0"/>
        </w:rPr>
        <w:t>registration</w:t>
      </w:r>
      <w:r w:rsidR="004A7152" w:rsidRPr="00FD1C8A">
        <w:rPr>
          <w:color w:val="0070C0"/>
          <w:szCs w:val="22"/>
        </w:rPr>
        <w:t xml:space="preserve"> with the Heat Trust in order that the Ombudsman for Energy can deal with Residential Customer disputes</w:t>
      </w:r>
      <w:r w:rsidRPr="00FD1C8A">
        <w:rPr>
          <w:color w:val="0070C0"/>
          <w:szCs w:val="22"/>
        </w:rPr>
        <w:t>]</w:t>
      </w:r>
      <w:r w:rsidR="00AD0E59">
        <w:rPr>
          <w:color w:val="0070C0"/>
          <w:szCs w:val="22"/>
        </w:rPr>
        <w:t>; and</w:t>
      </w:r>
    </w:p>
    <w:p w14:paraId="4791B173" w14:textId="77777777" w:rsidR="004A7152" w:rsidRPr="00FD1C8A" w:rsidRDefault="00FD1C8A">
      <w:pPr>
        <w:pStyle w:val="Sch2Number"/>
        <w:rPr>
          <w:color w:val="0070C0"/>
          <w:szCs w:val="22"/>
        </w:rPr>
      </w:pPr>
      <w:r w:rsidRPr="00FD1C8A">
        <w:rPr>
          <w:color w:val="0070C0"/>
          <w:szCs w:val="22"/>
        </w:rPr>
        <w:t>[</w:t>
      </w:r>
      <w:r w:rsidR="00647E6B" w:rsidRPr="00FD1C8A">
        <w:rPr>
          <w:color w:val="0070C0"/>
          <w:szCs w:val="22"/>
        </w:rPr>
        <w:t>t</w:t>
      </w:r>
      <w:r w:rsidR="004A7152" w:rsidRPr="00FD1C8A">
        <w:rPr>
          <w:color w:val="0070C0"/>
          <w:szCs w:val="22"/>
        </w:rPr>
        <w:t xml:space="preserve">o reduce the </w:t>
      </w:r>
      <w:r w:rsidR="004A7152" w:rsidRPr="00C9305E">
        <w:rPr>
          <w:color w:val="0070C0"/>
        </w:rPr>
        <w:t>risk</w:t>
      </w:r>
      <w:r w:rsidR="004A7152" w:rsidRPr="00FD1C8A">
        <w:rPr>
          <w:color w:val="0070C0"/>
          <w:szCs w:val="22"/>
        </w:rPr>
        <w:t xml:space="preserve"> of bad debt in relation to Residential Customers</w:t>
      </w:r>
      <w:r w:rsidR="00647E6B" w:rsidRPr="00FD1C8A">
        <w:rPr>
          <w:color w:val="0070C0"/>
          <w:szCs w:val="22"/>
        </w:rPr>
        <w:t xml:space="preserve">, </w:t>
      </w:r>
      <w:r w:rsidR="004A7152" w:rsidRPr="00FD1C8A">
        <w:rPr>
          <w:color w:val="0070C0"/>
          <w:szCs w:val="22"/>
        </w:rPr>
        <w:t>use reasonable endeavours to:</w:t>
      </w:r>
    </w:p>
    <w:p w14:paraId="77947852" w14:textId="77777777" w:rsidR="004A7152" w:rsidRPr="00C9305E" w:rsidRDefault="004A7152">
      <w:pPr>
        <w:pStyle w:val="Sch3Number"/>
        <w:rPr>
          <w:color w:val="0070C0"/>
        </w:rPr>
      </w:pPr>
      <w:r w:rsidRPr="00C9305E">
        <w:rPr>
          <w:color w:val="0070C0"/>
        </w:rPr>
        <w:t>minimise billing errors by ensuring billing is based on actual meter readings as opposed to estimates;</w:t>
      </w:r>
    </w:p>
    <w:p w14:paraId="09F07F95" w14:textId="77777777" w:rsidR="004A7152" w:rsidRPr="00FD1C8A" w:rsidRDefault="004A7152">
      <w:pPr>
        <w:pStyle w:val="Sch3Number"/>
        <w:rPr>
          <w:color w:val="0070C0"/>
          <w:szCs w:val="22"/>
        </w:rPr>
      </w:pPr>
      <w:r w:rsidRPr="00FD1C8A">
        <w:rPr>
          <w:color w:val="0070C0"/>
          <w:szCs w:val="22"/>
        </w:rPr>
        <w:t xml:space="preserve">identify </w:t>
      </w:r>
      <w:r w:rsidRPr="00C9305E">
        <w:rPr>
          <w:color w:val="0070C0"/>
        </w:rPr>
        <w:t>Residential</w:t>
      </w:r>
      <w:r w:rsidRPr="00FD1C8A">
        <w:rPr>
          <w:color w:val="0070C0"/>
          <w:szCs w:val="22"/>
        </w:rPr>
        <w:t xml:space="preserve"> Customers in difficulty by incoming call management; </w:t>
      </w:r>
    </w:p>
    <w:p w14:paraId="20D0CDB5" w14:textId="77777777" w:rsidR="004A7152" w:rsidRPr="00FD1C8A" w:rsidRDefault="004A7152">
      <w:pPr>
        <w:pStyle w:val="Sch3Number"/>
        <w:rPr>
          <w:color w:val="0070C0"/>
          <w:szCs w:val="22"/>
        </w:rPr>
      </w:pPr>
      <w:r w:rsidRPr="00C9305E">
        <w:rPr>
          <w:color w:val="0070C0"/>
        </w:rPr>
        <w:t>demonstrate</w:t>
      </w:r>
      <w:r w:rsidRPr="00FD1C8A">
        <w:rPr>
          <w:color w:val="0070C0"/>
          <w:szCs w:val="22"/>
        </w:rPr>
        <w:t xml:space="preserve"> flexibility in debt recovery; and</w:t>
      </w:r>
    </w:p>
    <w:p w14:paraId="49C3D68A" w14:textId="77777777" w:rsidR="00D07DCF" w:rsidRPr="00FD1C8A" w:rsidRDefault="004A7152">
      <w:pPr>
        <w:pStyle w:val="Sch3Number"/>
        <w:rPr>
          <w:color w:val="0070C0"/>
          <w:szCs w:val="22"/>
        </w:rPr>
      </w:pPr>
      <w:r w:rsidRPr="00FD1C8A">
        <w:rPr>
          <w:color w:val="0070C0"/>
          <w:szCs w:val="22"/>
        </w:rPr>
        <w:t xml:space="preserve">offer </w:t>
      </w:r>
      <w:r w:rsidRPr="00C9305E">
        <w:rPr>
          <w:color w:val="0070C0"/>
        </w:rPr>
        <w:t>sustainable</w:t>
      </w:r>
      <w:r w:rsidRPr="00FD1C8A">
        <w:rPr>
          <w:color w:val="0070C0"/>
          <w:szCs w:val="22"/>
        </w:rPr>
        <w:t xml:space="preserve"> solutions to Residential Customers in extreme hardship</w:t>
      </w:r>
      <w:r w:rsidR="00FD1C8A" w:rsidRPr="00FD1C8A">
        <w:rPr>
          <w:color w:val="0070C0"/>
          <w:szCs w:val="22"/>
        </w:rPr>
        <w:t>]</w:t>
      </w:r>
      <w:r w:rsidR="00172AB1" w:rsidRPr="00FD1C8A">
        <w:rPr>
          <w:color w:val="0070C0"/>
          <w:szCs w:val="22"/>
        </w:rPr>
        <w:t>.</w:t>
      </w:r>
    </w:p>
    <w:p w14:paraId="70C1144C" w14:textId="77777777" w:rsidR="00561486" w:rsidRDefault="00561486">
      <w:pPr>
        <w:pStyle w:val="Sch1Heading"/>
      </w:pPr>
      <w:bookmarkStart w:id="593" w:name="_Ref10201458"/>
      <w:bookmarkStart w:id="594" w:name="_Toc438194860"/>
      <w:bookmarkStart w:id="595" w:name="_Ref438481276"/>
      <w:bookmarkStart w:id="596" w:name="_Ref438482061"/>
      <w:bookmarkEnd w:id="592"/>
      <w:r>
        <w:t>temporary heat solutions</w:t>
      </w:r>
      <w:bookmarkEnd w:id="593"/>
    </w:p>
    <w:p w14:paraId="374EA348" w14:textId="3EF64131" w:rsidR="00B25EB1" w:rsidRDefault="005820A3">
      <w:pPr>
        <w:pStyle w:val="Sch2Number"/>
      </w:pPr>
      <w:bookmarkStart w:id="597" w:name="_Ref10201825"/>
      <w:r w:rsidRPr="005820A3">
        <w:t xml:space="preserve">In the event of any material loss of Heat </w:t>
      </w:r>
      <w:r w:rsidR="00880EF2">
        <w:t xml:space="preserve">Supply </w:t>
      </w:r>
      <w:r w:rsidRPr="005820A3">
        <w:t>suffered by</w:t>
      </w:r>
      <w:r w:rsidR="00213C2B">
        <w:t xml:space="preserve"> </w:t>
      </w:r>
      <w:r w:rsidR="00213C2B" w:rsidRPr="00213C2B">
        <w:rPr>
          <w:color w:val="00B050"/>
        </w:rPr>
        <w:t xml:space="preserve">[the </w:t>
      </w:r>
      <w:r w:rsidR="00FD1C8A">
        <w:rPr>
          <w:color w:val="00B050"/>
        </w:rPr>
        <w:t>Building Developer</w:t>
      </w:r>
      <w:r w:rsidR="00213C2B" w:rsidRPr="00213C2B">
        <w:rPr>
          <w:color w:val="00B050"/>
        </w:rPr>
        <w:t xml:space="preserve">] </w:t>
      </w:r>
      <w:r w:rsidR="00786305" w:rsidRPr="00373B72">
        <w:rPr>
          <w:color w:val="7030A0"/>
        </w:rPr>
        <w:t>[</w:t>
      </w:r>
      <w:r w:rsidRPr="00373B72">
        <w:rPr>
          <w:color w:val="7030A0"/>
        </w:rPr>
        <w:t>a Customer at a Unit</w:t>
      </w:r>
      <w:r w:rsidR="00213C2B" w:rsidRPr="00373B72">
        <w:rPr>
          <w:color w:val="7030A0"/>
        </w:rPr>
        <w:t>]</w:t>
      </w:r>
      <w:r w:rsidRPr="00213C2B">
        <w:rPr>
          <w:color w:val="0070C0"/>
        </w:rPr>
        <w:t xml:space="preserve"> </w:t>
      </w:r>
      <w:r w:rsidRPr="005820A3">
        <w:t xml:space="preserve">caused by a failure in any part of the </w:t>
      </w:r>
      <w:r w:rsidR="00D52AB1">
        <w:t>Energy System</w:t>
      </w:r>
      <w:r w:rsidRPr="005820A3">
        <w:t xml:space="preserve"> ESCO shall (without prejudice to its other obligations under this Agreement), subject to </w:t>
      </w:r>
      <w:r w:rsidR="00880EF2">
        <w:t xml:space="preserve">Paragraph </w:t>
      </w:r>
      <w:r w:rsidR="00880EF2">
        <w:fldChar w:fldCharType="begin"/>
      </w:r>
      <w:r w:rsidR="00880EF2">
        <w:instrText xml:space="preserve"> REF _Ref10201717 \r \h </w:instrText>
      </w:r>
      <w:r w:rsidR="00880EF2">
        <w:fldChar w:fldCharType="separate"/>
      </w:r>
      <w:r w:rsidR="001C0B7E">
        <w:t>3.4</w:t>
      </w:r>
      <w:r w:rsidR="00880EF2">
        <w:fldChar w:fldCharType="end"/>
      </w:r>
      <w:r w:rsidRPr="005820A3">
        <w:t>, put in place a Temporary Heat Solution to ensure that the provision of Heat</w:t>
      </w:r>
      <w:r w:rsidR="00880EF2">
        <w:t xml:space="preserve"> Supply</w:t>
      </w:r>
      <w:r w:rsidRPr="005820A3">
        <w:t xml:space="preserve"> to </w:t>
      </w:r>
      <w:r w:rsidR="00F3258B">
        <w:t>[</w:t>
      </w:r>
      <w:r w:rsidR="00213C2B" w:rsidRPr="00213C2B">
        <w:rPr>
          <w:color w:val="00B050"/>
        </w:rPr>
        <w:t xml:space="preserve">the </w:t>
      </w:r>
      <w:r w:rsidR="00FD1C8A">
        <w:rPr>
          <w:color w:val="00B050"/>
        </w:rPr>
        <w:t>Building Developer</w:t>
      </w:r>
      <w:r w:rsidR="00213C2B" w:rsidRPr="00213C2B">
        <w:rPr>
          <w:color w:val="00B050"/>
        </w:rPr>
        <w:t xml:space="preserve">] </w:t>
      </w:r>
      <w:r w:rsidR="00213C2B" w:rsidRPr="00373B72">
        <w:rPr>
          <w:color w:val="7030A0"/>
        </w:rPr>
        <w:t xml:space="preserve">[a Customer at the relevant Unit] </w:t>
      </w:r>
      <w:r w:rsidRPr="005820A3">
        <w:t xml:space="preserve"> is resumed as soon as reasonably practicable, and in any event within </w:t>
      </w:r>
      <w:r w:rsidR="00880EF2">
        <w:t>[</w:t>
      </w:r>
      <w:r w:rsidRPr="005820A3">
        <w:t>72</w:t>
      </w:r>
      <w:r w:rsidR="00880EF2">
        <w:t>]</w:t>
      </w:r>
      <w:r w:rsidRPr="005820A3">
        <w:t xml:space="preserve"> hours of notification of such failure. </w:t>
      </w:r>
      <w:r w:rsidR="00E026D4" w:rsidRPr="00BC49B4">
        <w:rPr>
          <w:i/>
          <w:iCs/>
        </w:rPr>
        <w:t>[Drafting Note:  Parties will need to consider what tempo</w:t>
      </w:r>
      <w:r w:rsidR="004678CD">
        <w:rPr>
          <w:i/>
          <w:iCs/>
        </w:rPr>
        <w:t>r</w:t>
      </w:r>
      <w:r w:rsidR="00E026D4" w:rsidRPr="00BC49B4">
        <w:rPr>
          <w:i/>
          <w:iCs/>
        </w:rPr>
        <w:t>ary heating solutions</w:t>
      </w:r>
      <w:r w:rsidR="006F3D3D">
        <w:rPr>
          <w:i/>
          <w:iCs/>
        </w:rPr>
        <w:t>, or storage solutions that mitigate against supply interruptions,</w:t>
      </w:r>
      <w:r w:rsidR="00E026D4" w:rsidRPr="00BC49B4">
        <w:rPr>
          <w:i/>
          <w:iCs/>
        </w:rPr>
        <w:t xml:space="preserve"> will be appropriate for any particular district heating system/scheme].</w:t>
      </w:r>
    </w:p>
    <w:p w14:paraId="3A122727" w14:textId="57CCCFC5" w:rsidR="00B25EB1" w:rsidRDefault="005820A3">
      <w:pPr>
        <w:pStyle w:val="Sch2Number"/>
        <w:rPr>
          <w:szCs w:val="22"/>
        </w:rPr>
      </w:pPr>
      <w:r w:rsidRPr="005820A3">
        <w:rPr>
          <w:szCs w:val="22"/>
        </w:rPr>
        <w:t xml:space="preserve">If ESCO fails to put in place a Temporary Heat Solution within </w:t>
      </w:r>
      <w:r w:rsidR="00880EF2">
        <w:rPr>
          <w:szCs w:val="22"/>
        </w:rPr>
        <w:t>[</w:t>
      </w:r>
      <w:r w:rsidR="00040D24">
        <w:rPr>
          <w:szCs w:val="22"/>
        </w:rPr>
        <w:t>forty eight (</w:t>
      </w:r>
      <w:r w:rsidRPr="005820A3">
        <w:rPr>
          <w:szCs w:val="22"/>
        </w:rPr>
        <w:t>48</w:t>
      </w:r>
      <w:r w:rsidR="00040D24">
        <w:rPr>
          <w:szCs w:val="22"/>
        </w:rPr>
        <w:t>)</w:t>
      </w:r>
      <w:r w:rsidR="00880EF2">
        <w:rPr>
          <w:szCs w:val="22"/>
        </w:rPr>
        <w:t>]</w:t>
      </w:r>
      <w:r w:rsidRPr="005820A3">
        <w:rPr>
          <w:szCs w:val="22"/>
        </w:rPr>
        <w:t xml:space="preserve"> hours of notification of such failure, the </w:t>
      </w:r>
      <w:r w:rsidR="00F17A64">
        <w:rPr>
          <w:szCs w:val="22"/>
        </w:rPr>
        <w:t>[</w:t>
      </w:r>
      <w:r w:rsidR="00FD1C8A">
        <w:rPr>
          <w:color w:val="0070C0"/>
          <w:szCs w:val="22"/>
        </w:rPr>
        <w:t>Plot Developer</w:t>
      </w:r>
      <w:r w:rsidR="00F17A64">
        <w:rPr>
          <w:szCs w:val="22"/>
        </w:rPr>
        <w:t>]/[</w:t>
      </w:r>
      <w:r w:rsidR="00FD1C8A">
        <w:rPr>
          <w:color w:val="00B050"/>
          <w:szCs w:val="22"/>
        </w:rPr>
        <w:t>Building Developer</w:t>
      </w:r>
      <w:r w:rsidR="00F17A64">
        <w:rPr>
          <w:szCs w:val="22"/>
        </w:rPr>
        <w:t>]</w:t>
      </w:r>
      <w:r w:rsidRPr="005820A3">
        <w:rPr>
          <w:szCs w:val="22"/>
        </w:rPr>
        <w:t xml:space="preserve"> may (without prejudice to its other rights and remedies under this Agreement) put in place a Temporary Heat Solution (excluding the use of any natural gas </w:t>
      </w:r>
      <w:r w:rsidRPr="00C9305E">
        <w:t>network</w:t>
      </w:r>
      <w:r w:rsidRPr="005820A3">
        <w:rPr>
          <w:szCs w:val="22"/>
        </w:rPr>
        <w:t>) to provide Heat</w:t>
      </w:r>
      <w:r w:rsidR="00880EF2">
        <w:rPr>
          <w:szCs w:val="22"/>
        </w:rPr>
        <w:t xml:space="preserve"> Supply</w:t>
      </w:r>
      <w:r w:rsidRPr="005820A3">
        <w:rPr>
          <w:szCs w:val="22"/>
        </w:rPr>
        <w:t xml:space="preserve"> to </w:t>
      </w:r>
      <w:r w:rsidR="00373B72">
        <w:rPr>
          <w:szCs w:val="22"/>
        </w:rPr>
        <w:t>[</w:t>
      </w:r>
      <w:r w:rsidR="00373B72" w:rsidRPr="00213C2B">
        <w:rPr>
          <w:color w:val="00B050"/>
          <w:szCs w:val="22"/>
        </w:rPr>
        <w:t xml:space="preserve">the </w:t>
      </w:r>
      <w:r w:rsidR="00373B72">
        <w:rPr>
          <w:color w:val="00B050"/>
          <w:szCs w:val="22"/>
        </w:rPr>
        <w:t>Building Developer</w:t>
      </w:r>
      <w:r w:rsidR="00373B72" w:rsidRPr="00213C2B">
        <w:rPr>
          <w:color w:val="00B050"/>
          <w:szCs w:val="22"/>
        </w:rPr>
        <w:t xml:space="preserve">] </w:t>
      </w:r>
      <w:r w:rsidR="00373B72" w:rsidRPr="00373B72">
        <w:rPr>
          <w:color w:val="7030A0"/>
          <w:szCs w:val="22"/>
        </w:rPr>
        <w:t xml:space="preserve">[a Customer at the relevant Unit] </w:t>
      </w:r>
      <w:r w:rsidRPr="005820A3">
        <w:rPr>
          <w:szCs w:val="22"/>
        </w:rPr>
        <w:t xml:space="preserve">until such time as the failure in the Energy System is rectified and the provision of Heat </w:t>
      </w:r>
      <w:r w:rsidR="00794CDD">
        <w:rPr>
          <w:szCs w:val="22"/>
        </w:rPr>
        <w:t>Supply</w:t>
      </w:r>
      <w:r w:rsidR="00B320F3">
        <w:rPr>
          <w:szCs w:val="22"/>
        </w:rPr>
        <w:t xml:space="preserve"> to</w:t>
      </w:r>
      <w:r w:rsidR="00794CDD">
        <w:rPr>
          <w:szCs w:val="22"/>
        </w:rPr>
        <w:t xml:space="preserve"> </w:t>
      </w:r>
      <w:r w:rsidR="00B320F3">
        <w:rPr>
          <w:szCs w:val="22"/>
        </w:rPr>
        <w:t>[</w:t>
      </w:r>
      <w:r w:rsidR="00B320F3" w:rsidRPr="00213C2B">
        <w:rPr>
          <w:color w:val="00B050"/>
          <w:szCs w:val="22"/>
        </w:rPr>
        <w:t xml:space="preserve">the </w:t>
      </w:r>
      <w:r w:rsidR="00B320F3">
        <w:rPr>
          <w:color w:val="00B050"/>
          <w:szCs w:val="22"/>
        </w:rPr>
        <w:t>Building Developer</w:t>
      </w:r>
      <w:r w:rsidR="00B320F3" w:rsidRPr="00213C2B">
        <w:rPr>
          <w:color w:val="00B050"/>
          <w:szCs w:val="22"/>
        </w:rPr>
        <w:t xml:space="preserve">] </w:t>
      </w:r>
      <w:r w:rsidR="00B320F3" w:rsidRPr="00373B72">
        <w:rPr>
          <w:color w:val="7030A0"/>
          <w:szCs w:val="22"/>
        </w:rPr>
        <w:t xml:space="preserve">[a Customer at the relevant Unit] </w:t>
      </w:r>
      <w:r w:rsidRPr="005820A3">
        <w:rPr>
          <w:szCs w:val="22"/>
        </w:rPr>
        <w:t xml:space="preserve">can be resumed by ESCO. </w:t>
      </w:r>
    </w:p>
    <w:p w14:paraId="552D2FCE" w14:textId="77777777" w:rsidR="005820A3" w:rsidRPr="005820A3" w:rsidRDefault="005820A3">
      <w:pPr>
        <w:pStyle w:val="Sch2Number"/>
        <w:rPr>
          <w:szCs w:val="22"/>
        </w:rPr>
      </w:pPr>
      <w:r w:rsidRPr="005820A3">
        <w:rPr>
          <w:szCs w:val="22"/>
        </w:rPr>
        <w:t xml:space="preserve">ESCO shall </w:t>
      </w:r>
      <w:r w:rsidRPr="00D8314B">
        <w:t>reimburse</w:t>
      </w:r>
      <w:r w:rsidRPr="005820A3">
        <w:rPr>
          <w:szCs w:val="22"/>
        </w:rPr>
        <w:t xml:space="preserve"> the </w:t>
      </w:r>
      <w:r w:rsidR="00F17A64">
        <w:rPr>
          <w:szCs w:val="22"/>
        </w:rPr>
        <w:t>[</w:t>
      </w:r>
      <w:r w:rsidR="00FD1C8A">
        <w:rPr>
          <w:color w:val="0070C0"/>
          <w:szCs w:val="22"/>
        </w:rPr>
        <w:t>Plot Developer</w:t>
      </w:r>
      <w:r w:rsidR="00F17A64">
        <w:rPr>
          <w:szCs w:val="22"/>
        </w:rPr>
        <w:t>]/[</w:t>
      </w:r>
      <w:r w:rsidR="00FD1C8A">
        <w:rPr>
          <w:color w:val="00B050"/>
          <w:szCs w:val="22"/>
        </w:rPr>
        <w:t>Building Developer</w:t>
      </w:r>
      <w:r w:rsidR="00F17A64">
        <w:rPr>
          <w:szCs w:val="22"/>
        </w:rPr>
        <w:t>]</w:t>
      </w:r>
      <w:r w:rsidRPr="005820A3">
        <w:rPr>
          <w:szCs w:val="22"/>
        </w:rPr>
        <w:t xml:space="preserve"> for the reasonable costs incurred by the </w:t>
      </w:r>
      <w:r w:rsidR="00F17A64">
        <w:rPr>
          <w:szCs w:val="22"/>
        </w:rPr>
        <w:t>[</w:t>
      </w:r>
      <w:r w:rsidR="00FD1C8A">
        <w:rPr>
          <w:color w:val="0070C0"/>
          <w:szCs w:val="22"/>
        </w:rPr>
        <w:t>Plot Developer</w:t>
      </w:r>
      <w:r w:rsidR="00F17A64">
        <w:rPr>
          <w:szCs w:val="22"/>
        </w:rPr>
        <w:t>]/[</w:t>
      </w:r>
      <w:r w:rsidR="00FD1C8A">
        <w:rPr>
          <w:color w:val="00B050"/>
          <w:szCs w:val="22"/>
        </w:rPr>
        <w:t>Building Developer</w:t>
      </w:r>
      <w:r w:rsidR="00F17A64">
        <w:rPr>
          <w:szCs w:val="22"/>
        </w:rPr>
        <w:t>]</w:t>
      </w:r>
      <w:r w:rsidRPr="005820A3">
        <w:rPr>
          <w:szCs w:val="22"/>
        </w:rPr>
        <w:t xml:space="preserve"> in putting in place any such Temporary Heat Solution, </w:t>
      </w:r>
      <w:r w:rsidRPr="00C9305E">
        <w:t>unless</w:t>
      </w:r>
      <w:r w:rsidRPr="005820A3">
        <w:rPr>
          <w:szCs w:val="22"/>
        </w:rPr>
        <w:t xml:space="preserve"> the failure to provide Heat was caused or contributed to by the </w:t>
      </w:r>
      <w:r w:rsidR="00F17A64">
        <w:rPr>
          <w:szCs w:val="22"/>
        </w:rPr>
        <w:t>[</w:t>
      </w:r>
      <w:r w:rsidR="00FD1C8A">
        <w:rPr>
          <w:color w:val="0070C0"/>
          <w:szCs w:val="22"/>
        </w:rPr>
        <w:t>Plot Developer</w:t>
      </w:r>
      <w:r w:rsidR="00F17A64">
        <w:rPr>
          <w:szCs w:val="22"/>
        </w:rPr>
        <w:t>]/[</w:t>
      </w:r>
      <w:r w:rsidR="00FD1C8A">
        <w:rPr>
          <w:color w:val="00B050"/>
          <w:szCs w:val="22"/>
        </w:rPr>
        <w:t>Building Developer</w:t>
      </w:r>
      <w:r w:rsidR="00F17A64">
        <w:rPr>
          <w:szCs w:val="22"/>
        </w:rPr>
        <w:t>]</w:t>
      </w:r>
      <w:r w:rsidRPr="005820A3">
        <w:rPr>
          <w:szCs w:val="22"/>
        </w:rPr>
        <w:t xml:space="preserve"> or a </w:t>
      </w:r>
      <w:r w:rsidR="00F17A64">
        <w:rPr>
          <w:szCs w:val="22"/>
        </w:rPr>
        <w:t>[</w:t>
      </w:r>
      <w:r w:rsidR="00FD1C8A">
        <w:rPr>
          <w:color w:val="0070C0"/>
          <w:szCs w:val="22"/>
        </w:rPr>
        <w:t>Plot Developer</w:t>
      </w:r>
      <w:r w:rsidR="00F17A64">
        <w:rPr>
          <w:szCs w:val="22"/>
        </w:rPr>
        <w:t>]/[</w:t>
      </w:r>
      <w:r w:rsidR="00FD1C8A">
        <w:rPr>
          <w:color w:val="00B050"/>
          <w:szCs w:val="22"/>
        </w:rPr>
        <w:t>Building Developer</w:t>
      </w:r>
      <w:r w:rsidR="00F17A64">
        <w:rPr>
          <w:szCs w:val="22"/>
        </w:rPr>
        <w:t>]</w:t>
      </w:r>
      <w:r w:rsidRPr="005820A3">
        <w:rPr>
          <w:szCs w:val="22"/>
        </w:rPr>
        <w:t xml:space="preserve"> </w:t>
      </w:r>
      <w:r w:rsidR="00794CDD">
        <w:rPr>
          <w:szCs w:val="22"/>
        </w:rPr>
        <w:t xml:space="preserve">Related </w:t>
      </w:r>
      <w:r w:rsidRPr="005820A3">
        <w:rPr>
          <w:szCs w:val="22"/>
        </w:rPr>
        <w:t xml:space="preserve">Party (in which case such costs (or costs proportionate to contribution) shall be borne by the </w:t>
      </w:r>
      <w:r w:rsidR="00F17A64">
        <w:rPr>
          <w:szCs w:val="22"/>
        </w:rPr>
        <w:t>[</w:t>
      </w:r>
      <w:r w:rsidR="00FD1C8A">
        <w:rPr>
          <w:color w:val="0070C0"/>
          <w:szCs w:val="22"/>
        </w:rPr>
        <w:t>Plot Developer</w:t>
      </w:r>
      <w:r w:rsidR="00F17A64">
        <w:rPr>
          <w:szCs w:val="22"/>
        </w:rPr>
        <w:t>]/[</w:t>
      </w:r>
      <w:r w:rsidR="00FD1C8A">
        <w:rPr>
          <w:color w:val="00B050"/>
          <w:szCs w:val="22"/>
        </w:rPr>
        <w:t>Building Developer</w:t>
      </w:r>
      <w:r w:rsidR="00F17A64">
        <w:rPr>
          <w:szCs w:val="22"/>
        </w:rPr>
        <w:t>]</w:t>
      </w:r>
      <w:r w:rsidRPr="005820A3">
        <w:rPr>
          <w:szCs w:val="22"/>
        </w:rPr>
        <w:t>).</w:t>
      </w:r>
      <w:bookmarkEnd w:id="597"/>
    </w:p>
    <w:p w14:paraId="09C8C02B" w14:textId="29DB607F" w:rsidR="00561486" w:rsidRPr="005820A3" w:rsidRDefault="005820A3">
      <w:pPr>
        <w:pStyle w:val="Sch2Number"/>
        <w:rPr>
          <w:szCs w:val="22"/>
        </w:rPr>
      </w:pPr>
      <w:bookmarkStart w:id="598" w:name="_Ref10201717"/>
      <w:r w:rsidRPr="005820A3">
        <w:rPr>
          <w:szCs w:val="22"/>
        </w:rPr>
        <w:t xml:space="preserve">The </w:t>
      </w:r>
      <w:r w:rsidR="00F17A64">
        <w:rPr>
          <w:szCs w:val="22"/>
        </w:rPr>
        <w:t>[</w:t>
      </w:r>
      <w:r w:rsidR="00FD1C8A">
        <w:rPr>
          <w:color w:val="0070C0"/>
          <w:szCs w:val="22"/>
        </w:rPr>
        <w:t>Plot Developer</w:t>
      </w:r>
      <w:r w:rsidR="00F17A64">
        <w:rPr>
          <w:szCs w:val="22"/>
        </w:rPr>
        <w:t>]/[</w:t>
      </w:r>
      <w:r w:rsidR="00FD1C8A">
        <w:rPr>
          <w:color w:val="00B050"/>
          <w:szCs w:val="22"/>
        </w:rPr>
        <w:t>Building Developer</w:t>
      </w:r>
      <w:r w:rsidR="00F17A64">
        <w:rPr>
          <w:szCs w:val="22"/>
        </w:rPr>
        <w:t>]</w:t>
      </w:r>
      <w:r w:rsidRPr="005820A3">
        <w:rPr>
          <w:szCs w:val="22"/>
        </w:rPr>
        <w:t xml:space="preserve"> shall provide to ESCO all such co-operation and assistance </w:t>
      </w:r>
      <w:r w:rsidRPr="00D8314B">
        <w:t>reasonably</w:t>
      </w:r>
      <w:r w:rsidRPr="005820A3">
        <w:rPr>
          <w:szCs w:val="22"/>
        </w:rPr>
        <w:t xml:space="preserve"> requested by ESCO in connection with ESCO's installation of a Temporary Heat Solution in the circumstances envisaged by </w:t>
      </w:r>
      <w:r w:rsidR="00794CDD">
        <w:rPr>
          <w:szCs w:val="22"/>
        </w:rPr>
        <w:t xml:space="preserve">Paragraph </w:t>
      </w:r>
      <w:r w:rsidR="00794CDD">
        <w:rPr>
          <w:szCs w:val="22"/>
        </w:rPr>
        <w:fldChar w:fldCharType="begin"/>
      </w:r>
      <w:r w:rsidR="00794CDD">
        <w:rPr>
          <w:szCs w:val="22"/>
        </w:rPr>
        <w:instrText xml:space="preserve"> REF _Ref10201825 \r \h </w:instrText>
      </w:r>
      <w:r w:rsidR="00794CDD">
        <w:rPr>
          <w:szCs w:val="22"/>
        </w:rPr>
      </w:r>
      <w:r w:rsidR="00794CDD">
        <w:rPr>
          <w:szCs w:val="22"/>
        </w:rPr>
        <w:fldChar w:fldCharType="separate"/>
      </w:r>
      <w:r w:rsidR="001C0B7E">
        <w:rPr>
          <w:szCs w:val="22"/>
        </w:rPr>
        <w:t>3.1</w:t>
      </w:r>
      <w:r w:rsidR="00794CDD">
        <w:rPr>
          <w:szCs w:val="22"/>
        </w:rPr>
        <w:fldChar w:fldCharType="end"/>
      </w:r>
      <w:r w:rsidRPr="005820A3">
        <w:rPr>
          <w:szCs w:val="22"/>
        </w:rPr>
        <w:t xml:space="preserve"> (including, without limitation, the </w:t>
      </w:r>
      <w:r w:rsidRPr="00C9305E">
        <w:t>provision</w:t>
      </w:r>
      <w:r w:rsidRPr="005820A3">
        <w:rPr>
          <w:szCs w:val="22"/>
        </w:rPr>
        <w:t xml:space="preserve"> of a suitable location at the </w:t>
      </w:r>
      <w:r w:rsidR="00B320F3">
        <w:rPr>
          <w:szCs w:val="22"/>
        </w:rPr>
        <w:t>[</w:t>
      </w:r>
      <w:r w:rsidR="00B320F3" w:rsidRPr="00B320F3">
        <w:rPr>
          <w:color w:val="0070C0"/>
          <w:szCs w:val="22"/>
        </w:rPr>
        <w:t xml:space="preserve">Plot </w:t>
      </w:r>
      <w:r w:rsidRPr="00B320F3">
        <w:rPr>
          <w:color w:val="0070C0"/>
          <w:szCs w:val="22"/>
        </w:rPr>
        <w:t>Development</w:t>
      </w:r>
      <w:r w:rsidR="00B320F3">
        <w:rPr>
          <w:szCs w:val="22"/>
        </w:rPr>
        <w:t>]/[</w:t>
      </w:r>
      <w:r w:rsidR="00B320F3" w:rsidRPr="00B320F3">
        <w:rPr>
          <w:color w:val="00B050"/>
          <w:szCs w:val="22"/>
        </w:rPr>
        <w:t>Building</w:t>
      </w:r>
      <w:r w:rsidR="00B320F3">
        <w:rPr>
          <w:szCs w:val="22"/>
        </w:rPr>
        <w:t>]</w:t>
      </w:r>
      <w:r w:rsidRPr="005820A3">
        <w:rPr>
          <w:szCs w:val="22"/>
        </w:rPr>
        <w:t xml:space="preserve"> at which the Temporary Heat Solution shall be installed and the grant to ESCO of a licence to occupy the same).</w:t>
      </w:r>
      <w:bookmarkEnd w:id="598"/>
    </w:p>
    <w:p w14:paraId="5D37A364" w14:textId="712C4765" w:rsidR="00B33CDF" w:rsidRDefault="00BD5200">
      <w:pPr>
        <w:pStyle w:val="Schedule0"/>
      </w:pPr>
      <w:bookmarkStart w:id="599" w:name="a884579"/>
      <w:bookmarkStart w:id="600" w:name="_Ref4854189"/>
      <w:bookmarkStart w:id="601" w:name="_Toc4858230"/>
      <w:bookmarkStart w:id="602" w:name="_Toc114042922"/>
      <w:bookmarkEnd w:id="594"/>
      <w:bookmarkEnd w:id="595"/>
      <w:bookmarkEnd w:id="596"/>
      <w:r>
        <w:t>:</w:t>
      </w:r>
      <w:r w:rsidR="00C9305E">
        <w:t xml:space="preserve"> </w:t>
      </w:r>
      <w:bookmarkEnd w:id="599"/>
      <w:r w:rsidR="009F21BC">
        <w:t>Connections</w:t>
      </w:r>
      <w:bookmarkEnd w:id="600"/>
      <w:bookmarkEnd w:id="601"/>
      <w:bookmarkEnd w:id="602"/>
    </w:p>
    <w:p w14:paraId="2DE403A5" w14:textId="77777777" w:rsidR="00F8641B" w:rsidRDefault="00F8641B" w:rsidP="00856DE2"/>
    <w:p w14:paraId="39DE4E47" w14:textId="45ACD12A" w:rsidR="009F21BC" w:rsidRDefault="00C9305E">
      <w:pPr>
        <w:pStyle w:val="Part0"/>
      </w:pPr>
      <w:bookmarkStart w:id="603" w:name="_Toc4858232"/>
      <w:r>
        <w:t xml:space="preserve"> </w:t>
      </w:r>
      <w:bookmarkStart w:id="604" w:name="_Ref25223772"/>
      <w:bookmarkStart w:id="605" w:name="_Toc114042923"/>
      <w:r>
        <w:t>:</w:t>
      </w:r>
      <w:r w:rsidR="009F21BC">
        <w:t xml:space="preserve"> Connection Charges</w:t>
      </w:r>
      <w:bookmarkEnd w:id="603"/>
      <w:bookmarkEnd w:id="604"/>
      <w:bookmarkEnd w:id="605"/>
    </w:p>
    <w:p w14:paraId="021BDA68" w14:textId="77777777" w:rsidR="009E1514" w:rsidRDefault="009E1514" w:rsidP="009E1514">
      <w:bookmarkStart w:id="606" w:name="_Toc4858233"/>
    </w:p>
    <w:p w14:paraId="0DFCE779" w14:textId="30DF5064" w:rsidR="00B25EB1" w:rsidRPr="009E1514" w:rsidRDefault="00B25EB1" w:rsidP="009E1514">
      <w:pPr>
        <w:rPr>
          <w:i/>
          <w:iCs/>
        </w:rPr>
      </w:pPr>
      <w:r w:rsidRPr="009E1514">
        <w:rPr>
          <w:i/>
          <w:iCs/>
        </w:rPr>
        <w:t xml:space="preserve">[Set out the Parameters for calculating the Connection </w:t>
      </w:r>
      <w:bookmarkEnd w:id="606"/>
      <w:r w:rsidRPr="009E1514">
        <w:rPr>
          <w:i/>
          <w:iCs/>
        </w:rPr>
        <w:t>Charges.</w:t>
      </w:r>
      <w:r w:rsidR="00140C69" w:rsidRPr="009E1514">
        <w:rPr>
          <w:i/>
          <w:iCs/>
        </w:rPr>
        <w:t>]</w:t>
      </w:r>
    </w:p>
    <w:p w14:paraId="7CB383FE" w14:textId="77777777" w:rsidR="009E1514" w:rsidRDefault="009E1514" w:rsidP="009E1514">
      <w:bookmarkStart w:id="607" w:name="_Toc4858234"/>
    </w:p>
    <w:p w14:paraId="62431CDC" w14:textId="4890F929" w:rsidR="00F8641B" w:rsidRDefault="00F8641B" w:rsidP="009E1514">
      <w:r>
        <w:br w:type="page"/>
      </w:r>
    </w:p>
    <w:p w14:paraId="49E398E2" w14:textId="77777777" w:rsidR="0074165C" w:rsidRPr="00B25EB1" w:rsidRDefault="0074165C" w:rsidP="00A85444">
      <w:pPr>
        <w:pStyle w:val="Level2Number"/>
        <w:numPr>
          <w:ilvl w:val="0"/>
          <w:numId w:val="0"/>
        </w:numPr>
        <w:ind w:left="851" w:hanging="851"/>
        <w:rPr>
          <w:i/>
          <w:iCs/>
        </w:rPr>
      </w:pPr>
    </w:p>
    <w:p w14:paraId="1296C48B" w14:textId="41063663" w:rsidR="009F21BC" w:rsidRDefault="00C9305E">
      <w:pPr>
        <w:pStyle w:val="Part0"/>
        <w:keepNext w:val="0"/>
        <w:rPr>
          <w:color w:val="0070C0"/>
        </w:rPr>
      </w:pPr>
      <w:r>
        <w:rPr>
          <w:color w:val="0070C0"/>
        </w:rPr>
        <w:t xml:space="preserve"> </w:t>
      </w:r>
      <w:bookmarkStart w:id="608" w:name="_Toc114042924"/>
      <w:r>
        <w:rPr>
          <w:color w:val="0070C0"/>
        </w:rPr>
        <w:t>:</w:t>
      </w:r>
      <w:r w:rsidR="009F21BC" w:rsidRPr="00140C69">
        <w:rPr>
          <w:color w:val="0070C0"/>
        </w:rPr>
        <w:t xml:space="preserve"> </w:t>
      </w:r>
      <w:r w:rsidR="00F8641B" w:rsidRPr="00140C69">
        <w:rPr>
          <w:color w:val="0070C0"/>
        </w:rPr>
        <w:t xml:space="preserve">Form of </w:t>
      </w:r>
      <w:r w:rsidR="00720602" w:rsidRPr="00140C69">
        <w:rPr>
          <w:color w:val="0070C0"/>
        </w:rPr>
        <w:t>Connection</w:t>
      </w:r>
      <w:r w:rsidR="00C2038A" w:rsidRPr="00140C69">
        <w:rPr>
          <w:color w:val="0070C0"/>
        </w:rPr>
        <w:t xml:space="preserve"> and Supply</w:t>
      </w:r>
      <w:r w:rsidR="00720602" w:rsidRPr="00140C69">
        <w:rPr>
          <w:color w:val="0070C0"/>
        </w:rPr>
        <w:t xml:space="preserve"> Agreement</w:t>
      </w:r>
      <w:bookmarkEnd w:id="607"/>
      <w:bookmarkEnd w:id="608"/>
    </w:p>
    <w:p w14:paraId="16287F21" w14:textId="77777777" w:rsidR="00C94C56" w:rsidRDefault="00C94C56" w:rsidP="009E1514"/>
    <w:p w14:paraId="52B8D930" w14:textId="77777777" w:rsidR="00C94C56" w:rsidRPr="00C94C56" w:rsidRDefault="00C94C56" w:rsidP="009E1514">
      <w:pPr>
        <w:rPr>
          <w:i/>
          <w:iCs/>
        </w:rPr>
      </w:pPr>
      <w:r>
        <w:rPr>
          <w:i/>
          <w:iCs/>
        </w:rPr>
        <w:t>[Include for Plot Developments which have Commercial Buildings requiring a separate Connection and Supply Agreement]</w:t>
      </w:r>
    </w:p>
    <w:p w14:paraId="5BE93A62" w14:textId="77777777" w:rsidR="00F8641B" w:rsidRDefault="00F8641B" w:rsidP="009E1514">
      <w:pPr>
        <w:rPr>
          <w:b/>
          <w:caps/>
        </w:rPr>
      </w:pPr>
      <w:r>
        <w:br w:type="page"/>
      </w:r>
    </w:p>
    <w:p w14:paraId="11D9378F" w14:textId="7AC89386" w:rsidR="00B33CDF" w:rsidRPr="00C94C56" w:rsidRDefault="00BD5200">
      <w:pPr>
        <w:pStyle w:val="Schedule0"/>
      </w:pPr>
      <w:bookmarkStart w:id="609" w:name="a750749"/>
      <w:bookmarkStart w:id="610" w:name="_Ref4853893"/>
      <w:bookmarkStart w:id="611" w:name="_Ref4854014"/>
      <w:bookmarkStart w:id="612" w:name="_Ref4855009"/>
      <w:bookmarkStart w:id="613" w:name="_Ref4855508"/>
      <w:bookmarkStart w:id="614" w:name="_Toc4858235"/>
      <w:bookmarkStart w:id="615" w:name="_Toc114042925"/>
      <w:r>
        <w:t>:</w:t>
      </w:r>
      <w:r w:rsidR="00C9305E">
        <w:t xml:space="preserve"> </w:t>
      </w:r>
      <w:bookmarkEnd w:id="609"/>
      <w:r w:rsidR="009F21BC" w:rsidRPr="00C94C56">
        <w:t xml:space="preserve">Customer </w:t>
      </w:r>
      <w:r w:rsidR="00AF3A3B" w:rsidRPr="00C94C56">
        <w:t xml:space="preserve">Supply </w:t>
      </w:r>
      <w:r w:rsidR="009F21BC" w:rsidRPr="00C94C56">
        <w:t>Agreements</w:t>
      </w:r>
      <w:bookmarkEnd w:id="610"/>
      <w:bookmarkEnd w:id="611"/>
      <w:bookmarkEnd w:id="612"/>
      <w:bookmarkEnd w:id="613"/>
      <w:bookmarkEnd w:id="614"/>
      <w:bookmarkEnd w:id="615"/>
    </w:p>
    <w:p w14:paraId="384BA73E" w14:textId="77777777" w:rsidR="009F21BC" w:rsidRPr="00140C69" w:rsidRDefault="009F21BC" w:rsidP="009E1514"/>
    <w:p w14:paraId="4CF116CA" w14:textId="7CD32A44" w:rsidR="009F21BC" w:rsidRPr="00C94C56" w:rsidRDefault="00C9305E">
      <w:pPr>
        <w:pStyle w:val="Part0"/>
        <w:keepNext w:val="0"/>
        <w:jc w:val="left"/>
        <w:rPr>
          <w:color w:val="000000" w:themeColor="text1"/>
        </w:rPr>
      </w:pPr>
      <w:bookmarkStart w:id="616" w:name="_Toc4858236"/>
      <w:r>
        <w:rPr>
          <w:color w:val="000000" w:themeColor="text1"/>
        </w:rPr>
        <w:t xml:space="preserve"> </w:t>
      </w:r>
      <w:bookmarkStart w:id="617" w:name="_Toc114042926"/>
      <w:r>
        <w:rPr>
          <w:color w:val="000000" w:themeColor="text1"/>
        </w:rPr>
        <w:t>:</w:t>
      </w:r>
      <w:r w:rsidR="009F21BC" w:rsidRPr="00C94C56">
        <w:rPr>
          <w:color w:val="000000" w:themeColor="text1"/>
        </w:rPr>
        <w:t xml:space="preserve"> </w:t>
      </w:r>
      <w:r w:rsidR="00C94C56" w:rsidRPr="00C94C56">
        <w:rPr>
          <w:color w:val="000000" w:themeColor="text1"/>
        </w:rPr>
        <w:t>[</w:t>
      </w:r>
      <w:r w:rsidR="009F21BC" w:rsidRPr="00C94C56">
        <w:rPr>
          <w:color w:val="0070C0"/>
        </w:rPr>
        <w:t>Residential Supply Agreement</w:t>
      </w:r>
      <w:bookmarkEnd w:id="616"/>
      <w:r w:rsidR="00C94C56" w:rsidRPr="00C94C56">
        <w:rPr>
          <w:color w:val="0070C0"/>
        </w:rPr>
        <w:t>]</w:t>
      </w:r>
      <w:bookmarkEnd w:id="617"/>
    </w:p>
    <w:p w14:paraId="70FF4E3F" w14:textId="059CB210" w:rsidR="009F21BC" w:rsidRPr="00C94C56" w:rsidRDefault="00C9305E">
      <w:pPr>
        <w:pStyle w:val="Part0"/>
        <w:keepNext w:val="0"/>
        <w:jc w:val="left"/>
        <w:rPr>
          <w:color w:val="000000" w:themeColor="text1"/>
          <w:lang w:val="en-US"/>
        </w:rPr>
      </w:pPr>
      <w:bookmarkStart w:id="618" w:name="_Toc4858237"/>
      <w:r>
        <w:rPr>
          <w:color w:val="000000" w:themeColor="text1"/>
        </w:rPr>
        <w:t xml:space="preserve"> </w:t>
      </w:r>
      <w:bookmarkStart w:id="619" w:name="_Toc114042927"/>
      <w:r>
        <w:rPr>
          <w:color w:val="000000" w:themeColor="text1"/>
        </w:rPr>
        <w:t>:</w:t>
      </w:r>
      <w:r w:rsidR="009F21BC" w:rsidRPr="00C94C56">
        <w:rPr>
          <w:color w:val="000000" w:themeColor="text1"/>
        </w:rPr>
        <w:t xml:space="preserve"> </w:t>
      </w:r>
      <w:r w:rsidR="00C94C56" w:rsidRPr="00C94C56">
        <w:rPr>
          <w:color w:val="7030A0"/>
        </w:rPr>
        <w:t>[</w:t>
      </w:r>
      <w:r w:rsidR="009F21BC" w:rsidRPr="00C94C56">
        <w:rPr>
          <w:color w:val="7030A0"/>
          <w:lang w:val="en-US"/>
        </w:rPr>
        <w:t>Commercial Unit Supply Agreement</w:t>
      </w:r>
      <w:bookmarkEnd w:id="618"/>
      <w:r w:rsidR="00C94C56" w:rsidRPr="00C94C56">
        <w:rPr>
          <w:color w:val="7030A0"/>
          <w:lang w:val="en-US"/>
        </w:rPr>
        <w:t>]</w:t>
      </w:r>
      <w:bookmarkEnd w:id="619"/>
    </w:p>
    <w:p w14:paraId="79B51F99" w14:textId="0459B975" w:rsidR="009F21BC" w:rsidRPr="00C94C56" w:rsidRDefault="00C9305E">
      <w:pPr>
        <w:pStyle w:val="Part0"/>
        <w:keepNext w:val="0"/>
        <w:jc w:val="left"/>
        <w:rPr>
          <w:color w:val="000000" w:themeColor="text1"/>
          <w:lang w:val="en-US"/>
        </w:rPr>
      </w:pPr>
      <w:bookmarkStart w:id="620" w:name="_Toc4858238"/>
      <w:r>
        <w:rPr>
          <w:color w:val="000000" w:themeColor="text1"/>
        </w:rPr>
        <w:t xml:space="preserve"> </w:t>
      </w:r>
      <w:bookmarkStart w:id="621" w:name="_Toc114042928"/>
      <w:r>
        <w:rPr>
          <w:color w:val="000000" w:themeColor="text1"/>
        </w:rPr>
        <w:t>:</w:t>
      </w:r>
      <w:r w:rsidR="009F21BC" w:rsidRPr="00C94C56">
        <w:rPr>
          <w:color w:val="000000" w:themeColor="text1"/>
        </w:rPr>
        <w:t xml:space="preserve"> </w:t>
      </w:r>
      <w:r w:rsidR="00C94C56">
        <w:rPr>
          <w:color w:val="000000" w:themeColor="text1"/>
        </w:rPr>
        <w:t>[</w:t>
      </w:r>
      <w:r w:rsidR="00124DEE" w:rsidRPr="00C94C56">
        <w:rPr>
          <w:color w:val="000000" w:themeColor="text1"/>
        </w:rPr>
        <w:t>[</w:t>
      </w:r>
      <w:r w:rsidR="003107A1">
        <w:rPr>
          <w:color w:val="0070C0"/>
          <w:lang w:val="en-US"/>
        </w:rPr>
        <w:t>Registered Provider</w:t>
      </w:r>
      <w:r w:rsidR="00124DEE" w:rsidRPr="00C94C56">
        <w:rPr>
          <w:color w:val="0070C0"/>
          <w:lang w:val="en-US"/>
        </w:rPr>
        <w:t>]/ [</w:t>
      </w:r>
      <w:r w:rsidR="006143B7">
        <w:rPr>
          <w:color w:val="0070C0"/>
          <w:lang w:val="en-US"/>
        </w:rPr>
        <w:t>[</w:t>
      </w:r>
      <w:r w:rsidR="00FD1C8A" w:rsidRPr="00C94C56">
        <w:rPr>
          <w:color w:val="0070C0"/>
          <w:lang w:val="en-US"/>
        </w:rPr>
        <w:t>Plot</w:t>
      </w:r>
      <w:r w:rsidR="006143B7">
        <w:rPr>
          <w:color w:val="0070C0"/>
          <w:lang w:val="en-US"/>
        </w:rPr>
        <w:t>]</w:t>
      </w:r>
      <w:r w:rsidR="00FD1C8A" w:rsidRPr="00C94C56">
        <w:rPr>
          <w:color w:val="0070C0"/>
          <w:lang w:val="en-US"/>
        </w:rPr>
        <w:t xml:space="preserve"> Developer</w:t>
      </w:r>
      <w:r w:rsidR="003107A1">
        <w:rPr>
          <w:color w:val="0070C0"/>
          <w:lang w:val="en-US"/>
        </w:rPr>
        <w:t xml:space="preserve"> Void</w:t>
      </w:r>
      <w:r w:rsidR="00124DEE" w:rsidRPr="00C94C56">
        <w:rPr>
          <w:color w:val="0070C0"/>
          <w:lang w:val="en-US"/>
        </w:rPr>
        <w:t>]</w:t>
      </w:r>
      <w:r w:rsidR="009F21BC" w:rsidRPr="00C94C56">
        <w:rPr>
          <w:color w:val="0070C0"/>
          <w:lang w:val="en-US"/>
        </w:rPr>
        <w:t xml:space="preserve"> Supply Agreement</w:t>
      </w:r>
      <w:bookmarkEnd w:id="620"/>
      <w:r w:rsidR="00C94C56">
        <w:rPr>
          <w:color w:val="000000" w:themeColor="text1"/>
          <w:lang w:val="en-US"/>
        </w:rPr>
        <w:t>]</w:t>
      </w:r>
      <w:bookmarkEnd w:id="621"/>
      <w:r w:rsidR="009F21BC" w:rsidRPr="00C94C56">
        <w:rPr>
          <w:color w:val="000000" w:themeColor="text1"/>
          <w:lang w:val="en-US"/>
        </w:rPr>
        <w:t xml:space="preserve"> </w:t>
      </w:r>
    </w:p>
    <w:p w14:paraId="34B3F2EB" w14:textId="77777777" w:rsidR="009F21BC" w:rsidRPr="009F21BC" w:rsidRDefault="009F21BC" w:rsidP="009E1514">
      <w:pPr>
        <w:rPr>
          <w:lang w:val="en-US"/>
        </w:rPr>
      </w:pPr>
    </w:p>
    <w:p w14:paraId="7D34F5C7" w14:textId="77777777" w:rsidR="009F21BC" w:rsidRPr="00140C69" w:rsidRDefault="009F21BC" w:rsidP="009E1514">
      <w:pPr>
        <w:rPr>
          <w:lang w:val="en-US"/>
        </w:rPr>
      </w:pPr>
    </w:p>
    <w:p w14:paraId="73A6A702" w14:textId="7AB068B4" w:rsidR="00B33CDF" w:rsidRPr="00C94C56" w:rsidRDefault="00BD5200">
      <w:pPr>
        <w:pStyle w:val="Schedule0"/>
      </w:pPr>
      <w:bookmarkStart w:id="622" w:name="a518054"/>
      <w:bookmarkStart w:id="623" w:name="_Ref4842135"/>
      <w:bookmarkStart w:id="624" w:name="_Ref4842136"/>
      <w:bookmarkStart w:id="625" w:name="_Ref4855592"/>
      <w:bookmarkStart w:id="626" w:name="_Toc4858240"/>
      <w:bookmarkStart w:id="627" w:name="_Toc114042929"/>
      <w:r>
        <w:t>:</w:t>
      </w:r>
      <w:r w:rsidR="00C9305E">
        <w:t xml:space="preserve"> </w:t>
      </w:r>
      <w:bookmarkEnd w:id="622"/>
      <w:r w:rsidR="009F21BC" w:rsidRPr="00C94C56">
        <w:t>Customer Charges</w:t>
      </w:r>
      <w:bookmarkEnd w:id="623"/>
      <w:bookmarkEnd w:id="624"/>
      <w:bookmarkEnd w:id="625"/>
      <w:bookmarkEnd w:id="626"/>
      <w:bookmarkEnd w:id="627"/>
    </w:p>
    <w:p w14:paraId="21FA1BB1" w14:textId="0BC5E5CC" w:rsidR="00987726" w:rsidRPr="00140C69" w:rsidRDefault="00C9305E">
      <w:pPr>
        <w:pStyle w:val="Part0"/>
        <w:keepNext w:val="0"/>
        <w:rPr>
          <w:color w:val="0070C0"/>
        </w:rPr>
      </w:pPr>
      <w:bookmarkStart w:id="628" w:name="_Toc4858241"/>
      <w:bookmarkStart w:id="629" w:name="_Ref12863591"/>
      <w:r>
        <w:rPr>
          <w:color w:val="0070C0"/>
        </w:rPr>
        <w:t xml:space="preserve"> </w:t>
      </w:r>
      <w:bookmarkStart w:id="630" w:name="_Ref25223959"/>
      <w:bookmarkStart w:id="631" w:name="_Ref25223969"/>
      <w:bookmarkStart w:id="632" w:name="_Toc114042930"/>
      <w:r>
        <w:rPr>
          <w:color w:val="0070C0"/>
        </w:rPr>
        <w:t>:</w:t>
      </w:r>
      <w:r w:rsidR="00E61534" w:rsidRPr="00140C69">
        <w:rPr>
          <w:color w:val="0070C0"/>
        </w:rPr>
        <w:t xml:space="preserve"> </w:t>
      </w:r>
      <w:r w:rsidR="00A47D50">
        <w:rPr>
          <w:color w:val="0070C0"/>
        </w:rPr>
        <w:t>[</w:t>
      </w:r>
      <w:r w:rsidR="00E61534" w:rsidRPr="00140C69">
        <w:rPr>
          <w:color w:val="0070C0"/>
        </w:rPr>
        <w:t>Residential Charges</w:t>
      </w:r>
      <w:bookmarkEnd w:id="628"/>
      <w:bookmarkEnd w:id="629"/>
      <w:bookmarkEnd w:id="630"/>
      <w:bookmarkEnd w:id="631"/>
      <w:bookmarkEnd w:id="632"/>
    </w:p>
    <w:p w14:paraId="35DE539C" w14:textId="77777777" w:rsidR="00E61534" w:rsidRPr="00F6013D" w:rsidRDefault="00634749">
      <w:pPr>
        <w:pStyle w:val="Sch1Heading"/>
        <w:rPr>
          <w:color w:val="0070C0"/>
        </w:rPr>
      </w:pPr>
      <w:r w:rsidRPr="00F6013D">
        <w:rPr>
          <w:color w:val="0070C0"/>
        </w:rPr>
        <w:t>CHARGES</w:t>
      </w:r>
    </w:p>
    <w:p w14:paraId="23C252AE" w14:textId="77777777" w:rsidR="006477D6" w:rsidRPr="00856DE2" w:rsidRDefault="006477D6">
      <w:pPr>
        <w:pStyle w:val="Sch2Heading"/>
        <w:rPr>
          <w:color w:val="0070C0"/>
        </w:rPr>
      </w:pPr>
      <w:r w:rsidRPr="00856DE2">
        <w:rPr>
          <w:color w:val="0070C0"/>
        </w:rPr>
        <w:t>Heat Charges</w:t>
      </w:r>
    </w:p>
    <w:p w14:paraId="0ACD4D66" w14:textId="77777777" w:rsidR="00E61534" w:rsidRPr="00F6013D" w:rsidRDefault="00E61534">
      <w:pPr>
        <w:pStyle w:val="Sch3Number"/>
        <w:rPr>
          <w:color w:val="0070C0"/>
        </w:rPr>
      </w:pPr>
      <w:r w:rsidRPr="00F6013D">
        <w:rPr>
          <w:color w:val="0070C0"/>
        </w:rPr>
        <w:t xml:space="preserve">The Heat </w:t>
      </w:r>
      <w:r w:rsidR="00634749" w:rsidRPr="00F6013D">
        <w:rPr>
          <w:color w:val="0070C0"/>
        </w:rPr>
        <w:t>Charges</w:t>
      </w:r>
      <w:r w:rsidRPr="00F6013D">
        <w:rPr>
          <w:color w:val="0070C0"/>
        </w:rPr>
        <w:t xml:space="preserve"> at the </w:t>
      </w:r>
      <w:r w:rsidR="00634749" w:rsidRPr="00F6013D">
        <w:rPr>
          <w:color w:val="0070C0"/>
        </w:rPr>
        <w:t>Effective</w:t>
      </w:r>
      <w:r w:rsidRPr="00F6013D">
        <w:rPr>
          <w:color w:val="0070C0"/>
        </w:rPr>
        <w:t xml:space="preserve"> Date shall be </w:t>
      </w:r>
      <w:r w:rsidR="00634749" w:rsidRPr="00F6013D">
        <w:rPr>
          <w:color w:val="0070C0"/>
        </w:rPr>
        <w:t>[   ]</w:t>
      </w:r>
      <w:r w:rsidR="003911DC" w:rsidRPr="00F6013D">
        <w:rPr>
          <w:color w:val="0070C0"/>
        </w:rPr>
        <w:t>.</w:t>
      </w:r>
    </w:p>
    <w:p w14:paraId="4399009C" w14:textId="77777777" w:rsidR="00634749" w:rsidRPr="00140C69" w:rsidRDefault="00E61534">
      <w:pPr>
        <w:pStyle w:val="Sch3Number"/>
        <w:rPr>
          <w:b/>
          <w:color w:val="0070C0"/>
          <w:szCs w:val="22"/>
        </w:rPr>
      </w:pPr>
      <w:r w:rsidRPr="00140C69">
        <w:rPr>
          <w:color w:val="0070C0"/>
          <w:szCs w:val="22"/>
        </w:rPr>
        <w:t xml:space="preserve">The </w:t>
      </w:r>
      <w:r w:rsidR="00634749" w:rsidRPr="00F6013D">
        <w:rPr>
          <w:color w:val="0070C0"/>
        </w:rPr>
        <w:t>Heat</w:t>
      </w:r>
      <w:r w:rsidRPr="00140C69">
        <w:rPr>
          <w:color w:val="0070C0"/>
          <w:szCs w:val="22"/>
        </w:rPr>
        <w:t xml:space="preserve"> Charges shall comprise</w:t>
      </w:r>
      <w:r w:rsidR="00634749" w:rsidRPr="00140C69">
        <w:rPr>
          <w:color w:val="0070C0"/>
          <w:szCs w:val="22"/>
        </w:rPr>
        <w:t>:</w:t>
      </w:r>
    </w:p>
    <w:p w14:paraId="3D4B0696" w14:textId="77777777" w:rsidR="00634749" w:rsidRPr="00F6013D" w:rsidRDefault="00634749">
      <w:pPr>
        <w:pStyle w:val="Sch4Number"/>
        <w:rPr>
          <w:color w:val="0070C0"/>
        </w:rPr>
      </w:pPr>
      <w:r w:rsidRPr="00F6013D">
        <w:rPr>
          <w:color w:val="0070C0"/>
        </w:rPr>
        <w:t>[</w:t>
      </w:r>
      <w:r w:rsidR="00E61534" w:rsidRPr="00F6013D">
        <w:rPr>
          <w:color w:val="0070C0"/>
        </w:rPr>
        <w:t xml:space="preserve">a </w:t>
      </w:r>
      <w:r w:rsidRPr="00F6013D">
        <w:rPr>
          <w:color w:val="0070C0"/>
          <w:lang w:val="en-US"/>
        </w:rPr>
        <w:t>Standing</w:t>
      </w:r>
      <w:r w:rsidR="00E61534" w:rsidRPr="00F6013D">
        <w:rPr>
          <w:color w:val="0070C0"/>
          <w:lang w:val="en-US"/>
        </w:rPr>
        <w:t xml:space="preserve"> Charge</w:t>
      </w:r>
      <w:r w:rsidRPr="00F6013D">
        <w:rPr>
          <w:color w:val="0070C0"/>
          <w:lang w:val="en-US"/>
        </w:rPr>
        <w:t>]</w:t>
      </w:r>
    </w:p>
    <w:p w14:paraId="0C8F80CF" w14:textId="77777777" w:rsidR="003911DC" w:rsidRPr="00F6013D" w:rsidRDefault="00634749">
      <w:pPr>
        <w:pStyle w:val="Sch4Number"/>
        <w:rPr>
          <w:color w:val="0070C0"/>
        </w:rPr>
      </w:pPr>
      <w:r w:rsidRPr="00F6013D">
        <w:rPr>
          <w:color w:val="0070C0"/>
        </w:rPr>
        <w:t>[a Variable Charge]</w:t>
      </w:r>
      <w:r w:rsidR="00E61534" w:rsidRPr="00F6013D">
        <w:rPr>
          <w:color w:val="0070C0"/>
        </w:rPr>
        <w:t xml:space="preserve"> </w:t>
      </w:r>
    </w:p>
    <w:p w14:paraId="47234C56" w14:textId="77777777" w:rsidR="00E61534" w:rsidRPr="00F6013D" w:rsidRDefault="00E61534">
      <w:pPr>
        <w:pStyle w:val="Sch2Number"/>
        <w:rPr>
          <w:color w:val="0070C0"/>
        </w:rPr>
      </w:pPr>
      <w:r w:rsidRPr="00F6013D">
        <w:rPr>
          <w:color w:val="0070C0"/>
        </w:rPr>
        <w:t xml:space="preserve">ESCO shall be entitled to amend or change the </w:t>
      </w:r>
      <w:r w:rsidR="00877580" w:rsidRPr="00F6013D">
        <w:rPr>
          <w:color w:val="0070C0"/>
        </w:rPr>
        <w:t xml:space="preserve">Heat </w:t>
      </w:r>
      <w:r w:rsidRPr="00F6013D">
        <w:rPr>
          <w:color w:val="0070C0"/>
        </w:rPr>
        <w:t>Charges charged to Customers:</w:t>
      </w:r>
    </w:p>
    <w:p w14:paraId="4F54778E" w14:textId="4673F4C7" w:rsidR="00E61534" w:rsidRPr="00140C69" w:rsidRDefault="00E61534">
      <w:pPr>
        <w:pStyle w:val="Sch3Number"/>
        <w:rPr>
          <w:b/>
          <w:color w:val="0070C0"/>
          <w:szCs w:val="22"/>
        </w:rPr>
      </w:pPr>
      <w:r w:rsidRPr="00140C69">
        <w:rPr>
          <w:color w:val="0070C0"/>
          <w:szCs w:val="22"/>
        </w:rPr>
        <w:t xml:space="preserve">if </w:t>
      </w:r>
      <w:r w:rsidRPr="00F6013D">
        <w:rPr>
          <w:color w:val="0070C0"/>
        </w:rPr>
        <w:t>there</w:t>
      </w:r>
      <w:r w:rsidRPr="00140C69">
        <w:rPr>
          <w:color w:val="0070C0"/>
          <w:szCs w:val="22"/>
        </w:rPr>
        <w:t xml:space="preserve"> is a change in </w:t>
      </w:r>
      <w:r w:rsidR="0023651D">
        <w:rPr>
          <w:color w:val="0070C0"/>
          <w:szCs w:val="22"/>
        </w:rPr>
        <w:t>Applicable Law</w:t>
      </w:r>
      <w:r w:rsidRPr="00140C69">
        <w:rPr>
          <w:color w:val="0070C0"/>
          <w:szCs w:val="22"/>
        </w:rPr>
        <w:t>, taxation or government levies which directly affects or applies to the Heat supplied or the method by which it is generated; or</w:t>
      </w:r>
    </w:p>
    <w:p w14:paraId="5D1BC25A" w14:textId="5279E10E" w:rsidR="00E61534" w:rsidRPr="00C9305E" w:rsidRDefault="00E61534" w:rsidP="00856DE2">
      <w:pPr>
        <w:pStyle w:val="BodyText1-alignedat15"/>
        <w:rPr>
          <w:i/>
          <w:iCs/>
        </w:rPr>
      </w:pPr>
      <w:r w:rsidRPr="00856DE2">
        <w:rPr>
          <w:color w:val="0070C0"/>
        </w:rPr>
        <w:t xml:space="preserve">in accordance with the Price Review in paragraphs </w:t>
      </w:r>
      <w:r w:rsidR="00C83493" w:rsidRPr="00856DE2">
        <w:rPr>
          <w:color w:val="0070C0"/>
        </w:rPr>
        <w:fldChar w:fldCharType="begin"/>
      </w:r>
      <w:r w:rsidR="00C83493" w:rsidRPr="00856DE2">
        <w:rPr>
          <w:color w:val="0070C0"/>
        </w:rPr>
        <w:instrText xml:space="preserve"> REF _Ref25224233 \n \h </w:instrText>
      </w:r>
      <w:r w:rsidR="00C83493" w:rsidRPr="00856DE2">
        <w:rPr>
          <w:color w:val="0070C0"/>
        </w:rPr>
      </w:r>
      <w:r w:rsidR="00C83493" w:rsidRPr="00856DE2">
        <w:rPr>
          <w:color w:val="0070C0"/>
        </w:rPr>
        <w:fldChar w:fldCharType="separate"/>
      </w:r>
      <w:r w:rsidR="001C0B7E">
        <w:rPr>
          <w:color w:val="0070C0"/>
        </w:rPr>
        <w:t>2</w:t>
      </w:r>
      <w:r w:rsidR="00C83493" w:rsidRPr="00856DE2">
        <w:rPr>
          <w:color w:val="0070C0"/>
        </w:rPr>
        <w:fldChar w:fldCharType="end"/>
      </w:r>
      <w:r w:rsidRPr="00856DE2">
        <w:rPr>
          <w:color w:val="0070C0"/>
        </w:rPr>
        <w:t xml:space="preserve"> and </w:t>
      </w:r>
      <w:r w:rsidR="00C83493" w:rsidRPr="00856DE2">
        <w:rPr>
          <w:color w:val="0070C0"/>
        </w:rPr>
        <w:fldChar w:fldCharType="begin"/>
      </w:r>
      <w:r w:rsidR="00C83493" w:rsidRPr="00856DE2">
        <w:rPr>
          <w:color w:val="0070C0"/>
        </w:rPr>
        <w:instrText xml:space="preserve"> REF _Ref25224239 \n \h </w:instrText>
      </w:r>
      <w:r w:rsidR="00C83493" w:rsidRPr="00856DE2">
        <w:rPr>
          <w:color w:val="0070C0"/>
        </w:rPr>
      </w:r>
      <w:r w:rsidR="00C83493" w:rsidRPr="00856DE2">
        <w:rPr>
          <w:color w:val="0070C0"/>
        </w:rPr>
        <w:fldChar w:fldCharType="separate"/>
      </w:r>
      <w:r w:rsidR="001C0B7E">
        <w:rPr>
          <w:color w:val="0070C0"/>
        </w:rPr>
        <w:t>3</w:t>
      </w:r>
      <w:r w:rsidR="00C83493" w:rsidRPr="00856DE2">
        <w:rPr>
          <w:color w:val="0070C0"/>
        </w:rPr>
        <w:fldChar w:fldCharType="end"/>
      </w:r>
      <w:r w:rsidRPr="00856DE2">
        <w:rPr>
          <w:color w:val="0070C0"/>
        </w:rPr>
        <w:t xml:space="preserve"> of this </w:t>
      </w:r>
      <w:r w:rsidR="00634749" w:rsidRPr="00856DE2">
        <w:rPr>
          <w:color w:val="0070C0"/>
          <w:lang w:val="en-US"/>
        </w:rPr>
        <w:fldChar w:fldCharType="begin"/>
      </w:r>
      <w:r w:rsidR="00634749" w:rsidRPr="00856DE2">
        <w:rPr>
          <w:color w:val="0070C0"/>
          <w:lang w:val="en-US"/>
        </w:rPr>
        <w:instrText xml:space="preserve"> REF _Ref4842136 \w \h </w:instrText>
      </w:r>
      <w:r w:rsidR="00634749" w:rsidRPr="00856DE2">
        <w:rPr>
          <w:color w:val="0070C0"/>
          <w:lang w:val="en-US"/>
        </w:rPr>
      </w:r>
      <w:r w:rsidR="00634749" w:rsidRPr="00856DE2">
        <w:rPr>
          <w:color w:val="0070C0"/>
          <w:lang w:val="en-US"/>
        </w:rPr>
        <w:fldChar w:fldCharType="separate"/>
      </w:r>
      <w:r w:rsidR="001C0B7E">
        <w:rPr>
          <w:color w:val="0070C0"/>
          <w:lang w:val="en-US"/>
        </w:rPr>
        <w:t>Schedule 11</w:t>
      </w:r>
      <w:r w:rsidR="00634749" w:rsidRPr="00856DE2">
        <w:rPr>
          <w:color w:val="0070C0"/>
          <w:lang w:val="en-US"/>
        </w:rPr>
        <w:fldChar w:fldCharType="end"/>
      </w:r>
      <w:r w:rsidRPr="00856DE2">
        <w:rPr>
          <w:color w:val="0070C0"/>
          <w:lang w:val="en-US"/>
        </w:rPr>
        <w:t xml:space="preserve">, </w:t>
      </w:r>
      <w:r w:rsidR="00C83493" w:rsidRPr="00856DE2">
        <w:rPr>
          <w:color w:val="0070C0"/>
        </w:rPr>
        <w:fldChar w:fldCharType="begin"/>
      </w:r>
      <w:r w:rsidR="00C83493" w:rsidRPr="00856DE2">
        <w:rPr>
          <w:color w:val="0070C0"/>
          <w:lang w:val="en-US"/>
        </w:rPr>
        <w:instrText xml:space="preserve"> REF _Ref25223959 \n \h </w:instrText>
      </w:r>
      <w:r w:rsidR="00C83493" w:rsidRPr="00856DE2">
        <w:rPr>
          <w:color w:val="0070C0"/>
        </w:rPr>
      </w:r>
      <w:r w:rsidR="00C83493" w:rsidRPr="00856DE2">
        <w:rPr>
          <w:color w:val="0070C0"/>
        </w:rPr>
        <w:fldChar w:fldCharType="separate"/>
      </w:r>
      <w:r w:rsidR="001C0B7E">
        <w:rPr>
          <w:color w:val="0070C0"/>
          <w:lang w:val="en-US"/>
        </w:rPr>
        <w:t>Part 1</w:t>
      </w:r>
      <w:r w:rsidR="00C83493" w:rsidRPr="00856DE2">
        <w:rPr>
          <w:color w:val="0070C0"/>
        </w:rPr>
        <w:fldChar w:fldCharType="end"/>
      </w:r>
      <w:r w:rsidRPr="00140C69">
        <w:t>.</w:t>
      </w:r>
      <w:r w:rsidR="00824B11" w:rsidRPr="00824B11">
        <w:rPr>
          <w:i/>
          <w:iCs/>
        </w:rPr>
        <w:t xml:space="preserve"> </w:t>
      </w:r>
      <w:r w:rsidR="00824B11">
        <w:rPr>
          <w:i/>
          <w:iCs/>
        </w:rPr>
        <w:t>Drafting Note: Changes</w:t>
      </w:r>
      <w:r w:rsidR="00824B11"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5CB1D4BA" w14:textId="77777777" w:rsidR="00E61534" w:rsidRPr="00F6013D" w:rsidRDefault="00713B1F">
      <w:pPr>
        <w:pStyle w:val="Sch1Heading"/>
        <w:rPr>
          <w:color w:val="0070C0"/>
        </w:rPr>
      </w:pPr>
      <w:bookmarkStart w:id="633" w:name="_Ref25224233"/>
      <w:r w:rsidRPr="00F6013D">
        <w:rPr>
          <w:color w:val="0070C0"/>
        </w:rPr>
        <w:t>VARIABLE CHARGE</w:t>
      </w:r>
      <w:r w:rsidR="00634749" w:rsidRPr="00F6013D">
        <w:rPr>
          <w:color w:val="0070C0"/>
        </w:rPr>
        <w:t xml:space="preserve"> CALCULATION AND REVIEW</w:t>
      </w:r>
      <w:bookmarkEnd w:id="633"/>
      <w:r w:rsidR="00634749" w:rsidRPr="00F6013D">
        <w:rPr>
          <w:color w:val="0070C0"/>
        </w:rPr>
        <w:t xml:space="preserve">  </w:t>
      </w:r>
    </w:p>
    <w:p w14:paraId="2BB280B8" w14:textId="2B48A289" w:rsidR="00E61534" w:rsidRPr="00140C69" w:rsidRDefault="00E61534">
      <w:pPr>
        <w:pStyle w:val="Sch2Number"/>
        <w:rPr>
          <w:color w:val="0070C0"/>
          <w:szCs w:val="22"/>
        </w:rPr>
      </w:pPr>
      <w:r w:rsidRPr="00140C69">
        <w:rPr>
          <w:color w:val="0070C0"/>
          <w:szCs w:val="22"/>
        </w:rPr>
        <w:t xml:space="preserve">ESCO shall review the </w:t>
      </w:r>
      <w:r w:rsidR="00824B11">
        <w:rPr>
          <w:color w:val="0070C0"/>
          <w:szCs w:val="22"/>
        </w:rPr>
        <w:t xml:space="preserve">Variable Charge </w:t>
      </w:r>
      <w:r w:rsidRPr="00140C69">
        <w:rPr>
          <w:color w:val="0070C0"/>
          <w:szCs w:val="22"/>
        </w:rPr>
        <w:t xml:space="preserve">on </w:t>
      </w:r>
      <w:r w:rsidR="00634749" w:rsidRPr="00140C69">
        <w:rPr>
          <w:color w:val="0070C0"/>
          <w:szCs w:val="22"/>
        </w:rPr>
        <w:t>[</w:t>
      </w:r>
      <w:r w:rsidRPr="00140C69">
        <w:rPr>
          <w:color w:val="0070C0"/>
          <w:szCs w:val="22"/>
        </w:rPr>
        <w:t>1 April</w:t>
      </w:r>
      <w:r w:rsidR="00634749" w:rsidRPr="00140C69">
        <w:rPr>
          <w:color w:val="0070C0"/>
          <w:szCs w:val="22"/>
        </w:rPr>
        <w:t>]</w:t>
      </w:r>
      <w:r w:rsidRPr="00140C69">
        <w:rPr>
          <w:color w:val="0070C0"/>
          <w:szCs w:val="22"/>
        </w:rPr>
        <w:t xml:space="preserve"> of each Contract Year during the term of this </w:t>
      </w:r>
      <w:r w:rsidRPr="00C9305E">
        <w:rPr>
          <w:color w:val="0070C0"/>
        </w:rPr>
        <w:t>Agreement</w:t>
      </w:r>
      <w:r w:rsidRPr="00140C69">
        <w:rPr>
          <w:color w:val="0070C0"/>
          <w:szCs w:val="22"/>
        </w:rPr>
        <w:t xml:space="preserve"> (the </w:t>
      </w:r>
      <w:r w:rsidR="00C94C56">
        <w:rPr>
          <w:color w:val="0070C0"/>
          <w:szCs w:val="22"/>
        </w:rPr>
        <w:t>“</w:t>
      </w:r>
      <w:r w:rsidRPr="00140C69">
        <w:rPr>
          <w:b/>
          <w:bCs/>
          <w:color w:val="0070C0"/>
          <w:szCs w:val="22"/>
        </w:rPr>
        <w:t xml:space="preserve">Residential Heat </w:t>
      </w:r>
      <w:r w:rsidR="00634749" w:rsidRPr="00140C69">
        <w:rPr>
          <w:b/>
          <w:bCs/>
          <w:color w:val="0070C0"/>
          <w:szCs w:val="22"/>
        </w:rPr>
        <w:t>Charge</w:t>
      </w:r>
      <w:r w:rsidRPr="00140C69">
        <w:rPr>
          <w:b/>
          <w:bCs/>
          <w:color w:val="0070C0"/>
          <w:szCs w:val="22"/>
        </w:rPr>
        <w:t xml:space="preserve"> Review Date</w:t>
      </w:r>
      <w:r w:rsidR="00C94C56">
        <w:rPr>
          <w:b/>
          <w:bCs/>
          <w:color w:val="0070C0"/>
          <w:szCs w:val="22"/>
        </w:rPr>
        <w:t>”</w:t>
      </w:r>
      <w:r w:rsidRPr="00140C69">
        <w:rPr>
          <w:color w:val="0070C0"/>
          <w:szCs w:val="22"/>
        </w:rPr>
        <w:t>)</w:t>
      </w:r>
      <w:r w:rsidR="00140C69">
        <w:rPr>
          <w:color w:val="0070C0"/>
          <w:szCs w:val="22"/>
        </w:rPr>
        <w:t xml:space="preserve"> in accordance with the terms of the </w:t>
      </w:r>
      <w:r w:rsidR="00140C69" w:rsidRPr="00F6013D">
        <w:rPr>
          <w:color w:val="0070C0"/>
        </w:rPr>
        <w:t>Concession</w:t>
      </w:r>
      <w:r w:rsidR="00140C69">
        <w:rPr>
          <w:color w:val="0070C0"/>
          <w:szCs w:val="22"/>
        </w:rPr>
        <w:t xml:space="preserve"> Agreement</w:t>
      </w:r>
      <w:r w:rsidRPr="00140C69">
        <w:rPr>
          <w:color w:val="0070C0"/>
          <w:szCs w:val="22"/>
        </w:rPr>
        <w:t>.</w:t>
      </w:r>
    </w:p>
    <w:p w14:paraId="7DCABF6A" w14:textId="4389C692" w:rsidR="00E61534" w:rsidRPr="00140C69" w:rsidRDefault="00507F1F">
      <w:pPr>
        <w:pStyle w:val="Sch2Number"/>
        <w:rPr>
          <w:color w:val="0070C0"/>
          <w:szCs w:val="22"/>
        </w:rPr>
      </w:pPr>
      <w:r w:rsidRPr="00140C69">
        <w:rPr>
          <w:color w:val="0070C0"/>
          <w:szCs w:val="22"/>
        </w:rPr>
        <w:t>[</w:t>
      </w:r>
      <w:r w:rsidR="00E61534" w:rsidRPr="00140C69">
        <w:rPr>
          <w:color w:val="0070C0"/>
          <w:szCs w:val="22"/>
        </w:rPr>
        <w:t xml:space="preserve">The </w:t>
      </w:r>
      <w:r w:rsidR="00713B1F" w:rsidRPr="00140C69">
        <w:rPr>
          <w:color w:val="0070C0"/>
          <w:szCs w:val="22"/>
        </w:rPr>
        <w:t xml:space="preserve">Variable </w:t>
      </w:r>
      <w:r w:rsidR="00634749" w:rsidRPr="00C9305E">
        <w:rPr>
          <w:color w:val="0070C0"/>
        </w:rPr>
        <w:t>Charge</w:t>
      </w:r>
      <w:r w:rsidR="00E61534" w:rsidRPr="00140C69">
        <w:rPr>
          <w:color w:val="0070C0"/>
          <w:szCs w:val="22"/>
        </w:rPr>
        <w:t xml:space="preserve"> proposed for any Contract Year shall</w:t>
      </w:r>
      <w:r w:rsidRPr="00140C69">
        <w:rPr>
          <w:color w:val="0070C0"/>
          <w:szCs w:val="22"/>
        </w:rPr>
        <w:t xml:space="preserve"> </w:t>
      </w:r>
      <w:r w:rsidR="00E61534" w:rsidRPr="00140C69">
        <w:rPr>
          <w:color w:val="0070C0"/>
          <w:szCs w:val="22"/>
        </w:rPr>
        <w:t xml:space="preserve"> always be </w:t>
      </w:r>
      <w:r w:rsidRPr="00140C69">
        <w:rPr>
          <w:color w:val="0070C0"/>
          <w:szCs w:val="22"/>
        </w:rPr>
        <w:t>[</w:t>
      </w:r>
      <w:r w:rsidRPr="00140C69">
        <w:rPr>
          <w:i/>
          <w:iCs/>
          <w:color w:val="0070C0"/>
          <w:szCs w:val="22"/>
        </w:rPr>
        <w:t>set as against comparison forms of heating</w:t>
      </w:r>
      <w:r w:rsidRPr="00140C69">
        <w:rPr>
          <w:color w:val="0070C0"/>
          <w:szCs w:val="22"/>
        </w:rPr>
        <w:t xml:space="preserve">   ]</w:t>
      </w:r>
      <w:r w:rsidR="00E61534" w:rsidRPr="00140C69">
        <w:rPr>
          <w:color w:val="0070C0"/>
          <w:szCs w:val="22"/>
        </w:rPr>
        <w:t xml:space="preserve"> as  set out under paragraph </w:t>
      </w:r>
      <w:r w:rsidR="00C83493">
        <w:rPr>
          <w:color w:val="0070C0"/>
          <w:szCs w:val="22"/>
        </w:rPr>
        <w:fldChar w:fldCharType="begin"/>
      </w:r>
      <w:r w:rsidR="00C83493">
        <w:rPr>
          <w:color w:val="0070C0"/>
          <w:szCs w:val="22"/>
        </w:rPr>
        <w:instrText xml:space="preserve"> REF _Ref25224251 \n \h </w:instrText>
      </w:r>
      <w:r w:rsidR="00C83493">
        <w:rPr>
          <w:color w:val="0070C0"/>
          <w:szCs w:val="22"/>
        </w:rPr>
      </w:r>
      <w:r w:rsidR="00C83493">
        <w:rPr>
          <w:color w:val="0070C0"/>
          <w:szCs w:val="22"/>
        </w:rPr>
        <w:fldChar w:fldCharType="separate"/>
      </w:r>
      <w:r w:rsidR="001C0B7E">
        <w:rPr>
          <w:color w:val="0070C0"/>
          <w:szCs w:val="22"/>
        </w:rPr>
        <w:t>4</w:t>
      </w:r>
      <w:r w:rsidR="00C83493">
        <w:rPr>
          <w:color w:val="0070C0"/>
          <w:szCs w:val="22"/>
        </w:rPr>
        <w:fldChar w:fldCharType="end"/>
      </w:r>
      <w:r w:rsidR="00E61534" w:rsidRPr="00140C69">
        <w:rPr>
          <w:color w:val="0070C0"/>
          <w:szCs w:val="22"/>
        </w:rPr>
        <w:t>, and shall be calculated as follows</w:t>
      </w:r>
      <w:r w:rsidR="00DE647B" w:rsidRPr="00140C69">
        <w:rPr>
          <w:color w:val="0070C0"/>
          <w:szCs w:val="22"/>
        </w:rPr>
        <w:t>]</w:t>
      </w:r>
      <w:r w:rsidR="00DE647B" w:rsidRPr="00140C69">
        <w:rPr>
          <w:rStyle w:val="FootnoteReference"/>
          <w:color w:val="0070C0"/>
          <w:szCs w:val="22"/>
        </w:rPr>
        <w:footnoteReference w:id="115"/>
      </w:r>
      <w:r w:rsidR="00E61534" w:rsidRPr="00140C69">
        <w:rPr>
          <w:color w:val="0070C0"/>
          <w:szCs w:val="22"/>
        </w:rPr>
        <w:t>:</w:t>
      </w:r>
    </w:p>
    <w:p w14:paraId="4564BF33" w14:textId="77777777" w:rsidR="00E61534" w:rsidRPr="00F6013D" w:rsidRDefault="00E61534" w:rsidP="00F6013D">
      <w:pPr>
        <w:pStyle w:val="BodyText1-alignedat15"/>
        <w:rPr>
          <w:color w:val="0070C0"/>
        </w:rPr>
      </w:pPr>
      <w:r w:rsidRPr="00F6013D">
        <w:rPr>
          <w:color w:val="0070C0"/>
        </w:rPr>
        <w:t>[</w:t>
      </w:r>
      <w:r w:rsidR="0050428B" w:rsidRPr="00F6013D">
        <w:rPr>
          <w:color w:val="0070C0"/>
        </w:rPr>
        <w:t xml:space="preserve">             </w:t>
      </w:r>
      <w:r w:rsidRPr="00F6013D">
        <w:rPr>
          <w:color w:val="0070C0"/>
        </w:rPr>
        <w:t>]</w:t>
      </w:r>
    </w:p>
    <w:p w14:paraId="4DBE28DA" w14:textId="77777777" w:rsidR="00E61534" w:rsidRPr="00F6013D" w:rsidRDefault="00713B1F">
      <w:pPr>
        <w:pStyle w:val="Sch1Heading"/>
        <w:rPr>
          <w:color w:val="0070C0"/>
        </w:rPr>
      </w:pPr>
      <w:bookmarkStart w:id="634" w:name="_Ref25224239"/>
      <w:r w:rsidRPr="00F6013D">
        <w:rPr>
          <w:color w:val="0070C0"/>
        </w:rPr>
        <w:t>STANDING</w:t>
      </w:r>
      <w:r w:rsidR="00507F1F" w:rsidRPr="00F6013D">
        <w:rPr>
          <w:color w:val="0070C0"/>
        </w:rPr>
        <w:t xml:space="preserve"> CHARGES CALCULATION AND REVIEW</w:t>
      </w:r>
      <w:bookmarkEnd w:id="634"/>
      <w:r w:rsidR="00507F1F" w:rsidRPr="00F6013D">
        <w:rPr>
          <w:color w:val="0070C0"/>
        </w:rPr>
        <w:t xml:space="preserve">  </w:t>
      </w:r>
    </w:p>
    <w:p w14:paraId="35A03535" w14:textId="77777777" w:rsidR="00E61534" w:rsidRPr="00140C69" w:rsidRDefault="00E61534">
      <w:pPr>
        <w:pStyle w:val="Sch2Number"/>
        <w:rPr>
          <w:color w:val="0070C0"/>
          <w:szCs w:val="22"/>
        </w:rPr>
      </w:pPr>
      <w:r w:rsidRPr="00140C69">
        <w:rPr>
          <w:color w:val="0070C0"/>
          <w:szCs w:val="22"/>
        </w:rPr>
        <w:t xml:space="preserve">In addition to commodity charges for Heat, the Residential Customers will also be charged </w:t>
      </w:r>
      <w:r w:rsidR="00713B1F" w:rsidRPr="00140C69">
        <w:rPr>
          <w:color w:val="0070C0"/>
          <w:szCs w:val="22"/>
        </w:rPr>
        <w:t>Standing</w:t>
      </w:r>
      <w:r w:rsidRPr="00140C69">
        <w:rPr>
          <w:color w:val="0070C0"/>
          <w:szCs w:val="22"/>
        </w:rPr>
        <w:t xml:space="preserve"> Charges. </w:t>
      </w:r>
      <w:r w:rsidRPr="00C9305E">
        <w:rPr>
          <w:color w:val="0070C0"/>
        </w:rPr>
        <w:t>These</w:t>
      </w:r>
      <w:r w:rsidRPr="00140C69">
        <w:rPr>
          <w:color w:val="0070C0"/>
          <w:szCs w:val="22"/>
        </w:rPr>
        <w:t xml:space="preserve"> charges are a share of the fixed costs (i.e. non commodity charges) associated with</w:t>
      </w:r>
      <w:r w:rsidR="00713B1F" w:rsidRPr="00140C69">
        <w:rPr>
          <w:color w:val="0070C0"/>
          <w:szCs w:val="22"/>
        </w:rPr>
        <w:t xml:space="preserve"> </w:t>
      </w:r>
      <w:r w:rsidRPr="00140C69">
        <w:rPr>
          <w:rFonts w:cs="Arial"/>
          <w:color w:val="0070C0"/>
          <w:szCs w:val="22"/>
        </w:rPr>
        <w:t xml:space="preserve">the </w:t>
      </w:r>
      <w:r w:rsidRPr="00F6013D">
        <w:rPr>
          <w:color w:val="0070C0"/>
        </w:rPr>
        <w:t>operation</w:t>
      </w:r>
      <w:r w:rsidRPr="00140C69">
        <w:rPr>
          <w:rFonts w:cs="Arial"/>
          <w:color w:val="0070C0"/>
          <w:szCs w:val="22"/>
        </w:rPr>
        <w:t xml:space="preserve"> and maintenance of the </w:t>
      </w:r>
      <w:r w:rsidR="00D52AB1" w:rsidRPr="00140C69">
        <w:rPr>
          <w:rFonts w:cs="Arial"/>
          <w:color w:val="0070C0"/>
          <w:szCs w:val="22"/>
        </w:rPr>
        <w:t>Energy System</w:t>
      </w:r>
      <w:r w:rsidR="003D4108" w:rsidRPr="00140C69">
        <w:rPr>
          <w:rStyle w:val="FootnoteReference"/>
          <w:rFonts w:cs="Arial"/>
          <w:color w:val="0070C0"/>
          <w:szCs w:val="22"/>
        </w:rPr>
        <w:footnoteReference w:id="116"/>
      </w:r>
      <w:r w:rsidR="00713B1F" w:rsidRPr="00140C69">
        <w:rPr>
          <w:rFonts w:cs="Arial"/>
          <w:color w:val="0070C0"/>
          <w:szCs w:val="22"/>
        </w:rPr>
        <w:t>.</w:t>
      </w:r>
    </w:p>
    <w:p w14:paraId="09BCB022" w14:textId="77777777" w:rsidR="00F201DE" w:rsidRPr="00F201DE" w:rsidRDefault="00F201DE">
      <w:pPr>
        <w:pStyle w:val="Sch2Number"/>
        <w:rPr>
          <w:color w:val="0070C0"/>
          <w:szCs w:val="22"/>
        </w:rPr>
      </w:pPr>
      <w:r w:rsidRPr="00F201DE">
        <w:rPr>
          <w:color w:val="0070C0"/>
          <w:szCs w:val="22"/>
        </w:rPr>
        <w:t xml:space="preserve">The </w:t>
      </w:r>
      <w:r w:rsidRPr="00F6013D">
        <w:rPr>
          <w:color w:val="0070C0"/>
        </w:rPr>
        <w:t>charges</w:t>
      </w:r>
      <w:r w:rsidRPr="00F201DE">
        <w:rPr>
          <w:color w:val="0070C0"/>
          <w:szCs w:val="22"/>
        </w:rPr>
        <w:t xml:space="preserve"> also </w:t>
      </w:r>
      <w:r w:rsidRPr="00C9305E">
        <w:rPr>
          <w:color w:val="0070C0"/>
        </w:rPr>
        <w:t>cover</w:t>
      </w:r>
      <w:r w:rsidRPr="00F201DE">
        <w:rPr>
          <w:color w:val="0070C0"/>
          <w:szCs w:val="22"/>
        </w:rPr>
        <w:t xml:space="preserve"> a share in the costs of any plant replacement during the term of t</w:t>
      </w:r>
      <w:r w:rsidR="00B24D77">
        <w:rPr>
          <w:color w:val="0070C0"/>
          <w:szCs w:val="22"/>
        </w:rPr>
        <w:t>his Agreement</w:t>
      </w:r>
      <w:r w:rsidRPr="00F201DE">
        <w:rPr>
          <w:color w:val="0070C0"/>
          <w:szCs w:val="22"/>
        </w:rPr>
        <w:t xml:space="preserve">. </w:t>
      </w:r>
    </w:p>
    <w:p w14:paraId="72B3C2E4" w14:textId="77777777" w:rsidR="00E61534" w:rsidRPr="00140C69" w:rsidRDefault="00E61534">
      <w:pPr>
        <w:pStyle w:val="Sch2Number"/>
        <w:rPr>
          <w:color w:val="0070C0"/>
          <w:szCs w:val="22"/>
        </w:rPr>
      </w:pPr>
      <w:r w:rsidRPr="00140C69">
        <w:rPr>
          <w:color w:val="0070C0"/>
          <w:szCs w:val="22"/>
        </w:rPr>
        <w:t xml:space="preserve">The </w:t>
      </w:r>
      <w:r w:rsidR="003D4108" w:rsidRPr="00140C69">
        <w:rPr>
          <w:color w:val="0070C0"/>
          <w:szCs w:val="22"/>
        </w:rPr>
        <w:t>Standing</w:t>
      </w:r>
      <w:r w:rsidRPr="00140C69">
        <w:rPr>
          <w:color w:val="0070C0"/>
          <w:szCs w:val="22"/>
        </w:rPr>
        <w:t xml:space="preserve"> Charge will be calculated in accordance with the following formula:</w:t>
      </w:r>
    </w:p>
    <w:p w14:paraId="28D9D9C3" w14:textId="77777777" w:rsidR="00E61534" w:rsidRPr="00C9305E" w:rsidRDefault="00E61534" w:rsidP="00C9305E">
      <w:pPr>
        <w:pStyle w:val="BodyText1-alignedat15"/>
        <w:rPr>
          <w:color w:val="0070C0"/>
        </w:rPr>
      </w:pPr>
      <w:r w:rsidRPr="00C9305E">
        <w:rPr>
          <w:color w:val="0070C0"/>
        </w:rPr>
        <w:t>[</w:t>
      </w:r>
      <w:r w:rsidR="00507F1F" w:rsidRPr="00C9305E">
        <w:rPr>
          <w:color w:val="0070C0"/>
        </w:rPr>
        <w:t xml:space="preserve">           </w:t>
      </w:r>
      <w:r w:rsidRPr="00C9305E">
        <w:rPr>
          <w:color w:val="0070C0"/>
        </w:rPr>
        <w:t>]</w:t>
      </w:r>
    </w:p>
    <w:p w14:paraId="6627BDF0" w14:textId="77777777" w:rsidR="00E61534" w:rsidRPr="00140C69" w:rsidRDefault="00E61534">
      <w:pPr>
        <w:pStyle w:val="Sch2Number"/>
        <w:rPr>
          <w:color w:val="0070C0"/>
          <w:szCs w:val="22"/>
        </w:rPr>
      </w:pPr>
      <w:r w:rsidRPr="00140C69">
        <w:rPr>
          <w:rFonts w:cs="Arial"/>
          <w:color w:val="0070C0"/>
          <w:szCs w:val="22"/>
        </w:rPr>
        <w:t xml:space="preserve">subject to an annual inflationary increase of RPIx each Contract Year </w:t>
      </w:r>
      <w:r w:rsidR="003D4108" w:rsidRPr="00140C69">
        <w:rPr>
          <w:rFonts w:cs="Arial"/>
          <w:color w:val="0070C0"/>
          <w:szCs w:val="22"/>
        </w:rPr>
        <w:t>[</w:t>
      </w:r>
      <w:r w:rsidRPr="00140C69">
        <w:rPr>
          <w:rFonts w:cs="Arial"/>
          <w:color w:val="0070C0"/>
          <w:szCs w:val="22"/>
        </w:rPr>
        <w:t xml:space="preserve">and subject to not exceeding </w:t>
      </w:r>
      <w:r w:rsidRPr="00140C69">
        <w:rPr>
          <w:color w:val="0070C0"/>
          <w:szCs w:val="22"/>
        </w:rPr>
        <w:t xml:space="preserve">the equivalent </w:t>
      </w:r>
      <w:r w:rsidRPr="00F6013D">
        <w:rPr>
          <w:color w:val="0070C0"/>
        </w:rPr>
        <w:t>pricing</w:t>
      </w:r>
      <w:r w:rsidRPr="00140C69">
        <w:rPr>
          <w:color w:val="0070C0"/>
          <w:szCs w:val="22"/>
        </w:rPr>
        <w:t xml:space="preserve"> set out in the</w:t>
      </w:r>
      <w:r w:rsidR="00767D76" w:rsidRPr="00140C69">
        <w:rPr>
          <w:color w:val="0070C0"/>
          <w:szCs w:val="22"/>
        </w:rPr>
        <w:t xml:space="preserve"> Residential</w:t>
      </w:r>
      <w:r w:rsidRPr="00140C69">
        <w:rPr>
          <w:color w:val="0070C0"/>
          <w:szCs w:val="22"/>
        </w:rPr>
        <w:t xml:space="preserve"> Comparator below</w:t>
      </w:r>
      <w:r w:rsidR="00784F7F" w:rsidRPr="00140C69">
        <w:rPr>
          <w:color w:val="0070C0"/>
          <w:szCs w:val="22"/>
        </w:rPr>
        <w:t>]</w:t>
      </w:r>
      <w:r w:rsidRPr="00140C69">
        <w:rPr>
          <w:color w:val="0070C0"/>
          <w:szCs w:val="22"/>
        </w:rPr>
        <w:t xml:space="preserve">.   </w:t>
      </w:r>
    </w:p>
    <w:p w14:paraId="5EA68D62" w14:textId="77777777" w:rsidR="00E61534" w:rsidRPr="00140C69" w:rsidRDefault="00784F7F">
      <w:pPr>
        <w:pStyle w:val="Sch2Number"/>
        <w:rPr>
          <w:color w:val="0070C0"/>
          <w:szCs w:val="22"/>
        </w:rPr>
      </w:pPr>
      <w:r w:rsidRPr="00140C69">
        <w:rPr>
          <w:color w:val="0070C0"/>
          <w:szCs w:val="22"/>
        </w:rPr>
        <w:t>[</w:t>
      </w:r>
      <w:r w:rsidR="00E61534" w:rsidRPr="00140C69">
        <w:rPr>
          <w:color w:val="0070C0"/>
          <w:szCs w:val="22"/>
        </w:rPr>
        <w:t xml:space="preserve">The </w:t>
      </w:r>
      <w:r w:rsidRPr="00140C69">
        <w:rPr>
          <w:color w:val="0070C0"/>
          <w:szCs w:val="22"/>
        </w:rPr>
        <w:t>Standing</w:t>
      </w:r>
      <w:r w:rsidR="00E61534" w:rsidRPr="00140C69">
        <w:rPr>
          <w:color w:val="0070C0"/>
          <w:szCs w:val="22"/>
        </w:rPr>
        <w:t xml:space="preserve"> Charge shall </w:t>
      </w:r>
      <w:r w:rsidR="00E61534" w:rsidRPr="00F6013D">
        <w:rPr>
          <w:color w:val="0070C0"/>
        </w:rPr>
        <w:t>not</w:t>
      </w:r>
      <w:r w:rsidR="00E61534" w:rsidRPr="00140C69">
        <w:rPr>
          <w:color w:val="0070C0"/>
          <w:szCs w:val="22"/>
        </w:rPr>
        <w:t xml:space="preserve"> exceed the cost to maintain and replace </w:t>
      </w:r>
      <w:r w:rsidRPr="00140C69">
        <w:rPr>
          <w:color w:val="0070C0"/>
          <w:szCs w:val="22"/>
        </w:rPr>
        <w:t>[   ]]</w:t>
      </w:r>
      <w:r w:rsidRPr="00140C69">
        <w:rPr>
          <w:rStyle w:val="FootnoteReference"/>
          <w:color w:val="0070C0"/>
          <w:szCs w:val="22"/>
        </w:rPr>
        <w:footnoteReference w:id="117"/>
      </w:r>
      <w:r w:rsidR="00E61534" w:rsidRPr="00140C69">
        <w:rPr>
          <w:color w:val="0070C0"/>
          <w:szCs w:val="22"/>
        </w:rPr>
        <w:t xml:space="preserve">.  </w:t>
      </w:r>
    </w:p>
    <w:p w14:paraId="3778E777" w14:textId="77777777" w:rsidR="00E61534" w:rsidRPr="00F6013D" w:rsidRDefault="00767D76">
      <w:pPr>
        <w:pStyle w:val="Sch1Heading"/>
        <w:rPr>
          <w:color w:val="0070C0"/>
        </w:rPr>
      </w:pPr>
      <w:bookmarkStart w:id="635" w:name="_Ref25224251"/>
      <w:r w:rsidRPr="00F6013D">
        <w:rPr>
          <w:color w:val="0070C0"/>
        </w:rPr>
        <w:t xml:space="preserve">RESIDENTIAL </w:t>
      </w:r>
      <w:r w:rsidR="00507F1F" w:rsidRPr="00F6013D">
        <w:rPr>
          <w:color w:val="0070C0"/>
        </w:rPr>
        <w:t>COMPARATOR</w:t>
      </w:r>
      <w:bookmarkEnd w:id="635"/>
      <w:r w:rsidR="00507F1F" w:rsidRPr="00F6013D">
        <w:rPr>
          <w:color w:val="0070C0"/>
        </w:rPr>
        <w:t xml:space="preserve"> </w:t>
      </w:r>
    </w:p>
    <w:p w14:paraId="5126ADB3" w14:textId="77777777" w:rsidR="00E61534" w:rsidRPr="00140C69" w:rsidRDefault="00E61534">
      <w:pPr>
        <w:pStyle w:val="Sch2Number"/>
        <w:rPr>
          <w:color w:val="0070C0"/>
          <w:szCs w:val="22"/>
        </w:rPr>
      </w:pPr>
      <w:r w:rsidRPr="00140C69">
        <w:rPr>
          <w:color w:val="0070C0"/>
          <w:szCs w:val="22"/>
        </w:rPr>
        <w:t xml:space="preserve">The basis of the </w:t>
      </w:r>
      <w:r w:rsidR="00767D76" w:rsidRPr="00C9305E">
        <w:rPr>
          <w:color w:val="0070C0"/>
        </w:rPr>
        <w:t>Residential</w:t>
      </w:r>
      <w:r w:rsidR="00767D76" w:rsidRPr="00140C69">
        <w:rPr>
          <w:color w:val="0070C0"/>
          <w:szCs w:val="22"/>
        </w:rPr>
        <w:t xml:space="preserve"> </w:t>
      </w:r>
      <w:r w:rsidRPr="00140C69">
        <w:rPr>
          <w:color w:val="0070C0"/>
          <w:szCs w:val="22"/>
        </w:rPr>
        <w:t>Comparator calculation shall be as follows:</w:t>
      </w:r>
    </w:p>
    <w:p w14:paraId="73ACBEDD" w14:textId="77777777" w:rsidR="00E61534" w:rsidRPr="00140C69" w:rsidRDefault="00E61534">
      <w:pPr>
        <w:pStyle w:val="Sch3Number"/>
        <w:spacing w:after="240"/>
        <w:ind w:left="1702" w:hanging="851"/>
        <w:rPr>
          <w:rFonts w:cs="Arial"/>
          <w:color w:val="0070C0"/>
          <w:szCs w:val="22"/>
        </w:rPr>
      </w:pPr>
      <w:r w:rsidRPr="00140C69">
        <w:rPr>
          <w:rFonts w:cs="Arial"/>
          <w:color w:val="0070C0"/>
          <w:szCs w:val="22"/>
        </w:rPr>
        <w:t xml:space="preserve">The </w:t>
      </w:r>
      <w:r w:rsidRPr="00F6013D">
        <w:rPr>
          <w:color w:val="0070C0"/>
        </w:rPr>
        <w:t>energy</w:t>
      </w:r>
      <w:r w:rsidRPr="00140C69">
        <w:rPr>
          <w:rFonts w:cs="Arial"/>
          <w:color w:val="0070C0"/>
          <w:szCs w:val="22"/>
        </w:rPr>
        <w:t xml:space="preserve"> </w:t>
      </w:r>
      <w:r w:rsidRPr="00C9305E">
        <w:rPr>
          <w:color w:val="0070C0"/>
        </w:rPr>
        <w:t>demand</w:t>
      </w:r>
      <w:r w:rsidRPr="00140C69">
        <w:rPr>
          <w:rFonts w:cs="Arial"/>
          <w:color w:val="0070C0"/>
          <w:szCs w:val="22"/>
        </w:rPr>
        <w:t xml:space="preserve"> will be based on the following table (figures expressed in kWh/m2);</w:t>
      </w:r>
    </w:p>
    <w:tbl>
      <w:tblPr>
        <w:tblW w:w="7155" w:type="dxa"/>
        <w:tblInd w:w="1809" w:type="dxa"/>
        <w:tblLayout w:type="fixed"/>
        <w:tblLook w:val="04A0" w:firstRow="1" w:lastRow="0" w:firstColumn="1" w:lastColumn="0" w:noHBand="0" w:noVBand="1"/>
      </w:tblPr>
      <w:tblGrid>
        <w:gridCol w:w="4879"/>
        <w:gridCol w:w="2276"/>
      </w:tblGrid>
      <w:tr w:rsidR="00E61534" w:rsidRPr="00140C69" w14:paraId="744ED2EF" w14:textId="77777777" w:rsidTr="00784F7F">
        <w:tc>
          <w:tcPr>
            <w:tcW w:w="4879" w:type="dxa"/>
            <w:tcBorders>
              <w:top w:val="single" w:sz="4" w:space="0" w:color="auto"/>
              <w:left w:val="single" w:sz="4" w:space="0" w:color="auto"/>
              <w:bottom w:val="single" w:sz="4" w:space="0" w:color="auto"/>
              <w:right w:val="single" w:sz="4" w:space="0" w:color="auto"/>
            </w:tcBorders>
            <w:vAlign w:val="bottom"/>
            <w:hideMark/>
          </w:tcPr>
          <w:p w14:paraId="05939FCA" w14:textId="77777777" w:rsidR="00E61534" w:rsidRPr="00140C69" w:rsidRDefault="00E61534" w:rsidP="00A85444">
            <w:pPr>
              <w:pStyle w:val="Body"/>
              <w:spacing w:before="120" w:after="120"/>
              <w:rPr>
                <w:rFonts w:ascii="Calibri" w:hAnsi="Calibri"/>
                <w:color w:val="0070C0"/>
                <w:sz w:val="22"/>
                <w:szCs w:val="22"/>
              </w:rPr>
            </w:pPr>
            <w:r w:rsidRPr="00140C69">
              <w:rPr>
                <w:rFonts w:ascii="Calibri" w:hAnsi="Calibri"/>
                <w:color w:val="0070C0"/>
                <w:sz w:val="22"/>
                <w:szCs w:val="22"/>
              </w:rPr>
              <w:t xml:space="preserve">1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22EC9C47" w14:textId="77777777" w:rsidR="00E61534" w:rsidRPr="00140C69" w:rsidRDefault="00E61534" w:rsidP="00A85444">
            <w:pPr>
              <w:pStyle w:val="Body"/>
              <w:spacing w:before="120" w:after="120"/>
              <w:rPr>
                <w:rFonts w:ascii="Calibri" w:hAnsi="Calibri"/>
                <w:color w:val="0070C0"/>
                <w:sz w:val="22"/>
                <w:szCs w:val="22"/>
              </w:rPr>
            </w:pPr>
            <w:r w:rsidRPr="00140C69">
              <w:rPr>
                <w:rFonts w:ascii="Calibri" w:hAnsi="Calibri"/>
                <w:color w:val="0070C0"/>
                <w:sz w:val="22"/>
                <w:szCs w:val="22"/>
              </w:rPr>
              <w:t xml:space="preserve">[   ] </w:t>
            </w:r>
          </w:p>
        </w:tc>
      </w:tr>
      <w:tr w:rsidR="00E61534" w:rsidRPr="00140C69" w14:paraId="443BBAE2"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685EDFFB" w14:textId="77777777" w:rsidR="00E61534" w:rsidRPr="00140C69" w:rsidRDefault="00E61534" w:rsidP="00A85444">
            <w:pPr>
              <w:pStyle w:val="Body"/>
              <w:spacing w:before="120" w:after="120"/>
              <w:rPr>
                <w:rFonts w:ascii="Calibri" w:hAnsi="Calibri"/>
                <w:color w:val="0070C0"/>
                <w:sz w:val="22"/>
                <w:szCs w:val="22"/>
              </w:rPr>
            </w:pPr>
            <w:r w:rsidRPr="00140C69">
              <w:rPr>
                <w:rFonts w:ascii="Calibri" w:hAnsi="Calibri"/>
                <w:color w:val="0070C0"/>
                <w:sz w:val="22"/>
                <w:szCs w:val="22"/>
              </w:rPr>
              <w:t>2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6ECD2B7C" w14:textId="77777777" w:rsidR="00E61534" w:rsidRPr="00140C69" w:rsidRDefault="00E61534" w:rsidP="00A85444">
            <w:pPr>
              <w:rPr>
                <w:color w:val="0070C0"/>
                <w:szCs w:val="22"/>
              </w:rPr>
            </w:pPr>
            <w:r w:rsidRPr="00140C69">
              <w:rPr>
                <w:color w:val="0070C0"/>
                <w:szCs w:val="22"/>
              </w:rPr>
              <w:t xml:space="preserve">[   ] </w:t>
            </w:r>
          </w:p>
        </w:tc>
      </w:tr>
      <w:tr w:rsidR="00E61534" w:rsidRPr="00140C69" w14:paraId="022A150F"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7FBA330D" w14:textId="77777777" w:rsidR="00E61534" w:rsidRPr="00140C69" w:rsidRDefault="00E61534" w:rsidP="00A85444">
            <w:pPr>
              <w:pStyle w:val="Body"/>
              <w:spacing w:before="120" w:after="120"/>
              <w:rPr>
                <w:rFonts w:ascii="Calibri" w:hAnsi="Calibri"/>
                <w:color w:val="0070C0"/>
                <w:sz w:val="22"/>
                <w:szCs w:val="22"/>
              </w:rPr>
            </w:pPr>
            <w:r w:rsidRPr="00140C69">
              <w:rPr>
                <w:rFonts w:ascii="Calibri" w:hAnsi="Calibri"/>
                <w:color w:val="0070C0"/>
                <w:sz w:val="22"/>
                <w:szCs w:val="22"/>
              </w:rPr>
              <w:t xml:space="preserve">3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59247945" w14:textId="77777777" w:rsidR="00E61534" w:rsidRPr="00140C69" w:rsidRDefault="00E61534" w:rsidP="00A85444">
            <w:pPr>
              <w:rPr>
                <w:color w:val="0070C0"/>
                <w:szCs w:val="22"/>
              </w:rPr>
            </w:pPr>
            <w:r w:rsidRPr="00140C69">
              <w:rPr>
                <w:color w:val="0070C0"/>
                <w:szCs w:val="22"/>
              </w:rPr>
              <w:t xml:space="preserve">[   ] </w:t>
            </w:r>
          </w:p>
        </w:tc>
      </w:tr>
      <w:tr w:rsidR="00E61534" w:rsidRPr="00140C69" w14:paraId="15E11AD0"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7E422BDA" w14:textId="77777777" w:rsidR="00E61534" w:rsidRPr="00140C69" w:rsidRDefault="00E61534" w:rsidP="00A85444">
            <w:pPr>
              <w:pStyle w:val="Body"/>
              <w:spacing w:before="120" w:after="120"/>
              <w:rPr>
                <w:rFonts w:ascii="Calibri" w:hAnsi="Calibri"/>
                <w:color w:val="0070C0"/>
                <w:sz w:val="22"/>
                <w:szCs w:val="22"/>
              </w:rPr>
            </w:pPr>
            <w:r w:rsidRPr="00140C69">
              <w:rPr>
                <w:rFonts w:ascii="Calibri" w:hAnsi="Calibri"/>
                <w:color w:val="0070C0"/>
                <w:sz w:val="22"/>
                <w:szCs w:val="22"/>
              </w:rPr>
              <w:t>4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46DA37E6" w14:textId="77777777" w:rsidR="00E61534" w:rsidRPr="00140C69" w:rsidRDefault="00E61534" w:rsidP="00A85444">
            <w:pPr>
              <w:rPr>
                <w:color w:val="0070C0"/>
                <w:szCs w:val="22"/>
              </w:rPr>
            </w:pPr>
            <w:r w:rsidRPr="00140C69">
              <w:rPr>
                <w:color w:val="0070C0"/>
                <w:szCs w:val="22"/>
              </w:rPr>
              <w:t>[   ]</w:t>
            </w:r>
          </w:p>
        </w:tc>
      </w:tr>
    </w:tbl>
    <w:p w14:paraId="451ED0D6" w14:textId="77777777" w:rsidR="00784F7F" w:rsidRPr="00140C69" w:rsidRDefault="00784F7F">
      <w:pPr>
        <w:pStyle w:val="Sch3Number"/>
        <w:spacing w:before="240"/>
        <w:ind w:left="1702" w:hanging="851"/>
        <w:rPr>
          <w:rFonts w:cs="Arial"/>
          <w:i/>
          <w:iCs/>
          <w:color w:val="0070C0"/>
          <w:szCs w:val="22"/>
        </w:rPr>
      </w:pPr>
      <w:r w:rsidRPr="00140C69">
        <w:rPr>
          <w:rFonts w:cs="Arial"/>
          <w:i/>
          <w:iCs/>
          <w:color w:val="0070C0"/>
          <w:szCs w:val="22"/>
        </w:rPr>
        <w:t xml:space="preserve">[Include details of </w:t>
      </w:r>
      <w:r w:rsidR="00767D76" w:rsidRPr="00140C69">
        <w:rPr>
          <w:rFonts w:cs="Arial"/>
          <w:i/>
          <w:iCs/>
          <w:color w:val="0070C0"/>
          <w:szCs w:val="22"/>
        </w:rPr>
        <w:t xml:space="preserve">Residential </w:t>
      </w:r>
      <w:r w:rsidRPr="00140C69">
        <w:rPr>
          <w:rFonts w:cs="Arial"/>
          <w:i/>
          <w:iCs/>
          <w:color w:val="0070C0"/>
          <w:szCs w:val="22"/>
        </w:rPr>
        <w:t>Comparator]</w:t>
      </w:r>
      <w:r w:rsidR="00A47D50">
        <w:rPr>
          <w:rFonts w:cs="Arial"/>
          <w:i/>
          <w:iCs/>
          <w:color w:val="0070C0"/>
          <w:szCs w:val="22"/>
        </w:rPr>
        <w:t>]</w:t>
      </w:r>
    </w:p>
    <w:p w14:paraId="1D7B270A" w14:textId="77777777" w:rsidR="00E61534" w:rsidRPr="00140C69" w:rsidRDefault="00E61534" w:rsidP="00A85444">
      <w:pPr>
        <w:rPr>
          <w:color w:val="0070C0"/>
          <w:szCs w:val="22"/>
          <w:highlight w:val="yellow"/>
        </w:rPr>
      </w:pPr>
    </w:p>
    <w:p w14:paraId="4F904CB7" w14:textId="77777777" w:rsidR="00140C69" w:rsidRDefault="00140C69">
      <w:pPr>
        <w:spacing w:before="0" w:after="0"/>
        <w:jc w:val="left"/>
        <w:rPr>
          <w:color w:val="0070C0"/>
          <w:szCs w:val="22"/>
        </w:rPr>
      </w:pPr>
      <w:r>
        <w:rPr>
          <w:color w:val="0070C0"/>
          <w:szCs w:val="22"/>
        </w:rPr>
        <w:br w:type="page"/>
      </w:r>
    </w:p>
    <w:p w14:paraId="06971CD3" w14:textId="77777777" w:rsidR="00E61534" w:rsidRPr="00140C69" w:rsidRDefault="00E61534" w:rsidP="00A85444">
      <w:pPr>
        <w:rPr>
          <w:color w:val="0070C0"/>
          <w:szCs w:val="22"/>
        </w:rPr>
      </w:pPr>
    </w:p>
    <w:p w14:paraId="794523D4" w14:textId="59D0773D" w:rsidR="00E61534" w:rsidRPr="00AB42C8" w:rsidRDefault="00C9305E">
      <w:pPr>
        <w:pStyle w:val="Part0"/>
        <w:keepNext w:val="0"/>
        <w:rPr>
          <w:color w:val="000000" w:themeColor="text1"/>
        </w:rPr>
      </w:pPr>
      <w:bookmarkStart w:id="636" w:name="_Toc4858242"/>
      <w:bookmarkStart w:id="637" w:name="_Ref12863677"/>
      <w:r>
        <w:rPr>
          <w:color w:val="000000" w:themeColor="text1"/>
        </w:rPr>
        <w:t xml:space="preserve"> </w:t>
      </w:r>
      <w:bookmarkStart w:id="638" w:name="_Ref25224296"/>
      <w:bookmarkStart w:id="639" w:name="_Toc114042931"/>
      <w:r w:rsidR="008D28D0">
        <w:rPr>
          <w:color w:val="000000" w:themeColor="text1"/>
        </w:rPr>
        <w:t>:</w:t>
      </w:r>
      <w:r w:rsidR="00E61534" w:rsidRPr="00AB42C8">
        <w:rPr>
          <w:color w:val="000000" w:themeColor="text1"/>
        </w:rPr>
        <w:t xml:space="preserve"> Commercial Charges</w:t>
      </w:r>
      <w:bookmarkEnd w:id="636"/>
      <w:bookmarkEnd w:id="637"/>
      <w:bookmarkEnd w:id="638"/>
      <w:bookmarkEnd w:id="639"/>
    </w:p>
    <w:p w14:paraId="32B132E6" w14:textId="77777777" w:rsidR="00784F7F" w:rsidRPr="00AB42C8" w:rsidRDefault="00784F7F">
      <w:pPr>
        <w:pStyle w:val="Sch1Heading"/>
        <w:keepNext w:val="0"/>
        <w:rPr>
          <w:color w:val="000000" w:themeColor="text1"/>
          <w:lang w:val="x-none"/>
        </w:rPr>
      </w:pPr>
      <w:r w:rsidRPr="00AB42C8">
        <w:rPr>
          <w:color w:val="000000" w:themeColor="text1"/>
        </w:rPr>
        <w:t>CHARGES</w:t>
      </w:r>
    </w:p>
    <w:p w14:paraId="26D72942" w14:textId="77777777" w:rsidR="00877580" w:rsidRPr="00AB42C8" w:rsidRDefault="00877580">
      <w:pPr>
        <w:pStyle w:val="Sch2Heading"/>
      </w:pPr>
      <w:r w:rsidRPr="00AB42C8">
        <w:t>Heat Charges</w:t>
      </w:r>
    </w:p>
    <w:p w14:paraId="0A96B87D" w14:textId="77777777" w:rsidR="00784F7F" w:rsidRPr="00AB42C8" w:rsidRDefault="00784F7F">
      <w:pPr>
        <w:pStyle w:val="Sch3Number"/>
        <w:rPr>
          <w:b/>
          <w:color w:val="000000" w:themeColor="text1"/>
        </w:rPr>
      </w:pPr>
      <w:r w:rsidRPr="00AB42C8">
        <w:rPr>
          <w:color w:val="000000" w:themeColor="text1"/>
        </w:rPr>
        <w:t>The Heat Charges at the Effective Date shall be [   ]:</w:t>
      </w:r>
    </w:p>
    <w:p w14:paraId="78DD5A5D" w14:textId="77777777" w:rsidR="00784F7F" w:rsidRPr="00AB42C8" w:rsidRDefault="00784F7F">
      <w:pPr>
        <w:pStyle w:val="Sch3Number"/>
        <w:rPr>
          <w:b/>
          <w:color w:val="000000" w:themeColor="text1"/>
        </w:rPr>
      </w:pPr>
      <w:r w:rsidRPr="00AB42C8">
        <w:rPr>
          <w:color w:val="000000" w:themeColor="text1"/>
        </w:rPr>
        <w:t>The Heat Charges shall comprise:</w:t>
      </w:r>
    </w:p>
    <w:p w14:paraId="513B8552" w14:textId="77777777" w:rsidR="00784F7F" w:rsidRPr="00AB42C8" w:rsidRDefault="00784F7F">
      <w:pPr>
        <w:pStyle w:val="Sch4Number"/>
        <w:rPr>
          <w:b/>
          <w:color w:val="000000" w:themeColor="text1"/>
        </w:rPr>
      </w:pPr>
      <w:r w:rsidRPr="00AB42C8">
        <w:rPr>
          <w:color w:val="000000" w:themeColor="text1"/>
        </w:rPr>
        <w:t xml:space="preserve">[a </w:t>
      </w:r>
      <w:r w:rsidRPr="00AB42C8">
        <w:rPr>
          <w:color w:val="000000" w:themeColor="text1"/>
          <w:lang w:val="en-US"/>
        </w:rPr>
        <w:t>Standing Charge]</w:t>
      </w:r>
    </w:p>
    <w:p w14:paraId="36A8ADC3" w14:textId="77777777" w:rsidR="00784F7F" w:rsidRPr="00AB42C8" w:rsidRDefault="00784F7F">
      <w:pPr>
        <w:pStyle w:val="Sch4Number"/>
        <w:rPr>
          <w:b/>
          <w:color w:val="000000" w:themeColor="text1"/>
        </w:rPr>
      </w:pPr>
      <w:r w:rsidRPr="00AB42C8">
        <w:rPr>
          <w:color w:val="000000" w:themeColor="text1"/>
          <w:lang w:val="en-US"/>
        </w:rPr>
        <w:t xml:space="preserve">[a Variable Charge] </w:t>
      </w:r>
    </w:p>
    <w:p w14:paraId="21ADB457" w14:textId="77777777" w:rsidR="00877580" w:rsidRPr="00AB42C8" w:rsidRDefault="00877580">
      <w:pPr>
        <w:pStyle w:val="Sch2Heading"/>
      </w:pPr>
      <w:r w:rsidRPr="00AB42C8">
        <w:t xml:space="preserve">[Electricity Charges] </w:t>
      </w:r>
    </w:p>
    <w:p w14:paraId="5C4C35FC" w14:textId="77777777" w:rsidR="00877580" w:rsidRPr="00AB42C8" w:rsidRDefault="00877580">
      <w:pPr>
        <w:pStyle w:val="Sch3Number"/>
        <w:rPr>
          <w:color w:val="000000" w:themeColor="text1"/>
        </w:rPr>
      </w:pPr>
      <w:r w:rsidRPr="00AB42C8">
        <w:rPr>
          <w:color w:val="000000" w:themeColor="text1"/>
        </w:rPr>
        <w:t>The Electricity Charge at the Effective Date shall be [   ].</w:t>
      </w:r>
    </w:p>
    <w:p w14:paraId="5E3B5853" w14:textId="77777777" w:rsidR="00877580" w:rsidRPr="00AB42C8" w:rsidRDefault="00877580">
      <w:pPr>
        <w:pStyle w:val="Sch3Number"/>
        <w:rPr>
          <w:color w:val="000000" w:themeColor="text1"/>
        </w:rPr>
      </w:pPr>
      <w:r w:rsidRPr="00AB42C8">
        <w:rPr>
          <w:color w:val="000000" w:themeColor="text1"/>
        </w:rPr>
        <w:t xml:space="preserve">The Electricity Charge for each month shall be calculated as follows: </w:t>
      </w:r>
    </w:p>
    <w:p w14:paraId="6E418CA7" w14:textId="77777777" w:rsidR="00877580" w:rsidRPr="00AB42C8" w:rsidRDefault="00877580" w:rsidP="00C9305E">
      <w:pPr>
        <w:pStyle w:val="BodyText1-alignedat15"/>
      </w:pPr>
      <w:r w:rsidRPr="00AB42C8">
        <w:t>[      ]</w:t>
      </w:r>
    </w:p>
    <w:p w14:paraId="1FDD97EF" w14:textId="77777777" w:rsidR="00767D76" w:rsidRPr="00AB42C8" w:rsidRDefault="00784F7F">
      <w:pPr>
        <w:pStyle w:val="Sch2Number"/>
        <w:rPr>
          <w:color w:val="000000" w:themeColor="text1"/>
          <w:lang w:val="x-none"/>
        </w:rPr>
      </w:pPr>
      <w:r w:rsidRPr="00AB42C8">
        <w:rPr>
          <w:color w:val="000000" w:themeColor="text1"/>
          <w:lang w:val="x-none"/>
        </w:rPr>
        <w:t xml:space="preserve">ESCO shall be entitled to amend or change </w:t>
      </w:r>
      <w:r w:rsidRPr="00A325A9">
        <w:rPr>
          <w:color w:val="000000" w:themeColor="text1"/>
          <w:lang w:val="x-none"/>
        </w:rPr>
        <w:t xml:space="preserve">the Charges charged to </w:t>
      </w:r>
      <w:r w:rsidR="00A325A9">
        <w:rPr>
          <w:color w:val="000000" w:themeColor="text1"/>
        </w:rPr>
        <w:t xml:space="preserve">the </w:t>
      </w:r>
      <w:r w:rsidR="00712D2C">
        <w:rPr>
          <w:color w:val="000000" w:themeColor="text1"/>
        </w:rPr>
        <w:t>[</w:t>
      </w:r>
      <w:r w:rsidR="00767D76" w:rsidRPr="00712D2C">
        <w:rPr>
          <w:color w:val="7030A0"/>
          <w:lang w:val="x-none"/>
        </w:rPr>
        <w:t>Commercial</w:t>
      </w:r>
      <w:r w:rsidRPr="00712D2C">
        <w:rPr>
          <w:color w:val="7030A0"/>
          <w:lang w:val="x-none"/>
        </w:rPr>
        <w:t xml:space="preserve"> Customer</w:t>
      </w:r>
      <w:r w:rsidR="00712D2C">
        <w:rPr>
          <w:color w:val="7030A0"/>
        </w:rPr>
        <w:t>s</w:t>
      </w:r>
      <w:r w:rsidR="00A47D50" w:rsidRPr="00712D2C">
        <w:rPr>
          <w:color w:val="7030A0"/>
        </w:rPr>
        <w:t>]</w:t>
      </w:r>
      <w:r w:rsidR="00712D2C">
        <w:rPr>
          <w:color w:val="000000" w:themeColor="text1"/>
        </w:rPr>
        <w:t>/ [</w:t>
      </w:r>
      <w:r w:rsidR="00712D2C" w:rsidRPr="00712D2C">
        <w:rPr>
          <w:color w:val="00B050"/>
        </w:rPr>
        <w:t>Building Developer</w:t>
      </w:r>
      <w:r w:rsidR="00712D2C">
        <w:rPr>
          <w:color w:val="000000" w:themeColor="text1"/>
        </w:rPr>
        <w:t>]</w:t>
      </w:r>
      <w:r w:rsidRPr="00712D2C">
        <w:rPr>
          <w:color w:val="000000" w:themeColor="text1"/>
          <w:lang w:val="x-none"/>
        </w:rPr>
        <w:t>:</w:t>
      </w:r>
      <w:r w:rsidR="00767D76" w:rsidRPr="00712D2C">
        <w:rPr>
          <w:color w:val="000000" w:themeColor="text1"/>
          <w:lang w:val="x-none"/>
        </w:rPr>
        <w:t xml:space="preserve"> </w:t>
      </w:r>
    </w:p>
    <w:p w14:paraId="3D52F517" w14:textId="1276901A" w:rsidR="00767D76" w:rsidRPr="00AB42C8" w:rsidRDefault="00767D76">
      <w:pPr>
        <w:pStyle w:val="Sch3Number"/>
        <w:rPr>
          <w:b/>
          <w:color w:val="000000" w:themeColor="text1"/>
        </w:rPr>
      </w:pPr>
      <w:r w:rsidRPr="00AB42C8">
        <w:rPr>
          <w:color w:val="000000" w:themeColor="text1"/>
        </w:rPr>
        <w:t xml:space="preserve">if there is a </w:t>
      </w:r>
      <w:r w:rsidR="0023651D">
        <w:rPr>
          <w:color w:val="000000" w:themeColor="text1"/>
        </w:rPr>
        <w:t>c</w:t>
      </w:r>
      <w:r w:rsidR="00824B11">
        <w:rPr>
          <w:color w:val="000000" w:themeColor="text1"/>
        </w:rPr>
        <w:t>hange</w:t>
      </w:r>
      <w:r w:rsidR="004317F1">
        <w:rPr>
          <w:color w:val="000000" w:themeColor="text1"/>
        </w:rPr>
        <w:t xml:space="preserve"> </w:t>
      </w:r>
      <w:r w:rsidRPr="00AB42C8">
        <w:rPr>
          <w:color w:val="000000" w:themeColor="text1"/>
        </w:rPr>
        <w:t xml:space="preserve">in </w:t>
      </w:r>
      <w:r w:rsidR="0023651D">
        <w:rPr>
          <w:color w:val="000000" w:themeColor="text1"/>
        </w:rPr>
        <w:t>Applicable Law</w:t>
      </w:r>
      <w:r w:rsidRPr="00AB42C8">
        <w:rPr>
          <w:color w:val="000000" w:themeColor="text1"/>
        </w:rPr>
        <w:t xml:space="preserve">, taxation or government levies which directly affects or applies to the Heat </w:t>
      </w:r>
      <w:r w:rsidR="00877580" w:rsidRPr="00AB42C8">
        <w:rPr>
          <w:color w:val="000000" w:themeColor="text1"/>
        </w:rPr>
        <w:t>Supply [or Electricity Supply]</w:t>
      </w:r>
      <w:r w:rsidRPr="00AB42C8">
        <w:rPr>
          <w:color w:val="000000" w:themeColor="text1"/>
        </w:rPr>
        <w:t xml:space="preserve"> or the method by which it is generated; or</w:t>
      </w:r>
    </w:p>
    <w:p w14:paraId="4EF3077F" w14:textId="7AAECBA5" w:rsidR="00767D76" w:rsidRPr="00C9305E" w:rsidRDefault="00767D76" w:rsidP="005D318F">
      <w:pPr>
        <w:pStyle w:val="BodyText1-alignedat15"/>
        <w:rPr>
          <w:i/>
          <w:iCs/>
        </w:rPr>
      </w:pPr>
      <w:r w:rsidRPr="00AB42C8">
        <w:t xml:space="preserve">in accordance with the Price Review in paragraphs </w:t>
      </w:r>
      <w:r w:rsidR="00C83493">
        <w:fldChar w:fldCharType="begin"/>
      </w:r>
      <w:r w:rsidR="00C83493">
        <w:instrText xml:space="preserve"> REF _Ref25224305 \n \h </w:instrText>
      </w:r>
      <w:r w:rsidR="00C83493">
        <w:fldChar w:fldCharType="separate"/>
      </w:r>
      <w:r w:rsidR="001C0B7E">
        <w:t>2</w:t>
      </w:r>
      <w:r w:rsidR="00C83493">
        <w:fldChar w:fldCharType="end"/>
      </w:r>
      <w:r w:rsidR="00E73E4A" w:rsidRPr="00AB42C8">
        <w:t xml:space="preserve">, </w:t>
      </w:r>
      <w:r w:rsidR="00C83493">
        <w:fldChar w:fldCharType="begin"/>
      </w:r>
      <w:r w:rsidR="00C83493">
        <w:instrText xml:space="preserve"> REF _Ref25224311 \n \h </w:instrText>
      </w:r>
      <w:r w:rsidR="00C83493">
        <w:fldChar w:fldCharType="separate"/>
      </w:r>
      <w:r w:rsidR="001C0B7E">
        <w:t>3</w:t>
      </w:r>
      <w:r w:rsidR="00C83493">
        <w:fldChar w:fldCharType="end"/>
      </w:r>
      <w:r w:rsidR="00E73E4A" w:rsidRPr="00AB42C8">
        <w:t xml:space="preserve"> and </w:t>
      </w:r>
      <w:r w:rsidR="00C83493">
        <w:fldChar w:fldCharType="begin"/>
      </w:r>
      <w:r w:rsidR="00C83493">
        <w:instrText xml:space="preserve"> REF _Ref25224319 \n \h </w:instrText>
      </w:r>
      <w:r w:rsidR="00C83493">
        <w:fldChar w:fldCharType="separate"/>
      </w:r>
      <w:r w:rsidR="001C0B7E">
        <w:t>5</w:t>
      </w:r>
      <w:r w:rsidR="00C83493">
        <w:fldChar w:fldCharType="end"/>
      </w:r>
      <w:r w:rsidRPr="00AB42C8">
        <w:t xml:space="preserve"> of this </w:t>
      </w:r>
      <w:r w:rsidRPr="00AB42C8">
        <w:rPr>
          <w:lang w:val="en-US"/>
        </w:rPr>
        <w:fldChar w:fldCharType="begin"/>
      </w:r>
      <w:r w:rsidRPr="00AB42C8">
        <w:rPr>
          <w:lang w:val="en-US"/>
        </w:rPr>
        <w:instrText xml:space="preserve"> REF _Ref4842136 \w \h </w:instrText>
      </w:r>
      <w:r w:rsidRPr="00AB42C8">
        <w:rPr>
          <w:lang w:val="en-US"/>
        </w:rPr>
      </w:r>
      <w:r w:rsidRPr="00AB42C8">
        <w:rPr>
          <w:lang w:val="en-US"/>
        </w:rPr>
        <w:fldChar w:fldCharType="separate"/>
      </w:r>
      <w:r w:rsidR="001C0B7E">
        <w:rPr>
          <w:lang w:val="en-US"/>
        </w:rPr>
        <w:t>Schedule 11</w:t>
      </w:r>
      <w:r w:rsidRPr="00AB42C8">
        <w:fldChar w:fldCharType="end"/>
      </w:r>
      <w:r w:rsidRPr="00AB42C8">
        <w:rPr>
          <w:lang w:val="en-US"/>
        </w:rPr>
        <w:t xml:space="preserve">, </w:t>
      </w:r>
      <w:r w:rsidR="00C83493">
        <w:fldChar w:fldCharType="begin"/>
      </w:r>
      <w:r w:rsidR="00C83493">
        <w:rPr>
          <w:lang w:val="en-US"/>
        </w:rPr>
        <w:instrText xml:space="preserve"> REF _Ref25224296 \n \h </w:instrText>
      </w:r>
      <w:r w:rsidR="00C83493">
        <w:fldChar w:fldCharType="separate"/>
      </w:r>
      <w:r w:rsidR="001C0B7E">
        <w:rPr>
          <w:lang w:val="en-US"/>
        </w:rPr>
        <w:t>Part 2</w:t>
      </w:r>
      <w:r w:rsidR="00C83493">
        <w:fldChar w:fldCharType="end"/>
      </w:r>
      <w:r w:rsidRPr="00AB42C8">
        <w:t>.</w:t>
      </w:r>
      <w:r w:rsidR="00824B11" w:rsidRPr="00824B11">
        <w:rPr>
          <w:i/>
          <w:iCs/>
        </w:rPr>
        <w:t xml:space="preserve"> </w:t>
      </w:r>
      <w:r w:rsidR="00824B11">
        <w:rPr>
          <w:i/>
          <w:iCs/>
        </w:rPr>
        <w:t>[Drafting Note: Changes</w:t>
      </w:r>
      <w:r w:rsidR="00824B11"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2A892120" w14:textId="77777777" w:rsidR="00767D76" w:rsidRPr="00AB42C8" w:rsidRDefault="00767D76">
      <w:pPr>
        <w:pStyle w:val="Sch1Heading"/>
        <w:keepNext w:val="0"/>
        <w:rPr>
          <w:color w:val="000000" w:themeColor="text1"/>
        </w:rPr>
      </w:pPr>
      <w:bookmarkStart w:id="640" w:name="_Ref25224305"/>
      <w:r w:rsidRPr="00AB42C8">
        <w:rPr>
          <w:color w:val="000000" w:themeColor="text1"/>
        </w:rPr>
        <w:t>VARIABLE CHARGE CALCULATION AND REVIEW</w:t>
      </w:r>
      <w:bookmarkEnd w:id="640"/>
      <w:r w:rsidRPr="00AB42C8">
        <w:rPr>
          <w:color w:val="000000" w:themeColor="text1"/>
        </w:rPr>
        <w:t xml:space="preserve">  </w:t>
      </w:r>
    </w:p>
    <w:p w14:paraId="36E73E28" w14:textId="25356930" w:rsidR="00767D76" w:rsidRPr="00AB42C8" w:rsidRDefault="00767D76">
      <w:pPr>
        <w:pStyle w:val="Sch2Number"/>
        <w:rPr>
          <w:color w:val="000000" w:themeColor="text1"/>
        </w:rPr>
      </w:pPr>
      <w:r w:rsidRPr="00AB42C8">
        <w:rPr>
          <w:color w:val="000000" w:themeColor="text1"/>
        </w:rPr>
        <w:t xml:space="preserve">ESCO shall review the </w:t>
      </w:r>
      <w:r w:rsidR="00824B11">
        <w:rPr>
          <w:color w:val="000000" w:themeColor="text1"/>
        </w:rPr>
        <w:t xml:space="preserve">Variable Charge </w:t>
      </w:r>
      <w:r w:rsidRPr="00AB42C8">
        <w:rPr>
          <w:color w:val="000000" w:themeColor="text1"/>
        </w:rPr>
        <w:t>on [1 April] of each Contract Year during the term of this Agreement (the Commercial Heat Charge Review Date)</w:t>
      </w:r>
      <w:r w:rsidR="00140C69" w:rsidRPr="00AB42C8">
        <w:rPr>
          <w:color w:val="000000" w:themeColor="text1"/>
        </w:rPr>
        <w:t xml:space="preserve"> </w:t>
      </w:r>
      <w:r w:rsidR="00A47D50">
        <w:rPr>
          <w:color w:val="000000" w:themeColor="text1"/>
        </w:rPr>
        <w:t>[</w:t>
      </w:r>
      <w:r w:rsidR="00140C69" w:rsidRPr="00AB42C8">
        <w:rPr>
          <w:color w:val="000000" w:themeColor="text1"/>
        </w:rPr>
        <w:t>in accordance with the Concession Agreement</w:t>
      </w:r>
      <w:r w:rsidR="00A47D50">
        <w:rPr>
          <w:color w:val="000000" w:themeColor="text1"/>
        </w:rPr>
        <w:t>]</w:t>
      </w:r>
      <w:r w:rsidR="00A47D50">
        <w:rPr>
          <w:rStyle w:val="FootnoteReference"/>
          <w:color w:val="000000" w:themeColor="text1"/>
        </w:rPr>
        <w:footnoteReference w:id="118"/>
      </w:r>
      <w:r w:rsidRPr="00AB42C8">
        <w:rPr>
          <w:color w:val="000000" w:themeColor="text1"/>
        </w:rPr>
        <w:t>.</w:t>
      </w:r>
    </w:p>
    <w:p w14:paraId="4D7A35C9" w14:textId="660C2BC6" w:rsidR="00767D76" w:rsidRPr="00AB42C8" w:rsidRDefault="00140C69">
      <w:pPr>
        <w:pStyle w:val="Sch2Number"/>
        <w:rPr>
          <w:color w:val="000000" w:themeColor="text1"/>
        </w:rPr>
      </w:pPr>
      <w:r w:rsidRPr="00AB42C8">
        <w:rPr>
          <w:color w:val="000000" w:themeColor="text1"/>
        </w:rPr>
        <w:t xml:space="preserve"> </w:t>
      </w:r>
      <w:r w:rsidR="00767D76" w:rsidRPr="00AB42C8">
        <w:rPr>
          <w:color w:val="000000" w:themeColor="text1"/>
        </w:rPr>
        <w:t>[The Variable Charge proposed for any Contract Year shall always be [</w:t>
      </w:r>
      <w:r w:rsidR="00767D76" w:rsidRPr="00712D2C">
        <w:rPr>
          <w:i/>
          <w:iCs/>
          <w:color w:val="000000" w:themeColor="text1"/>
        </w:rPr>
        <w:t>set as against comparison forms of heating</w:t>
      </w:r>
      <w:r w:rsidR="00767D76" w:rsidRPr="00AB42C8">
        <w:rPr>
          <w:color w:val="000000" w:themeColor="text1"/>
        </w:rPr>
        <w:t xml:space="preserve">  ] as  set out under paragraph </w:t>
      </w:r>
      <w:r w:rsidR="00C83493">
        <w:rPr>
          <w:color w:val="000000" w:themeColor="text1"/>
        </w:rPr>
        <w:fldChar w:fldCharType="begin"/>
      </w:r>
      <w:r w:rsidR="00C83493">
        <w:rPr>
          <w:color w:val="000000" w:themeColor="text1"/>
        </w:rPr>
        <w:instrText xml:space="preserve"> REF _Ref25224333 \n \h </w:instrText>
      </w:r>
      <w:r w:rsidR="00C83493">
        <w:rPr>
          <w:color w:val="000000" w:themeColor="text1"/>
        </w:rPr>
      </w:r>
      <w:r w:rsidR="00C83493">
        <w:rPr>
          <w:color w:val="000000" w:themeColor="text1"/>
        </w:rPr>
        <w:fldChar w:fldCharType="separate"/>
      </w:r>
      <w:r w:rsidR="001C0B7E">
        <w:rPr>
          <w:color w:val="000000" w:themeColor="text1"/>
        </w:rPr>
        <w:t>4</w:t>
      </w:r>
      <w:r w:rsidR="00C83493">
        <w:rPr>
          <w:color w:val="000000" w:themeColor="text1"/>
        </w:rPr>
        <w:fldChar w:fldCharType="end"/>
      </w:r>
      <w:r w:rsidR="00767D76" w:rsidRPr="00AB42C8">
        <w:rPr>
          <w:color w:val="000000" w:themeColor="text1"/>
        </w:rPr>
        <w:t>, and shall be calculated as follows] :</w:t>
      </w:r>
    </w:p>
    <w:p w14:paraId="3CDE29DB" w14:textId="77777777" w:rsidR="00767D76" w:rsidRPr="00C9305E" w:rsidRDefault="00767D76" w:rsidP="00C9305E">
      <w:pPr>
        <w:pStyle w:val="BodyText1-alignedat15"/>
        <w:rPr>
          <w:b/>
          <w:bCs/>
        </w:rPr>
      </w:pPr>
      <w:r w:rsidRPr="00C9305E">
        <w:rPr>
          <w:b/>
          <w:bCs/>
        </w:rPr>
        <w:t>[             ]</w:t>
      </w:r>
    </w:p>
    <w:p w14:paraId="2996FF69" w14:textId="77777777" w:rsidR="00767D76" w:rsidRPr="00AB42C8" w:rsidRDefault="00767D76">
      <w:pPr>
        <w:pStyle w:val="Sch1Heading"/>
        <w:keepNext w:val="0"/>
        <w:rPr>
          <w:color w:val="000000" w:themeColor="text1"/>
        </w:rPr>
      </w:pPr>
      <w:bookmarkStart w:id="641" w:name="_Ref25224311"/>
      <w:r w:rsidRPr="00AB42C8">
        <w:rPr>
          <w:color w:val="000000" w:themeColor="text1"/>
        </w:rPr>
        <w:t>STANDING CHARGES CALCULATION AND REVIEW</w:t>
      </w:r>
      <w:bookmarkEnd w:id="641"/>
      <w:r w:rsidRPr="00AB42C8">
        <w:rPr>
          <w:color w:val="000000" w:themeColor="text1"/>
        </w:rPr>
        <w:t xml:space="preserve">  </w:t>
      </w:r>
    </w:p>
    <w:p w14:paraId="5791C8C3" w14:textId="77777777" w:rsidR="00767D76" w:rsidRPr="00AB42C8" w:rsidRDefault="00767D76">
      <w:pPr>
        <w:pStyle w:val="Sch2Number"/>
        <w:rPr>
          <w:color w:val="000000" w:themeColor="text1"/>
        </w:rPr>
      </w:pPr>
      <w:r w:rsidRPr="00AB42C8">
        <w:rPr>
          <w:color w:val="000000" w:themeColor="text1"/>
        </w:rPr>
        <w:t xml:space="preserve">In addition to commodity charges for Heat, the </w:t>
      </w:r>
      <w:r w:rsidR="00712D2C">
        <w:rPr>
          <w:color w:val="000000" w:themeColor="text1"/>
        </w:rPr>
        <w:t>[</w:t>
      </w:r>
      <w:r w:rsidR="00712D2C" w:rsidRPr="00712D2C">
        <w:rPr>
          <w:color w:val="7030A0"/>
          <w:lang w:val="x-none"/>
        </w:rPr>
        <w:t>Commercial Customer</w:t>
      </w:r>
      <w:r w:rsidR="00712D2C">
        <w:rPr>
          <w:color w:val="7030A0"/>
        </w:rPr>
        <w:t>s</w:t>
      </w:r>
      <w:r w:rsidR="00712D2C" w:rsidRPr="00712D2C">
        <w:rPr>
          <w:color w:val="7030A0"/>
        </w:rPr>
        <w:t>]</w:t>
      </w:r>
      <w:r w:rsidR="00712D2C">
        <w:rPr>
          <w:color w:val="000000" w:themeColor="text1"/>
        </w:rPr>
        <w:t>/ [</w:t>
      </w:r>
      <w:r w:rsidR="00712D2C" w:rsidRPr="00712D2C">
        <w:rPr>
          <w:color w:val="00B050"/>
        </w:rPr>
        <w:t>Building Developer</w:t>
      </w:r>
      <w:r w:rsidR="00712D2C">
        <w:rPr>
          <w:color w:val="000000" w:themeColor="text1"/>
        </w:rPr>
        <w:t>]</w:t>
      </w:r>
      <w:r w:rsidRPr="00AB42C8">
        <w:rPr>
          <w:color w:val="000000" w:themeColor="text1"/>
        </w:rPr>
        <w:t xml:space="preserve"> will also be charged Standing Charges. These charges are a share of the fixed costs (i.e. non commodity charges) associated with the operation and maintenance of the </w:t>
      </w:r>
      <w:r w:rsidR="00D52AB1" w:rsidRPr="00AB42C8">
        <w:rPr>
          <w:color w:val="000000" w:themeColor="text1"/>
        </w:rPr>
        <w:t>Energy System</w:t>
      </w:r>
      <w:r w:rsidRPr="00AB42C8">
        <w:rPr>
          <w:color w:val="000000" w:themeColor="text1"/>
        </w:rPr>
        <w:t>.</w:t>
      </w:r>
    </w:p>
    <w:p w14:paraId="19051745" w14:textId="77777777" w:rsidR="00767D76" w:rsidRPr="00AB42C8" w:rsidRDefault="00767D76">
      <w:pPr>
        <w:pStyle w:val="Sch2Number"/>
        <w:rPr>
          <w:color w:val="000000" w:themeColor="text1"/>
        </w:rPr>
      </w:pPr>
      <w:r w:rsidRPr="00AB42C8">
        <w:rPr>
          <w:color w:val="000000" w:themeColor="text1"/>
        </w:rPr>
        <w:t xml:space="preserve">The charges also covers </w:t>
      </w:r>
      <w:r w:rsidR="00744C0D">
        <w:rPr>
          <w:color w:val="000000" w:themeColor="text1"/>
        </w:rPr>
        <w:t xml:space="preserve">a share in the costs of </w:t>
      </w:r>
      <w:r w:rsidRPr="00AB42C8">
        <w:rPr>
          <w:color w:val="000000" w:themeColor="text1"/>
        </w:rPr>
        <w:t xml:space="preserve">any plant replacement for the </w:t>
      </w:r>
      <w:r w:rsidR="00A325A9">
        <w:rPr>
          <w:color w:val="000000" w:themeColor="text1"/>
        </w:rPr>
        <w:t>t</w:t>
      </w:r>
      <w:r w:rsidR="00744C0D">
        <w:rPr>
          <w:color w:val="000000" w:themeColor="text1"/>
        </w:rPr>
        <w:t>erm</w:t>
      </w:r>
      <w:r w:rsidRPr="00AB42C8">
        <w:rPr>
          <w:color w:val="000000" w:themeColor="text1"/>
        </w:rPr>
        <w:t xml:space="preserve"> of the </w:t>
      </w:r>
      <w:r w:rsidR="00F201DE">
        <w:rPr>
          <w:color w:val="000000" w:themeColor="text1"/>
        </w:rPr>
        <w:t>Agreement</w:t>
      </w:r>
      <w:r w:rsidRPr="00AB42C8">
        <w:rPr>
          <w:color w:val="000000" w:themeColor="text1"/>
        </w:rPr>
        <w:t xml:space="preserve">. </w:t>
      </w:r>
    </w:p>
    <w:p w14:paraId="4D209786" w14:textId="77777777" w:rsidR="00767D76" w:rsidRPr="00AB42C8" w:rsidRDefault="00767D76">
      <w:pPr>
        <w:pStyle w:val="Sch2Number"/>
        <w:rPr>
          <w:color w:val="000000" w:themeColor="text1"/>
        </w:rPr>
      </w:pPr>
      <w:r w:rsidRPr="00AB42C8">
        <w:rPr>
          <w:color w:val="000000" w:themeColor="text1"/>
        </w:rPr>
        <w:t>The Standing Charge will be calculated in accordance with the following formula:</w:t>
      </w:r>
    </w:p>
    <w:p w14:paraId="784EFB38" w14:textId="77777777" w:rsidR="00767D76" w:rsidRPr="00C9305E" w:rsidRDefault="00767D76" w:rsidP="00C9305E">
      <w:pPr>
        <w:pStyle w:val="BodyText1-alignedat15"/>
        <w:rPr>
          <w:b/>
          <w:bCs/>
          <w:color w:val="000000" w:themeColor="text1"/>
        </w:rPr>
      </w:pPr>
      <w:r w:rsidRPr="00C9305E">
        <w:rPr>
          <w:b/>
          <w:bCs/>
          <w:color w:val="000000" w:themeColor="text1"/>
        </w:rPr>
        <w:t>[           ]</w:t>
      </w:r>
    </w:p>
    <w:p w14:paraId="3C7B1996" w14:textId="77777777" w:rsidR="00767D76" w:rsidRPr="00AB42C8" w:rsidRDefault="00767D76" w:rsidP="00C9305E">
      <w:pPr>
        <w:pStyle w:val="BodyText1-alignedat15"/>
      </w:pPr>
      <w:r w:rsidRPr="00AB42C8">
        <w:t xml:space="preserve">subject to an annual inflationary increase of RPIx each Contract Year [and subject to not exceeding the equivalent pricing set out in the </w:t>
      </w:r>
      <w:r w:rsidR="0092452A" w:rsidRPr="00AB42C8">
        <w:t xml:space="preserve">Commercial </w:t>
      </w:r>
      <w:r w:rsidRPr="00AB42C8">
        <w:t xml:space="preserve">Comparator below].   </w:t>
      </w:r>
    </w:p>
    <w:p w14:paraId="50C1FFDD" w14:textId="77777777" w:rsidR="00767D76" w:rsidRPr="00AB42C8" w:rsidRDefault="00767D76">
      <w:pPr>
        <w:pStyle w:val="Sch2Number"/>
        <w:rPr>
          <w:color w:val="000000" w:themeColor="text1"/>
        </w:rPr>
      </w:pPr>
      <w:r w:rsidRPr="00AB42C8">
        <w:rPr>
          <w:color w:val="000000" w:themeColor="text1"/>
        </w:rPr>
        <w:t xml:space="preserve">[The Standing Charge shall not exceed the cost to maintain and replace [   ]] .  </w:t>
      </w:r>
    </w:p>
    <w:p w14:paraId="184AA09C" w14:textId="77777777" w:rsidR="00767D76" w:rsidRPr="00AB42C8" w:rsidRDefault="0092452A">
      <w:pPr>
        <w:pStyle w:val="Sch1Heading"/>
        <w:keepNext w:val="0"/>
        <w:rPr>
          <w:color w:val="000000" w:themeColor="text1"/>
        </w:rPr>
      </w:pPr>
      <w:bookmarkStart w:id="642" w:name="_Ref25224333"/>
      <w:r w:rsidRPr="00AB42C8">
        <w:rPr>
          <w:color w:val="000000" w:themeColor="text1"/>
        </w:rPr>
        <w:t xml:space="preserve">Commercial </w:t>
      </w:r>
      <w:r w:rsidR="00767D76" w:rsidRPr="00AB42C8">
        <w:rPr>
          <w:color w:val="000000" w:themeColor="text1"/>
        </w:rPr>
        <w:t>COMPARATOR</w:t>
      </w:r>
      <w:bookmarkEnd w:id="642"/>
      <w:r w:rsidR="00767D76" w:rsidRPr="00AB42C8">
        <w:rPr>
          <w:color w:val="000000" w:themeColor="text1"/>
        </w:rPr>
        <w:t xml:space="preserve"> </w:t>
      </w:r>
    </w:p>
    <w:p w14:paraId="300B2E1B" w14:textId="77777777" w:rsidR="00767D76" w:rsidRPr="00AB42C8" w:rsidRDefault="00767D76">
      <w:pPr>
        <w:pStyle w:val="Sch2Number"/>
        <w:rPr>
          <w:color w:val="000000" w:themeColor="text1"/>
        </w:rPr>
      </w:pPr>
      <w:r w:rsidRPr="00AB42C8">
        <w:rPr>
          <w:color w:val="000000" w:themeColor="text1"/>
        </w:rPr>
        <w:t xml:space="preserve">The basis of the </w:t>
      </w:r>
      <w:r w:rsidR="0092452A" w:rsidRPr="00AB42C8">
        <w:rPr>
          <w:color w:val="000000" w:themeColor="text1"/>
        </w:rPr>
        <w:t xml:space="preserve">Commercial </w:t>
      </w:r>
      <w:r w:rsidRPr="00AB42C8">
        <w:rPr>
          <w:color w:val="000000" w:themeColor="text1"/>
        </w:rPr>
        <w:t xml:space="preserve">Comparator calculation </w:t>
      </w:r>
      <w:r w:rsidR="00140C69" w:rsidRPr="00AB42C8">
        <w:rPr>
          <w:color w:val="000000" w:themeColor="text1"/>
        </w:rPr>
        <w:t>s</w:t>
      </w:r>
      <w:r w:rsidRPr="00AB42C8">
        <w:rPr>
          <w:color w:val="000000" w:themeColor="text1"/>
        </w:rPr>
        <w:t>hall be as follows:</w:t>
      </w:r>
    </w:p>
    <w:p w14:paraId="15AAFA08" w14:textId="77777777" w:rsidR="00767D76" w:rsidRPr="00AB42C8" w:rsidRDefault="00767D76">
      <w:pPr>
        <w:pStyle w:val="Sch2Number"/>
        <w:rPr>
          <w:color w:val="000000" w:themeColor="text1"/>
        </w:rPr>
      </w:pPr>
      <w:r w:rsidRPr="00AB42C8">
        <w:rPr>
          <w:color w:val="000000" w:themeColor="text1"/>
        </w:rPr>
        <w:t>The energy demand will be based on the following table (figures expressed in kWh/m2);</w:t>
      </w:r>
    </w:p>
    <w:p w14:paraId="2A1F701D" w14:textId="77777777" w:rsidR="0092452A" w:rsidRPr="00AB42C8" w:rsidRDefault="0092452A" w:rsidP="005D318F"/>
    <w:tbl>
      <w:tblPr>
        <w:tblW w:w="7155" w:type="dxa"/>
        <w:tblInd w:w="1244" w:type="dxa"/>
        <w:tblLayout w:type="fixed"/>
        <w:tblLook w:val="04A0" w:firstRow="1" w:lastRow="0" w:firstColumn="1" w:lastColumn="0" w:noHBand="0" w:noVBand="1"/>
      </w:tblPr>
      <w:tblGrid>
        <w:gridCol w:w="4879"/>
        <w:gridCol w:w="2276"/>
      </w:tblGrid>
      <w:tr w:rsidR="0092452A" w:rsidRPr="00AB42C8" w14:paraId="3435B633" w14:textId="77777777" w:rsidTr="0092452A">
        <w:tc>
          <w:tcPr>
            <w:tcW w:w="4879" w:type="dxa"/>
            <w:tcBorders>
              <w:top w:val="single" w:sz="4" w:space="0" w:color="auto"/>
              <w:left w:val="single" w:sz="4" w:space="0" w:color="auto"/>
              <w:bottom w:val="single" w:sz="4" w:space="0" w:color="auto"/>
              <w:right w:val="single" w:sz="4" w:space="0" w:color="auto"/>
            </w:tcBorders>
            <w:vAlign w:val="bottom"/>
            <w:hideMark/>
          </w:tcPr>
          <w:p w14:paraId="1C9FCA7D" w14:textId="77777777" w:rsidR="0092452A" w:rsidRPr="00AB42C8" w:rsidRDefault="0092452A" w:rsidP="00A85444">
            <w:pPr>
              <w:pStyle w:val="Body"/>
              <w:spacing w:before="120" w:after="120"/>
              <w:rPr>
                <w:rFonts w:ascii="Calibri" w:hAnsi="Calibri"/>
                <w:color w:val="000000" w:themeColor="text1"/>
                <w:sz w:val="22"/>
                <w:szCs w:val="22"/>
              </w:rPr>
            </w:pPr>
            <w:r w:rsidRPr="00AB42C8">
              <w:rPr>
                <w:rFonts w:ascii="Calibri" w:hAnsi="Calibri"/>
                <w:color w:val="000000" w:themeColor="text1"/>
                <w:sz w:val="22"/>
                <w:szCs w:val="22"/>
              </w:rPr>
              <w:t xml:space="preserve">Type 1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363393DB" w14:textId="77777777" w:rsidR="0092452A" w:rsidRPr="00AB42C8" w:rsidRDefault="0092452A" w:rsidP="00A85444">
            <w:pPr>
              <w:pStyle w:val="Body"/>
              <w:spacing w:before="120" w:after="120"/>
              <w:rPr>
                <w:rFonts w:ascii="Calibri" w:hAnsi="Calibri"/>
                <w:color w:val="000000" w:themeColor="text1"/>
                <w:sz w:val="22"/>
                <w:szCs w:val="22"/>
              </w:rPr>
            </w:pPr>
            <w:r w:rsidRPr="00AB42C8">
              <w:rPr>
                <w:rFonts w:ascii="Calibri" w:hAnsi="Calibri"/>
                <w:color w:val="000000" w:themeColor="text1"/>
                <w:sz w:val="22"/>
                <w:szCs w:val="22"/>
              </w:rPr>
              <w:t xml:space="preserve">[   ] </w:t>
            </w:r>
          </w:p>
        </w:tc>
      </w:tr>
      <w:tr w:rsidR="0092452A" w:rsidRPr="00AB42C8" w14:paraId="52E9DED6"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55CC501F" w14:textId="77777777" w:rsidR="0092452A" w:rsidRPr="00AB42C8" w:rsidRDefault="0092452A" w:rsidP="00A85444">
            <w:pPr>
              <w:pStyle w:val="Body"/>
              <w:spacing w:before="120" w:after="120"/>
              <w:rPr>
                <w:rFonts w:ascii="Calibri" w:hAnsi="Calibri"/>
                <w:color w:val="000000" w:themeColor="text1"/>
                <w:sz w:val="22"/>
                <w:szCs w:val="22"/>
              </w:rPr>
            </w:pPr>
            <w:r w:rsidRPr="00AB42C8">
              <w:rPr>
                <w:rFonts w:ascii="Calibri" w:hAnsi="Calibri"/>
                <w:color w:val="000000" w:themeColor="text1"/>
                <w:sz w:val="22"/>
                <w:szCs w:val="22"/>
              </w:rPr>
              <w:t>Type 2</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1797474B" w14:textId="77777777" w:rsidR="0092452A" w:rsidRPr="00AB42C8" w:rsidRDefault="0092452A" w:rsidP="00A85444">
            <w:pPr>
              <w:rPr>
                <w:color w:val="000000" w:themeColor="text1"/>
                <w:szCs w:val="22"/>
              </w:rPr>
            </w:pPr>
            <w:r w:rsidRPr="00AB42C8">
              <w:rPr>
                <w:color w:val="000000" w:themeColor="text1"/>
                <w:szCs w:val="22"/>
              </w:rPr>
              <w:t xml:space="preserve">[   ] </w:t>
            </w:r>
          </w:p>
        </w:tc>
      </w:tr>
      <w:tr w:rsidR="0092452A" w:rsidRPr="00AB42C8" w14:paraId="52D48454"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29498E8A" w14:textId="77777777" w:rsidR="0092452A" w:rsidRPr="00AB42C8" w:rsidRDefault="0092452A" w:rsidP="00A85444">
            <w:pPr>
              <w:pStyle w:val="Body"/>
              <w:spacing w:before="120" w:after="120"/>
              <w:rPr>
                <w:rFonts w:ascii="Calibri" w:hAnsi="Calibri"/>
                <w:color w:val="000000" w:themeColor="text1"/>
                <w:sz w:val="22"/>
                <w:szCs w:val="22"/>
              </w:rPr>
            </w:pPr>
            <w:r w:rsidRPr="00AB42C8">
              <w:rPr>
                <w:rFonts w:ascii="Calibri" w:hAnsi="Calibri"/>
                <w:color w:val="000000" w:themeColor="text1"/>
                <w:sz w:val="22"/>
                <w:szCs w:val="22"/>
              </w:rPr>
              <w:t>Type n</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73BF57A" w14:textId="77777777" w:rsidR="0092452A" w:rsidRPr="00AB42C8" w:rsidRDefault="0092452A" w:rsidP="00A85444">
            <w:pPr>
              <w:rPr>
                <w:color w:val="000000" w:themeColor="text1"/>
                <w:szCs w:val="22"/>
              </w:rPr>
            </w:pPr>
            <w:r w:rsidRPr="00AB42C8">
              <w:rPr>
                <w:color w:val="000000" w:themeColor="text1"/>
                <w:szCs w:val="22"/>
              </w:rPr>
              <w:t xml:space="preserve">[   ] </w:t>
            </w:r>
          </w:p>
        </w:tc>
      </w:tr>
    </w:tbl>
    <w:p w14:paraId="03EFCA41" w14:textId="77777777" w:rsidR="00767D76" w:rsidRPr="00AB42C8" w:rsidRDefault="00767D76" w:rsidP="00A85444">
      <w:pPr>
        <w:pStyle w:val="Sch1Heading"/>
        <w:keepNext w:val="0"/>
        <w:numPr>
          <w:ilvl w:val="0"/>
          <w:numId w:val="0"/>
        </w:numPr>
        <w:ind w:left="850"/>
        <w:rPr>
          <w:color w:val="000000" w:themeColor="text1"/>
        </w:rPr>
      </w:pPr>
    </w:p>
    <w:p w14:paraId="62C35E2F" w14:textId="77777777" w:rsidR="00767D76" w:rsidRPr="00AB42C8" w:rsidRDefault="00767D76">
      <w:pPr>
        <w:pStyle w:val="Sch2Number"/>
        <w:rPr>
          <w:i/>
          <w:iCs/>
          <w:color w:val="000000" w:themeColor="text1"/>
        </w:rPr>
      </w:pPr>
      <w:r w:rsidRPr="00AB42C8">
        <w:rPr>
          <w:i/>
          <w:iCs/>
          <w:color w:val="000000" w:themeColor="text1"/>
        </w:rPr>
        <w:t>[Include details of Comparator]</w:t>
      </w:r>
    </w:p>
    <w:p w14:paraId="2731D4A8" w14:textId="77777777" w:rsidR="00E73E4A" w:rsidRPr="00AB42C8" w:rsidRDefault="00E73E4A">
      <w:pPr>
        <w:pStyle w:val="Sch1Heading"/>
        <w:keepNext w:val="0"/>
        <w:rPr>
          <w:color w:val="000000" w:themeColor="text1"/>
        </w:rPr>
      </w:pPr>
      <w:bookmarkStart w:id="643" w:name="_Ref25224319"/>
      <w:r w:rsidRPr="00AB42C8">
        <w:rPr>
          <w:color w:val="000000" w:themeColor="text1"/>
        </w:rPr>
        <w:t>[electricity charge review</w:t>
      </w:r>
      <w:r w:rsidRPr="00AB42C8">
        <w:rPr>
          <w:rStyle w:val="FootnoteReference"/>
          <w:color w:val="000000" w:themeColor="text1"/>
        </w:rPr>
        <w:footnoteReference w:id="119"/>
      </w:r>
      <w:r w:rsidRPr="00AB42C8">
        <w:rPr>
          <w:color w:val="000000" w:themeColor="text1"/>
        </w:rPr>
        <w:t>]</w:t>
      </w:r>
      <w:bookmarkEnd w:id="643"/>
    </w:p>
    <w:p w14:paraId="69320B40" w14:textId="77777777" w:rsidR="00E73E4A" w:rsidRPr="00AB42C8" w:rsidRDefault="00E73E4A">
      <w:pPr>
        <w:pStyle w:val="Sch2Number"/>
        <w:rPr>
          <w:i/>
          <w:iCs/>
          <w:color w:val="000000" w:themeColor="text1"/>
        </w:rPr>
      </w:pPr>
      <w:r w:rsidRPr="00AB42C8">
        <w:rPr>
          <w:color w:val="000000" w:themeColor="text1"/>
        </w:rPr>
        <w:t>[      ]</w:t>
      </w:r>
    </w:p>
    <w:p w14:paraId="5F96A722" w14:textId="77777777" w:rsidR="00E73E4A" w:rsidRPr="00AB42C8" w:rsidRDefault="00E73E4A" w:rsidP="005D318F"/>
    <w:p w14:paraId="60947F5B" w14:textId="7C2602BD" w:rsidR="00B33CDF" w:rsidRPr="00B24D77" w:rsidRDefault="00BD5200">
      <w:pPr>
        <w:pStyle w:val="Schedule0"/>
      </w:pPr>
      <w:bookmarkStart w:id="644" w:name="a133156"/>
      <w:bookmarkStart w:id="645" w:name="_Ref1848571"/>
      <w:bookmarkStart w:id="646" w:name="_Toc4858246"/>
      <w:bookmarkStart w:id="647" w:name="_Toc114042932"/>
      <w:r>
        <w:t>:</w:t>
      </w:r>
      <w:r w:rsidR="00C9305E">
        <w:t xml:space="preserve"> </w:t>
      </w:r>
      <w:r w:rsidR="007213BD" w:rsidRPr="00B24D77">
        <w:t>Data Processing</w:t>
      </w:r>
      <w:bookmarkEnd w:id="644"/>
      <w:bookmarkEnd w:id="645"/>
      <w:bookmarkEnd w:id="646"/>
      <w:r w:rsidR="00B24D77">
        <w:rPr>
          <w:rStyle w:val="FootnoteReference"/>
          <w:color w:val="0070C0"/>
        </w:rPr>
        <w:footnoteReference w:id="120"/>
      </w:r>
      <w:bookmarkEnd w:id="647"/>
    </w:p>
    <w:p w14:paraId="13CB595B" w14:textId="77777777" w:rsidR="00E73E4A" w:rsidRPr="00B24D77" w:rsidRDefault="00E73E4A" w:rsidP="00BD5200"/>
    <w:p w14:paraId="35353679" w14:textId="77777777" w:rsidR="007216A6" w:rsidRPr="00B24D77" w:rsidRDefault="007216A6">
      <w:pPr>
        <w:pStyle w:val="Sch1Heading"/>
        <w:keepNext w:val="0"/>
        <w:rPr>
          <w:color w:val="0070C0"/>
        </w:rPr>
      </w:pPr>
      <w:bookmarkStart w:id="648" w:name="_Ref4838883"/>
      <w:r w:rsidRPr="00B24D77">
        <w:rPr>
          <w:color w:val="0070C0"/>
        </w:rPr>
        <w:t>DEFINITIONS  </w:t>
      </w:r>
    </w:p>
    <w:p w14:paraId="72A26D32" w14:textId="0D111CCC" w:rsidR="007216A6" w:rsidRPr="00B24D77" w:rsidRDefault="007216A6">
      <w:pPr>
        <w:pStyle w:val="Sch2Number"/>
        <w:rPr>
          <w:color w:val="0070C0"/>
        </w:rPr>
      </w:pPr>
      <w:r w:rsidRPr="00B24D77">
        <w:rPr>
          <w:color w:val="0070C0"/>
        </w:rPr>
        <w:t xml:space="preserve">In addition to the definitions set out elsewhere in this Agreement, in this </w:t>
      </w:r>
      <w:r w:rsidR="001620E8">
        <w:rPr>
          <w:color w:val="0070C0"/>
        </w:rPr>
        <w:t>Schedule</w:t>
      </w:r>
      <w:r w:rsidR="008B081D">
        <w:rPr>
          <w:color w:val="0070C0"/>
        </w:rPr>
        <w:t xml:space="preserve"> </w:t>
      </w:r>
      <w:r w:rsidRPr="00B24D77">
        <w:rPr>
          <w:color w:val="0070C0"/>
        </w:rPr>
        <w:t>the following words shall have the following meaning:</w:t>
      </w:r>
    </w:p>
    <w:p w14:paraId="636B04FA" w14:textId="648A8716" w:rsidR="007216A6" w:rsidRPr="00C9305E" w:rsidRDefault="007216A6" w:rsidP="00C9305E">
      <w:pPr>
        <w:pStyle w:val="Definition"/>
        <w:rPr>
          <w:color w:val="0070C0"/>
          <w:lang w:val="en-US"/>
        </w:rPr>
      </w:pPr>
      <w:r w:rsidRPr="00C9305E">
        <w:rPr>
          <w:b/>
          <w:bCs/>
          <w:color w:val="0070C0"/>
          <w:lang w:val="en-US"/>
        </w:rPr>
        <w:t>Agreed Purposes:</w:t>
      </w:r>
      <w:r w:rsidRPr="00C9305E">
        <w:rPr>
          <w:color w:val="0070C0"/>
          <w:lang w:val="en-US"/>
        </w:rPr>
        <w:t xml:space="preserve"> for ESCO shall be </w:t>
      </w:r>
      <w:r w:rsidRPr="00C9305E">
        <w:rPr>
          <w:color w:val="0070C0"/>
        </w:rPr>
        <w:t>to identify, and set up and manage accounts for, tenants of Units, including</w:t>
      </w:r>
      <w:r w:rsidRPr="00C9305E">
        <w:rPr>
          <w:color w:val="0070C0"/>
          <w:lang w:val="en-US"/>
        </w:rPr>
        <w:t>:</w:t>
      </w:r>
    </w:p>
    <w:p w14:paraId="68D85036" w14:textId="77777777" w:rsidR="007216A6" w:rsidRPr="00C9305E" w:rsidRDefault="007216A6">
      <w:pPr>
        <w:pStyle w:val="Definition1"/>
        <w:numPr>
          <w:ilvl w:val="0"/>
          <w:numId w:val="63"/>
        </w:numPr>
        <w:rPr>
          <w:color w:val="0070C0"/>
        </w:rPr>
      </w:pPr>
      <w:r w:rsidRPr="00C9305E">
        <w:rPr>
          <w:color w:val="0070C0"/>
        </w:rPr>
        <w:t>setting up tenants of Unit's accounts and making any changes to the terms of providing the services;</w:t>
      </w:r>
    </w:p>
    <w:p w14:paraId="587D76E2" w14:textId="77777777" w:rsidR="007216A6" w:rsidRPr="00B24D77" w:rsidRDefault="007216A6">
      <w:pPr>
        <w:pStyle w:val="Definition1"/>
        <w:numPr>
          <w:ilvl w:val="0"/>
          <w:numId w:val="63"/>
        </w:numPr>
        <w:rPr>
          <w:color w:val="0070C0"/>
        </w:rPr>
      </w:pPr>
      <w:r w:rsidRPr="00B24D77">
        <w:rPr>
          <w:color w:val="0070C0"/>
        </w:rPr>
        <w:t>identifying tenants of Units when tenants of Relevant Units makes enquiries;</w:t>
      </w:r>
    </w:p>
    <w:p w14:paraId="04800403" w14:textId="316D540C" w:rsidR="007216A6" w:rsidRPr="00B24D77" w:rsidRDefault="007216A6">
      <w:pPr>
        <w:pStyle w:val="Definition1"/>
        <w:numPr>
          <w:ilvl w:val="0"/>
          <w:numId w:val="63"/>
        </w:numPr>
        <w:rPr>
          <w:color w:val="0070C0"/>
        </w:rPr>
      </w:pPr>
      <w:r w:rsidRPr="00B24D77">
        <w:rPr>
          <w:color w:val="0070C0"/>
        </w:rPr>
        <w:t xml:space="preserve">market research and providing tenants of Units with up-to-date information on the services </w:t>
      </w:r>
      <w:r w:rsidR="00824B11">
        <w:rPr>
          <w:color w:val="0070C0"/>
        </w:rPr>
        <w:t xml:space="preserve">which </w:t>
      </w:r>
      <w:r w:rsidRPr="00B24D77">
        <w:rPr>
          <w:color w:val="0070C0"/>
        </w:rPr>
        <w:t>ESCO provides;</w:t>
      </w:r>
    </w:p>
    <w:p w14:paraId="153E9B2C" w14:textId="651FD70F" w:rsidR="007216A6" w:rsidRPr="00B24D77" w:rsidRDefault="007216A6">
      <w:pPr>
        <w:pStyle w:val="Definition1"/>
        <w:numPr>
          <w:ilvl w:val="0"/>
          <w:numId w:val="63"/>
        </w:numPr>
        <w:rPr>
          <w:color w:val="0070C0"/>
        </w:rPr>
      </w:pPr>
      <w:r w:rsidRPr="00B24D77">
        <w:rPr>
          <w:color w:val="0070C0"/>
        </w:rPr>
        <w:t xml:space="preserve">providing information to tenants of Units about other relevant services </w:t>
      </w:r>
      <w:r w:rsidR="00824B11">
        <w:rPr>
          <w:color w:val="0070C0"/>
        </w:rPr>
        <w:t>provided by</w:t>
      </w:r>
      <w:r w:rsidR="008B081D">
        <w:rPr>
          <w:color w:val="0070C0"/>
        </w:rPr>
        <w:t xml:space="preserve"> </w:t>
      </w:r>
      <w:r w:rsidRPr="00B24D77">
        <w:rPr>
          <w:color w:val="0070C0"/>
        </w:rPr>
        <w:t>ESCO and any Affiliate of ESCO;</w:t>
      </w:r>
    </w:p>
    <w:p w14:paraId="49A911E6" w14:textId="77777777" w:rsidR="007216A6" w:rsidRPr="00B24D77" w:rsidRDefault="007216A6">
      <w:pPr>
        <w:pStyle w:val="Definition1"/>
        <w:numPr>
          <w:ilvl w:val="0"/>
          <w:numId w:val="63"/>
        </w:numPr>
        <w:rPr>
          <w:color w:val="0070C0"/>
        </w:rPr>
      </w:pPr>
      <w:r w:rsidRPr="00B24D77">
        <w:rPr>
          <w:color w:val="0070C0"/>
        </w:rPr>
        <w:t>billing and debt recovery;</w:t>
      </w:r>
    </w:p>
    <w:p w14:paraId="5C16BE41" w14:textId="77777777" w:rsidR="007216A6" w:rsidRPr="00B24D77" w:rsidRDefault="007216A6">
      <w:pPr>
        <w:pStyle w:val="Definition1"/>
        <w:numPr>
          <w:ilvl w:val="0"/>
          <w:numId w:val="63"/>
        </w:numPr>
        <w:rPr>
          <w:color w:val="0070C0"/>
        </w:rPr>
      </w:pPr>
      <w:r w:rsidRPr="00B24D77">
        <w:rPr>
          <w:color w:val="0070C0"/>
        </w:rPr>
        <w:t>prevention of fraud or loss;</w:t>
      </w:r>
    </w:p>
    <w:p w14:paraId="0CE40315" w14:textId="77777777" w:rsidR="007216A6" w:rsidRPr="00B24D77" w:rsidRDefault="007216A6">
      <w:pPr>
        <w:pStyle w:val="Definition1"/>
        <w:numPr>
          <w:ilvl w:val="0"/>
          <w:numId w:val="63"/>
        </w:numPr>
        <w:rPr>
          <w:color w:val="0070C0"/>
        </w:rPr>
      </w:pPr>
      <w:r w:rsidRPr="00B24D77">
        <w:rPr>
          <w:color w:val="0070C0"/>
        </w:rPr>
        <w:t>quality assurance (including recording communications with tenants of Units);</w:t>
      </w:r>
    </w:p>
    <w:p w14:paraId="29B73746" w14:textId="77777777" w:rsidR="007216A6" w:rsidRPr="00B24D77" w:rsidRDefault="007216A6">
      <w:pPr>
        <w:pStyle w:val="Definition1"/>
        <w:numPr>
          <w:ilvl w:val="0"/>
          <w:numId w:val="63"/>
        </w:numPr>
        <w:rPr>
          <w:color w:val="0070C0"/>
        </w:rPr>
      </w:pPr>
      <w:r w:rsidRPr="00B24D77">
        <w:rPr>
          <w:color w:val="0070C0"/>
        </w:rPr>
        <w:t>checks with credit reference agencies (who will keep a record of the search); and</w:t>
      </w:r>
    </w:p>
    <w:p w14:paraId="0A62890D" w14:textId="118A4706" w:rsidR="007216A6" w:rsidRPr="00B24D77" w:rsidRDefault="007216A6">
      <w:pPr>
        <w:pStyle w:val="Definition1"/>
        <w:numPr>
          <w:ilvl w:val="0"/>
          <w:numId w:val="63"/>
        </w:numPr>
        <w:rPr>
          <w:color w:val="0070C0"/>
        </w:rPr>
      </w:pPr>
      <w:r w:rsidRPr="00B24D77">
        <w:rPr>
          <w:color w:val="0070C0"/>
        </w:rPr>
        <w:t>identifying any vulnerable customers for the purposes of registration on ESCO’s priority Services Register and access to support services and help.</w:t>
      </w:r>
    </w:p>
    <w:p w14:paraId="1210B761" w14:textId="77777777" w:rsidR="007216A6" w:rsidRPr="00B24D77" w:rsidRDefault="007216A6" w:rsidP="00C9305E">
      <w:pPr>
        <w:pStyle w:val="Definition"/>
        <w:rPr>
          <w:color w:val="0070C0"/>
          <w:szCs w:val="22"/>
          <w:lang w:val="en-US"/>
        </w:rPr>
      </w:pPr>
      <w:r w:rsidRPr="00B24D77">
        <w:rPr>
          <w:b/>
          <w:bCs/>
          <w:color w:val="0070C0"/>
          <w:szCs w:val="22"/>
          <w:lang w:val="en-US"/>
        </w:rPr>
        <w:t>Agreed Purposes</w:t>
      </w:r>
      <w:r w:rsidRPr="00B24D77">
        <w:rPr>
          <w:color w:val="0070C0"/>
          <w:szCs w:val="22"/>
          <w:lang w:val="en-US"/>
        </w:rPr>
        <w:t xml:space="preserve">: for the </w:t>
      </w:r>
      <w:r w:rsidR="00FD1C8A">
        <w:rPr>
          <w:color w:val="0070C0"/>
          <w:szCs w:val="22"/>
          <w:lang w:val="en-US"/>
        </w:rPr>
        <w:t>Plot Developer</w:t>
      </w:r>
      <w:r w:rsidRPr="00B24D77">
        <w:rPr>
          <w:color w:val="0070C0"/>
          <w:szCs w:val="22"/>
          <w:lang w:val="en-US"/>
        </w:rPr>
        <w:t xml:space="preserve"> shall be:</w:t>
      </w:r>
    </w:p>
    <w:p w14:paraId="71B800D5" w14:textId="77777777" w:rsidR="007216A6" w:rsidRPr="00C9305E" w:rsidRDefault="007216A6">
      <w:pPr>
        <w:pStyle w:val="Definition1"/>
        <w:numPr>
          <w:ilvl w:val="0"/>
          <w:numId w:val="64"/>
        </w:numPr>
        <w:rPr>
          <w:color w:val="0070C0"/>
        </w:rPr>
      </w:pPr>
      <w:r w:rsidRPr="00C9305E">
        <w:rPr>
          <w:color w:val="0070C0"/>
        </w:rPr>
        <w:t xml:space="preserve">to enable the </w:t>
      </w:r>
      <w:r w:rsidR="00FD1C8A" w:rsidRPr="00C9305E">
        <w:rPr>
          <w:color w:val="0070C0"/>
        </w:rPr>
        <w:t>Plot Developer</w:t>
      </w:r>
      <w:r w:rsidRPr="00C9305E">
        <w:rPr>
          <w:color w:val="0070C0"/>
        </w:rPr>
        <w:t xml:space="preserve"> to discharge its obligations under this Agreement; </w:t>
      </w:r>
    </w:p>
    <w:p w14:paraId="27920603" w14:textId="00D36C3A" w:rsidR="007216A6" w:rsidRPr="00B24D77" w:rsidRDefault="007216A6">
      <w:pPr>
        <w:pStyle w:val="Definition1"/>
        <w:numPr>
          <w:ilvl w:val="0"/>
          <w:numId w:val="63"/>
        </w:numPr>
        <w:rPr>
          <w:color w:val="0070C0"/>
        </w:rPr>
      </w:pPr>
      <w:r w:rsidRPr="00B24D77">
        <w:rPr>
          <w:color w:val="0070C0"/>
        </w:rPr>
        <w:t xml:space="preserve">to enable ESCO to connect the Unit to the </w:t>
      </w:r>
      <w:r w:rsidR="009C1CEB" w:rsidRPr="00B24D77">
        <w:rPr>
          <w:color w:val="0070C0"/>
        </w:rPr>
        <w:t>Heat Distribution Network</w:t>
      </w:r>
      <w:r w:rsidRPr="00B24D77">
        <w:rPr>
          <w:color w:val="0070C0"/>
        </w:rPr>
        <w:t xml:space="preserve"> and provide the Heat Supply to the Customer moving into the Unit; and </w:t>
      </w:r>
    </w:p>
    <w:p w14:paraId="47FE9273" w14:textId="703E63BC" w:rsidR="007216A6" w:rsidRPr="00B24D77" w:rsidRDefault="007216A6">
      <w:pPr>
        <w:pStyle w:val="Definition1"/>
        <w:numPr>
          <w:ilvl w:val="0"/>
          <w:numId w:val="63"/>
        </w:numPr>
        <w:rPr>
          <w:color w:val="0070C0"/>
        </w:rPr>
      </w:pPr>
      <w:r w:rsidRPr="00B24D77">
        <w:rPr>
          <w:color w:val="0070C0"/>
        </w:rPr>
        <w:t xml:space="preserve">to enable the Customer occupying the Unit to comply with the terms of </w:t>
      </w:r>
      <w:r w:rsidR="008B081D">
        <w:rPr>
          <w:color w:val="0070C0"/>
        </w:rPr>
        <w:t xml:space="preserve">its </w:t>
      </w:r>
      <w:r w:rsidRPr="00B24D77">
        <w:rPr>
          <w:color w:val="0070C0"/>
        </w:rPr>
        <w:t>agreement with the Customer and the terms of their Residential Heat Supply Agreement with ESCO.</w:t>
      </w:r>
    </w:p>
    <w:p w14:paraId="284BFE2E" w14:textId="77777777" w:rsidR="007216A6" w:rsidRPr="00B24D77" w:rsidRDefault="007216A6" w:rsidP="00C9305E">
      <w:pPr>
        <w:pStyle w:val="Definition"/>
        <w:rPr>
          <w:color w:val="0070C0"/>
          <w:szCs w:val="22"/>
          <w:lang w:val="en-US"/>
        </w:rPr>
      </w:pPr>
      <w:r w:rsidRPr="00B24D77">
        <w:rPr>
          <w:b/>
          <w:bCs/>
          <w:color w:val="0070C0"/>
          <w:szCs w:val="22"/>
          <w:lang w:val="en-US"/>
        </w:rPr>
        <w:t>Controller, data controller, processor, data processor, data subject, processing and appropriate technical and organisational measures:  </w:t>
      </w:r>
      <w:r w:rsidRPr="00B24D77">
        <w:rPr>
          <w:color w:val="0070C0"/>
          <w:szCs w:val="22"/>
          <w:lang w:val="en-US"/>
        </w:rPr>
        <w:t xml:space="preserve">shall </w:t>
      </w:r>
      <w:r w:rsidRPr="00C9305E">
        <w:rPr>
          <w:color w:val="0070C0"/>
          <w:lang w:val="en-US"/>
        </w:rPr>
        <w:t>have</w:t>
      </w:r>
      <w:r w:rsidRPr="00B24D77">
        <w:rPr>
          <w:color w:val="0070C0"/>
          <w:szCs w:val="22"/>
          <w:lang w:val="en-US"/>
        </w:rPr>
        <w:t xml:space="preserve"> the meanings given to them in the Data Protection Legislation in force at the time.</w:t>
      </w:r>
    </w:p>
    <w:p w14:paraId="31D51EBB" w14:textId="248522D4" w:rsidR="007216A6" w:rsidRPr="00B24D77" w:rsidRDefault="007216A6" w:rsidP="00C9305E">
      <w:pPr>
        <w:pStyle w:val="Definition"/>
        <w:rPr>
          <w:color w:val="0070C0"/>
          <w:szCs w:val="22"/>
          <w:lang w:val="en-US"/>
        </w:rPr>
      </w:pPr>
      <w:r w:rsidRPr="00B24D77">
        <w:rPr>
          <w:b/>
          <w:bCs/>
          <w:color w:val="0070C0"/>
          <w:szCs w:val="22"/>
          <w:lang w:val="en-US"/>
        </w:rPr>
        <w:t>Permitted Recipients:  </w:t>
      </w:r>
      <w:r w:rsidRPr="00B24D77">
        <w:rPr>
          <w:color w:val="0070C0"/>
          <w:szCs w:val="22"/>
          <w:lang w:val="en-US"/>
        </w:rPr>
        <w:t xml:space="preserve">means the </w:t>
      </w:r>
      <w:r w:rsidR="00824B11">
        <w:rPr>
          <w:color w:val="0070C0"/>
          <w:szCs w:val="22"/>
          <w:lang w:val="en-US"/>
        </w:rPr>
        <w:t>P</w:t>
      </w:r>
      <w:r w:rsidRPr="00B24D77">
        <w:rPr>
          <w:color w:val="0070C0"/>
          <w:szCs w:val="22"/>
          <w:lang w:val="en-US"/>
        </w:rPr>
        <w:t>arties to this Agreement, any Affiliates of each Party, the employees and contract workers of each Party, any third parties engaged by each Party to perform obligations in connection with this Agreement and credit reference and fraud prevention agencies.</w:t>
      </w:r>
    </w:p>
    <w:p w14:paraId="27541B01" w14:textId="2295D87D" w:rsidR="007216A6" w:rsidRPr="00B24D77" w:rsidRDefault="007216A6" w:rsidP="00C9305E">
      <w:pPr>
        <w:pStyle w:val="Definition"/>
        <w:rPr>
          <w:b/>
          <w:bCs/>
          <w:color w:val="0070C0"/>
          <w:szCs w:val="22"/>
          <w:lang w:val="en-US"/>
        </w:rPr>
      </w:pPr>
      <w:r w:rsidRPr="00B24D77">
        <w:rPr>
          <w:b/>
          <w:bCs/>
          <w:color w:val="0070C0"/>
          <w:szCs w:val="22"/>
          <w:lang w:val="en-US"/>
        </w:rPr>
        <w:t xml:space="preserve">Shared Personal Data: </w:t>
      </w:r>
      <w:r w:rsidRPr="00B24D77">
        <w:rPr>
          <w:color w:val="0070C0"/>
          <w:szCs w:val="22"/>
          <w:lang w:val="en-US"/>
        </w:rPr>
        <w:t xml:space="preserve">means the Personal Data that may be shared between the </w:t>
      </w:r>
      <w:r w:rsidR="00824B11">
        <w:rPr>
          <w:color w:val="0070C0"/>
          <w:szCs w:val="22"/>
          <w:lang w:val="en-US"/>
        </w:rPr>
        <w:t>P</w:t>
      </w:r>
      <w:r w:rsidRPr="00B24D77">
        <w:rPr>
          <w:color w:val="0070C0"/>
          <w:szCs w:val="22"/>
          <w:lang w:val="en-US"/>
        </w:rPr>
        <w:t>arties under this Agreement, which shall be confined to the following categories of information relevant to the following categories of data subject:</w:t>
      </w:r>
    </w:p>
    <w:p w14:paraId="5AC30B56" w14:textId="77777777" w:rsidR="007216A6" w:rsidRPr="00C9305E" w:rsidRDefault="007216A6">
      <w:pPr>
        <w:pStyle w:val="Definition1"/>
        <w:numPr>
          <w:ilvl w:val="0"/>
          <w:numId w:val="65"/>
        </w:numPr>
        <w:rPr>
          <w:color w:val="0070C0"/>
        </w:rPr>
      </w:pPr>
      <w:r w:rsidRPr="00C9305E">
        <w:rPr>
          <w:color w:val="0070C0"/>
        </w:rPr>
        <w:t>Category of data subject: Individuals occupying the Units – including freehold, leasehold and shared ownership tenants (current and outgoing tenants);</w:t>
      </w:r>
    </w:p>
    <w:p w14:paraId="6D9C8D39" w14:textId="5F96EDDC" w:rsidR="0050276C" w:rsidRPr="00C9305E" w:rsidRDefault="007216A6">
      <w:pPr>
        <w:pStyle w:val="Definition1"/>
        <w:numPr>
          <w:ilvl w:val="0"/>
          <w:numId w:val="64"/>
        </w:numPr>
        <w:rPr>
          <w:color w:val="0070C0"/>
        </w:rPr>
      </w:pPr>
      <w:r w:rsidRPr="00B24D77">
        <w:rPr>
          <w:color w:val="0070C0"/>
        </w:rPr>
        <w:t>Types of personal data: name, address, phone number, heat use data, KYC data (e.g. recent utility bills/ council tax bills).</w:t>
      </w:r>
    </w:p>
    <w:p w14:paraId="22423F21" w14:textId="77777777" w:rsidR="007216A6" w:rsidRPr="00B24D77" w:rsidRDefault="007216A6">
      <w:pPr>
        <w:pStyle w:val="Sch1Heading"/>
        <w:keepNext w:val="0"/>
        <w:rPr>
          <w:color w:val="0070C0"/>
        </w:rPr>
      </w:pPr>
      <w:r w:rsidRPr="00B24D77">
        <w:rPr>
          <w:color w:val="0070C0"/>
        </w:rPr>
        <w:t>Shared Personal Data</w:t>
      </w:r>
    </w:p>
    <w:p w14:paraId="470BC361" w14:textId="699EF319" w:rsidR="0050276C" w:rsidRPr="00B24D77" w:rsidRDefault="007216A6">
      <w:pPr>
        <w:pStyle w:val="Sch2Number"/>
        <w:rPr>
          <w:color w:val="0070C0"/>
        </w:rPr>
      </w:pPr>
      <w:r w:rsidRPr="00B24D77">
        <w:rPr>
          <w:color w:val="0070C0"/>
        </w:rPr>
        <w:t xml:space="preserve">This paragraph sets out the framework for the sharing of Personal Data between the </w:t>
      </w:r>
      <w:r w:rsidR="00824B11">
        <w:rPr>
          <w:color w:val="0070C0"/>
        </w:rPr>
        <w:t>P</w:t>
      </w:r>
      <w:r w:rsidRPr="00B24D77">
        <w:rPr>
          <w:color w:val="0070C0"/>
        </w:rPr>
        <w:t xml:space="preserve">arties as data controllers.  </w:t>
      </w:r>
    </w:p>
    <w:p w14:paraId="424651EB" w14:textId="6046EB1F" w:rsidR="007216A6" w:rsidRPr="00B24D77" w:rsidRDefault="007216A6">
      <w:pPr>
        <w:pStyle w:val="Sch2Number"/>
        <w:rPr>
          <w:color w:val="0070C0"/>
        </w:rPr>
      </w:pPr>
      <w:r w:rsidRPr="00B24D77">
        <w:rPr>
          <w:color w:val="0070C0"/>
        </w:rPr>
        <w:t xml:space="preserve">Each Party acknowledges that from time to time one Party will need to disclose Shared Personal Data to the other Party as data controller for the Agreed Purposes. The </w:t>
      </w:r>
      <w:r w:rsidR="00CC03B6">
        <w:rPr>
          <w:color w:val="0070C0"/>
        </w:rPr>
        <w:t>P</w:t>
      </w:r>
      <w:r w:rsidRPr="00B24D77">
        <w:rPr>
          <w:color w:val="0070C0"/>
        </w:rPr>
        <w:t xml:space="preserve">arties acknowledge that as at the date of this Agreement the </w:t>
      </w:r>
      <w:r w:rsidR="00824B11">
        <w:rPr>
          <w:color w:val="0070C0"/>
        </w:rPr>
        <w:t>P</w:t>
      </w:r>
      <w:r w:rsidRPr="00B24D77">
        <w:rPr>
          <w:color w:val="0070C0"/>
        </w:rPr>
        <w:t xml:space="preserve">arties do not consider that either of them acts as data processor for the other, and if that changes during the term of this Agreement then they will need to agree a separate data processing agreement as required by Data Protection Legislation.  </w:t>
      </w:r>
      <w:r w:rsidR="002B4975" w:rsidRPr="002B4975">
        <w:rPr>
          <w:i/>
          <w:iCs/>
          <w:color w:val="000000" w:themeColor="text1"/>
        </w:rPr>
        <w:t>[</w:t>
      </w:r>
      <w:r w:rsidR="002B4975">
        <w:rPr>
          <w:i/>
          <w:iCs/>
        </w:rPr>
        <w:t>Drafting Note: Parties may want to consider provisions regarding control of shared personal data and also the appointment of third party data processors.]</w:t>
      </w:r>
    </w:p>
    <w:p w14:paraId="79CCCA58" w14:textId="77777777" w:rsidR="007216A6" w:rsidRPr="00B24D77" w:rsidRDefault="007216A6">
      <w:pPr>
        <w:pStyle w:val="Sch1Heading"/>
        <w:keepNext w:val="0"/>
        <w:rPr>
          <w:color w:val="0070C0"/>
        </w:rPr>
      </w:pPr>
      <w:r w:rsidRPr="00B24D77">
        <w:rPr>
          <w:color w:val="0070C0"/>
        </w:rPr>
        <w:t>Particular obligations relating to data sharing</w:t>
      </w:r>
    </w:p>
    <w:p w14:paraId="77CB6DCA" w14:textId="77777777" w:rsidR="0050276C" w:rsidRPr="00B24D77" w:rsidRDefault="007216A6">
      <w:pPr>
        <w:pStyle w:val="Sch2Number"/>
        <w:rPr>
          <w:color w:val="0070C0"/>
        </w:rPr>
      </w:pPr>
      <w:r w:rsidRPr="00B24D77">
        <w:rPr>
          <w:color w:val="0070C0"/>
        </w:rPr>
        <w:t>Each Party shall:</w:t>
      </w:r>
    </w:p>
    <w:p w14:paraId="403A5688" w14:textId="15592716" w:rsidR="0050276C" w:rsidRPr="00B24D77" w:rsidRDefault="007216A6">
      <w:pPr>
        <w:pStyle w:val="Sch3Number"/>
        <w:rPr>
          <w:color w:val="0070C0"/>
        </w:rPr>
      </w:pPr>
      <w:r w:rsidRPr="00B24D77">
        <w:rPr>
          <w:color w:val="0070C0"/>
          <w:lang w:val="en-US"/>
        </w:rPr>
        <w:t>ensure that it has any necessary notices and consents in place to enable lawful transfer of the Shared Personal Data to the other Party and their Permitted Recipients for the Agreed Purposes;</w:t>
      </w:r>
    </w:p>
    <w:p w14:paraId="252FA773" w14:textId="77777777" w:rsidR="0050276C" w:rsidRPr="00B24D77" w:rsidRDefault="007216A6">
      <w:pPr>
        <w:pStyle w:val="Sch3Number"/>
        <w:rPr>
          <w:color w:val="0070C0"/>
        </w:rPr>
      </w:pPr>
      <w:r w:rsidRPr="00B24D77">
        <w:rPr>
          <w:color w:val="0070C0"/>
          <w:szCs w:val="22"/>
          <w:lang w:val="en-US"/>
        </w:rPr>
        <w:t>process the Shared Personal Data only for the Agreed Purposes;</w:t>
      </w:r>
    </w:p>
    <w:p w14:paraId="0D01652B" w14:textId="77777777" w:rsidR="0050276C" w:rsidRPr="00B24D77" w:rsidRDefault="007216A6">
      <w:pPr>
        <w:pStyle w:val="Sch3Number"/>
        <w:rPr>
          <w:color w:val="0070C0"/>
        </w:rPr>
      </w:pPr>
      <w:r w:rsidRPr="00B24D77">
        <w:rPr>
          <w:color w:val="0070C0"/>
          <w:szCs w:val="22"/>
          <w:lang w:val="en-US"/>
        </w:rPr>
        <w:t>not disclose or allow access to the Shared Personal Data to anyone other than the Permitted Recipients;</w:t>
      </w:r>
    </w:p>
    <w:p w14:paraId="526F6ED1" w14:textId="183D443F" w:rsidR="0050276C" w:rsidRPr="00B24D77" w:rsidRDefault="007216A6">
      <w:pPr>
        <w:pStyle w:val="Sch3Number"/>
        <w:rPr>
          <w:color w:val="0070C0"/>
        </w:rPr>
      </w:pPr>
      <w:r w:rsidRPr="00B24D77">
        <w:rPr>
          <w:color w:val="0070C0"/>
          <w:szCs w:val="22"/>
          <w:lang w:val="en-US"/>
        </w:rPr>
        <w:t xml:space="preserve">ensure that all Permitted Recipients are subject to written contractual obligations concerning the Shared Personal Data (including obligations of confidentiality) which are no less onerous than those imposed by this </w:t>
      </w:r>
      <w:r w:rsidR="009E02E9">
        <w:rPr>
          <w:color w:val="0070C0"/>
          <w:szCs w:val="22"/>
          <w:lang w:val="en-US"/>
        </w:rPr>
        <w:t>A</w:t>
      </w:r>
      <w:r w:rsidRPr="00B24D77">
        <w:rPr>
          <w:color w:val="0070C0"/>
          <w:szCs w:val="22"/>
          <w:lang w:val="en-US"/>
        </w:rPr>
        <w:t>greement;</w:t>
      </w:r>
    </w:p>
    <w:p w14:paraId="5B612CDD" w14:textId="016FE2C8" w:rsidR="0050276C" w:rsidRPr="00B24D77" w:rsidRDefault="007216A6">
      <w:pPr>
        <w:pStyle w:val="Sch3Number"/>
        <w:rPr>
          <w:color w:val="0070C0"/>
        </w:rPr>
      </w:pPr>
      <w:r w:rsidRPr="00B24D77">
        <w:rPr>
          <w:color w:val="0070C0"/>
          <w:szCs w:val="22"/>
          <w:lang w:val="en-US"/>
        </w:rPr>
        <w:t>ensure that it has in place appropriate technical and organisational measures to protect against unauthorised or unlawful processing of Personal Data and against accidental loss or destruction of, or damage to, Personal Data</w:t>
      </w:r>
      <w:r w:rsidR="00414EDC">
        <w:rPr>
          <w:color w:val="0070C0"/>
          <w:szCs w:val="22"/>
          <w:lang w:val="en-US"/>
        </w:rPr>
        <w:t>; and</w:t>
      </w:r>
      <w:bookmarkStart w:id="649" w:name="co_anchor_a835129_1"/>
      <w:bookmarkEnd w:id="649"/>
    </w:p>
    <w:p w14:paraId="399CD720" w14:textId="51554A95" w:rsidR="007216A6" w:rsidRPr="00837F68" w:rsidRDefault="007216A6">
      <w:pPr>
        <w:pStyle w:val="Sch3Number"/>
        <w:rPr>
          <w:color w:val="0070C0"/>
        </w:rPr>
      </w:pPr>
      <w:r w:rsidRPr="00B24D77">
        <w:rPr>
          <w:color w:val="0070C0"/>
          <w:szCs w:val="22"/>
          <w:lang w:val="en-US"/>
        </w:rPr>
        <w:t>not transfer any Shared Personal Data outside the EEA unless (i) the transfer is to a country approved by the European Commission as providing adequate protection pursuant to Article 45 GDPR; (ii) there are appropriate safeguards in place pursuant to Article 46 GDPR; or (iii) one of the derogations for specific situations in Article 49 GDPR applies to the transfer.</w:t>
      </w:r>
      <w:r w:rsidR="002B4975">
        <w:rPr>
          <w:color w:val="0070C0"/>
          <w:szCs w:val="22"/>
          <w:lang w:val="en-US"/>
        </w:rPr>
        <w:t xml:space="preserve"> </w:t>
      </w:r>
      <w:r w:rsidR="002B4975">
        <w:rPr>
          <w:i/>
          <w:iCs/>
          <w:szCs w:val="22"/>
          <w:lang w:val="en-US"/>
        </w:rPr>
        <w:t>[Drafting Note:  Parties may want to consider additional obligations regarding data sharing.]</w:t>
      </w:r>
    </w:p>
    <w:p w14:paraId="0D16D75A" w14:textId="77777777" w:rsidR="007216A6" w:rsidRPr="00B24D77" w:rsidRDefault="007216A6">
      <w:pPr>
        <w:pStyle w:val="Sch1Heading"/>
        <w:keepNext w:val="0"/>
        <w:rPr>
          <w:color w:val="0070C0"/>
        </w:rPr>
      </w:pPr>
      <w:r w:rsidRPr="00B24D77">
        <w:rPr>
          <w:color w:val="0070C0"/>
        </w:rPr>
        <w:t>Mutual assistance</w:t>
      </w:r>
    </w:p>
    <w:p w14:paraId="781FC813" w14:textId="77777777" w:rsidR="00D25096" w:rsidRPr="00B24D77" w:rsidRDefault="007216A6">
      <w:pPr>
        <w:pStyle w:val="Sch2Number"/>
        <w:rPr>
          <w:color w:val="0070C0"/>
        </w:rPr>
      </w:pPr>
      <w:r w:rsidRPr="00B24D77">
        <w:rPr>
          <w:color w:val="0070C0"/>
        </w:rPr>
        <w:t>Each Party shall assist the other in complying with all applicable requirements of the Data Protection Legislation. In particular, each Party shall:</w:t>
      </w:r>
    </w:p>
    <w:p w14:paraId="7765807A" w14:textId="77777777" w:rsidR="007216A6" w:rsidRPr="00B24D77" w:rsidRDefault="007216A6">
      <w:pPr>
        <w:pStyle w:val="Sch3Number"/>
        <w:rPr>
          <w:color w:val="0070C0"/>
        </w:rPr>
      </w:pPr>
      <w:r w:rsidRPr="00B24D77">
        <w:rPr>
          <w:color w:val="0070C0"/>
          <w:lang w:val="en-US"/>
        </w:rPr>
        <w:t>promptly inform the other Party about the receipt of any data subject access request in relation to Shared Personal Data received from the other Party</w:t>
      </w:r>
      <w:r w:rsidR="00D25096" w:rsidRPr="00B24D77">
        <w:rPr>
          <w:color w:val="0070C0"/>
          <w:lang w:val="en-US"/>
        </w:rPr>
        <w:t>;</w:t>
      </w:r>
    </w:p>
    <w:p w14:paraId="329B4A3D" w14:textId="77777777" w:rsidR="007216A6" w:rsidRPr="00B24D77" w:rsidRDefault="007216A6">
      <w:pPr>
        <w:pStyle w:val="Sch3Number"/>
        <w:rPr>
          <w:color w:val="0070C0"/>
          <w:lang w:val="en-US"/>
        </w:rPr>
      </w:pPr>
      <w:r w:rsidRPr="00B24D77">
        <w:rPr>
          <w:color w:val="0070C0"/>
          <w:lang w:val="en-US"/>
        </w:rPr>
        <w:t>provide the other Party with reasonable assistance in complying with any data subject access request in relation to Share</w:t>
      </w:r>
      <w:r w:rsidR="00D25096" w:rsidRPr="00B24D77">
        <w:rPr>
          <w:color w:val="0070C0"/>
          <w:lang w:val="en-US"/>
        </w:rPr>
        <w:t>d</w:t>
      </w:r>
      <w:r w:rsidRPr="00B24D77">
        <w:rPr>
          <w:color w:val="0070C0"/>
          <w:lang w:val="en-US"/>
        </w:rPr>
        <w:t xml:space="preserve"> Personal Data received from that other Party;</w:t>
      </w:r>
    </w:p>
    <w:p w14:paraId="784B4CE3" w14:textId="77777777" w:rsidR="007216A6" w:rsidRPr="00B24D77" w:rsidRDefault="007216A6">
      <w:pPr>
        <w:pStyle w:val="Sch3Number"/>
        <w:rPr>
          <w:color w:val="0070C0"/>
          <w:lang w:val="en-US"/>
        </w:rPr>
      </w:pPr>
      <w:r w:rsidRPr="00B24D77">
        <w:rPr>
          <w:color w:val="0070C0"/>
          <w:lang w:val="en-US"/>
        </w:rPr>
        <w:t>not disclose or release any Shared Personal Data received from the other Party in response to a data subject access request without first consulting the other Party wherever possible;</w:t>
      </w:r>
    </w:p>
    <w:p w14:paraId="3ADD61C5" w14:textId="77777777" w:rsidR="007216A6" w:rsidRPr="00B24D77" w:rsidRDefault="007216A6">
      <w:pPr>
        <w:pStyle w:val="Sch3Number"/>
        <w:rPr>
          <w:color w:val="0070C0"/>
          <w:lang w:val="en-US"/>
        </w:rPr>
      </w:pPr>
      <w:r w:rsidRPr="00B24D77">
        <w:rPr>
          <w:color w:val="0070C0"/>
          <w:lang w:val="en-US"/>
        </w:rPr>
        <w:t>assist the other Party, at the cost of the other Party, in ensuring compliance with its obligations under the Data Protection Legislation with respect to security, breach notifications, impact assessments and consultations with supervisory authorities or regulators;</w:t>
      </w:r>
    </w:p>
    <w:p w14:paraId="7CA5EA88" w14:textId="77777777" w:rsidR="007216A6" w:rsidRPr="00B24D77" w:rsidRDefault="007216A6">
      <w:pPr>
        <w:pStyle w:val="Sch3Number"/>
        <w:rPr>
          <w:color w:val="0070C0"/>
          <w:lang w:val="en-US"/>
        </w:rPr>
      </w:pPr>
      <w:r w:rsidRPr="00B24D77">
        <w:rPr>
          <w:color w:val="0070C0"/>
          <w:lang w:val="en-US"/>
        </w:rPr>
        <w:t>notify the other Party without undue delay on becoming aware of any breach of the Data Protection Legislation in relation to Shared Personal Data received from the other Party; and</w:t>
      </w:r>
    </w:p>
    <w:p w14:paraId="2806DC0D" w14:textId="77777777" w:rsidR="007216A6" w:rsidRPr="00837F68" w:rsidRDefault="007216A6">
      <w:pPr>
        <w:pStyle w:val="Sch3Number"/>
        <w:rPr>
          <w:color w:val="0070C0"/>
          <w:lang w:val="en-US"/>
        </w:rPr>
      </w:pPr>
      <w:r w:rsidRPr="00B24D77">
        <w:rPr>
          <w:color w:val="0070C0"/>
          <w:lang w:val="en-US"/>
        </w:rPr>
        <w:t xml:space="preserve">maintain complete and accurate records and information to demonstrate its compliance with this </w:t>
      </w:r>
      <w:r w:rsidR="00D25096" w:rsidRPr="00B24D77">
        <w:rPr>
          <w:color w:val="0070C0"/>
          <w:lang w:val="en-US"/>
        </w:rPr>
        <w:t>Schedule.</w:t>
      </w:r>
    </w:p>
    <w:p w14:paraId="110F5AEF" w14:textId="77777777" w:rsidR="00D25096" w:rsidRPr="00B24D77" w:rsidRDefault="007216A6">
      <w:pPr>
        <w:pStyle w:val="Sch1Heading"/>
        <w:keepNext w:val="0"/>
        <w:rPr>
          <w:color w:val="0070C0"/>
        </w:rPr>
      </w:pPr>
      <w:r w:rsidRPr="00B24D77">
        <w:rPr>
          <w:color w:val="0070C0"/>
        </w:rPr>
        <w:t>Indemnity</w:t>
      </w:r>
    </w:p>
    <w:p w14:paraId="4797CB30" w14:textId="280095B3" w:rsidR="007216A6" w:rsidRPr="00C9305E" w:rsidRDefault="007216A6" w:rsidP="00C9305E">
      <w:pPr>
        <w:pStyle w:val="BodyText1-alignedat15"/>
        <w:rPr>
          <w:color w:val="0070C0"/>
        </w:rPr>
      </w:pPr>
      <w:r w:rsidRPr="00C9305E">
        <w:rPr>
          <w:color w:val="0070C0"/>
          <w:lang w:val="en-US"/>
        </w:rPr>
        <w:t xml:space="preserve">Each Party shall indemnify the other from and against all </w:t>
      </w:r>
      <w:r w:rsidR="00CC03B6" w:rsidRPr="00C9305E">
        <w:rPr>
          <w:color w:val="0070C0"/>
          <w:lang w:val="en-US"/>
        </w:rPr>
        <w:t xml:space="preserve">Losses </w:t>
      </w:r>
      <w:r w:rsidRPr="00C9305E">
        <w:rPr>
          <w:color w:val="0070C0"/>
          <w:lang w:val="en-US"/>
        </w:rPr>
        <w:t xml:space="preserve">suffered or incurred by the other Party and arising out of or in connection with any breach by that Party or any sub-contractors of this </w:t>
      </w:r>
      <w:r w:rsidR="00D25096" w:rsidRPr="00C9305E">
        <w:rPr>
          <w:color w:val="0070C0"/>
          <w:lang w:val="en-US"/>
        </w:rPr>
        <w:t>Schedule</w:t>
      </w:r>
      <w:r w:rsidRPr="00C9305E">
        <w:rPr>
          <w:color w:val="0070C0"/>
          <w:lang w:val="en-US"/>
        </w:rPr>
        <w:t>.</w:t>
      </w:r>
    </w:p>
    <w:p w14:paraId="675E05EE" w14:textId="77777777" w:rsidR="007216A6" w:rsidRPr="007216A6" w:rsidRDefault="007216A6" w:rsidP="00A85444">
      <w:pPr>
        <w:rPr>
          <w:szCs w:val="22"/>
        </w:rPr>
      </w:pPr>
    </w:p>
    <w:p w14:paraId="62B21544" w14:textId="28FDA2B2" w:rsidR="0055238B" w:rsidRPr="00837F68" w:rsidRDefault="00BD5200">
      <w:pPr>
        <w:pStyle w:val="Schedule0"/>
      </w:pPr>
      <w:bookmarkStart w:id="650" w:name="_Toc4858247"/>
      <w:bookmarkStart w:id="651" w:name="_Ref11235457"/>
      <w:bookmarkStart w:id="652" w:name="_Ref12010775"/>
      <w:bookmarkStart w:id="653" w:name="_Toc114042933"/>
      <w:r>
        <w:t>:</w:t>
      </w:r>
      <w:r w:rsidR="00C9305E">
        <w:t xml:space="preserve"> </w:t>
      </w:r>
      <w:r w:rsidR="0055238B" w:rsidRPr="00837F68">
        <w:t>Marketing and Public Relations</w:t>
      </w:r>
      <w:r w:rsidR="00D40318" w:rsidRPr="00837F68">
        <w:rPr>
          <w:rStyle w:val="FootnoteReference"/>
          <w:color w:val="0070C0"/>
        </w:rPr>
        <w:footnoteReference w:id="121"/>
      </w:r>
      <w:bookmarkEnd w:id="648"/>
      <w:bookmarkEnd w:id="650"/>
      <w:bookmarkEnd w:id="651"/>
      <w:bookmarkEnd w:id="652"/>
      <w:bookmarkEnd w:id="653"/>
    </w:p>
    <w:p w14:paraId="2FC17F8B" w14:textId="77777777" w:rsidR="009D2EA2" w:rsidRPr="00837F68" w:rsidRDefault="009D2EA2" w:rsidP="00BD5200"/>
    <w:p w14:paraId="2CBF4D52" w14:textId="77777777" w:rsidR="00E25206" w:rsidRPr="00837F68" w:rsidRDefault="00E25206">
      <w:pPr>
        <w:pStyle w:val="Sch1Heading"/>
        <w:keepNext w:val="0"/>
        <w:rPr>
          <w:color w:val="0070C0"/>
        </w:rPr>
      </w:pPr>
      <w:bookmarkStart w:id="654" w:name="_Ref382990888"/>
      <w:bookmarkStart w:id="655" w:name="_Toc438194876"/>
      <w:r w:rsidRPr="00837F68">
        <w:rPr>
          <w:color w:val="0070C0"/>
        </w:rPr>
        <w:t>Marketing and public relations activities</w:t>
      </w:r>
    </w:p>
    <w:p w14:paraId="00EAF37E" w14:textId="77777777" w:rsidR="009D2EA2" w:rsidRPr="00837F68" w:rsidRDefault="009D2EA2">
      <w:pPr>
        <w:pStyle w:val="Sch2Number"/>
        <w:rPr>
          <w:color w:val="0070C0"/>
        </w:rPr>
      </w:pPr>
      <w:r w:rsidRPr="00837F68">
        <w:rPr>
          <w:color w:val="0070C0"/>
        </w:rPr>
        <w:t xml:space="preserve">The Parties agree that to enhance the public perception of the energy provision arrangements for the </w:t>
      </w:r>
      <w:r w:rsidR="000861BE" w:rsidRPr="000861BE">
        <w:rPr>
          <w:color w:val="0070C0"/>
        </w:rPr>
        <w:t>Plot Development</w:t>
      </w:r>
      <w:r w:rsidRPr="00837F68">
        <w:rPr>
          <w:color w:val="0070C0"/>
        </w:rPr>
        <w:t xml:space="preserve"> a series of marketing and public relations activities should be carried out for mutual benefit.</w:t>
      </w:r>
      <w:bookmarkEnd w:id="654"/>
      <w:bookmarkEnd w:id="655"/>
    </w:p>
    <w:p w14:paraId="7B68C248" w14:textId="7DD1DB41" w:rsidR="00B96752" w:rsidRPr="00837F68" w:rsidRDefault="00B96752">
      <w:pPr>
        <w:pStyle w:val="Sch2Number"/>
        <w:rPr>
          <w:color w:val="0070C0"/>
        </w:rPr>
      </w:pPr>
      <w:bookmarkStart w:id="656" w:name="_Ref382990899"/>
      <w:bookmarkStart w:id="657" w:name="_Toc438194880"/>
      <w:r w:rsidRPr="00837F68">
        <w:rPr>
          <w:color w:val="0070C0"/>
        </w:rPr>
        <w:t xml:space="preserve">The Parties shall comply with their obligations under this </w:t>
      </w:r>
      <w:r w:rsidR="00E73E4A" w:rsidRPr="00837F68">
        <w:rPr>
          <w:color w:val="0070C0"/>
        </w:rPr>
        <w:fldChar w:fldCharType="begin"/>
      </w:r>
      <w:r w:rsidR="00E73E4A" w:rsidRPr="00837F68">
        <w:rPr>
          <w:color w:val="0070C0"/>
        </w:rPr>
        <w:instrText xml:space="preserve"> REF _Ref11235457 \r \h </w:instrText>
      </w:r>
      <w:r w:rsidR="00E73E4A" w:rsidRPr="00837F68">
        <w:rPr>
          <w:color w:val="0070C0"/>
        </w:rPr>
      </w:r>
      <w:r w:rsidR="00E73E4A" w:rsidRPr="00837F68">
        <w:rPr>
          <w:color w:val="0070C0"/>
        </w:rPr>
        <w:fldChar w:fldCharType="separate"/>
      </w:r>
      <w:r w:rsidR="001C0B7E">
        <w:rPr>
          <w:color w:val="0070C0"/>
        </w:rPr>
        <w:t>Schedule 13</w:t>
      </w:r>
      <w:r w:rsidR="00E73E4A" w:rsidRPr="00837F68">
        <w:rPr>
          <w:color w:val="0070C0"/>
        </w:rPr>
        <w:fldChar w:fldCharType="end"/>
      </w:r>
      <w:r w:rsidR="00E73E4A" w:rsidRPr="00837F68">
        <w:rPr>
          <w:color w:val="0070C0"/>
        </w:rPr>
        <w:t xml:space="preserve"> </w:t>
      </w:r>
      <w:r w:rsidRPr="00837F68">
        <w:rPr>
          <w:color w:val="0070C0"/>
        </w:rPr>
        <w:t xml:space="preserve">so as to so as to maximise the marketing opportunities arising in relation to the </w:t>
      </w:r>
      <w:r w:rsidR="00D52AB1" w:rsidRPr="00837F68">
        <w:rPr>
          <w:color w:val="0070C0"/>
        </w:rPr>
        <w:t>Energy System</w:t>
      </w:r>
      <w:r w:rsidRPr="00837F68">
        <w:rPr>
          <w:color w:val="0070C0"/>
        </w:rPr>
        <w:t>.</w:t>
      </w:r>
    </w:p>
    <w:p w14:paraId="5D0BFF4A" w14:textId="62F000E5" w:rsidR="00B96752" w:rsidRPr="00837F68" w:rsidRDefault="00B96752">
      <w:pPr>
        <w:pStyle w:val="Sch2Number"/>
        <w:rPr>
          <w:color w:val="0070C0"/>
        </w:rPr>
      </w:pPr>
      <w:r w:rsidRPr="00837F68">
        <w:rPr>
          <w:color w:val="0070C0"/>
        </w:rPr>
        <w:t xml:space="preserve">Each of the Parties is to be responsible for the costs of complying with its own obligations contained in this </w:t>
      </w:r>
      <w:bookmarkEnd w:id="656"/>
      <w:bookmarkEnd w:id="657"/>
      <w:r w:rsidR="00EE7248" w:rsidRPr="00837F68">
        <w:rPr>
          <w:color w:val="0070C0"/>
        </w:rPr>
        <w:fldChar w:fldCharType="begin"/>
      </w:r>
      <w:r w:rsidR="00EE7248" w:rsidRPr="00837F68">
        <w:rPr>
          <w:color w:val="0070C0"/>
        </w:rPr>
        <w:instrText xml:space="preserve"> REF _Ref11235457 \r \h </w:instrText>
      </w:r>
      <w:r w:rsidR="00EE7248" w:rsidRPr="00837F68">
        <w:rPr>
          <w:color w:val="0070C0"/>
        </w:rPr>
      </w:r>
      <w:r w:rsidR="00EE7248" w:rsidRPr="00837F68">
        <w:rPr>
          <w:color w:val="0070C0"/>
        </w:rPr>
        <w:fldChar w:fldCharType="separate"/>
      </w:r>
      <w:r w:rsidR="001C0B7E">
        <w:rPr>
          <w:color w:val="0070C0"/>
        </w:rPr>
        <w:t>Schedule 13</w:t>
      </w:r>
      <w:r w:rsidR="00EE7248" w:rsidRPr="00837F68">
        <w:rPr>
          <w:color w:val="0070C0"/>
        </w:rPr>
        <w:fldChar w:fldCharType="end"/>
      </w:r>
      <w:r w:rsidR="00EE7248" w:rsidRPr="00837F68">
        <w:rPr>
          <w:color w:val="0070C0"/>
        </w:rPr>
        <w:t>.</w:t>
      </w:r>
    </w:p>
    <w:p w14:paraId="025EEE1D" w14:textId="77777777" w:rsidR="00E25206" w:rsidRPr="00837F68" w:rsidRDefault="00E25206">
      <w:pPr>
        <w:pStyle w:val="Sch1Heading"/>
        <w:keepNext w:val="0"/>
        <w:rPr>
          <w:color w:val="0070C0"/>
        </w:rPr>
      </w:pPr>
      <w:bookmarkStart w:id="658" w:name="_Ref382990889"/>
      <w:bookmarkStart w:id="659" w:name="_Toc438194877"/>
      <w:bookmarkStart w:id="660" w:name="_Ref382990890"/>
      <w:r w:rsidRPr="00837F68">
        <w:rPr>
          <w:color w:val="0070C0"/>
        </w:rPr>
        <w:t xml:space="preserve">activities </w:t>
      </w:r>
    </w:p>
    <w:p w14:paraId="3C8BF354" w14:textId="77777777" w:rsidR="00077D48" w:rsidRPr="00837F68" w:rsidRDefault="009D2EA2">
      <w:pPr>
        <w:pStyle w:val="Sch2Number"/>
        <w:rPr>
          <w:color w:val="0070C0"/>
        </w:rPr>
      </w:pPr>
      <w:r w:rsidRPr="00837F68">
        <w:rPr>
          <w:color w:val="0070C0"/>
        </w:rPr>
        <w:t>Such activities shall include:</w:t>
      </w:r>
      <w:bookmarkEnd w:id="658"/>
      <w:r w:rsidRPr="00837F68">
        <w:rPr>
          <w:color w:val="0070C0"/>
        </w:rPr>
        <w:t>-</w:t>
      </w:r>
      <w:bookmarkEnd w:id="659"/>
      <w:bookmarkEnd w:id="660"/>
    </w:p>
    <w:p w14:paraId="7F191C49" w14:textId="77777777" w:rsidR="00CD6563" w:rsidRPr="00837F68" w:rsidRDefault="009D2EA2">
      <w:pPr>
        <w:pStyle w:val="Sch3Number"/>
        <w:rPr>
          <w:color w:val="0070C0"/>
        </w:rPr>
      </w:pPr>
      <w:r w:rsidRPr="00837F68">
        <w:rPr>
          <w:color w:val="0070C0"/>
        </w:rPr>
        <w:t xml:space="preserve">ESCO to provide the </w:t>
      </w:r>
      <w:r w:rsidR="00077D48" w:rsidRPr="00837F68">
        <w:rPr>
          <w:color w:val="0070C0"/>
        </w:rPr>
        <w:t>[</w:t>
      </w:r>
      <w:r w:rsidR="00077D48" w:rsidRPr="00837F68">
        <w:rPr>
          <w:i/>
          <w:iCs/>
          <w:color w:val="0070C0"/>
        </w:rPr>
        <w:t>insert details of general publicity/ overview information provided by ESCO to Customers]</w:t>
      </w:r>
      <w:r w:rsidRPr="00837F68">
        <w:rPr>
          <w:color w:val="0070C0"/>
        </w:rPr>
        <w:t xml:space="preserve"> and guidance notes to new purchasers of </w:t>
      </w:r>
      <w:r w:rsidR="00077D48" w:rsidRPr="00837F68">
        <w:rPr>
          <w:color w:val="0070C0"/>
        </w:rPr>
        <w:t>Residential</w:t>
      </w:r>
      <w:r w:rsidR="00CD6563" w:rsidRPr="00837F68">
        <w:rPr>
          <w:color w:val="0070C0"/>
        </w:rPr>
        <w:t xml:space="preserve"> Units and Commercial Units </w:t>
      </w:r>
      <w:r w:rsidRPr="00837F68">
        <w:rPr>
          <w:color w:val="0070C0"/>
        </w:rPr>
        <w:t xml:space="preserve">on the </w:t>
      </w:r>
      <w:r w:rsidR="000861BE" w:rsidRPr="000861BE">
        <w:rPr>
          <w:color w:val="0070C0"/>
        </w:rPr>
        <w:t>Plot Development</w:t>
      </w:r>
      <w:r w:rsidRPr="00837F68">
        <w:rPr>
          <w:color w:val="0070C0"/>
        </w:rPr>
        <w:t>.</w:t>
      </w:r>
      <w:bookmarkStart w:id="661" w:name="_Ref382990892"/>
      <w:r w:rsidR="00077D48" w:rsidRPr="00837F68">
        <w:rPr>
          <w:color w:val="0070C0"/>
        </w:rPr>
        <w:t xml:space="preserve"> </w:t>
      </w:r>
    </w:p>
    <w:p w14:paraId="68896249" w14:textId="77777777" w:rsidR="00CD6563" w:rsidRPr="00837F68" w:rsidRDefault="00077D48">
      <w:pPr>
        <w:pStyle w:val="Sch3Number"/>
        <w:rPr>
          <w:color w:val="0070C0"/>
        </w:rPr>
      </w:pPr>
      <w:r w:rsidRPr="00837F68">
        <w:rPr>
          <w:color w:val="0070C0"/>
        </w:rPr>
        <w:t xml:space="preserve">ESCO to provide at its cost (and keep updated) presentation materials, for use within the Developer's show homes / show suites, demonstrating that the cost of heating and providing hot water to a new </w:t>
      </w:r>
      <w:r w:rsidR="00CD6563" w:rsidRPr="00837F68">
        <w:rPr>
          <w:color w:val="0070C0"/>
        </w:rPr>
        <w:t>homes is [</w:t>
      </w:r>
      <w:r w:rsidR="00CD6563" w:rsidRPr="00837F68">
        <w:rPr>
          <w:i/>
          <w:iCs/>
          <w:color w:val="0070C0"/>
        </w:rPr>
        <w:t>insert details of relevant comparator/ carbon credentials of energy supplied etc]</w:t>
      </w:r>
      <w:r w:rsidRPr="00837F68">
        <w:rPr>
          <w:color w:val="0070C0"/>
        </w:rPr>
        <w:t>.</w:t>
      </w:r>
      <w:bookmarkStart w:id="662" w:name="_Ref382990893"/>
      <w:bookmarkEnd w:id="661"/>
    </w:p>
    <w:p w14:paraId="2FC4220F" w14:textId="77777777" w:rsidR="00CD6563" w:rsidRPr="00837F68" w:rsidRDefault="00077D48">
      <w:pPr>
        <w:pStyle w:val="Sch3Number"/>
        <w:rPr>
          <w:color w:val="0070C0"/>
        </w:rPr>
      </w:pPr>
      <w:r w:rsidRPr="00837F68">
        <w:rPr>
          <w:rFonts w:cs="Arial"/>
          <w:color w:val="0070C0"/>
          <w:szCs w:val="22"/>
        </w:rPr>
        <w:t xml:space="preserve">The Parties to work together to deliver positive PR through local media channels highlighting the benefits and "green" credentials of the </w:t>
      </w:r>
      <w:r w:rsidR="00D52AB1" w:rsidRPr="00837F68">
        <w:rPr>
          <w:rFonts w:cs="Arial"/>
          <w:color w:val="0070C0"/>
          <w:szCs w:val="22"/>
        </w:rPr>
        <w:t>Energy System</w:t>
      </w:r>
      <w:r w:rsidRPr="00837F68">
        <w:rPr>
          <w:rFonts w:cs="Arial"/>
          <w:color w:val="0070C0"/>
          <w:szCs w:val="22"/>
        </w:rPr>
        <w:t>, including, where appropriate, the use of local news media to highlight the benefits of the development to the local community.</w:t>
      </w:r>
      <w:bookmarkStart w:id="663" w:name="_Ref382990895"/>
      <w:bookmarkEnd w:id="662"/>
    </w:p>
    <w:p w14:paraId="13AF8A01" w14:textId="77777777" w:rsidR="00077D48" w:rsidRPr="00837F68" w:rsidRDefault="00077D48">
      <w:pPr>
        <w:pStyle w:val="Sch3Number"/>
        <w:rPr>
          <w:color w:val="0070C0"/>
        </w:rPr>
      </w:pPr>
      <w:r w:rsidRPr="00837F68">
        <w:rPr>
          <w:rFonts w:cs="Arial"/>
          <w:color w:val="0070C0"/>
          <w:szCs w:val="22"/>
        </w:rPr>
        <w:t>The Parties to work together to deliver positive PR through appropriate trade publications.</w:t>
      </w:r>
      <w:bookmarkEnd w:id="663"/>
    </w:p>
    <w:p w14:paraId="58DE97BA" w14:textId="77777777" w:rsidR="00CD6563" w:rsidRPr="00837F68" w:rsidRDefault="005341B1">
      <w:pPr>
        <w:pStyle w:val="Sch1Heading"/>
        <w:keepNext w:val="0"/>
        <w:rPr>
          <w:color w:val="0070C0"/>
        </w:rPr>
      </w:pPr>
      <w:bookmarkStart w:id="664" w:name="_Ref25224366"/>
      <w:r w:rsidRPr="00837F68">
        <w:rPr>
          <w:color w:val="0070C0"/>
        </w:rPr>
        <w:t>Approval of marketing materials</w:t>
      </w:r>
      <w:bookmarkEnd w:id="664"/>
      <w:r w:rsidRPr="00837F68">
        <w:rPr>
          <w:color w:val="0070C0"/>
        </w:rPr>
        <w:t xml:space="preserve"> </w:t>
      </w:r>
    </w:p>
    <w:p w14:paraId="2B13E050" w14:textId="5DE536D4" w:rsidR="00517091" w:rsidRPr="005038CB" w:rsidRDefault="005038CB">
      <w:pPr>
        <w:pStyle w:val="Sch2Number"/>
        <w:rPr>
          <w:color w:val="0070C0"/>
        </w:rPr>
      </w:pPr>
      <w:bookmarkStart w:id="665" w:name="_Ref338155554"/>
      <w:r>
        <w:rPr>
          <w:color w:val="0070C0"/>
        </w:rPr>
        <w:t xml:space="preserve">Subject to </w:t>
      </w:r>
      <w:r w:rsidR="00414EDC">
        <w:rPr>
          <w:color w:val="0070C0"/>
        </w:rPr>
        <w:t xml:space="preserve">this </w:t>
      </w:r>
      <w:r>
        <w:rPr>
          <w:color w:val="0070C0"/>
        </w:rPr>
        <w:t>paragraph</w:t>
      </w:r>
      <w:bookmarkStart w:id="666" w:name="_Ref11693005"/>
      <w:r w:rsidR="0087437A">
        <w:rPr>
          <w:color w:val="0070C0"/>
        </w:rPr>
        <w:t xml:space="preserve"> </w:t>
      </w:r>
      <w:bookmarkEnd w:id="666"/>
      <w:r w:rsidR="00C83493">
        <w:rPr>
          <w:color w:val="0070C0"/>
        </w:rPr>
        <w:fldChar w:fldCharType="begin"/>
      </w:r>
      <w:r w:rsidR="00C83493">
        <w:rPr>
          <w:color w:val="0070C0"/>
        </w:rPr>
        <w:instrText xml:space="preserve"> REF _Ref25224366 \n \h </w:instrText>
      </w:r>
      <w:r w:rsidR="00C83493">
        <w:rPr>
          <w:color w:val="0070C0"/>
        </w:rPr>
      </w:r>
      <w:r w:rsidR="00C83493">
        <w:rPr>
          <w:color w:val="0070C0"/>
        </w:rPr>
        <w:fldChar w:fldCharType="separate"/>
      </w:r>
      <w:r w:rsidR="001C0B7E">
        <w:rPr>
          <w:color w:val="0070C0"/>
        </w:rPr>
        <w:t>3</w:t>
      </w:r>
      <w:r w:rsidR="00C83493">
        <w:rPr>
          <w:color w:val="0070C0"/>
        </w:rPr>
        <w:fldChar w:fldCharType="end"/>
      </w:r>
      <w:r>
        <w:rPr>
          <w:color w:val="0070C0"/>
        </w:rPr>
        <w:t>, a</w:t>
      </w:r>
      <w:r w:rsidR="005341B1" w:rsidRPr="005038CB">
        <w:rPr>
          <w:color w:val="0070C0"/>
        </w:rPr>
        <w:t>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rsidR="005341B1" w:rsidRPr="005038CB">
        <w:rPr>
          <w:color w:val="0070C0"/>
        </w:rPr>
        <w:noBreakHyphen/>
        <w:t>ordinated with and approved in the first instance by the</w:t>
      </w:r>
      <w:r w:rsidR="00E93763">
        <w:rPr>
          <w:color w:val="0070C0"/>
        </w:rPr>
        <w:t xml:space="preserve"> </w:t>
      </w:r>
      <w:r w:rsidR="00FD1C8A">
        <w:rPr>
          <w:color w:val="0070C0"/>
        </w:rPr>
        <w:t>Plot Developer</w:t>
      </w:r>
      <w:r w:rsidR="005341B1" w:rsidRPr="005038CB">
        <w:rPr>
          <w:color w:val="0070C0"/>
        </w:rPr>
        <w:t xml:space="preserve"> Representative(s) and </w:t>
      </w:r>
      <w:r w:rsidR="00F3387A" w:rsidRPr="005038CB">
        <w:rPr>
          <w:color w:val="0070C0"/>
        </w:rPr>
        <w:t>ESCO</w:t>
      </w:r>
      <w:r w:rsidR="00F3387A">
        <w:rPr>
          <w:color w:val="0070C0"/>
        </w:rPr>
        <w:t xml:space="preserve">’s </w:t>
      </w:r>
      <w:r w:rsidR="005341B1" w:rsidRPr="005038CB">
        <w:rPr>
          <w:color w:val="0070C0"/>
        </w:rPr>
        <w:t>Representative(s) prior to release.  Such consent shall not be unreasonably withheld or delayed and shall be deemed to have been given by any Party which fails to Notify the other Parties of its refusal to grant approval within ten (10) Business Days.</w:t>
      </w:r>
      <w:bookmarkStart w:id="667" w:name="_Ref338155555"/>
      <w:bookmarkEnd w:id="665"/>
    </w:p>
    <w:p w14:paraId="2795A990" w14:textId="77777777" w:rsidR="005038CB" w:rsidRDefault="00E93763">
      <w:pPr>
        <w:pStyle w:val="Sch2Number"/>
        <w:rPr>
          <w:color w:val="0070C0"/>
        </w:rPr>
      </w:pPr>
      <w:bookmarkStart w:id="668" w:name="_Toc438194879"/>
      <w:r>
        <w:rPr>
          <w:color w:val="0070C0"/>
        </w:rPr>
        <w:t xml:space="preserve">The Parties shall ensure that any agreement with regards to </w:t>
      </w:r>
      <w:r w:rsidRPr="005038CB">
        <w:rPr>
          <w:color w:val="0070C0"/>
        </w:rPr>
        <w:t>media releases, public announcements and public disclosures</w:t>
      </w:r>
      <w:r>
        <w:rPr>
          <w:color w:val="0070C0"/>
        </w:rPr>
        <w:t xml:space="preserve"> aligns with any agreement made by ESCO and the Developer pursuant to the Concession Agreement. </w:t>
      </w:r>
    </w:p>
    <w:p w14:paraId="4621719F" w14:textId="77777777" w:rsidR="00517091" w:rsidRPr="00837F68" w:rsidRDefault="00517091">
      <w:pPr>
        <w:pStyle w:val="Sch2Number"/>
        <w:rPr>
          <w:color w:val="0070C0"/>
        </w:rPr>
      </w:pPr>
      <w:r w:rsidRPr="00837F68">
        <w:rPr>
          <w:color w:val="0070C0"/>
        </w:rPr>
        <w:t xml:space="preserve">The </w:t>
      </w:r>
      <w:r w:rsidR="00FD1C8A">
        <w:rPr>
          <w:color w:val="0070C0"/>
        </w:rPr>
        <w:t>Plot Developer</w:t>
      </w:r>
      <w:r w:rsidRPr="00837F68">
        <w:rPr>
          <w:color w:val="0070C0"/>
        </w:rPr>
        <w:t xml:space="preserve"> shall be entitled to use images and marketing literature developed by ESCO for marketing purposes subject to written agreement in each case, such agreement not to be unreasonably withheld.</w:t>
      </w:r>
      <w:bookmarkEnd w:id="668"/>
    </w:p>
    <w:p w14:paraId="3AAD46A8" w14:textId="02C4AF9B" w:rsidR="009D2EA2" w:rsidRPr="00837F68" w:rsidRDefault="005341B1">
      <w:pPr>
        <w:pStyle w:val="Sch2Number"/>
        <w:rPr>
          <w:color w:val="0070C0"/>
        </w:rPr>
      </w:pPr>
      <w:r w:rsidRPr="00837F68">
        <w:rPr>
          <w:color w:val="0070C0"/>
        </w:rPr>
        <w:t xml:space="preserve">For the avoidance of doubt, nothing in this </w:t>
      </w:r>
      <w:r w:rsidR="00EE7248" w:rsidRPr="00837F68">
        <w:rPr>
          <w:color w:val="0070C0"/>
        </w:rPr>
        <w:fldChar w:fldCharType="begin"/>
      </w:r>
      <w:r w:rsidR="00EE7248" w:rsidRPr="00837F68">
        <w:rPr>
          <w:color w:val="0070C0"/>
        </w:rPr>
        <w:instrText xml:space="preserve"> REF _Ref11235457 \r \h </w:instrText>
      </w:r>
      <w:r w:rsidR="00EE7248" w:rsidRPr="00837F68">
        <w:rPr>
          <w:color w:val="0070C0"/>
        </w:rPr>
      </w:r>
      <w:r w:rsidR="00EE7248" w:rsidRPr="00837F68">
        <w:rPr>
          <w:color w:val="0070C0"/>
        </w:rPr>
        <w:fldChar w:fldCharType="separate"/>
      </w:r>
      <w:r w:rsidR="001C0B7E">
        <w:rPr>
          <w:color w:val="0070C0"/>
        </w:rPr>
        <w:t>Schedule 13</w:t>
      </w:r>
      <w:r w:rsidR="00EE7248" w:rsidRPr="00837F68">
        <w:rPr>
          <w:color w:val="0070C0"/>
        </w:rPr>
        <w:fldChar w:fldCharType="end"/>
      </w:r>
      <w:r w:rsidR="00EE7248" w:rsidRPr="00837F68">
        <w:rPr>
          <w:color w:val="0070C0"/>
        </w:rPr>
        <w:t xml:space="preserve"> </w:t>
      </w:r>
      <w:r w:rsidRPr="00837F68">
        <w:rPr>
          <w:color w:val="0070C0"/>
        </w:rPr>
        <w:t xml:space="preserve">shall restrict the </w:t>
      </w:r>
      <w:r w:rsidR="00FD1C8A">
        <w:rPr>
          <w:color w:val="0070C0"/>
        </w:rPr>
        <w:t>Plot Developer</w:t>
      </w:r>
      <w:r w:rsidRPr="00837F68">
        <w:rPr>
          <w:color w:val="0070C0"/>
        </w:rPr>
        <w:t xml:space="preserve">'s right to publicise or make any announcement about the </w:t>
      </w:r>
      <w:r w:rsidR="000861BE" w:rsidRPr="000861BE">
        <w:rPr>
          <w:color w:val="0070C0"/>
        </w:rPr>
        <w:t>Plot Development</w:t>
      </w:r>
      <w:r w:rsidRPr="00837F68">
        <w:rPr>
          <w:color w:val="0070C0"/>
        </w:rPr>
        <w:t xml:space="preserve"> provided that no reference is made to this Agreement, the Project Agreements (other than the Customer Supply Agreements) or the subject matter of any of those agreements, or to the involvement of ESCO, otherwise than in accordance with</w:t>
      </w:r>
      <w:r w:rsidR="00CF4856" w:rsidRPr="00837F68">
        <w:rPr>
          <w:color w:val="0070C0"/>
        </w:rPr>
        <w:t xml:space="preserve"> this</w:t>
      </w:r>
      <w:r w:rsidRPr="00837F68">
        <w:rPr>
          <w:color w:val="0070C0"/>
        </w:rPr>
        <w:t xml:space="preserve"> </w:t>
      </w:r>
      <w:bookmarkEnd w:id="667"/>
      <w:r w:rsidR="00EE7248" w:rsidRPr="00837F68">
        <w:rPr>
          <w:color w:val="0070C0"/>
        </w:rPr>
        <w:fldChar w:fldCharType="begin"/>
      </w:r>
      <w:r w:rsidR="00EE7248" w:rsidRPr="00837F68">
        <w:rPr>
          <w:color w:val="0070C0"/>
        </w:rPr>
        <w:instrText xml:space="preserve"> REF _Ref11235457 \r \h </w:instrText>
      </w:r>
      <w:r w:rsidR="00EE7248" w:rsidRPr="00837F68">
        <w:rPr>
          <w:color w:val="0070C0"/>
        </w:rPr>
      </w:r>
      <w:r w:rsidR="00EE7248" w:rsidRPr="00837F68">
        <w:rPr>
          <w:color w:val="0070C0"/>
        </w:rPr>
        <w:fldChar w:fldCharType="separate"/>
      </w:r>
      <w:r w:rsidR="001C0B7E">
        <w:rPr>
          <w:color w:val="0070C0"/>
        </w:rPr>
        <w:t>Schedule 13</w:t>
      </w:r>
      <w:r w:rsidR="00EE7248" w:rsidRPr="00837F68">
        <w:rPr>
          <w:color w:val="0070C0"/>
        </w:rPr>
        <w:fldChar w:fldCharType="end"/>
      </w:r>
      <w:r w:rsidR="00EE7248" w:rsidRPr="00837F68">
        <w:rPr>
          <w:color w:val="0070C0"/>
        </w:rPr>
        <w:t>.</w:t>
      </w:r>
    </w:p>
    <w:p w14:paraId="4CD13229" w14:textId="5FE39924" w:rsidR="0055238B" w:rsidRDefault="00BD5200">
      <w:pPr>
        <w:pStyle w:val="Schedule0"/>
      </w:pPr>
      <w:bookmarkStart w:id="669" w:name="_Ref4841204"/>
      <w:bookmarkStart w:id="670" w:name="_Ref4855430"/>
      <w:bookmarkStart w:id="671" w:name="_Toc4858248"/>
      <w:bookmarkStart w:id="672" w:name="_Toc114042934"/>
      <w:r>
        <w:t>:</w:t>
      </w:r>
      <w:r w:rsidR="00C9305E">
        <w:t xml:space="preserve"> </w:t>
      </w:r>
      <w:r w:rsidR="0055238B">
        <w:t>Governance, Monitoring and Reporting</w:t>
      </w:r>
      <w:bookmarkEnd w:id="669"/>
      <w:bookmarkEnd w:id="670"/>
      <w:bookmarkEnd w:id="671"/>
      <w:bookmarkEnd w:id="672"/>
    </w:p>
    <w:p w14:paraId="786D406A" w14:textId="0626959B" w:rsidR="004662DC" w:rsidRPr="004662DC" w:rsidRDefault="00C9305E">
      <w:pPr>
        <w:pStyle w:val="Part0"/>
        <w:keepNext w:val="0"/>
      </w:pPr>
      <w:bookmarkStart w:id="673" w:name="_Toc4858249"/>
      <w:r>
        <w:t xml:space="preserve"> </w:t>
      </w:r>
      <w:bookmarkStart w:id="674" w:name="_Toc114042935"/>
      <w:r>
        <w:t>:</w:t>
      </w:r>
      <w:r w:rsidR="004662DC">
        <w:t xml:space="preserve"> Monitoring and Reporting</w:t>
      </w:r>
      <w:bookmarkEnd w:id="673"/>
      <w:bookmarkEnd w:id="674"/>
      <w:r w:rsidR="004662DC">
        <w:t xml:space="preserve"> </w:t>
      </w:r>
    </w:p>
    <w:p w14:paraId="0A4F7224" w14:textId="77777777" w:rsidR="00D35248" w:rsidRDefault="00D35248" w:rsidP="00BD5200"/>
    <w:p w14:paraId="44D830A9" w14:textId="77777777" w:rsidR="00A5028F" w:rsidRPr="00894DA0" w:rsidRDefault="00A5028F">
      <w:pPr>
        <w:pStyle w:val="Sch1Heading"/>
      </w:pPr>
      <w:r w:rsidRPr="00EE7248">
        <w:t xml:space="preserve">Annual </w:t>
      </w:r>
      <w:r w:rsidRPr="00894DA0">
        <w:t>Report</w:t>
      </w:r>
      <w:r w:rsidR="002320B7">
        <w:rPr>
          <w:rStyle w:val="FootnoteReference"/>
          <w:b w:val="0"/>
          <w:caps w:val="0"/>
          <w:szCs w:val="22"/>
        </w:rPr>
        <w:footnoteReference w:id="122"/>
      </w:r>
    </w:p>
    <w:p w14:paraId="6CCA5754" w14:textId="70406352" w:rsidR="00A5028F" w:rsidRPr="00472523" w:rsidRDefault="00A5028F">
      <w:pPr>
        <w:pStyle w:val="Sch2Number"/>
      </w:pPr>
      <w:r w:rsidRPr="00894DA0">
        <w:t xml:space="preserve">ESCO shall, by </w:t>
      </w:r>
      <w:r w:rsidR="00BD0444">
        <w:t>[</w:t>
      </w:r>
      <w:r w:rsidRPr="00894DA0">
        <w:t>30 April</w:t>
      </w:r>
      <w:r w:rsidR="00BD0444">
        <w:t>]</w:t>
      </w:r>
      <w:r w:rsidRPr="00894DA0">
        <w:t xml:space="preserve"> each year during the term of this Agreement, provide the </w:t>
      </w:r>
      <w:r w:rsidR="00D27D11">
        <w:t>[</w:t>
      </w:r>
      <w:r w:rsidR="00FD1C8A">
        <w:rPr>
          <w:color w:val="0070C0"/>
        </w:rPr>
        <w:t>Plot Developer</w:t>
      </w:r>
      <w:r w:rsidR="00D27D11">
        <w:t>]/[</w:t>
      </w:r>
      <w:r w:rsidR="00FD1C8A">
        <w:rPr>
          <w:color w:val="00B050"/>
        </w:rPr>
        <w:t>Building Developer</w:t>
      </w:r>
      <w:r w:rsidR="00D27D11">
        <w:t>]</w:t>
      </w:r>
      <w:r w:rsidRPr="00894DA0">
        <w:t xml:space="preserve"> with an annual </w:t>
      </w:r>
      <w:r w:rsidRPr="00EE7248">
        <w:t>report</w:t>
      </w:r>
      <w:r w:rsidRPr="00894DA0">
        <w:t xml:space="preserve"> containing details of the following matters for the previous year, that year being the period from 1 April in the preceding calendar year to </w:t>
      </w:r>
      <w:r w:rsidR="00BD0444">
        <w:t>[</w:t>
      </w:r>
      <w:r w:rsidRPr="00894DA0">
        <w:t>31 March</w:t>
      </w:r>
      <w:r w:rsidR="00BD0444">
        <w:t>]</w:t>
      </w:r>
      <w:r w:rsidRPr="00894DA0">
        <w:t xml:space="preserve"> in the current calendar year:</w:t>
      </w:r>
    </w:p>
    <w:p w14:paraId="2DDA0415" w14:textId="77777777" w:rsidR="00A5028F" w:rsidRPr="00894DA0" w:rsidRDefault="00A5028F">
      <w:pPr>
        <w:pStyle w:val="Sch3Number"/>
      </w:pPr>
      <w:r w:rsidRPr="00894DA0">
        <w:t>progress reports on the ESCO Works as against the agreed ESCO Programme of Works;</w:t>
      </w:r>
    </w:p>
    <w:p w14:paraId="315697D9" w14:textId="77777777" w:rsidR="00A5028F" w:rsidRPr="00D27D11" w:rsidRDefault="00D27D11">
      <w:pPr>
        <w:pStyle w:val="Sch3Number"/>
        <w:rPr>
          <w:color w:val="0070C0"/>
          <w:szCs w:val="22"/>
        </w:rPr>
      </w:pPr>
      <w:r w:rsidRPr="00513E34">
        <w:rPr>
          <w:color w:val="7030A0"/>
          <w:szCs w:val="22"/>
        </w:rPr>
        <w:t>[</w:t>
      </w:r>
      <w:r w:rsidR="00A5028F" w:rsidRPr="001952ED">
        <w:t>the</w:t>
      </w:r>
      <w:r w:rsidR="00A5028F" w:rsidRPr="00513E34">
        <w:rPr>
          <w:color w:val="7030A0"/>
          <w:szCs w:val="22"/>
        </w:rPr>
        <w:t xml:space="preserve"> number of current Customers who are</w:t>
      </w:r>
      <w:r w:rsidR="00A5028F" w:rsidRPr="00513E34">
        <w:rPr>
          <w:color w:val="7030A0"/>
        </w:rPr>
        <w:t xml:space="preserve"> subject to </w:t>
      </w:r>
      <w:r w:rsidR="00513E34">
        <w:rPr>
          <w:color w:val="0070C0"/>
          <w:szCs w:val="22"/>
        </w:rPr>
        <w:t>[</w:t>
      </w:r>
      <w:r w:rsidR="00EE7248" w:rsidRPr="00D27D11">
        <w:rPr>
          <w:color w:val="0070C0"/>
          <w:szCs w:val="22"/>
        </w:rPr>
        <w:t>Residential Heat Supply Agreement</w:t>
      </w:r>
      <w:r w:rsidR="00A5028F" w:rsidRPr="00D27D11">
        <w:rPr>
          <w:color w:val="0070C0"/>
          <w:szCs w:val="22"/>
        </w:rPr>
        <w:t>s and</w:t>
      </w:r>
      <w:r w:rsidR="00513E34">
        <w:rPr>
          <w:color w:val="0070C0"/>
          <w:szCs w:val="22"/>
        </w:rPr>
        <w:t>]</w:t>
      </w:r>
      <w:r w:rsidR="00A5028F" w:rsidRPr="00D27D11">
        <w:rPr>
          <w:color w:val="0070C0"/>
          <w:szCs w:val="22"/>
        </w:rPr>
        <w:t xml:space="preserve"> </w:t>
      </w:r>
      <w:r w:rsidR="00EE7248" w:rsidRPr="00513E34">
        <w:rPr>
          <w:color w:val="7030A0"/>
          <w:szCs w:val="22"/>
        </w:rPr>
        <w:t>Commercial Heat Supply Agreement</w:t>
      </w:r>
      <w:r w:rsidR="00A5028F" w:rsidRPr="00513E34">
        <w:rPr>
          <w:color w:val="7030A0"/>
          <w:szCs w:val="22"/>
        </w:rPr>
        <w:t>s</w:t>
      </w:r>
      <w:r w:rsidRPr="00D27D11">
        <w:rPr>
          <w:color w:val="0070C0"/>
          <w:szCs w:val="22"/>
        </w:rPr>
        <w:t>]</w:t>
      </w:r>
      <w:r w:rsidR="00A5028F" w:rsidRPr="00D27D11">
        <w:rPr>
          <w:color w:val="0070C0"/>
          <w:szCs w:val="22"/>
        </w:rPr>
        <w:t>;</w:t>
      </w:r>
    </w:p>
    <w:p w14:paraId="32EE97B1" w14:textId="77777777" w:rsidR="00A5028F" w:rsidRPr="00D27D11" w:rsidRDefault="00D27D11">
      <w:pPr>
        <w:pStyle w:val="Sch3Number"/>
        <w:rPr>
          <w:color w:val="0070C0"/>
          <w:szCs w:val="22"/>
        </w:rPr>
      </w:pPr>
      <w:r w:rsidRPr="00D27D11">
        <w:rPr>
          <w:color w:val="0070C0"/>
          <w:szCs w:val="22"/>
        </w:rPr>
        <w:t>[</w:t>
      </w:r>
      <w:r w:rsidR="00A5028F" w:rsidRPr="00513E34">
        <w:rPr>
          <w:color w:val="000000" w:themeColor="text1"/>
          <w:szCs w:val="22"/>
        </w:rPr>
        <w:t xml:space="preserve">the total annual </w:t>
      </w:r>
      <w:r w:rsidR="00A5028F" w:rsidRPr="001952ED">
        <w:t>Heat</w:t>
      </w:r>
      <w:r w:rsidR="00A5028F" w:rsidRPr="00513E34">
        <w:rPr>
          <w:color w:val="000000" w:themeColor="text1"/>
          <w:szCs w:val="22"/>
        </w:rPr>
        <w:t xml:space="preserve"> consumption </w:t>
      </w:r>
      <w:r w:rsidR="00513E34">
        <w:rPr>
          <w:color w:val="000000" w:themeColor="text1"/>
          <w:szCs w:val="22"/>
        </w:rPr>
        <w:t>[</w:t>
      </w:r>
      <w:r w:rsidR="00A5028F" w:rsidRPr="00D27D11">
        <w:rPr>
          <w:color w:val="0070C0"/>
          <w:szCs w:val="22"/>
        </w:rPr>
        <w:t>and the split between Residential Customers and Commercial Customers</w:t>
      </w:r>
      <w:r w:rsidR="00513E34">
        <w:rPr>
          <w:color w:val="0070C0"/>
          <w:szCs w:val="22"/>
        </w:rPr>
        <w:t>]</w:t>
      </w:r>
      <w:r w:rsidR="00A5028F" w:rsidRPr="00513E34">
        <w:rPr>
          <w:color w:val="000000" w:themeColor="text1"/>
          <w:szCs w:val="22"/>
        </w:rPr>
        <w:t>;</w:t>
      </w:r>
      <w:r w:rsidRPr="00513E34">
        <w:rPr>
          <w:color w:val="000000" w:themeColor="text1"/>
          <w:szCs w:val="22"/>
        </w:rPr>
        <w:t>]</w:t>
      </w:r>
    </w:p>
    <w:p w14:paraId="150B5FF7" w14:textId="5116B9D7" w:rsidR="00A5028F" w:rsidRPr="00F2249D" w:rsidRDefault="00A5028F">
      <w:pPr>
        <w:pStyle w:val="Sch3Number"/>
        <w:rPr>
          <w:color w:val="000000" w:themeColor="text1"/>
          <w:szCs w:val="22"/>
        </w:rPr>
      </w:pPr>
      <w:r w:rsidRPr="00F2249D">
        <w:rPr>
          <w:color w:val="000000" w:themeColor="text1"/>
          <w:szCs w:val="22"/>
        </w:rPr>
        <w:t>the peak demand for the year;</w:t>
      </w:r>
      <w:r w:rsidR="00414EDC">
        <w:rPr>
          <w:color w:val="000000" w:themeColor="text1"/>
          <w:szCs w:val="22"/>
        </w:rPr>
        <w:t xml:space="preserve"> and</w:t>
      </w:r>
    </w:p>
    <w:p w14:paraId="0FADAF2C" w14:textId="41A7126F" w:rsidR="00A5028F" w:rsidRPr="00894DA0" w:rsidRDefault="00A5028F">
      <w:pPr>
        <w:pStyle w:val="Sch3Number"/>
        <w:rPr>
          <w:szCs w:val="22"/>
        </w:rPr>
      </w:pPr>
      <w:r w:rsidRPr="00894DA0">
        <w:rPr>
          <w:szCs w:val="22"/>
        </w:rPr>
        <w:t xml:space="preserve">a report reasonably demonstrating compliance with Clause </w:t>
      </w:r>
      <w:r w:rsidR="00F2249D">
        <w:rPr>
          <w:szCs w:val="22"/>
        </w:rPr>
        <w:fldChar w:fldCharType="begin"/>
      </w:r>
      <w:r w:rsidR="00F2249D">
        <w:rPr>
          <w:szCs w:val="22"/>
        </w:rPr>
        <w:instrText xml:space="preserve"> REF _Ref11236765 \r \h </w:instrText>
      </w:r>
      <w:r w:rsidR="00F2249D">
        <w:rPr>
          <w:szCs w:val="22"/>
        </w:rPr>
      </w:r>
      <w:r w:rsidR="00F2249D">
        <w:rPr>
          <w:szCs w:val="22"/>
        </w:rPr>
        <w:fldChar w:fldCharType="separate"/>
      </w:r>
      <w:r w:rsidR="001C0B7E">
        <w:rPr>
          <w:szCs w:val="22"/>
        </w:rPr>
        <w:t>5</w:t>
      </w:r>
      <w:r w:rsidR="00F2249D">
        <w:rPr>
          <w:szCs w:val="22"/>
        </w:rPr>
        <w:fldChar w:fldCharType="end"/>
      </w:r>
      <w:r w:rsidR="00F2249D">
        <w:rPr>
          <w:szCs w:val="22"/>
        </w:rPr>
        <w:t xml:space="preserve"> </w:t>
      </w:r>
      <w:r w:rsidRPr="00894DA0">
        <w:rPr>
          <w:szCs w:val="22"/>
        </w:rPr>
        <w:t xml:space="preserve">(ESCO’s Obligations) </w:t>
      </w:r>
      <w:r w:rsidRPr="001952ED">
        <w:t>including</w:t>
      </w:r>
      <w:r w:rsidRPr="00894DA0">
        <w:rPr>
          <w:szCs w:val="22"/>
        </w:rPr>
        <w:t xml:space="preserve"> calculated CO</w:t>
      </w:r>
      <w:r w:rsidRPr="00F2249D">
        <w:rPr>
          <w:szCs w:val="22"/>
          <w:vertAlign w:val="superscript"/>
        </w:rPr>
        <w:t>2</w:t>
      </w:r>
      <w:r w:rsidRPr="00894DA0">
        <w:rPr>
          <w:szCs w:val="22"/>
        </w:rPr>
        <w:t xml:space="preserve"> equivalent emissions data including the carbon intensity of heat delivered to </w:t>
      </w:r>
      <w:r w:rsidR="00F2249D">
        <w:rPr>
          <w:szCs w:val="22"/>
        </w:rPr>
        <w:t>[</w:t>
      </w:r>
      <w:r w:rsidRPr="00F2249D">
        <w:rPr>
          <w:color w:val="0070C0"/>
          <w:szCs w:val="22"/>
        </w:rPr>
        <w:t>each</w:t>
      </w:r>
      <w:r w:rsidR="00F2249D">
        <w:rPr>
          <w:szCs w:val="22"/>
        </w:rPr>
        <w:t>]/[</w:t>
      </w:r>
      <w:r w:rsidR="00F2249D" w:rsidRPr="00F2249D">
        <w:rPr>
          <w:color w:val="00B050"/>
          <w:szCs w:val="22"/>
        </w:rPr>
        <w:t>the</w:t>
      </w:r>
      <w:r w:rsidR="00F2249D">
        <w:rPr>
          <w:szCs w:val="22"/>
        </w:rPr>
        <w:t>]</w:t>
      </w:r>
      <w:r w:rsidRPr="00894DA0">
        <w:rPr>
          <w:szCs w:val="22"/>
        </w:rPr>
        <w:t xml:space="preserve"> Connection applying carbon factors as applicable at the time of the </w:t>
      </w:r>
      <w:r w:rsidR="009A1181">
        <w:rPr>
          <w:szCs w:val="22"/>
        </w:rPr>
        <w:t>Connection</w:t>
      </w:r>
      <w:r w:rsidR="00663668">
        <w:rPr>
          <w:szCs w:val="22"/>
        </w:rPr>
        <w:t>.</w:t>
      </w:r>
    </w:p>
    <w:p w14:paraId="0F6B0AEA" w14:textId="77777777" w:rsidR="00A5028F" w:rsidRPr="001952ED" w:rsidRDefault="00A5028F">
      <w:pPr>
        <w:pStyle w:val="Sch1Heading"/>
      </w:pPr>
      <w:bookmarkStart w:id="675" w:name="_Toc438194871"/>
      <w:r w:rsidRPr="001952ED">
        <w:t>QUARTERLY PERFORMANCE REPORT</w:t>
      </w:r>
      <w:bookmarkEnd w:id="675"/>
    </w:p>
    <w:p w14:paraId="4662059E" w14:textId="77777777" w:rsidR="00A5028F" w:rsidRPr="00894DA0" w:rsidRDefault="00A5028F">
      <w:pPr>
        <w:pStyle w:val="Sch2Number"/>
        <w:rPr>
          <w:szCs w:val="22"/>
        </w:rPr>
      </w:pPr>
      <w:bookmarkStart w:id="676" w:name="_Ref438117039"/>
      <w:r w:rsidRPr="00894DA0">
        <w:rPr>
          <w:szCs w:val="22"/>
        </w:rPr>
        <w:t xml:space="preserve">ESCO shall </w:t>
      </w:r>
      <w:r w:rsidRPr="001952ED">
        <w:t>compile</w:t>
      </w:r>
      <w:r w:rsidRPr="00894DA0">
        <w:rPr>
          <w:szCs w:val="22"/>
        </w:rPr>
        <w:t xml:space="preserve"> and submit in writing each quarter a performance report that contains as a minimum the </w:t>
      </w:r>
      <w:r w:rsidRPr="00F6013D">
        <w:t>following</w:t>
      </w:r>
      <w:r w:rsidRPr="00894DA0">
        <w:rPr>
          <w:szCs w:val="22"/>
        </w:rPr>
        <w:t xml:space="preserve"> information for the preceding calendar quarter:</w:t>
      </w:r>
      <w:bookmarkEnd w:id="676"/>
    </w:p>
    <w:p w14:paraId="71583E01" w14:textId="77777777" w:rsidR="00A5028F" w:rsidRPr="00894DA0" w:rsidRDefault="00A5028F">
      <w:pPr>
        <w:pStyle w:val="Sch3Number"/>
        <w:rPr>
          <w:szCs w:val="22"/>
        </w:rPr>
      </w:pPr>
      <w:r w:rsidRPr="00894DA0">
        <w:rPr>
          <w:szCs w:val="22"/>
        </w:rPr>
        <w:t xml:space="preserve">A </w:t>
      </w:r>
      <w:r w:rsidRPr="001952ED">
        <w:t>table</w:t>
      </w:r>
      <w:r w:rsidRPr="00894DA0">
        <w:rPr>
          <w:szCs w:val="22"/>
        </w:rPr>
        <w:t xml:space="preserve"> showing the quantity of Heat </w:t>
      </w:r>
      <w:r w:rsidR="00894DA0">
        <w:rPr>
          <w:szCs w:val="22"/>
        </w:rPr>
        <w:t xml:space="preserve">Supply </w:t>
      </w:r>
      <w:r w:rsidRPr="00894DA0">
        <w:rPr>
          <w:szCs w:val="22"/>
        </w:rPr>
        <w:t xml:space="preserve">supplied during the period to the </w:t>
      </w:r>
      <w:r w:rsidR="00894DA0">
        <w:rPr>
          <w:szCs w:val="22"/>
        </w:rPr>
        <w:t>Connection</w:t>
      </w:r>
      <w:r w:rsidR="009A1181">
        <w:rPr>
          <w:szCs w:val="22"/>
        </w:rPr>
        <w:t>.</w:t>
      </w:r>
    </w:p>
    <w:p w14:paraId="5823B89E" w14:textId="0F128E76" w:rsidR="00A5028F" w:rsidRPr="00894DA0" w:rsidRDefault="00A5028F">
      <w:pPr>
        <w:pStyle w:val="Sch3Number"/>
        <w:rPr>
          <w:szCs w:val="22"/>
        </w:rPr>
      </w:pPr>
      <w:r w:rsidRPr="00894DA0">
        <w:rPr>
          <w:szCs w:val="22"/>
        </w:rPr>
        <w:t xml:space="preserve">A </w:t>
      </w:r>
      <w:r w:rsidRPr="001952ED">
        <w:t>report</w:t>
      </w:r>
      <w:r w:rsidRPr="00894DA0">
        <w:rPr>
          <w:szCs w:val="22"/>
        </w:rPr>
        <w:t xml:space="preserve"> on maintenance and repairs carried out during the period and intended to be carried out in the following three months</w:t>
      </w:r>
      <w:r w:rsidR="009A1181">
        <w:rPr>
          <w:szCs w:val="22"/>
        </w:rPr>
        <w:t xml:space="preserve"> in relation to [</w:t>
      </w:r>
      <w:r w:rsidR="002F63F6" w:rsidRPr="002633D0">
        <w:rPr>
          <w:color w:val="0070C0"/>
          <w:szCs w:val="22"/>
        </w:rPr>
        <w:t xml:space="preserve">the </w:t>
      </w:r>
      <w:r w:rsidR="00174C1C" w:rsidRPr="00174C1C">
        <w:rPr>
          <w:color w:val="0070C0"/>
          <w:szCs w:val="22"/>
        </w:rPr>
        <w:t>Primary Plot Distribution Network</w:t>
      </w:r>
      <w:r w:rsidR="009A1181" w:rsidRPr="002633D0">
        <w:rPr>
          <w:color w:val="0070C0"/>
          <w:szCs w:val="22"/>
        </w:rPr>
        <w:t xml:space="preserve"> serving the </w:t>
      </w:r>
      <w:r w:rsidR="000861BE" w:rsidRPr="000861BE">
        <w:rPr>
          <w:color w:val="0070C0"/>
          <w:szCs w:val="22"/>
        </w:rPr>
        <w:t>Plot Development</w:t>
      </w:r>
      <w:r w:rsidR="009A1181" w:rsidRPr="002633D0">
        <w:rPr>
          <w:color w:val="0070C0"/>
          <w:szCs w:val="22"/>
        </w:rPr>
        <w:t>,</w:t>
      </w:r>
      <w:r w:rsidR="00221891">
        <w:rPr>
          <w:color w:val="0070C0"/>
          <w:szCs w:val="22"/>
        </w:rPr>
        <w:t>]</w:t>
      </w:r>
      <w:r w:rsidR="009A1181" w:rsidRPr="002633D0">
        <w:rPr>
          <w:color w:val="0070C0"/>
          <w:szCs w:val="22"/>
        </w:rPr>
        <w:t xml:space="preserve"> </w:t>
      </w:r>
      <w:r w:rsidR="00221891" w:rsidRPr="00221891">
        <w:rPr>
          <w:color w:val="7030A0"/>
          <w:szCs w:val="22"/>
        </w:rPr>
        <w:t>[</w:t>
      </w:r>
      <w:r w:rsidR="009A1181" w:rsidRPr="00221891">
        <w:rPr>
          <w:color w:val="7030A0"/>
          <w:szCs w:val="22"/>
        </w:rPr>
        <w:t xml:space="preserve">the </w:t>
      </w:r>
      <w:r w:rsidR="002F63F6" w:rsidRPr="00221891">
        <w:rPr>
          <w:color w:val="7030A0"/>
          <w:szCs w:val="22"/>
        </w:rPr>
        <w:t>Secondary</w:t>
      </w:r>
      <w:r w:rsidR="009A1181" w:rsidRPr="00221891">
        <w:rPr>
          <w:color w:val="7030A0"/>
          <w:szCs w:val="22"/>
        </w:rPr>
        <w:t xml:space="preserve"> </w:t>
      </w:r>
      <w:r w:rsidR="002633D0" w:rsidRPr="00221891">
        <w:rPr>
          <w:color w:val="7030A0"/>
          <w:szCs w:val="22"/>
        </w:rPr>
        <w:t>Distribution</w:t>
      </w:r>
      <w:r w:rsidR="009A1181" w:rsidRPr="00221891">
        <w:rPr>
          <w:color w:val="7030A0"/>
          <w:szCs w:val="22"/>
        </w:rPr>
        <w:t xml:space="preserve"> Network and] </w:t>
      </w:r>
      <w:r w:rsidR="002F63F6">
        <w:rPr>
          <w:szCs w:val="22"/>
        </w:rPr>
        <w:t>the Connection</w:t>
      </w:r>
      <w:r w:rsidR="00414EDC">
        <w:rPr>
          <w:szCs w:val="22"/>
        </w:rPr>
        <w:t>;</w:t>
      </w:r>
    </w:p>
    <w:p w14:paraId="55B4BAF9" w14:textId="77777777" w:rsidR="00A5028F" w:rsidRPr="00894DA0" w:rsidRDefault="00A5028F">
      <w:pPr>
        <w:pStyle w:val="Sch3Number"/>
        <w:rPr>
          <w:szCs w:val="22"/>
        </w:rPr>
      </w:pPr>
      <w:r w:rsidRPr="00894DA0">
        <w:rPr>
          <w:szCs w:val="22"/>
        </w:rPr>
        <w:t>A record of incidents during the quarter including</w:t>
      </w:r>
      <w:r w:rsidR="002633D0">
        <w:rPr>
          <w:szCs w:val="22"/>
        </w:rPr>
        <w:t xml:space="preserve"> (as relevant)</w:t>
      </w:r>
      <w:r w:rsidRPr="00894DA0">
        <w:rPr>
          <w:szCs w:val="22"/>
        </w:rPr>
        <w:t>:</w:t>
      </w:r>
    </w:p>
    <w:p w14:paraId="59F190DA" w14:textId="77777777" w:rsidR="00A5028F" w:rsidRPr="00894DA0" w:rsidRDefault="00A5028F">
      <w:pPr>
        <w:pStyle w:val="Sch4Number"/>
      </w:pPr>
      <w:r w:rsidRPr="00894DA0">
        <w:t>any meter found to be faulty, specifying the location of the meter, the cause of the fault and the action taken;</w:t>
      </w:r>
    </w:p>
    <w:p w14:paraId="3F68E608" w14:textId="77777777" w:rsidR="00A5028F" w:rsidRPr="00894DA0" w:rsidRDefault="00A5028F">
      <w:pPr>
        <w:pStyle w:val="Sch4Number"/>
        <w:rPr>
          <w:szCs w:val="22"/>
        </w:rPr>
      </w:pPr>
      <w:r w:rsidRPr="00894DA0">
        <w:rPr>
          <w:szCs w:val="22"/>
        </w:rPr>
        <w:t xml:space="preserve">any breakdown that occurred, specifying the cause, duration, impact and the </w:t>
      </w:r>
      <w:r w:rsidRPr="001952ED">
        <w:t>action</w:t>
      </w:r>
      <w:r w:rsidRPr="00894DA0">
        <w:rPr>
          <w:szCs w:val="22"/>
        </w:rPr>
        <w:t xml:space="preserve"> taken;</w:t>
      </w:r>
    </w:p>
    <w:p w14:paraId="67C51D6D" w14:textId="77777777" w:rsidR="00A5028F" w:rsidRPr="00894DA0" w:rsidRDefault="00A5028F">
      <w:pPr>
        <w:pStyle w:val="Sch4Number"/>
        <w:rPr>
          <w:szCs w:val="22"/>
        </w:rPr>
      </w:pPr>
      <w:r w:rsidRPr="00894DA0">
        <w:rPr>
          <w:szCs w:val="22"/>
        </w:rPr>
        <w:t>any asset damaged, lost or stolen during the period, identifying the asset; and</w:t>
      </w:r>
    </w:p>
    <w:p w14:paraId="7AE977DD" w14:textId="55EFFA84" w:rsidR="00A5028F" w:rsidRPr="00894DA0" w:rsidRDefault="00A5028F">
      <w:pPr>
        <w:pStyle w:val="Sch4Number"/>
      </w:pPr>
      <w:r w:rsidRPr="00894DA0">
        <w:t xml:space="preserve">any other event that affected the delivery of Heat </w:t>
      </w:r>
      <w:r w:rsidR="00894DA0">
        <w:t xml:space="preserve">Supply </w:t>
      </w:r>
      <w:r w:rsidRPr="00894DA0">
        <w:t xml:space="preserve">to </w:t>
      </w:r>
      <w:r w:rsidR="002633D0">
        <w:t>the</w:t>
      </w:r>
      <w:r w:rsidRPr="00894DA0">
        <w:t xml:space="preserve"> </w:t>
      </w:r>
      <w:r w:rsidR="00894DA0">
        <w:t>Connection</w:t>
      </w:r>
      <w:r w:rsidR="00414EDC">
        <w:t>;</w:t>
      </w:r>
    </w:p>
    <w:p w14:paraId="3191AD73" w14:textId="77777777" w:rsidR="00A5028F" w:rsidRPr="00221891" w:rsidRDefault="002633D0">
      <w:pPr>
        <w:pStyle w:val="Sch3Number"/>
        <w:rPr>
          <w:color w:val="7030A0"/>
          <w:szCs w:val="22"/>
        </w:rPr>
      </w:pPr>
      <w:r w:rsidRPr="00221891">
        <w:rPr>
          <w:color w:val="7030A0"/>
          <w:szCs w:val="22"/>
        </w:rPr>
        <w:t>[</w:t>
      </w:r>
      <w:r w:rsidR="00A5028F" w:rsidRPr="00221891">
        <w:rPr>
          <w:color w:val="7030A0"/>
          <w:szCs w:val="22"/>
        </w:rPr>
        <w:t>a record of any complaints received from Customers, and of the action taken in response</w:t>
      </w:r>
      <w:r w:rsidRPr="00221891">
        <w:rPr>
          <w:color w:val="7030A0"/>
          <w:szCs w:val="22"/>
        </w:rPr>
        <w:t>;</w:t>
      </w:r>
    </w:p>
    <w:p w14:paraId="3D36343E" w14:textId="77777777" w:rsidR="00A5028F" w:rsidRPr="00221891" w:rsidRDefault="00A5028F">
      <w:pPr>
        <w:pStyle w:val="Sch3Number"/>
        <w:rPr>
          <w:color w:val="7030A0"/>
          <w:szCs w:val="22"/>
        </w:rPr>
      </w:pPr>
      <w:r w:rsidRPr="001952ED">
        <w:t>the</w:t>
      </w:r>
      <w:r w:rsidRPr="00221891">
        <w:rPr>
          <w:color w:val="7030A0"/>
          <w:szCs w:val="22"/>
        </w:rPr>
        <w:t xml:space="preserve"> number of instances in which ESCO has failed to respond to the Customer fault reports within the required time period under the Customer Supply Agreements; and</w:t>
      </w:r>
    </w:p>
    <w:p w14:paraId="5AE48A43" w14:textId="26063353" w:rsidR="00A5028F" w:rsidRPr="001952ED" w:rsidRDefault="00A5028F">
      <w:pPr>
        <w:pStyle w:val="Sch3Number"/>
        <w:rPr>
          <w:color w:val="7030A0"/>
          <w:szCs w:val="22"/>
        </w:rPr>
      </w:pPr>
      <w:r w:rsidRPr="001952ED">
        <w:t>the</w:t>
      </w:r>
      <w:r w:rsidRPr="00221891">
        <w:rPr>
          <w:color w:val="7030A0"/>
          <w:szCs w:val="22"/>
        </w:rPr>
        <w:t xml:space="preserve"> percentage of Customers whose Heat </w:t>
      </w:r>
      <w:r w:rsidR="00894DA0" w:rsidRPr="00221891">
        <w:rPr>
          <w:color w:val="7030A0"/>
          <w:szCs w:val="22"/>
        </w:rPr>
        <w:t>S</w:t>
      </w:r>
      <w:r w:rsidRPr="00221891">
        <w:rPr>
          <w:color w:val="7030A0"/>
          <w:szCs w:val="22"/>
        </w:rPr>
        <w:t>upply was suspended due to non-payment</w:t>
      </w:r>
      <w:r w:rsidR="002633D0" w:rsidRPr="00221891">
        <w:rPr>
          <w:color w:val="7030A0"/>
          <w:szCs w:val="22"/>
        </w:rPr>
        <w:t>]</w:t>
      </w:r>
      <w:r w:rsidRPr="00221891">
        <w:rPr>
          <w:color w:val="7030A0"/>
          <w:szCs w:val="22"/>
        </w:rPr>
        <w:t>.</w:t>
      </w:r>
    </w:p>
    <w:p w14:paraId="3EDBDBAC" w14:textId="77777777" w:rsidR="00A5028F" w:rsidRPr="001952ED" w:rsidRDefault="00A5028F">
      <w:pPr>
        <w:pStyle w:val="Sch1Heading"/>
      </w:pPr>
      <w:bookmarkStart w:id="677" w:name="_Toc438194872"/>
      <w:r w:rsidRPr="001952ED">
        <w:t>MONTHLY KPI REPORT</w:t>
      </w:r>
    </w:p>
    <w:p w14:paraId="2B0A555D" w14:textId="24808F46" w:rsidR="00A5028F" w:rsidRPr="00894DA0" w:rsidRDefault="00A5028F">
      <w:pPr>
        <w:pStyle w:val="Sch2Number"/>
        <w:rPr>
          <w:szCs w:val="22"/>
        </w:rPr>
      </w:pPr>
      <w:r w:rsidRPr="00894DA0">
        <w:rPr>
          <w:szCs w:val="22"/>
        </w:rPr>
        <w:t xml:space="preserve">ESCO shall compile </w:t>
      </w:r>
      <w:r w:rsidRPr="00F6013D">
        <w:t>and</w:t>
      </w:r>
      <w:r w:rsidRPr="00894DA0">
        <w:rPr>
          <w:szCs w:val="22"/>
        </w:rPr>
        <w:t xml:space="preserve"> submit in writing each month a performance report that contains such data as is reasonably required to establish performance as against the Key Performance Indicators as detailed in </w:t>
      </w:r>
      <w:r w:rsidR="00894DA0">
        <w:rPr>
          <w:szCs w:val="22"/>
        </w:rPr>
        <w:fldChar w:fldCharType="begin"/>
      </w:r>
      <w:r w:rsidR="00894DA0">
        <w:rPr>
          <w:szCs w:val="22"/>
        </w:rPr>
        <w:instrText xml:space="preserve"> REF _Ref4845954 \r \h </w:instrText>
      </w:r>
      <w:r w:rsidR="00894DA0">
        <w:rPr>
          <w:szCs w:val="22"/>
        </w:rPr>
      </w:r>
      <w:r w:rsidR="00894DA0">
        <w:rPr>
          <w:szCs w:val="22"/>
        </w:rPr>
        <w:fldChar w:fldCharType="separate"/>
      </w:r>
      <w:r w:rsidR="001C0B7E">
        <w:rPr>
          <w:szCs w:val="22"/>
        </w:rPr>
        <w:t>Schedule 15</w:t>
      </w:r>
      <w:r w:rsidR="00894DA0">
        <w:rPr>
          <w:szCs w:val="22"/>
        </w:rPr>
        <w:fldChar w:fldCharType="end"/>
      </w:r>
      <w:r w:rsidR="00894DA0">
        <w:rPr>
          <w:szCs w:val="22"/>
        </w:rPr>
        <w:t xml:space="preserve"> (Key Performance Indicators). </w:t>
      </w:r>
    </w:p>
    <w:p w14:paraId="54717501" w14:textId="77777777" w:rsidR="00A5028F" w:rsidRPr="001952ED" w:rsidRDefault="00A5028F">
      <w:pPr>
        <w:pStyle w:val="Sch1Heading"/>
      </w:pPr>
      <w:bookmarkStart w:id="678" w:name="_Ref25224092"/>
      <w:r w:rsidRPr="001952ED">
        <w:t>Performance Forecast</w:t>
      </w:r>
      <w:bookmarkEnd w:id="677"/>
      <w:bookmarkEnd w:id="678"/>
    </w:p>
    <w:p w14:paraId="679EDA3B" w14:textId="1DC78F73" w:rsidR="00A5028F" w:rsidRPr="002320B7" w:rsidRDefault="00A5028F">
      <w:pPr>
        <w:pStyle w:val="Sch2Number"/>
        <w:rPr>
          <w:szCs w:val="22"/>
        </w:rPr>
      </w:pPr>
      <w:bookmarkStart w:id="679" w:name="_Ref438096428"/>
      <w:r w:rsidRPr="002320B7">
        <w:rPr>
          <w:szCs w:val="22"/>
        </w:rPr>
        <w:t xml:space="preserve">ESCO shall, by </w:t>
      </w:r>
      <w:r w:rsidR="00BD0444">
        <w:rPr>
          <w:szCs w:val="22"/>
        </w:rPr>
        <w:t>[</w:t>
      </w:r>
      <w:r w:rsidRPr="002320B7">
        <w:rPr>
          <w:szCs w:val="22"/>
        </w:rPr>
        <w:t>30 April</w:t>
      </w:r>
      <w:r w:rsidR="00BD0444">
        <w:rPr>
          <w:szCs w:val="22"/>
        </w:rPr>
        <w:t>]</w:t>
      </w:r>
      <w:r w:rsidRPr="002320B7">
        <w:rPr>
          <w:szCs w:val="22"/>
        </w:rPr>
        <w:t xml:space="preserve"> each year during the term of this Agreement, provide the </w:t>
      </w:r>
      <w:r w:rsidR="002633D0">
        <w:rPr>
          <w:szCs w:val="22"/>
        </w:rPr>
        <w:t>[</w:t>
      </w:r>
      <w:r w:rsidR="00FD1C8A">
        <w:rPr>
          <w:color w:val="0070C0"/>
          <w:szCs w:val="22"/>
        </w:rPr>
        <w:t>Plot Developer</w:t>
      </w:r>
      <w:r w:rsidR="002633D0">
        <w:rPr>
          <w:szCs w:val="22"/>
        </w:rPr>
        <w:t>]/[</w:t>
      </w:r>
      <w:r w:rsidR="00FD1C8A">
        <w:rPr>
          <w:color w:val="00B050"/>
          <w:szCs w:val="22"/>
        </w:rPr>
        <w:t>Building Developer</w:t>
      </w:r>
      <w:r w:rsidR="002633D0">
        <w:rPr>
          <w:szCs w:val="22"/>
        </w:rPr>
        <w:t>]</w:t>
      </w:r>
      <w:r w:rsidRPr="002320B7">
        <w:rPr>
          <w:szCs w:val="22"/>
        </w:rPr>
        <w:t xml:space="preserve"> with</w:t>
      </w:r>
      <w:r w:rsidR="002320B7" w:rsidRPr="002320B7">
        <w:rPr>
          <w:szCs w:val="22"/>
        </w:rPr>
        <w:t xml:space="preserve"> a forecast</w:t>
      </w:r>
      <w:r w:rsidRPr="002320B7">
        <w:rPr>
          <w:szCs w:val="22"/>
        </w:rPr>
        <w:t xml:space="preserve"> (the "</w:t>
      </w:r>
      <w:r w:rsidRPr="002320B7">
        <w:rPr>
          <w:b/>
          <w:szCs w:val="22"/>
        </w:rPr>
        <w:t>Performance Forecast</w:t>
      </w:r>
      <w:r w:rsidRPr="002320B7">
        <w:rPr>
          <w:szCs w:val="22"/>
        </w:rPr>
        <w:t xml:space="preserve">") of the following matters for the next financial year, being </w:t>
      </w:r>
      <w:r w:rsidR="00BD0444">
        <w:rPr>
          <w:szCs w:val="22"/>
        </w:rPr>
        <w:t>[</w:t>
      </w:r>
      <w:r w:rsidRPr="002320B7">
        <w:rPr>
          <w:szCs w:val="22"/>
        </w:rPr>
        <w:t>1 May</w:t>
      </w:r>
      <w:r w:rsidR="00BD0444">
        <w:rPr>
          <w:szCs w:val="22"/>
        </w:rPr>
        <w:t>]</w:t>
      </w:r>
      <w:r w:rsidRPr="002320B7">
        <w:rPr>
          <w:szCs w:val="22"/>
        </w:rPr>
        <w:t xml:space="preserve"> until the following </w:t>
      </w:r>
      <w:r w:rsidR="00BD0444">
        <w:rPr>
          <w:szCs w:val="22"/>
        </w:rPr>
        <w:t>[</w:t>
      </w:r>
      <w:r w:rsidRPr="002320B7">
        <w:rPr>
          <w:szCs w:val="22"/>
        </w:rPr>
        <w:t>30 April</w:t>
      </w:r>
      <w:r w:rsidR="00BD0444">
        <w:rPr>
          <w:szCs w:val="22"/>
        </w:rPr>
        <w:t>]</w:t>
      </w:r>
      <w:r w:rsidRPr="002320B7">
        <w:rPr>
          <w:szCs w:val="22"/>
        </w:rPr>
        <w:t>:-</w:t>
      </w:r>
      <w:bookmarkEnd w:id="679"/>
    </w:p>
    <w:p w14:paraId="491076C4" w14:textId="77777777" w:rsidR="00A5028F" w:rsidRPr="002320B7" w:rsidRDefault="00A5028F">
      <w:pPr>
        <w:pStyle w:val="Sch3Number"/>
        <w:rPr>
          <w:szCs w:val="22"/>
        </w:rPr>
      </w:pPr>
      <w:r w:rsidRPr="002320B7">
        <w:rPr>
          <w:szCs w:val="22"/>
        </w:rPr>
        <w:t xml:space="preserve">expected progress of the ESCO Works and any proposed deviations as against the ESCO </w:t>
      </w:r>
      <w:r w:rsidRPr="001952ED">
        <w:t>Programme</w:t>
      </w:r>
      <w:r w:rsidRPr="002320B7">
        <w:rPr>
          <w:szCs w:val="22"/>
        </w:rPr>
        <w:t xml:space="preserve"> of Works;</w:t>
      </w:r>
    </w:p>
    <w:p w14:paraId="6A7E2331" w14:textId="77777777" w:rsidR="00A5028F" w:rsidRPr="002633D0" w:rsidRDefault="002633D0">
      <w:pPr>
        <w:pStyle w:val="Sch3Number"/>
        <w:rPr>
          <w:color w:val="0070C0"/>
          <w:szCs w:val="22"/>
        </w:rPr>
      </w:pPr>
      <w:r w:rsidRPr="00221891">
        <w:rPr>
          <w:color w:val="7030A0"/>
          <w:szCs w:val="22"/>
        </w:rPr>
        <w:t>[</w:t>
      </w:r>
      <w:r w:rsidR="00A5028F" w:rsidRPr="00221891">
        <w:rPr>
          <w:color w:val="7030A0"/>
          <w:szCs w:val="22"/>
        </w:rPr>
        <w:t xml:space="preserve">the expected number of Customers which will be subject to </w:t>
      </w:r>
      <w:r w:rsidR="00221891">
        <w:rPr>
          <w:color w:val="0070C0"/>
          <w:szCs w:val="22"/>
        </w:rPr>
        <w:t>[</w:t>
      </w:r>
      <w:r w:rsidR="00EE7248" w:rsidRPr="002633D0">
        <w:rPr>
          <w:color w:val="0070C0"/>
          <w:szCs w:val="22"/>
        </w:rPr>
        <w:t>Residential Heat Supply Agreement</w:t>
      </w:r>
      <w:r w:rsidR="00A5028F" w:rsidRPr="002633D0">
        <w:rPr>
          <w:color w:val="0070C0"/>
          <w:szCs w:val="22"/>
        </w:rPr>
        <w:t>s and</w:t>
      </w:r>
      <w:r w:rsidR="00221891">
        <w:rPr>
          <w:color w:val="0070C0"/>
          <w:szCs w:val="22"/>
        </w:rPr>
        <w:t>]</w:t>
      </w:r>
      <w:r w:rsidR="00A5028F" w:rsidRPr="002633D0">
        <w:rPr>
          <w:color w:val="0070C0"/>
          <w:szCs w:val="22"/>
        </w:rPr>
        <w:t xml:space="preserve"> </w:t>
      </w:r>
      <w:r w:rsidR="00EE7248" w:rsidRPr="00221891">
        <w:rPr>
          <w:color w:val="7030A0"/>
          <w:szCs w:val="22"/>
        </w:rPr>
        <w:t>Commercial Heat Supply Agreement</w:t>
      </w:r>
      <w:r w:rsidR="00A5028F" w:rsidRPr="00221891">
        <w:rPr>
          <w:color w:val="7030A0"/>
          <w:szCs w:val="22"/>
        </w:rPr>
        <w:t>s</w:t>
      </w:r>
      <w:r w:rsidRPr="00221891">
        <w:rPr>
          <w:color w:val="7030A0"/>
          <w:szCs w:val="22"/>
        </w:rPr>
        <w:t>]</w:t>
      </w:r>
      <w:r w:rsidR="00A5028F" w:rsidRPr="00221891">
        <w:rPr>
          <w:color w:val="7030A0"/>
          <w:szCs w:val="22"/>
        </w:rPr>
        <w:t>;</w:t>
      </w:r>
    </w:p>
    <w:p w14:paraId="1D003F78" w14:textId="7F1D57D4" w:rsidR="00A5028F" w:rsidRPr="002633D0" w:rsidRDefault="002633D0">
      <w:pPr>
        <w:pStyle w:val="Sch3Number"/>
        <w:rPr>
          <w:color w:val="0070C0"/>
          <w:szCs w:val="22"/>
        </w:rPr>
      </w:pPr>
      <w:r w:rsidRPr="00221891">
        <w:rPr>
          <w:color w:val="7030A0"/>
          <w:szCs w:val="22"/>
        </w:rPr>
        <w:t>[</w:t>
      </w:r>
      <w:r w:rsidR="00A5028F" w:rsidRPr="00221891">
        <w:rPr>
          <w:color w:val="7030A0"/>
          <w:szCs w:val="22"/>
        </w:rPr>
        <w:t>the</w:t>
      </w:r>
      <w:r w:rsidR="00A5028F" w:rsidRPr="00221891">
        <w:rPr>
          <w:color w:val="7030A0"/>
        </w:rPr>
        <w:t xml:space="preserve"> expected </w:t>
      </w:r>
      <w:r w:rsidR="00A5028F" w:rsidRPr="00221891">
        <w:rPr>
          <w:color w:val="7030A0"/>
          <w:szCs w:val="22"/>
        </w:rPr>
        <w:t xml:space="preserve">Heat </w:t>
      </w:r>
      <w:r w:rsidR="00894DA0" w:rsidRPr="00221891">
        <w:rPr>
          <w:color w:val="7030A0"/>
          <w:szCs w:val="22"/>
        </w:rPr>
        <w:t xml:space="preserve">Supply </w:t>
      </w:r>
      <w:r w:rsidR="00A5028F" w:rsidRPr="00221891">
        <w:rPr>
          <w:color w:val="7030A0"/>
          <w:szCs w:val="22"/>
        </w:rPr>
        <w:t>demand for the following year</w:t>
      </w:r>
      <w:r w:rsidR="00A5028F" w:rsidRPr="002633D0">
        <w:rPr>
          <w:color w:val="0070C0"/>
          <w:szCs w:val="22"/>
        </w:rPr>
        <w:t xml:space="preserve"> </w:t>
      </w:r>
      <w:r w:rsidR="00221891">
        <w:rPr>
          <w:color w:val="0070C0"/>
          <w:szCs w:val="22"/>
        </w:rPr>
        <w:t>[</w:t>
      </w:r>
      <w:r w:rsidR="00A5028F" w:rsidRPr="002633D0">
        <w:rPr>
          <w:color w:val="0070C0"/>
          <w:szCs w:val="22"/>
        </w:rPr>
        <w:t>split between Residential Customers and Commercial Customers</w:t>
      </w:r>
      <w:r w:rsidR="00221891">
        <w:rPr>
          <w:color w:val="0070C0"/>
          <w:szCs w:val="22"/>
        </w:rPr>
        <w:t>]</w:t>
      </w:r>
      <w:r w:rsidR="00A5028F" w:rsidRPr="00221891">
        <w:rPr>
          <w:color w:val="000000" w:themeColor="text1"/>
          <w:szCs w:val="22"/>
        </w:rPr>
        <w:t>;</w:t>
      </w:r>
      <w:r w:rsidRPr="00221891">
        <w:rPr>
          <w:color w:val="000000" w:themeColor="text1"/>
          <w:szCs w:val="22"/>
        </w:rPr>
        <w:t>]</w:t>
      </w:r>
      <w:r w:rsidR="00414EDC">
        <w:rPr>
          <w:color w:val="000000" w:themeColor="text1"/>
          <w:szCs w:val="22"/>
        </w:rPr>
        <w:t xml:space="preserve"> and</w:t>
      </w:r>
    </w:p>
    <w:p w14:paraId="330E4410" w14:textId="77777777" w:rsidR="00A5028F" w:rsidRPr="00894DA0" w:rsidRDefault="00A5028F">
      <w:pPr>
        <w:pStyle w:val="Sch3Number"/>
        <w:rPr>
          <w:szCs w:val="22"/>
        </w:rPr>
      </w:pPr>
      <w:r w:rsidRPr="001952ED">
        <w:t>details</w:t>
      </w:r>
      <w:r w:rsidRPr="00894DA0">
        <w:rPr>
          <w:szCs w:val="22"/>
        </w:rPr>
        <w:t xml:space="preserve"> of all proposed </w:t>
      </w:r>
      <w:r w:rsidRPr="002320B7">
        <w:t>repairs</w:t>
      </w:r>
      <w:r w:rsidRPr="00894DA0">
        <w:rPr>
          <w:szCs w:val="22"/>
        </w:rPr>
        <w:t>,</w:t>
      </w:r>
      <w:r w:rsidRPr="002320B7">
        <w:t xml:space="preserve"> maintenance </w:t>
      </w:r>
      <w:r w:rsidRPr="00894DA0">
        <w:rPr>
          <w:szCs w:val="22"/>
        </w:rPr>
        <w:t>and material changes</w:t>
      </w:r>
      <w:r w:rsidRPr="002320B7">
        <w:t xml:space="preserve"> to be </w:t>
      </w:r>
      <w:r w:rsidRPr="00894DA0">
        <w:rPr>
          <w:szCs w:val="22"/>
        </w:rPr>
        <w:t xml:space="preserve">undertaken in respect of any sections of the </w:t>
      </w:r>
      <w:r w:rsidR="009C1CEB">
        <w:rPr>
          <w:szCs w:val="22"/>
        </w:rPr>
        <w:t>Heat Distribution Network</w:t>
      </w:r>
      <w:r w:rsidRPr="00894DA0">
        <w:rPr>
          <w:szCs w:val="22"/>
        </w:rPr>
        <w:t xml:space="preserve"> and HIUs constructed in relation to </w:t>
      </w:r>
      <w:r w:rsidR="002633D0">
        <w:rPr>
          <w:szCs w:val="22"/>
        </w:rPr>
        <w:t>the</w:t>
      </w:r>
      <w:r w:rsidRPr="00894DA0">
        <w:rPr>
          <w:szCs w:val="22"/>
        </w:rPr>
        <w:t xml:space="preserve"> </w:t>
      </w:r>
      <w:r w:rsidR="00C800A3">
        <w:rPr>
          <w:szCs w:val="22"/>
        </w:rPr>
        <w:t>Connection</w:t>
      </w:r>
      <w:r w:rsidR="002633D0">
        <w:rPr>
          <w:szCs w:val="22"/>
        </w:rPr>
        <w:t>.</w:t>
      </w:r>
    </w:p>
    <w:p w14:paraId="3E849679" w14:textId="77777777" w:rsidR="00A5028F" w:rsidRPr="001952ED" w:rsidRDefault="002633D0">
      <w:pPr>
        <w:pStyle w:val="Sch1Heading"/>
      </w:pPr>
      <w:bookmarkStart w:id="680" w:name="_Toc438194873"/>
      <w:r w:rsidRPr="001952ED">
        <w:t>[</w:t>
      </w:r>
      <w:r w:rsidR="00FD1C8A" w:rsidRPr="00F6013D">
        <w:rPr>
          <w:color w:val="0070C0"/>
        </w:rPr>
        <w:t>Plot Developer</w:t>
      </w:r>
      <w:r w:rsidRPr="001952ED">
        <w:t>]/[</w:t>
      </w:r>
      <w:r w:rsidR="00FD1C8A" w:rsidRPr="00F6013D">
        <w:rPr>
          <w:color w:val="00B050"/>
        </w:rPr>
        <w:t>Building Developer</w:t>
      </w:r>
      <w:r w:rsidRPr="001952ED">
        <w:t>]</w:t>
      </w:r>
      <w:r w:rsidR="00A5028F" w:rsidRPr="001952ED">
        <w:t xml:space="preserve"> Forecast</w:t>
      </w:r>
      <w:bookmarkEnd w:id="680"/>
    </w:p>
    <w:p w14:paraId="4A2FDE8C" w14:textId="2D94A8B7" w:rsidR="00A5028F" w:rsidRPr="00894DA0" w:rsidRDefault="00A5028F">
      <w:pPr>
        <w:pStyle w:val="Sch2Number"/>
        <w:rPr>
          <w:szCs w:val="22"/>
        </w:rPr>
      </w:pPr>
      <w:r w:rsidRPr="00894DA0">
        <w:rPr>
          <w:szCs w:val="22"/>
        </w:rPr>
        <w:t xml:space="preserve">The </w:t>
      </w:r>
      <w:r w:rsidR="002633D0">
        <w:rPr>
          <w:szCs w:val="22"/>
        </w:rPr>
        <w:t>[</w:t>
      </w:r>
      <w:r w:rsidR="00FD1C8A">
        <w:rPr>
          <w:color w:val="0070C0"/>
          <w:szCs w:val="22"/>
        </w:rPr>
        <w:t>Plot Developer</w:t>
      </w:r>
      <w:r w:rsidR="002633D0">
        <w:rPr>
          <w:szCs w:val="22"/>
        </w:rPr>
        <w:t>]/[</w:t>
      </w:r>
      <w:r w:rsidR="00FD1C8A">
        <w:rPr>
          <w:color w:val="00B050"/>
          <w:szCs w:val="22"/>
        </w:rPr>
        <w:t>Building Developer</w:t>
      </w:r>
      <w:r w:rsidR="002633D0">
        <w:rPr>
          <w:szCs w:val="22"/>
        </w:rPr>
        <w:t>]</w:t>
      </w:r>
      <w:r w:rsidRPr="00894DA0">
        <w:rPr>
          <w:szCs w:val="22"/>
        </w:rPr>
        <w:t xml:space="preserve"> shall by </w:t>
      </w:r>
      <w:r w:rsidR="00BD0444">
        <w:rPr>
          <w:szCs w:val="22"/>
        </w:rPr>
        <w:t>[</w:t>
      </w:r>
      <w:r w:rsidRPr="00894DA0">
        <w:rPr>
          <w:szCs w:val="22"/>
        </w:rPr>
        <w:t>30 April</w:t>
      </w:r>
      <w:r w:rsidR="00BD0444">
        <w:rPr>
          <w:szCs w:val="22"/>
        </w:rPr>
        <w:t>]</w:t>
      </w:r>
      <w:r w:rsidRPr="00894DA0">
        <w:rPr>
          <w:szCs w:val="22"/>
        </w:rPr>
        <w:t xml:space="preserve"> each year during the term of this Agreement, provide ESCO with a forecast of the </w:t>
      </w:r>
      <w:r w:rsidRPr="00F6013D">
        <w:t>following</w:t>
      </w:r>
      <w:r w:rsidRPr="00894DA0">
        <w:rPr>
          <w:szCs w:val="22"/>
        </w:rPr>
        <w:t xml:space="preserve"> matters for the next financial year, being </w:t>
      </w:r>
      <w:r w:rsidR="00BD0444">
        <w:rPr>
          <w:szCs w:val="22"/>
        </w:rPr>
        <w:t>[</w:t>
      </w:r>
      <w:r w:rsidRPr="00894DA0">
        <w:rPr>
          <w:szCs w:val="22"/>
        </w:rPr>
        <w:t>1 May</w:t>
      </w:r>
      <w:r w:rsidR="00BD0444">
        <w:rPr>
          <w:szCs w:val="22"/>
        </w:rPr>
        <w:t>]</w:t>
      </w:r>
      <w:r w:rsidRPr="00894DA0">
        <w:rPr>
          <w:szCs w:val="22"/>
        </w:rPr>
        <w:t xml:space="preserve"> until the following </w:t>
      </w:r>
      <w:r w:rsidR="00BD0444">
        <w:rPr>
          <w:szCs w:val="22"/>
        </w:rPr>
        <w:t>[</w:t>
      </w:r>
      <w:r w:rsidRPr="00894DA0">
        <w:rPr>
          <w:szCs w:val="22"/>
        </w:rPr>
        <w:t>30 April</w:t>
      </w:r>
      <w:r w:rsidR="00BD0444">
        <w:rPr>
          <w:szCs w:val="22"/>
        </w:rPr>
        <w:t>]</w:t>
      </w:r>
      <w:r w:rsidRPr="00894DA0">
        <w:rPr>
          <w:szCs w:val="22"/>
        </w:rPr>
        <w:t>:</w:t>
      </w:r>
    </w:p>
    <w:p w14:paraId="6A26B877" w14:textId="77777777" w:rsidR="00A5028F" w:rsidRPr="00221891" w:rsidRDefault="002633D0">
      <w:pPr>
        <w:pStyle w:val="Sch3Number"/>
        <w:rPr>
          <w:color w:val="7030A0"/>
          <w:szCs w:val="22"/>
        </w:rPr>
      </w:pPr>
      <w:r w:rsidRPr="00221891">
        <w:rPr>
          <w:color w:val="7030A0"/>
          <w:szCs w:val="22"/>
        </w:rPr>
        <w:t>[</w:t>
      </w:r>
      <w:r w:rsidR="00A5028F" w:rsidRPr="00221891">
        <w:rPr>
          <w:color w:val="7030A0"/>
          <w:szCs w:val="22"/>
        </w:rPr>
        <w:t>the expected programme of Unit sales and/or development</w:t>
      </w:r>
      <w:r w:rsidRPr="00221891">
        <w:rPr>
          <w:color w:val="7030A0"/>
          <w:szCs w:val="22"/>
        </w:rPr>
        <w:t>]</w:t>
      </w:r>
      <w:r w:rsidR="00A5028F" w:rsidRPr="00221891">
        <w:rPr>
          <w:color w:val="7030A0"/>
          <w:szCs w:val="22"/>
        </w:rPr>
        <w:t xml:space="preserve">; </w:t>
      </w:r>
    </w:p>
    <w:p w14:paraId="450FD7E5" w14:textId="117F46EE" w:rsidR="00A5028F" w:rsidRPr="002320B7" w:rsidRDefault="00A5028F">
      <w:pPr>
        <w:pStyle w:val="Sch3Number"/>
      </w:pPr>
      <w:r w:rsidRPr="00894DA0">
        <w:rPr>
          <w:szCs w:val="22"/>
        </w:rPr>
        <w:t>the</w:t>
      </w:r>
      <w:r w:rsidRPr="002320B7">
        <w:t xml:space="preserve"> updated </w:t>
      </w:r>
      <w:r w:rsidR="002633D0">
        <w:t>[</w:t>
      </w:r>
      <w:r w:rsidR="00FD1C8A">
        <w:rPr>
          <w:color w:val="0070C0"/>
        </w:rPr>
        <w:t>Plot Developer</w:t>
      </w:r>
      <w:r w:rsidR="002633D0">
        <w:t>]/[</w:t>
      </w:r>
      <w:r w:rsidR="00FD1C8A">
        <w:rPr>
          <w:color w:val="00B050"/>
        </w:rPr>
        <w:t>Building Developer</w:t>
      </w:r>
      <w:r w:rsidR="002633D0">
        <w:t>]</w:t>
      </w:r>
      <w:r w:rsidRPr="002320B7">
        <w:t xml:space="preserve"> </w:t>
      </w:r>
      <w:r w:rsidRPr="00894DA0">
        <w:rPr>
          <w:szCs w:val="22"/>
        </w:rPr>
        <w:t xml:space="preserve">Delivery </w:t>
      </w:r>
      <w:r w:rsidRPr="002320B7">
        <w:t>Programme</w:t>
      </w:r>
      <w:r w:rsidRPr="00894DA0">
        <w:rPr>
          <w:szCs w:val="22"/>
        </w:rPr>
        <w:t>;</w:t>
      </w:r>
      <w:r w:rsidR="00414EDC">
        <w:rPr>
          <w:szCs w:val="22"/>
        </w:rPr>
        <w:t xml:space="preserve"> and</w:t>
      </w:r>
    </w:p>
    <w:p w14:paraId="45184C4E" w14:textId="77777777" w:rsidR="00A5028F" w:rsidRPr="00894DA0" w:rsidRDefault="00A5028F">
      <w:pPr>
        <w:pStyle w:val="Sch3Number"/>
        <w:rPr>
          <w:szCs w:val="22"/>
        </w:rPr>
      </w:pPr>
      <w:r w:rsidRPr="00894DA0">
        <w:rPr>
          <w:szCs w:val="22"/>
        </w:rPr>
        <w:t xml:space="preserve">any expected changes in the use or operation of the </w:t>
      </w:r>
      <w:r w:rsidR="002633D0">
        <w:rPr>
          <w:szCs w:val="22"/>
        </w:rPr>
        <w:t>[</w:t>
      </w:r>
      <w:r w:rsidR="000861BE" w:rsidRPr="000861BE">
        <w:rPr>
          <w:color w:val="0070C0"/>
          <w:szCs w:val="22"/>
        </w:rPr>
        <w:t>Plot Development</w:t>
      </w:r>
      <w:r w:rsidR="002633D0">
        <w:rPr>
          <w:szCs w:val="22"/>
        </w:rPr>
        <w:t>]/ [</w:t>
      </w:r>
      <w:r w:rsidR="002633D0" w:rsidRPr="00221891">
        <w:rPr>
          <w:color w:val="00B050"/>
          <w:szCs w:val="22"/>
        </w:rPr>
        <w:t>Building</w:t>
      </w:r>
      <w:r w:rsidR="002633D0">
        <w:rPr>
          <w:szCs w:val="22"/>
        </w:rPr>
        <w:t>]</w:t>
      </w:r>
      <w:r w:rsidRPr="00894DA0">
        <w:rPr>
          <w:szCs w:val="22"/>
        </w:rPr>
        <w:t xml:space="preserve"> likely to </w:t>
      </w:r>
      <w:r w:rsidRPr="001952ED">
        <w:t>have</w:t>
      </w:r>
      <w:r w:rsidRPr="00894DA0">
        <w:rPr>
          <w:szCs w:val="22"/>
        </w:rPr>
        <w:t xml:space="preserve"> an impact on </w:t>
      </w:r>
      <w:r w:rsidR="00F80991">
        <w:rPr>
          <w:szCs w:val="22"/>
        </w:rPr>
        <w:t xml:space="preserve">the </w:t>
      </w:r>
      <w:r w:rsidRPr="00894DA0">
        <w:rPr>
          <w:szCs w:val="22"/>
        </w:rPr>
        <w:t xml:space="preserve">Heat </w:t>
      </w:r>
      <w:r w:rsidR="00F80991">
        <w:rPr>
          <w:szCs w:val="22"/>
        </w:rPr>
        <w:t xml:space="preserve">Supply </w:t>
      </w:r>
      <w:r w:rsidRPr="00894DA0">
        <w:rPr>
          <w:szCs w:val="22"/>
        </w:rPr>
        <w:t xml:space="preserve">and/or the </w:t>
      </w:r>
      <w:r w:rsidR="00221891">
        <w:rPr>
          <w:szCs w:val="22"/>
        </w:rPr>
        <w:t>Heat Distribution Network</w:t>
      </w:r>
      <w:r w:rsidR="00221891" w:rsidRPr="00894DA0">
        <w:rPr>
          <w:szCs w:val="22"/>
        </w:rPr>
        <w:t xml:space="preserve"> </w:t>
      </w:r>
      <w:r w:rsidRPr="00894DA0">
        <w:rPr>
          <w:szCs w:val="22"/>
        </w:rPr>
        <w:t xml:space="preserve">including but not limited to changes to the intended use of the </w:t>
      </w:r>
      <w:r w:rsidR="002633D0">
        <w:rPr>
          <w:szCs w:val="22"/>
        </w:rPr>
        <w:t>[</w:t>
      </w:r>
      <w:r w:rsidR="000861BE" w:rsidRPr="000861BE">
        <w:rPr>
          <w:color w:val="0070C0"/>
          <w:szCs w:val="22"/>
        </w:rPr>
        <w:t>Plot Development</w:t>
      </w:r>
      <w:r w:rsidR="002633D0">
        <w:rPr>
          <w:szCs w:val="22"/>
        </w:rPr>
        <w:t>]/ [</w:t>
      </w:r>
      <w:r w:rsidR="002633D0" w:rsidRPr="00221891">
        <w:rPr>
          <w:color w:val="00B050"/>
          <w:szCs w:val="22"/>
        </w:rPr>
        <w:t>Building</w:t>
      </w:r>
      <w:r w:rsidR="002633D0">
        <w:rPr>
          <w:szCs w:val="22"/>
        </w:rPr>
        <w:t>]</w:t>
      </w:r>
      <w:r w:rsidR="002633D0" w:rsidRPr="00894DA0">
        <w:rPr>
          <w:szCs w:val="22"/>
        </w:rPr>
        <w:t xml:space="preserve"> </w:t>
      </w:r>
      <w:r w:rsidRPr="00894DA0">
        <w:rPr>
          <w:szCs w:val="22"/>
        </w:rPr>
        <w:t xml:space="preserve">and any other activities which may impact upon the routing or installation of the </w:t>
      </w:r>
      <w:r w:rsidR="009C1CEB">
        <w:rPr>
          <w:szCs w:val="22"/>
        </w:rPr>
        <w:t>Heat Distribution Network</w:t>
      </w:r>
      <w:r w:rsidRPr="00894DA0">
        <w:rPr>
          <w:szCs w:val="22"/>
        </w:rPr>
        <w:t>.</w:t>
      </w:r>
    </w:p>
    <w:p w14:paraId="50F40DEB" w14:textId="77777777" w:rsidR="002633D0" w:rsidRDefault="002633D0">
      <w:pPr>
        <w:spacing w:before="0" w:after="0"/>
        <w:jc w:val="left"/>
        <w:rPr>
          <w:szCs w:val="22"/>
        </w:rPr>
      </w:pPr>
      <w:r>
        <w:rPr>
          <w:szCs w:val="22"/>
        </w:rPr>
        <w:br w:type="page"/>
      </w:r>
    </w:p>
    <w:p w14:paraId="77A52294" w14:textId="77777777" w:rsidR="00AF5929" w:rsidRPr="00894DA0" w:rsidRDefault="00AF5929" w:rsidP="005D318F"/>
    <w:p w14:paraId="1E0329C6" w14:textId="5214C88D" w:rsidR="004662DC" w:rsidRPr="0006111A" w:rsidRDefault="001952ED">
      <w:pPr>
        <w:pStyle w:val="Part0"/>
        <w:keepNext w:val="0"/>
        <w:rPr>
          <w:color w:val="7030A0"/>
          <w:szCs w:val="22"/>
        </w:rPr>
      </w:pPr>
      <w:bookmarkStart w:id="681" w:name="_Toc4858250"/>
      <w:r>
        <w:rPr>
          <w:color w:val="7030A0"/>
          <w:szCs w:val="22"/>
        </w:rPr>
        <w:t xml:space="preserve"> </w:t>
      </w:r>
      <w:bookmarkStart w:id="682" w:name="_Toc114042936"/>
      <w:r>
        <w:rPr>
          <w:color w:val="7030A0"/>
          <w:szCs w:val="22"/>
        </w:rPr>
        <w:t>:</w:t>
      </w:r>
      <w:r w:rsidR="004662DC" w:rsidRPr="0006111A">
        <w:rPr>
          <w:color w:val="7030A0"/>
          <w:szCs w:val="22"/>
        </w:rPr>
        <w:t xml:space="preserve"> Governance</w:t>
      </w:r>
      <w:r w:rsidR="00D75ED9" w:rsidRPr="0006111A">
        <w:rPr>
          <w:rStyle w:val="FootnoteReference"/>
          <w:color w:val="7030A0"/>
          <w:szCs w:val="22"/>
        </w:rPr>
        <w:footnoteReference w:id="123"/>
      </w:r>
      <w:bookmarkEnd w:id="681"/>
      <w:bookmarkEnd w:id="682"/>
      <w:r w:rsidR="004662DC" w:rsidRPr="0006111A">
        <w:rPr>
          <w:color w:val="7030A0"/>
          <w:szCs w:val="22"/>
        </w:rPr>
        <w:t xml:space="preserve"> </w:t>
      </w:r>
    </w:p>
    <w:p w14:paraId="007DCDA8" w14:textId="77777777" w:rsidR="004662DC" w:rsidRPr="0006111A" w:rsidRDefault="004662DC" w:rsidP="005D318F"/>
    <w:p w14:paraId="6112834D" w14:textId="77777777" w:rsidR="004662DC" w:rsidRPr="0006111A" w:rsidRDefault="004662DC">
      <w:pPr>
        <w:pStyle w:val="Sch1Heading"/>
        <w:keepNext w:val="0"/>
        <w:rPr>
          <w:color w:val="7030A0"/>
        </w:rPr>
      </w:pPr>
      <w:bookmarkStart w:id="683" w:name="_Toc438194874"/>
      <w:r w:rsidRPr="0006111A">
        <w:rPr>
          <w:color w:val="7030A0"/>
        </w:rPr>
        <w:t>Meetings</w:t>
      </w:r>
      <w:bookmarkEnd w:id="683"/>
    </w:p>
    <w:p w14:paraId="710F1BD5" w14:textId="726A75E3" w:rsidR="004662DC" w:rsidRPr="0006111A" w:rsidRDefault="00F3387A">
      <w:pPr>
        <w:pStyle w:val="Sch2Number"/>
        <w:rPr>
          <w:color w:val="7030A0"/>
        </w:rPr>
      </w:pPr>
      <w:r w:rsidRPr="0006111A">
        <w:rPr>
          <w:color w:val="7030A0"/>
        </w:rPr>
        <w:t>ESCO</w:t>
      </w:r>
      <w:r>
        <w:rPr>
          <w:color w:val="7030A0"/>
        </w:rPr>
        <w:t xml:space="preserve">’s </w:t>
      </w:r>
      <w:r w:rsidR="004662DC" w:rsidRPr="0006111A">
        <w:rPr>
          <w:color w:val="7030A0"/>
        </w:rPr>
        <w:t xml:space="preserve">Representative(s) and the </w:t>
      </w:r>
      <w:r w:rsidR="0006111A">
        <w:rPr>
          <w:color w:val="7030A0"/>
        </w:rPr>
        <w:t>[</w:t>
      </w:r>
      <w:r w:rsidR="00FD1C8A" w:rsidRPr="0006111A">
        <w:rPr>
          <w:color w:val="0070C0"/>
        </w:rPr>
        <w:t>Plot Developer</w:t>
      </w:r>
      <w:r w:rsidR="0006111A">
        <w:rPr>
          <w:color w:val="7030A0"/>
        </w:rPr>
        <w:t>]/ [</w:t>
      </w:r>
      <w:r w:rsidR="0006111A" w:rsidRPr="0006111A">
        <w:rPr>
          <w:color w:val="00B050"/>
        </w:rPr>
        <w:t>Building Developer</w:t>
      </w:r>
      <w:r w:rsidR="0006111A">
        <w:rPr>
          <w:color w:val="7030A0"/>
        </w:rPr>
        <w:t>]</w:t>
      </w:r>
      <w:r w:rsidR="004662DC" w:rsidRPr="0006111A">
        <w:rPr>
          <w:color w:val="7030A0"/>
        </w:rPr>
        <w:t xml:space="preserve"> Representative(s) shall schedule and attend a meeting not less than once every:</w:t>
      </w:r>
    </w:p>
    <w:p w14:paraId="7B73A2A4" w14:textId="6339313C" w:rsidR="004662DC" w:rsidRPr="0006111A" w:rsidRDefault="004662DC">
      <w:pPr>
        <w:pStyle w:val="Sch3Number"/>
        <w:rPr>
          <w:color w:val="7030A0"/>
        </w:rPr>
      </w:pPr>
      <w:r w:rsidRPr="0006111A">
        <w:rPr>
          <w:color w:val="7030A0"/>
        </w:rPr>
        <w:t xml:space="preserve">[three (3)] months during the undertaking of the ESCO Works; </w:t>
      </w:r>
      <w:r w:rsidR="00414EDC">
        <w:rPr>
          <w:color w:val="7030A0"/>
        </w:rPr>
        <w:t>and</w:t>
      </w:r>
    </w:p>
    <w:p w14:paraId="559EA182" w14:textId="77777777" w:rsidR="004662DC" w:rsidRPr="0006111A" w:rsidRDefault="004662DC">
      <w:pPr>
        <w:pStyle w:val="Sch3Number"/>
        <w:rPr>
          <w:color w:val="7030A0"/>
        </w:rPr>
      </w:pPr>
      <w:r w:rsidRPr="0006111A">
        <w:rPr>
          <w:color w:val="7030A0"/>
        </w:rPr>
        <w:t>thereafter, [six (6)] months during the remainder of the Term.</w:t>
      </w:r>
    </w:p>
    <w:p w14:paraId="581A3512" w14:textId="7245026F" w:rsidR="004662DC" w:rsidRPr="0006111A" w:rsidRDefault="004662DC">
      <w:pPr>
        <w:pStyle w:val="Sch2Number"/>
        <w:rPr>
          <w:color w:val="7030A0"/>
        </w:rPr>
      </w:pPr>
      <w:r w:rsidRPr="0006111A">
        <w:rPr>
          <w:color w:val="7030A0"/>
        </w:rPr>
        <w:t xml:space="preserve">The </w:t>
      </w:r>
      <w:r w:rsidR="0006111A">
        <w:rPr>
          <w:color w:val="7030A0"/>
        </w:rPr>
        <w:t>[</w:t>
      </w:r>
      <w:r w:rsidR="0006111A" w:rsidRPr="0006111A">
        <w:rPr>
          <w:color w:val="0070C0"/>
        </w:rPr>
        <w:t>Plot Developer</w:t>
      </w:r>
      <w:r w:rsidR="0006111A">
        <w:rPr>
          <w:color w:val="7030A0"/>
        </w:rPr>
        <w:t>]/ [</w:t>
      </w:r>
      <w:r w:rsidR="0006111A" w:rsidRPr="0006111A">
        <w:rPr>
          <w:color w:val="00B050"/>
        </w:rPr>
        <w:t>Building Developer</w:t>
      </w:r>
      <w:r w:rsidR="0006111A">
        <w:rPr>
          <w:color w:val="7030A0"/>
        </w:rPr>
        <w:t>]</w:t>
      </w:r>
      <w:r w:rsidR="0006111A" w:rsidRPr="0006111A">
        <w:rPr>
          <w:color w:val="7030A0"/>
        </w:rPr>
        <w:t xml:space="preserve"> </w:t>
      </w:r>
      <w:r w:rsidRPr="0006111A">
        <w:rPr>
          <w:color w:val="7030A0"/>
        </w:rPr>
        <w:t xml:space="preserve">Representative(s) shall be responsible for taking meeting minutes at each meeting held between the Parties, unless otherwise agreed.  The </w:t>
      </w:r>
      <w:r w:rsidR="0006111A">
        <w:rPr>
          <w:color w:val="7030A0"/>
        </w:rPr>
        <w:t>[</w:t>
      </w:r>
      <w:r w:rsidR="0006111A" w:rsidRPr="0006111A">
        <w:rPr>
          <w:color w:val="0070C0"/>
        </w:rPr>
        <w:t>Plot Developer</w:t>
      </w:r>
      <w:r w:rsidR="0006111A">
        <w:rPr>
          <w:color w:val="7030A0"/>
        </w:rPr>
        <w:t>]/ [</w:t>
      </w:r>
      <w:r w:rsidR="0006111A" w:rsidRPr="0006111A">
        <w:rPr>
          <w:color w:val="00B050"/>
        </w:rPr>
        <w:t>Building Developer</w:t>
      </w:r>
      <w:r w:rsidR="0006111A">
        <w:rPr>
          <w:color w:val="7030A0"/>
        </w:rPr>
        <w:t>]</w:t>
      </w:r>
      <w:r w:rsidR="0006111A" w:rsidRPr="0006111A">
        <w:rPr>
          <w:color w:val="7030A0"/>
        </w:rPr>
        <w:t xml:space="preserve"> </w:t>
      </w:r>
      <w:r w:rsidRPr="0006111A">
        <w:rPr>
          <w:color w:val="7030A0"/>
        </w:rPr>
        <w:t xml:space="preserve"> Representative(s) shall circulate meeting minutes of each of the meetings to the Parties within </w:t>
      </w:r>
      <w:r w:rsidR="00BD0444">
        <w:rPr>
          <w:color w:val="7030A0"/>
        </w:rPr>
        <w:t>[</w:t>
      </w:r>
      <w:r w:rsidRPr="0006111A">
        <w:rPr>
          <w:color w:val="7030A0"/>
        </w:rPr>
        <w:t>two (2)</w:t>
      </w:r>
      <w:r w:rsidR="00BD0444">
        <w:rPr>
          <w:color w:val="7030A0"/>
        </w:rPr>
        <w:t>]</w:t>
      </w:r>
      <w:r w:rsidRPr="0006111A">
        <w:rPr>
          <w:color w:val="7030A0"/>
        </w:rPr>
        <w:t xml:space="preserve"> Business Days of the relevant meeting.</w:t>
      </w:r>
    </w:p>
    <w:p w14:paraId="77CD7474" w14:textId="77777777" w:rsidR="004662DC" w:rsidRPr="0006111A" w:rsidRDefault="004662DC">
      <w:pPr>
        <w:pStyle w:val="Sch2Number"/>
        <w:rPr>
          <w:color w:val="7030A0"/>
        </w:rPr>
      </w:pPr>
      <w:r w:rsidRPr="0006111A">
        <w:rPr>
          <w:color w:val="7030A0"/>
        </w:rPr>
        <w:t>Any matter requiring Notice by one Party to the other under this Agreement shall, irrespective of being referred to in any meeting or the minutes thereof, be Notified separately from the relevant meeting in accordance with the terms of this Agreement.</w:t>
      </w:r>
    </w:p>
    <w:p w14:paraId="5DE3345D" w14:textId="77777777" w:rsidR="004662DC" w:rsidRPr="0006111A" w:rsidRDefault="004662DC">
      <w:pPr>
        <w:pStyle w:val="Sch1Heading"/>
        <w:keepNext w:val="0"/>
        <w:rPr>
          <w:color w:val="7030A0"/>
        </w:rPr>
      </w:pPr>
      <w:bookmarkStart w:id="684" w:name="_Toc438194875"/>
      <w:r w:rsidRPr="0006111A">
        <w:rPr>
          <w:color w:val="7030A0"/>
        </w:rPr>
        <w:t>LIAISON COMMITTEE</w:t>
      </w:r>
      <w:bookmarkEnd w:id="684"/>
    </w:p>
    <w:p w14:paraId="3E7108F4" w14:textId="793980CB" w:rsidR="004662DC" w:rsidRPr="0006111A" w:rsidRDefault="004662DC">
      <w:pPr>
        <w:pStyle w:val="Sch2Number"/>
        <w:rPr>
          <w:color w:val="7030A0"/>
        </w:rPr>
      </w:pPr>
      <w:r w:rsidRPr="0006111A">
        <w:rPr>
          <w:color w:val="7030A0"/>
        </w:rPr>
        <w:t xml:space="preserve">ESCO and the </w:t>
      </w:r>
      <w:r w:rsidR="00FD1C8A" w:rsidRPr="0006111A">
        <w:rPr>
          <w:color w:val="7030A0"/>
        </w:rPr>
        <w:t>Plot Developer</w:t>
      </w:r>
      <w:r w:rsidRPr="0006111A">
        <w:rPr>
          <w:color w:val="7030A0"/>
        </w:rPr>
        <w:t xml:space="preserve"> shall establish and maintain throughout the </w:t>
      </w:r>
      <w:r w:rsidR="00C02000" w:rsidRPr="0006111A">
        <w:rPr>
          <w:color w:val="7030A0"/>
        </w:rPr>
        <w:t>Agreement</w:t>
      </w:r>
      <w:r w:rsidRPr="0006111A">
        <w:rPr>
          <w:color w:val="7030A0"/>
        </w:rPr>
        <w:t xml:space="preserve"> a joint liaison committee that will have the following functions:</w:t>
      </w:r>
    </w:p>
    <w:p w14:paraId="33FFCAC9" w14:textId="77777777" w:rsidR="004662DC" w:rsidRPr="0006111A" w:rsidRDefault="004662DC">
      <w:pPr>
        <w:pStyle w:val="Sch3Number"/>
        <w:rPr>
          <w:color w:val="7030A0"/>
        </w:rPr>
      </w:pPr>
      <w:r w:rsidRPr="0006111A">
        <w:rPr>
          <w:color w:val="7030A0"/>
        </w:rPr>
        <w:t xml:space="preserve">to provide a means for the joint review of issues relating to all day to day aspects of the performance of the Agreement; </w:t>
      </w:r>
    </w:p>
    <w:p w14:paraId="273B56EC" w14:textId="2E0EEB5A" w:rsidR="004662DC" w:rsidRPr="0006111A" w:rsidRDefault="004662DC">
      <w:pPr>
        <w:pStyle w:val="Sch3Number"/>
        <w:rPr>
          <w:color w:val="7030A0"/>
        </w:rPr>
      </w:pPr>
      <w:r w:rsidRPr="0006111A">
        <w:rPr>
          <w:color w:val="7030A0"/>
        </w:rPr>
        <w:t xml:space="preserve">to provide a forum for joint strategic decisions including considering actual and anticipated changes to the market of ESCO and </w:t>
      </w:r>
      <w:r w:rsidR="00C02000" w:rsidRPr="0006111A">
        <w:rPr>
          <w:color w:val="7030A0"/>
        </w:rPr>
        <w:t xml:space="preserve">the </w:t>
      </w:r>
      <w:r w:rsidR="0006111A">
        <w:rPr>
          <w:color w:val="7030A0"/>
        </w:rPr>
        <w:t>[</w:t>
      </w:r>
      <w:r w:rsidR="0006111A" w:rsidRPr="0006111A">
        <w:rPr>
          <w:color w:val="0070C0"/>
        </w:rPr>
        <w:t>Plot Developer</w:t>
      </w:r>
      <w:r w:rsidR="0006111A">
        <w:rPr>
          <w:color w:val="7030A0"/>
        </w:rPr>
        <w:t>]/ [</w:t>
      </w:r>
      <w:r w:rsidR="0006111A" w:rsidRPr="0006111A">
        <w:rPr>
          <w:color w:val="00B050"/>
        </w:rPr>
        <w:t>Building Developer</w:t>
      </w:r>
      <w:r w:rsidR="0006111A">
        <w:rPr>
          <w:color w:val="7030A0"/>
        </w:rPr>
        <w:t>]</w:t>
      </w:r>
      <w:r w:rsidR="0006111A" w:rsidRPr="0006111A">
        <w:rPr>
          <w:color w:val="7030A0"/>
        </w:rPr>
        <w:t xml:space="preserve"> </w:t>
      </w:r>
      <w:r w:rsidRPr="0006111A">
        <w:rPr>
          <w:color w:val="7030A0"/>
        </w:rPr>
        <w:t>and to consider possible variations to the Agreement to reflect those changes; and</w:t>
      </w:r>
    </w:p>
    <w:p w14:paraId="0427BD7C" w14:textId="474AF11F" w:rsidR="004662DC" w:rsidRPr="0006111A" w:rsidRDefault="004662DC">
      <w:pPr>
        <w:pStyle w:val="Sch3Number"/>
        <w:rPr>
          <w:color w:val="7030A0"/>
        </w:rPr>
      </w:pPr>
      <w:r w:rsidRPr="0006111A">
        <w:rPr>
          <w:color w:val="7030A0"/>
        </w:rPr>
        <w:t xml:space="preserve">in certain circumstances, pursuant to Clause </w:t>
      </w:r>
      <w:r w:rsidR="00C83493">
        <w:rPr>
          <w:color w:val="7030A0"/>
        </w:rPr>
        <w:fldChar w:fldCharType="begin"/>
      </w:r>
      <w:r w:rsidR="00C83493">
        <w:rPr>
          <w:color w:val="7030A0"/>
        </w:rPr>
        <w:instrText xml:space="preserve"> REF _Ref9963741 \n \h </w:instrText>
      </w:r>
      <w:r w:rsidR="00C83493">
        <w:rPr>
          <w:color w:val="7030A0"/>
        </w:rPr>
      </w:r>
      <w:r w:rsidR="00C83493">
        <w:rPr>
          <w:color w:val="7030A0"/>
        </w:rPr>
        <w:fldChar w:fldCharType="separate"/>
      </w:r>
      <w:r w:rsidR="001C0B7E">
        <w:rPr>
          <w:color w:val="7030A0"/>
        </w:rPr>
        <w:t>28</w:t>
      </w:r>
      <w:r w:rsidR="00C83493">
        <w:rPr>
          <w:color w:val="7030A0"/>
        </w:rPr>
        <w:fldChar w:fldCharType="end"/>
      </w:r>
      <w:r w:rsidR="00414EDC">
        <w:rPr>
          <w:color w:val="7030A0"/>
        </w:rPr>
        <w:t xml:space="preserve"> </w:t>
      </w:r>
      <w:r w:rsidRPr="0006111A">
        <w:rPr>
          <w:color w:val="7030A0"/>
        </w:rPr>
        <w:t>(Dispute Resolution) to provide a means of resolving disputes or disagreements between the parties amicably.</w:t>
      </w:r>
    </w:p>
    <w:p w14:paraId="450EA2D7" w14:textId="77777777" w:rsidR="008C2073" w:rsidRPr="00D35248" w:rsidRDefault="008C2073">
      <w:pPr>
        <w:pStyle w:val="Sch2Number"/>
        <w:tabs>
          <w:tab w:val="clear" w:pos="850"/>
        </w:tabs>
        <w:ind w:left="1570" w:firstLine="0"/>
      </w:pPr>
    </w:p>
    <w:p w14:paraId="401E4598" w14:textId="43838969" w:rsidR="0055238B" w:rsidRDefault="00BD5200">
      <w:pPr>
        <w:pStyle w:val="Schedule0"/>
      </w:pPr>
      <w:bookmarkStart w:id="685" w:name="_Ref4845954"/>
      <w:bookmarkStart w:id="686" w:name="_Ref4854863"/>
      <w:bookmarkStart w:id="687" w:name="_Ref4855028"/>
      <w:bookmarkStart w:id="688" w:name="_Toc4858251"/>
      <w:bookmarkStart w:id="689" w:name="_Ref11936214"/>
      <w:bookmarkStart w:id="690" w:name="_Toc114042937"/>
      <w:r>
        <w:t>:</w:t>
      </w:r>
      <w:r w:rsidR="001952ED">
        <w:t xml:space="preserve"> </w:t>
      </w:r>
      <w:r w:rsidR="0055238B">
        <w:t>Key Performance Indicators</w:t>
      </w:r>
      <w:bookmarkEnd w:id="685"/>
      <w:bookmarkEnd w:id="686"/>
      <w:bookmarkEnd w:id="687"/>
      <w:bookmarkEnd w:id="688"/>
      <w:r w:rsidR="00707866">
        <w:rPr>
          <w:rStyle w:val="FootnoteReference"/>
        </w:rPr>
        <w:footnoteReference w:id="124"/>
      </w:r>
      <w:bookmarkEnd w:id="689"/>
      <w:bookmarkEnd w:id="690"/>
    </w:p>
    <w:p w14:paraId="3DD355C9" w14:textId="77777777" w:rsidR="00153B51" w:rsidRDefault="00153B51" w:rsidP="00BD5200"/>
    <w:p w14:paraId="09373A4E" w14:textId="2785820C" w:rsidR="00153B51" w:rsidRPr="001F6490" w:rsidRDefault="00153B51">
      <w:pPr>
        <w:pStyle w:val="Level1"/>
        <w:numPr>
          <w:ilvl w:val="0"/>
          <w:numId w:val="22"/>
        </w:numPr>
        <w:rPr>
          <w:rFonts w:ascii="Calibri" w:hAnsi="Calibri"/>
          <w:sz w:val="22"/>
          <w:szCs w:val="22"/>
        </w:rPr>
      </w:pPr>
      <w:bookmarkStart w:id="691" w:name="_Toc438194861"/>
      <w:bookmarkStart w:id="692" w:name="_Toc438194862"/>
      <w:r w:rsidRPr="001F6490">
        <w:rPr>
          <w:rFonts w:ascii="Calibri" w:hAnsi="Calibri"/>
          <w:sz w:val="22"/>
          <w:szCs w:val="22"/>
        </w:rPr>
        <w:t xml:space="preserve">To the extent that any Failure Event attracts Service Failure Points the levying of such Service Failure Points shall, without prejudice to the provisions of </w:t>
      </w:r>
      <w:r w:rsidRPr="001F6490">
        <w:rPr>
          <w:rFonts w:ascii="Calibri" w:hAnsi="Calibri"/>
          <w:sz w:val="22"/>
          <w:szCs w:val="22"/>
          <w:lang w:val="en-GB"/>
        </w:rPr>
        <w:t>C</w:t>
      </w:r>
      <w:r w:rsidRPr="001F6490">
        <w:rPr>
          <w:rFonts w:ascii="Calibri" w:hAnsi="Calibri"/>
          <w:sz w:val="22"/>
          <w:szCs w:val="22"/>
        </w:rPr>
        <w:t>lause</w:t>
      </w:r>
      <w:r w:rsidRPr="001F6490">
        <w:rPr>
          <w:rFonts w:ascii="Calibri" w:hAnsi="Calibri"/>
          <w:sz w:val="22"/>
          <w:szCs w:val="22"/>
          <w:lang w:val="en-GB"/>
        </w:rPr>
        <w:t xml:space="preserve"> </w:t>
      </w:r>
      <w:r w:rsidR="00C83493">
        <w:rPr>
          <w:rFonts w:ascii="Calibri" w:hAnsi="Calibri"/>
          <w:sz w:val="22"/>
          <w:szCs w:val="22"/>
          <w:lang w:val="en-GB"/>
        </w:rPr>
        <w:fldChar w:fldCharType="begin"/>
      </w:r>
      <w:r w:rsidR="00C83493">
        <w:rPr>
          <w:rFonts w:ascii="Calibri" w:hAnsi="Calibri"/>
          <w:sz w:val="22"/>
          <w:szCs w:val="22"/>
          <w:lang w:val="en-GB"/>
        </w:rPr>
        <w:instrText xml:space="preserve"> REF _Ref11942705 \n \h </w:instrText>
      </w:r>
      <w:r w:rsidR="00C83493">
        <w:rPr>
          <w:rFonts w:ascii="Calibri" w:hAnsi="Calibri"/>
          <w:sz w:val="22"/>
          <w:szCs w:val="22"/>
          <w:lang w:val="en-GB"/>
        </w:rPr>
      </w:r>
      <w:r w:rsidR="00C83493">
        <w:rPr>
          <w:rFonts w:ascii="Calibri" w:hAnsi="Calibri"/>
          <w:sz w:val="22"/>
          <w:szCs w:val="22"/>
          <w:lang w:val="en-GB"/>
        </w:rPr>
        <w:fldChar w:fldCharType="separate"/>
      </w:r>
      <w:r w:rsidR="001C0B7E">
        <w:rPr>
          <w:rFonts w:ascii="Calibri" w:hAnsi="Calibri"/>
          <w:sz w:val="22"/>
          <w:szCs w:val="22"/>
          <w:lang w:val="en-GB"/>
        </w:rPr>
        <w:t>26</w:t>
      </w:r>
      <w:r w:rsidR="00C83493">
        <w:rPr>
          <w:rFonts w:ascii="Calibri" w:hAnsi="Calibri"/>
          <w:sz w:val="22"/>
          <w:szCs w:val="22"/>
          <w:lang w:val="en-GB"/>
        </w:rPr>
        <w:fldChar w:fldCharType="end"/>
      </w:r>
      <w:r w:rsidR="000D2C65">
        <w:rPr>
          <w:rFonts w:ascii="Calibri" w:hAnsi="Calibri"/>
          <w:sz w:val="22"/>
          <w:szCs w:val="22"/>
          <w:lang w:val="en-GB"/>
        </w:rPr>
        <w:t xml:space="preserve"> </w:t>
      </w:r>
      <w:r w:rsidRPr="001F6490">
        <w:rPr>
          <w:rFonts w:ascii="Calibri" w:hAnsi="Calibri"/>
          <w:sz w:val="22"/>
          <w:szCs w:val="22"/>
        </w:rPr>
        <w:t>(</w:t>
      </w:r>
      <w:r w:rsidR="002E17C7">
        <w:rPr>
          <w:rFonts w:ascii="Calibri" w:hAnsi="Calibri"/>
          <w:sz w:val="22"/>
          <w:szCs w:val="22"/>
          <w:lang w:val="en-GB"/>
        </w:rPr>
        <w:t xml:space="preserve">Default, Cure and Termination </w:t>
      </w:r>
      <w:r w:rsidRPr="001F6490">
        <w:rPr>
          <w:rFonts w:ascii="Calibri" w:hAnsi="Calibri"/>
          <w:sz w:val="22"/>
          <w:szCs w:val="22"/>
        </w:rPr>
        <w:t xml:space="preserve">), be the </w:t>
      </w:r>
      <w:r w:rsidR="00C02000">
        <w:rPr>
          <w:rFonts w:ascii="Calibri" w:hAnsi="Calibri"/>
          <w:sz w:val="22"/>
          <w:szCs w:val="22"/>
        </w:rPr>
        <w:t>[</w:t>
      </w:r>
      <w:r w:rsidR="00FD1C8A">
        <w:rPr>
          <w:rFonts w:ascii="Calibri" w:hAnsi="Calibri"/>
          <w:color w:val="0070C0"/>
          <w:sz w:val="22"/>
          <w:szCs w:val="22"/>
        </w:rPr>
        <w:t>Plot Developer</w:t>
      </w:r>
      <w:r w:rsidR="00C02000">
        <w:rPr>
          <w:rFonts w:ascii="Calibri" w:hAnsi="Calibri"/>
          <w:sz w:val="22"/>
          <w:szCs w:val="22"/>
        </w:rPr>
        <w:t>]/[</w:t>
      </w:r>
      <w:r w:rsidR="00FD1C8A">
        <w:rPr>
          <w:rFonts w:ascii="Calibri" w:hAnsi="Calibri"/>
          <w:color w:val="00B050"/>
          <w:sz w:val="22"/>
          <w:szCs w:val="22"/>
        </w:rPr>
        <w:t>Building Developer</w:t>
      </w:r>
      <w:r w:rsidR="00C02000">
        <w:rPr>
          <w:rFonts w:ascii="Calibri" w:hAnsi="Calibri"/>
          <w:sz w:val="22"/>
          <w:szCs w:val="22"/>
        </w:rPr>
        <w:t>]</w:t>
      </w:r>
      <w:r w:rsidRPr="001F6490">
        <w:rPr>
          <w:rFonts w:ascii="Calibri" w:hAnsi="Calibri"/>
          <w:sz w:val="22"/>
          <w:szCs w:val="22"/>
        </w:rPr>
        <w:t>'s sole remedy in respect of such Failure Event.</w:t>
      </w:r>
      <w:bookmarkEnd w:id="691"/>
    </w:p>
    <w:tbl>
      <w:tblPr>
        <w:tblW w:w="451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5263"/>
        <w:gridCol w:w="2873"/>
      </w:tblGrid>
      <w:tr w:rsidR="00F64A08" w:rsidRPr="00B8743A" w14:paraId="313C580C" w14:textId="77777777" w:rsidTr="00D21523">
        <w:trPr>
          <w:tblHeader/>
        </w:trPr>
        <w:tc>
          <w:tcPr>
            <w:tcW w:w="319" w:type="pct"/>
            <w:tcBorders>
              <w:top w:val="single" w:sz="4" w:space="0" w:color="auto"/>
              <w:left w:val="single" w:sz="4" w:space="0" w:color="auto"/>
              <w:bottom w:val="single" w:sz="4" w:space="0" w:color="auto"/>
              <w:right w:val="single" w:sz="4" w:space="0" w:color="auto"/>
            </w:tcBorders>
            <w:shd w:val="clear" w:color="auto" w:fill="C5E0B3"/>
          </w:tcPr>
          <w:p w14:paraId="1A81F0B1" w14:textId="77777777" w:rsidR="00153B51" w:rsidRPr="00B8743A" w:rsidRDefault="00153B51" w:rsidP="00A85444">
            <w:pPr>
              <w:rPr>
                <w:b/>
                <w:szCs w:val="22"/>
              </w:rPr>
            </w:pPr>
          </w:p>
        </w:tc>
        <w:tc>
          <w:tcPr>
            <w:tcW w:w="3028" w:type="pct"/>
            <w:tcBorders>
              <w:top w:val="single" w:sz="4" w:space="0" w:color="auto"/>
              <w:left w:val="single" w:sz="4" w:space="0" w:color="auto"/>
              <w:bottom w:val="single" w:sz="4" w:space="0" w:color="auto"/>
              <w:right w:val="single" w:sz="4" w:space="0" w:color="auto"/>
            </w:tcBorders>
            <w:shd w:val="clear" w:color="auto" w:fill="C5E0B3"/>
            <w:hideMark/>
          </w:tcPr>
          <w:p w14:paraId="21DA8595" w14:textId="77777777" w:rsidR="00153B51" w:rsidRPr="00B8743A" w:rsidRDefault="00153B51" w:rsidP="00A85444">
            <w:pPr>
              <w:ind w:left="-10"/>
              <w:rPr>
                <w:b/>
                <w:szCs w:val="22"/>
              </w:rPr>
            </w:pPr>
            <w:r w:rsidRPr="00B8743A">
              <w:rPr>
                <w:b/>
                <w:szCs w:val="22"/>
              </w:rPr>
              <w:t>Failure Event</w:t>
            </w:r>
            <w:r w:rsidR="00ED42EB">
              <w:rPr>
                <w:rStyle w:val="FootnoteReference"/>
                <w:b/>
                <w:szCs w:val="22"/>
              </w:rPr>
              <w:footnoteReference w:id="125"/>
            </w:r>
            <w:r w:rsidRPr="00B8743A">
              <w:rPr>
                <w:b/>
                <w:szCs w:val="22"/>
              </w:rPr>
              <w:tab/>
            </w:r>
          </w:p>
        </w:tc>
        <w:tc>
          <w:tcPr>
            <w:tcW w:w="1653" w:type="pct"/>
            <w:tcBorders>
              <w:top w:val="single" w:sz="4" w:space="0" w:color="auto"/>
              <w:left w:val="single" w:sz="4" w:space="0" w:color="auto"/>
              <w:bottom w:val="single" w:sz="4" w:space="0" w:color="auto"/>
              <w:right w:val="single" w:sz="4" w:space="0" w:color="auto"/>
            </w:tcBorders>
            <w:shd w:val="clear" w:color="auto" w:fill="C5E0B3"/>
            <w:hideMark/>
          </w:tcPr>
          <w:p w14:paraId="446F898E" w14:textId="77777777" w:rsidR="00153B51" w:rsidRPr="00B8743A" w:rsidRDefault="00153B51" w:rsidP="00A85444">
            <w:pPr>
              <w:rPr>
                <w:b/>
                <w:szCs w:val="22"/>
              </w:rPr>
            </w:pPr>
            <w:r w:rsidRPr="00B8743A">
              <w:rPr>
                <w:b/>
                <w:szCs w:val="22"/>
              </w:rPr>
              <w:t>Service Failure Points</w:t>
            </w:r>
            <w:r w:rsidR="00ED42EB">
              <w:rPr>
                <w:rStyle w:val="FootnoteReference"/>
                <w:b/>
                <w:szCs w:val="22"/>
              </w:rPr>
              <w:footnoteReference w:id="126"/>
            </w:r>
          </w:p>
        </w:tc>
      </w:tr>
      <w:tr w:rsidR="00F64A08" w:rsidRPr="00B8743A" w14:paraId="1B761482" w14:textId="77777777" w:rsidTr="00D21523">
        <w:tc>
          <w:tcPr>
            <w:tcW w:w="319" w:type="pct"/>
            <w:tcBorders>
              <w:top w:val="single" w:sz="4" w:space="0" w:color="auto"/>
              <w:left w:val="single" w:sz="4" w:space="0" w:color="auto"/>
              <w:bottom w:val="single" w:sz="4" w:space="0" w:color="auto"/>
              <w:right w:val="single" w:sz="4" w:space="0" w:color="auto"/>
            </w:tcBorders>
            <w:shd w:val="clear" w:color="auto" w:fill="auto"/>
            <w:hideMark/>
          </w:tcPr>
          <w:p w14:paraId="29D6B04F" w14:textId="77777777" w:rsidR="00153B51" w:rsidRPr="0006111A" w:rsidRDefault="00153B51">
            <w:pPr>
              <w:pStyle w:val="Sch1Heading"/>
              <w:keepNext w:val="0"/>
              <w:rPr>
                <w:color w:val="7030A0"/>
              </w:rPr>
            </w:pPr>
            <w:r w:rsidRPr="0006111A">
              <w:rPr>
                <w:color w:val="7030A0"/>
              </w:rPr>
              <w:t xml:space="preserve"> </w:t>
            </w:r>
          </w:p>
        </w:tc>
        <w:tc>
          <w:tcPr>
            <w:tcW w:w="3028" w:type="pct"/>
            <w:tcBorders>
              <w:top w:val="single" w:sz="4" w:space="0" w:color="auto"/>
              <w:left w:val="single" w:sz="4" w:space="0" w:color="auto"/>
              <w:bottom w:val="single" w:sz="4" w:space="0" w:color="auto"/>
              <w:right w:val="single" w:sz="4" w:space="0" w:color="auto"/>
            </w:tcBorders>
            <w:shd w:val="clear" w:color="auto" w:fill="auto"/>
            <w:hideMark/>
          </w:tcPr>
          <w:p w14:paraId="6920A0E7" w14:textId="77777777" w:rsidR="00153B51" w:rsidRPr="0006111A" w:rsidRDefault="00153B51" w:rsidP="0006111A">
            <w:pPr>
              <w:tabs>
                <w:tab w:val="left" w:pos="216"/>
              </w:tabs>
              <w:overflowPunct w:val="0"/>
              <w:autoSpaceDE w:val="0"/>
              <w:autoSpaceDN w:val="0"/>
              <w:spacing w:after="240"/>
              <w:textAlignment w:val="baseline"/>
              <w:rPr>
                <w:i/>
                <w:color w:val="7030A0"/>
                <w:szCs w:val="22"/>
              </w:rPr>
            </w:pPr>
            <w:r w:rsidRPr="0006111A">
              <w:rPr>
                <w:color w:val="7030A0"/>
                <w:szCs w:val="22"/>
              </w:rPr>
              <w:t xml:space="preserve">Failure to provide Heat </w:t>
            </w:r>
            <w:r w:rsidR="006C4F15" w:rsidRPr="0006111A">
              <w:rPr>
                <w:color w:val="7030A0"/>
                <w:szCs w:val="22"/>
              </w:rPr>
              <w:t xml:space="preserve">Supply </w:t>
            </w:r>
            <w:r w:rsidRPr="0006111A">
              <w:rPr>
                <w:color w:val="7030A0"/>
                <w:szCs w:val="22"/>
              </w:rPr>
              <w:t>to the capacity required for</w:t>
            </w:r>
            <w:r w:rsidR="00463710" w:rsidRPr="0006111A">
              <w:rPr>
                <w:color w:val="7030A0"/>
                <w:szCs w:val="22"/>
              </w:rPr>
              <w:t xml:space="preserve"> more than</w:t>
            </w:r>
            <w:r w:rsidRPr="0006111A">
              <w:rPr>
                <w:color w:val="7030A0"/>
                <w:szCs w:val="22"/>
              </w:rPr>
              <w:t xml:space="preserve"> </w:t>
            </w:r>
            <w:r w:rsidR="00840027" w:rsidRPr="0006111A">
              <w:rPr>
                <w:color w:val="7030A0"/>
                <w:szCs w:val="22"/>
              </w:rPr>
              <w:t>[</w:t>
            </w:r>
            <w:r w:rsidR="00ED42EB" w:rsidRPr="0006111A">
              <w:rPr>
                <w:color w:val="7030A0"/>
                <w:szCs w:val="22"/>
              </w:rPr>
              <w:t xml:space="preserve">    </w:t>
            </w:r>
            <w:r w:rsidR="00840027" w:rsidRPr="0006111A">
              <w:rPr>
                <w:color w:val="7030A0"/>
                <w:szCs w:val="22"/>
              </w:rPr>
              <w:t>)]</w:t>
            </w:r>
            <w:r w:rsidRPr="0006111A">
              <w:rPr>
                <w:color w:val="7030A0"/>
                <w:szCs w:val="22"/>
              </w:rPr>
              <w:t xml:space="preserve"> </w:t>
            </w:r>
            <w:r w:rsidR="00463710" w:rsidRPr="0006111A">
              <w:rPr>
                <w:color w:val="7030A0"/>
                <w:szCs w:val="22"/>
              </w:rPr>
              <w:t xml:space="preserve">consecutive </w:t>
            </w:r>
            <w:r w:rsidRPr="0006111A">
              <w:rPr>
                <w:color w:val="7030A0"/>
                <w:szCs w:val="22"/>
              </w:rPr>
              <w:t xml:space="preserve">hours (unless ESCO has agreed an alternative timeframe with the </w:t>
            </w:r>
            <w:r w:rsidR="00BC2BFE" w:rsidRPr="0006111A">
              <w:rPr>
                <w:color w:val="7030A0"/>
                <w:szCs w:val="22"/>
              </w:rPr>
              <w:t xml:space="preserve">relevant </w:t>
            </w:r>
            <w:r w:rsidRPr="0006111A">
              <w:rPr>
                <w:color w:val="7030A0"/>
                <w:szCs w:val="22"/>
              </w:rPr>
              <w:t>Commercial Customer, in which case such alternative timeframe shall apply for that Commercial Customer)</w:t>
            </w:r>
            <w:r w:rsidRPr="0006111A">
              <w:rPr>
                <w:i/>
                <w:color w:val="7030A0"/>
                <w:szCs w:val="22"/>
              </w:rPr>
              <w:t xml:space="preserve"> </w:t>
            </w:r>
          </w:p>
        </w:tc>
        <w:tc>
          <w:tcPr>
            <w:tcW w:w="1653" w:type="pct"/>
            <w:tcBorders>
              <w:top w:val="single" w:sz="4" w:space="0" w:color="auto"/>
              <w:left w:val="single" w:sz="4" w:space="0" w:color="auto"/>
              <w:bottom w:val="single" w:sz="4" w:space="0" w:color="auto"/>
              <w:right w:val="single" w:sz="4" w:space="0" w:color="auto"/>
            </w:tcBorders>
            <w:shd w:val="clear" w:color="auto" w:fill="auto"/>
            <w:hideMark/>
          </w:tcPr>
          <w:p w14:paraId="58CAE2C8" w14:textId="77777777" w:rsidR="00153B51" w:rsidRPr="0006111A" w:rsidRDefault="00ED42EB" w:rsidP="0006111A">
            <w:pPr>
              <w:tabs>
                <w:tab w:val="left" w:pos="216"/>
              </w:tabs>
              <w:rPr>
                <w:color w:val="7030A0"/>
                <w:szCs w:val="22"/>
              </w:rPr>
            </w:pPr>
            <w:r w:rsidRPr="0006111A">
              <w:rPr>
                <w:color w:val="7030A0"/>
                <w:szCs w:val="22"/>
              </w:rPr>
              <w:t>[   ]</w:t>
            </w:r>
            <w:r w:rsidR="00153B51" w:rsidRPr="0006111A">
              <w:rPr>
                <w:color w:val="7030A0"/>
                <w:szCs w:val="22"/>
              </w:rPr>
              <w:t xml:space="preserve"> points per Commercial Unit</w:t>
            </w:r>
            <w:r w:rsidR="00457DF6" w:rsidRPr="0006111A">
              <w:rPr>
                <w:color w:val="7030A0"/>
                <w:szCs w:val="22"/>
              </w:rPr>
              <w:t xml:space="preserve"> </w:t>
            </w:r>
            <w:r w:rsidR="00D21523" w:rsidRPr="0006111A">
              <w:rPr>
                <w:color w:val="7030A0"/>
                <w:szCs w:val="22"/>
              </w:rPr>
              <w:t xml:space="preserve">or Commercial Building </w:t>
            </w:r>
            <w:r w:rsidR="00457DF6" w:rsidRPr="0006111A">
              <w:rPr>
                <w:color w:val="7030A0"/>
                <w:szCs w:val="22"/>
              </w:rPr>
              <w:t>affected</w:t>
            </w:r>
            <w:r w:rsidR="00153B51" w:rsidRPr="0006111A">
              <w:rPr>
                <w:color w:val="7030A0"/>
                <w:szCs w:val="22"/>
              </w:rPr>
              <w:t xml:space="preserve"> per </w:t>
            </w:r>
            <w:r w:rsidRPr="0006111A">
              <w:rPr>
                <w:color w:val="7030A0"/>
                <w:szCs w:val="22"/>
              </w:rPr>
              <w:t>[  ]</w:t>
            </w:r>
            <w:r w:rsidR="00153B51" w:rsidRPr="0006111A">
              <w:rPr>
                <w:color w:val="7030A0"/>
                <w:szCs w:val="22"/>
              </w:rPr>
              <w:t xml:space="preserve"> hour period</w:t>
            </w:r>
          </w:p>
        </w:tc>
      </w:tr>
      <w:tr w:rsidR="00D21523" w:rsidRPr="00B8743A" w14:paraId="629B8B79" w14:textId="77777777" w:rsidTr="00D21523">
        <w:tc>
          <w:tcPr>
            <w:tcW w:w="319" w:type="pct"/>
            <w:tcBorders>
              <w:top w:val="single" w:sz="4" w:space="0" w:color="auto"/>
              <w:left w:val="single" w:sz="4" w:space="0" w:color="auto"/>
              <w:bottom w:val="single" w:sz="4" w:space="0" w:color="auto"/>
              <w:right w:val="single" w:sz="4" w:space="0" w:color="auto"/>
            </w:tcBorders>
            <w:shd w:val="clear" w:color="auto" w:fill="auto"/>
          </w:tcPr>
          <w:p w14:paraId="717AAFBA" w14:textId="77777777" w:rsidR="00D21523" w:rsidRPr="00BC5CEA" w:rsidRDefault="00D21523">
            <w:pPr>
              <w:pStyle w:val="Sch1Heading"/>
              <w:keepNext w:val="0"/>
              <w:rPr>
                <w:color w:val="00B050"/>
              </w:rPr>
            </w:pPr>
          </w:p>
        </w:tc>
        <w:tc>
          <w:tcPr>
            <w:tcW w:w="3028" w:type="pct"/>
            <w:tcBorders>
              <w:top w:val="single" w:sz="4" w:space="0" w:color="auto"/>
              <w:left w:val="single" w:sz="4" w:space="0" w:color="auto"/>
              <w:bottom w:val="single" w:sz="4" w:space="0" w:color="auto"/>
              <w:right w:val="single" w:sz="4" w:space="0" w:color="auto"/>
            </w:tcBorders>
            <w:shd w:val="clear" w:color="auto" w:fill="auto"/>
          </w:tcPr>
          <w:p w14:paraId="23A467E5" w14:textId="77777777" w:rsidR="00D21523" w:rsidRPr="00BC5CEA" w:rsidRDefault="00D21523" w:rsidP="00D21523">
            <w:pPr>
              <w:overflowPunct w:val="0"/>
              <w:autoSpaceDE w:val="0"/>
              <w:autoSpaceDN w:val="0"/>
              <w:spacing w:after="240"/>
              <w:textAlignment w:val="baseline"/>
              <w:rPr>
                <w:i/>
                <w:color w:val="00B050"/>
                <w:szCs w:val="22"/>
              </w:rPr>
            </w:pPr>
            <w:r w:rsidRPr="00BC5CEA">
              <w:rPr>
                <w:color w:val="00B050"/>
                <w:szCs w:val="22"/>
              </w:rPr>
              <w:t>Failure to provide Heat Supply to the capacity required for</w:t>
            </w:r>
            <w:r w:rsidR="00463710">
              <w:rPr>
                <w:color w:val="00B050"/>
                <w:szCs w:val="22"/>
              </w:rPr>
              <w:t xml:space="preserve"> more than</w:t>
            </w:r>
            <w:r w:rsidRPr="00BC5CEA">
              <w:rPr>
                <w:color w:val="00B050"/>
                <w:szCs w:val="22"/>
              </w:rPr>
              <w:t xml:space="preserve"> [    )] </w:t>
            </w:r>
            <w:r w:rsidR="00463710" w:rsidRPr="00463710">
              <w:rPr>
                <w:color w:val="00B050"/>
                <w:szCs w:val="22"/>
              </w:rPr>
              <w:t xml:space="preserve">consecutive </w:t>
            </w:r>
            <w:r w:rsidRPr="00BC5CEA">
              <w:rPr>
                <w:color w:val="00B050"/>
                <w:szCs w:val="22"/>
              </w:rPr>
              <w:t xml:space="preserve">hours </w:t>
            </w:r>
          </w:p>
        </w:tc>
        <w:tc>
          <w:tcPr>
            <w:tcW w:w="1653" w:type="pct"/>
            <w:tcBorders>
              <w:top w:val="single" w:sz="4" w:space="0" w:color="auto"/>
              <w:left w:val="single" w:sz="4" w:space="0" w:color="auto"/>
              <w:bottom w:val="single" w:sz="4" w:space="0" w:color="auto"/>
              <w:right w:val="single" w:sz="4" w:space="0" w:color="auto"/>
            </w:tcBorders>
            <w:shd w:val="clear" w:color="auto" w:fill="auto"/>
          </w:tcPr>
          <w:p w14:paraId="54C11E4D" w14:textId="77777777" w:rsidR="00D21523" w:rsidRPr="00BC5CEA" w:rsidRDefault="00D21523" w:rsidP="00D21523">
            <w:pPr>
              <w:rPr>
                <w:color w:val="00B050"/>
                <w:szCs w:val="22"/>
              </w:rPr>
            </w:pPr>
            <w:r w:rsidRPr="00BC5CEA">
              <w:rPr>
                <w:color w:val="00B050"/>
                <w:szCs w:val="22"/>
              </w:rPr>
              <w:t>[   ] points  per [  ] hour period</w:t>
            </w:r>
          </w:p>
        </w:tc>
      </w:tr>
      <w:tr w:rsidR="00D21523" w:rsidRPr="00B8743A" w14:paraId="6FA52AB6" w14:textId="77777777" w:rsidTr="00D21523">
        <w:tc>
          <w:tcPr>
            <w:tcW w:w="319" w:type="pct"/>
            <w:tcBorders>
              <w:top w:val="single" w:sz="4" w:space="0" w:color="auto"/>
              <w:left w:val="single" w:sz="4" w:space="0" w:color="auto"/>
              <w:bottom w:val="single" w:sz="4" w:space="0" w:color="auto"/>
              <w:right w:val="single" w:sz="4" w:space="0" w:color="auto"/>
            </w:tcBorders>
          </w:tcPr>
          <w:p w14:paraId="56EE48EE" w14:textId="77777777" w:rsidR="00D21523" w:rsidRPr="0006111A" w:rsidRDefault="00D21523">
            <w:pPr>
              <w:pStyle w:val="Sch1Heading"/>
              <w:keepNext w:val="0"/>
              <w:rPr>
                <w:color w:val="7030A0"/>
              </w:rPr>
            </w:pPr>
          </w:p>
        </w:tc>
        <w:tc>
          <w:tcPr>
            <w:tcW w:w="3028" w:type="pct"/>
            <w:tcBorders>
              <w:top w:val="single" w:sz="4" w:space="0" w:color="auto"/>
              <w:left w:val="single" w:sz="4" w:space="0" w:color="auto"/>
              <w:bottom w:val="single" w:sz="4" w:space="0" w:color="auto"/>
              <w:right w:val="single" w:sz="4" w:space="0" w:color="auto"/>
            </w:tcBorders>
          </w:tcPr>
          <w:p w14:paraId="3DF116C1" w14:textId="77777777" w:rsidR="00D21523" w:rsidRPr="0006111A" w:rsidRDefault="00463710" w:rsidP="00D21523">
            <w:pPr>
              <w:overflowPunct w:val="0"/>
              <w:autoSpaceDE w:val="0"/>
              <w:autoSpaceDN w:val="0"/>
              <w:spacing w:after="240"/>
              <w:textAlignment w:val="baseline"/>
              <w:rPr>
                <w:color w:val="7030A0"/>
                <w:szCs w:val="22"/>
              </w:rPr>
            </w:pPr>
            <w:r w:rsidRPr="0006111A">
              <w:rPr>
                <w:color w:val="7030A0"/>
                <w:szCs w:val="22"/>
              </w:rPr>
              <w:t>[</w:t>
            </w:r>
            <w:r w:rsidR="00D21523" w:rsidRPr="0006111A">
              <w:rPr>
                <w:color w:val="7030A0"/>
                <w:szCs w:val="22"/>
              </w:rPr>
              <w:t xml:space="preserve">Failure to provide </w:t>
            </w:r>
            <w:r w:rsidRPr="0006111A">
              <w:rPr>
                <w:color w:val="7030A0"/>
                <w:szCs w:val="22"/>
              </w:rPr>
              <w:t xml:space="preserve">the </w:t>
            </w:r>
            <w:r w:rsidR="00D21523" w:rsidRPr="0006111A">
              <w:rPr>
                <w:color w:val="7030A0"/>
                <w:szCs w:val="22"/>
              </w:rPr>
              <w:t>Electricity Supply to a Commercial Customer for</w:t>
            </w:r>
            <w:r w:rsidRPr="0006111A">
              <w:rPr>
                <w:color w:val="7030A0"/>
                <w:szCs w:val="22"/>
              </w:rPr>
              <w:t xml:space="preserve"> more than</w:t>
            </w:r>
            <w:r w:rsidR="00D21523" w:rsidRPr="0006111A">
              <w:rPr>
                <w:color w:val="7030A0"/>
                <w:szCs w:val="22"/>
              </w:rPr>
              <w:t xml:space="preserve"> [    )] </w:t>
            </w:r>
            <w:r w:rsidRPr="0006111A">
              <w:rPr>
                <w:color w:val="7030A0"/>
                <w:szCs w:val="22"/>
              </w:rPr>
              <w:t xml:space="preserve">consecutive </w:t>
            </w:r>
            <w:r w:rsidR="00D21523" w:rsidRPr="0006111A">
              <w:rPr>
                <w:color w:val="7030A0"/>
                <w:szCs w:val="22"/>
              </w:rPr>
              <w:t>hours (unless ESCO has agreed an alternative timeframe with the Commercial Customer, in which case such alternative timeframe shall apply for that Commercial Customer)</w:t>
            </w:r>
            <w:r w:rsidRPr="0006111A">
              <w:rPr>
                <w:color w:val="7030A0"/>
                <w:szCs w:val="22"/>
              </w:rPr>
              <w:t>]</w:t>
            </w:r>
          </w:p>
        </w:tc>
        <w:tc>
          <w:tcPr>
            <w:tcW w:w="1653" w:type="pct"/>
            <w:tcBorders>
              <w:top w:val="single" w:sz="4" w:space="0" w:color="auto"/>
              <w:left w:val="single" w:sz="4" w:space="0" w:color="auto"/>
              <w:bottom w:val="single" w:sz="4" w:space="0" w:color="auto"/>
              <w:right w:val="single" w:sz="4" w:space="0" w:color="auto"/>
            </w:tcBorders>
          </w:tcPr>
          <w:p w14:paraId="4AE78E68" w14:textId="77777777" w:rsidR="00D21523" w:rsidRPr="0006111A" w:rsidRDefault="00463710" w:rsidP="00D21523">
            <w:pPr>
              <w:rPr>
                <w:color w:val="7030A0"/>
                <w:szCs w:val="22"/>
              </w:rPr>
            </w:pPr>
            <w:r w:rsidRPr="0006111A">
              <w:rPr>
                <w:color w:val="7030A0"/>
                <w:szCs w:val="22"/>
              </w:rPr>
              <w:t>[</w:t>
            </w:r>
            <w:r w:rsidR="00D21523" w:rsidRPr="0006111A">
              <w:rPr>
                <w:color w:val="7030A0"/>
                <w:szCs w:val="22"/>
              </w:rPr>
              <w:t>[   ] points per Commercial Unit or Commercial Building affected per [  ] hour period</w:t>
            </w:r>
            <w:r w:rsidRPr="0006111A">
              <w:rPr>
                <w:color w:val="7030A0"/>
                <w:szCs w:val="22"/>
              </w:rPr>
              <w:t>]</w:t>
            </w:r>
          </w:p>
        </w:tc>
      </w:tr>
      <w:tr w:rsidR="00BC5CEA" w:rsidRPr="00B8743A" w14:paraId="7EB22D00" w14:textId="77777777" w:rsidTr="00D21523">
        <w:tc>
          <w:tcPr>
            <w:tcW w:w="319" w:type="pct"/>
            <w:tcBorders>
              <w:top w:val="single" w:sz="4" w:space="0" w:color="auto"/>
              <w:left w:val="single" w:sz="4" w:space="0" w:color="auto"/>
              <w:bottom w:val="single" w:sz="4" w:space="0" w:color="auto"/>
              <w:right w:val="single" w:sz="4" w:space="0" w:color="auto"/>
            </w:tcBorders>
          </w:tcPr>
          <w:p w14:paraId="2908EB2C" w14:textId="77777777" w:rsidR="00BC5CEA" w:rsidRPr="00C02000" w:rsidRDefault="00BC5CEA">
            <w:pPr>
              <w:pStyle w:val="Sch1Heading"/>
              <w:keepNext w:val="0"/>
              <w:rPr>
                <w:color w:val="0070C0"/>
                <w:szCs w:val="22"/>
              </w:rPr>
            </w:pPr>
          </w:p>
        </w:tc>
        <w:tc>
          <w:tcPr>
            <w:tcW w:w="3028" w:type="pct"/>
            <w:tcBorders>
              <w:top w:val="single" w:sz="4" w:space="0" w:color="auto"/>
              <w:left w:val="single" w:sz="4" w:space="0" w:color="auto"/>
              <w:bottom w:val="single" w:sz="4" w:space="0" w:color="auto"/>
              <w:right w:val="single" w:sz="4" w:space="0" w:color="auto"/>
            </w:tcBorders>
          </w:tcPr>
          <w:p w14:paraId="28F498EF" w14:textId="77777777" w:rsidR="00BC5CEA" w:rsidRPr="00C02000" w:rsidRDefault="00BC5CEA" w:rsidP="00BC5CEA">
            <w:pPr>
              <w:rPr>
                <w:color w:val="0070C0"/>
                <w:szCs w:val="22"/>
              </w:rPr>
            </w:pPr>
            <w:r w:rsidRPr="00C02000">
              <w:rPr>
                <w:color w:val="0070C0"/>
                <w:szCs w:val="22"/>
              </w:rPr>
              <w:t>Failure to provide Heat to the capacity required by a Residential Heat Supply Agreement for</w:t>
            </w:r>
            <w:r w:rsidR="00D56F9B">
              <w:rPr>
                <w:color w:val="0070C0"/>
                <w:szCs w:val="22"/>
              </w:rPr>
              <w:t xml:space="preserve"> more than</w:t>
            </w:r>
            <w:r w:rsidRPr="00C02000">
              <w:rPr>
                <w:color w:val="0070C0"/>
                <w:szCs w:val="22"/>
              </w:rPr>
              <w:t xml:space="preserve"> [    )]</w:t>
            </w:r>
            <w:r w:rsidR="00D56F9B">
              <w:rPr>
                <w:color w:val="0070C0"/>
                <w:szCs w:val="22"/>
              </w:rPr>
              <w:t xml:space="preserve"> consecutive</w:t>
            </w:r>
            <w:r w:rsidRPr="00C02000">
              <w:rPr>
                <w:color w:val="0070C0"/>
                <w:szCs w:val="22"/>
              </w:rPr>
              <w:t xml:space="preserve"> hours</w:t>
            </w:r>
          </w:p>
        </w:tc>
        <w:tc>
          <w:tcPr>
            <w:tcW w:w="1653" w:type="pct"/>
            <w:tcBorders>
              <w:top w:val="single" w:sz="4" w:space="0" w:color="auto"/>
              <w:left w:val="single" w:sz="4" w:space="0" w:color="auto"/>
              <w:bottom w:val="single" w:sz="4" w:space="0" w:color="auto"/>
              <w:right w:val="single" w:sz="4" w:space="0" w:color="auto"/>
            </w:tcBorders>
          </w:tcPr>
          <w:p w14:paraId="0AFA6E0C" w14:textId="77777777" w:rsidR="00BC5CEA" w:rsidRPr="00C02000" w:rsidRDefault="00BC5CEA" w:rsidP="00BC5CEA">
            <w:pPr>
              <w:rPr>
                <w:color w:val="0070C0"/>
                <w:szCs w:val="22"/>
              </w:rPr>
            </w:pPr>
            <w:r w:rsidRPr="00C02000">
              <w:rPr>
                <w:color w:val="0070C0"/>
                <w:szCs w:val="22"/>
              </w:rPr>
              <w:t xml:space="preserve">[   ] points per Residential Unit affected per [  ] hour period </w:t>
            </w:r>
          </w:p>
          <w:p w14:paraId="121FD38A" w14:textId="77777777" w:rsidR="00BC5CEA" w:rsidRPr="00C02000" w:rsidRDefault="00BC5CEA" w:rsidP="00BC5CEA">
            <w:pPr>
              <w:rPr>
                <w:color w:val="0070C0"/>
                <w:szCs w:val="22"/>
              </w:rPr>
            </w:pPr>
          </w:p>
        </w:tc>
      </w:tr>
      <w:tr w:rsidR="00BC5CEA" w:rsidRPr="00B8743A" w14:paraId="7E0DFB05"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39CDDD6A" w14:textId="77777777" w:rsidR="00BC5CEA" w:rsidRPr="00C02000" w:rsidRDefault="00BC5CEA">
            <w:pPr>
              <w:pStyle w:val="Sch1Heading"/>
              <w:keepNext w:val="0"/>
              <w:rPr>
                <w:color w:val="0070C0"/>
                <w:szCs w:val="22"/>
              </w:rPr>
            </w:pPr>
            <w:r w:rsidRPr="00C02000">
              <w:rPr>
                <w:color w:val="0070C0"/>
                <w:szCs w:val="22"/>
              </w:rPr>
              <w:t xml:space="preserve">2. </w:t>
            </w:r>
          </w:p>
        </w:tc>
        <w:tc>
          <w:tcPr>
            <w:tcW w:w="3028" w:type="pct"/>
            <w:tcBorders>
              <w:top w:val="single" w:sz="4" w:space="0" w:color="auto"/>
              <w:left w:val="single" w:sz="4" w:space="0" w:color="auto"/>
              <w:bottom w:val="single" w:sz="4" w:space="0" w:color="auto"/>
              <w:right w:val="single" w:sz="4" w:space="0" w:color="auto"/>
            </w:tcBorders>
          </w:tcPr>
          <w:p w14:paraId="4422EE33" w14:textId="77777777" w:rsidR="00BC5CEA" w:rsidRPr="00C02000" w:rsidRDefault="00BC5CEA" w:rsidP="00BC5CEA">
            <w:pPr>
              <w:rPr>
                <w:color w:val="0070C0"/>
                <w:szCs w:val="22"/>
              </w:rPr>
            </w:pPr>
            <w:r w:rsidRPr="00C02000">
              <w:rPr>
                <w:color w:val="0070C0"/>
                <w:szCs w:val="22"/>
              </w:rPr>
              <w:t>Failure to provide temporary heaters to  Vulnerable Residential Customers where required as per the terms of the Residential Heat Supply Agreement within [   ] hours of notification of the unplanned heat discontinuance or interruption</w:t>
            </w:r>
          </w:p>
        </w:tc>
        <w:tc>
          <w:tcPr>
            <w:tcW w:w="1653" w:type="pct"/>
            <w:tcBorders>
              <w:top w:val="single" w:sz="4" w:space="0" w:color="auto"/>
              <w:left w:val="single" w:sz="4" w:space="0" w:color="auto"/>
              <w:bottom w:val="single" w:sz="4" w:space="0" w:color="auto"/>
              <w:right w:val="single" w:sz="4" w:space="0" w:color="auto"/>
            </w:tcBorders>
            <w:hideMark/>
          </w:tcPr>
          <w:p w14:paraId="140FCB3E" w14:textId="77777777" w:rsidR="00BC5CEA" w:rsidRPr="00C02000" w:rsidRDefault="00BC5CEA" w:rsidP="00BC5CEA">
            <w:pPr>
              <w:rPr>
                <w:color w:val="0070C0"/>
                <w:szCs w:val="22"/>
              </w:rPr>
            </w:pPr>
            <w:r w:rsidRPr="00C02000">
              <w:rPr>
                <w:color w:val="0070C0"/>
                <w:szCs w:val="22"/>
              </w:rPr>
              <w:t xml:space="preserve">For every [    ] hour the failure remains unresolved: [   ] points per Vulnerable Residential Customer affected </w:t>
            </w:r>
          </w:p>
        </w:tc>
      </w:tr>
      <w:tr w:rsidR="00BC5CEA" w:rsidRPr="00B8743A" w14:paraId="2E187CC3"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17664253" w14:textId="77777777" w:rsidR="00BC5CEA" w:rsidRPr="00C02000" w:rsidRDefault="00BC5CEA">
            <w:pPr>
              <w:pStyle w:val="Sch1Heading"/>
              <w:keepNext w:val="0"/>
              <w:rPr>
                <w:color w:val="0070C0"/>
                <w:szCs w:val="22"/>
              </w:rPr>
            </w:pPr>
            <w:r w:rsidRPr="00C02000">
              <w:rPr>
                <w:color w:val="0070C0"/>
                <w:szCs w:val="22"/>
              </w:rPr>
              <w:t xml:space="preserve">3. </w:t>
            </w:r>
          </w:p>
        </w:tc>
        <w:tc>
          <w:tcPr>
            <w:tcW w:w="3028" w:type="pct"/>
            <w:tcBorders>
              <w:top w:val="single" w:sz="4" w:space="0" w:color="auto"/>
              <w:left w:val="single" w:sz="4" w:space="0" w:color="auto"/>
              <w:bottom w:val="single" w:sz="4" w:space="0" w:color="auto"/>
              <w:right w:val="single" w:sz="4" w:space="0" w:color="auto"/>
            </w:tcBorders>
            <w:hideMark/>
          </w:tcPr>
          <w:p w14:paraId="1D7F014F" w14:textId="77777777" w:rsidR="00BC5CEA" w:rsidRPr="00C02000" w:rsidRDefault="00BC5CEA" w:rsidP="00BC5CEA">
            <w:pPr>
              <w:rPr>
                <w:color w:val="0070C0"/>
                <w:szCs w:val="22"/>
              </w:rPr>
            </w:pPr>
            <w:r w:rsidRPr="00C02000">
              <w:rPr>
                <w:color w:val="0070C0"/>
                <w:szCs w:val="22"/>
              </w:rPr>
              <w:t>Failure to respond substantially to a substantiated complaint made in accordance with the Residential Heat Supply Agreement.</w:t>
            </w:r>
          </w:p>
        </w:tc>
        <w:tc>
          <w:tcPr>
            <w:tcW w:w="1653" w:type="pct"/>
            <w:tcBorders>
              <w:top w:val="single" w:sz="4" w:space="0" w:color="auto"/>
              <w:left w:val="single" w:sz="4" w:space="0" w:color="auto"/>
              <w:bottom w:val="single" w:sz="4" w:space="0" w:color="auto"/>
              <w:right w:val="single" w:sz="4" w:space="0" w:color="auto"/>
            </w:tcBorders>
            <w:hideMark/>
          </w:tcPr>
          <w:p w14:paraId="31023108" w14:textId="77777777" w:rsidR="00BC5CEA" w:rsidRPr="00C02000" w:rsidRDefault="00BC5CEA" w:rsidP="00BC5CEA">
            <w:pPr>
              <w:rPr>
                <w:color w:val="0070C0"/>
                <w:szCs w:val="22"/>
              </w:rPr>
            </w:pPr>
            <w:r w:rsidRPr="00C02000">
              <w:rPr>
                <w:color w:val="0070C0"/>
                <w:szCs w:val="22"/>
              </w:rPr>
              <w:t>[   ] point per complaint</w:t>
            </w:r>
          </w:p>
        </w:tc>
      </w:tr>
      <w:tr w:rsidR="00BC5CEA" w:rsidRPr="00B8743A" w14:paraId="5F10D440" w14:textId="77777777" w:rsidTr="00D21523">
        <w:tc>
          <w:tcPr>
            <w:tcW w:w="319" w:type="pct"/>
            <w:tcBorders>
              <w:top w:val="single" w:sz="4" w:space="0" w:color="auto"/>
              <w:left w:val="single" w:sz="4" w:space="0" w:color="auto"/>
              <w:bottom w:val="single" w:sz="4" w:space="0" w:color="auto"/>
              <w:right w:val="single" w:sz="4" w:space="0" w:color="auto"/>
            </w:tcBorders>
          </w:tcPr>
          <w:p w14:paraId="56C72689" w14:textId="77777777" w:rsidR="00BC5CEA" w:rsidRPr="00B8743A" w:rsidRDefault="00BC5CEA">
            <w:pPr>
              <w:pStyle w:val="Sch1Heading"/>
              <w:keepNext w:val="0"/>
              <w:rPr>
                <w:szCs w:val="22"/>
              </w:rPr>
            </w:pPr>
            <w:r>
              <w:rPr>
                <w:szCs w:val="22"/>
              </w:rPr>
              <w:t>5.</w:t>
            </w:r>
          </w:p>
        </w:tc>
        <w:tc>
          <w:tcPr>
            <w:tcW w:w="3028" w:type="pct"/>
            <w:tcBorders>
              <w:top w:val="single" w:sz="4" w:space="0" w:color="auto"/>
              <w:left w:val="single" w:sz="4" w:space="0" w:color="auto"/>
              <w:bottom w:val="single" w:sz="4" w:space="0" w:color="auto"/>
              <w:right w:val="single" w:sz="4" w:space="0" w:color="auto"/>
            </w:tcBorders>
          </w:tcPr>
          <w:p w14:paraId="1269FE43" w14:textId="31BE22E0" w:rsidR="00BC5CEA" w:rsidRPr="00153B51" w:rsidRDefault="00BC5CEA" w:rsidP="00BC5CEA">
            <w:pPr>
              <w:rPr>
                <w:rFonts w:eastAsia="Times New Roman"/>
                <w:color w:val="000000"/>
                <w:szCs w:val="22"/>
              </w:rPr>
            </w:pPr>
            <w:r w:rsidRPr="00153B51">
              <w:rPr>
                <w:rFonts w:eastAsia="Times New Roman"/>
                <w:color w:val="000000"/>
                <w:szCs w:val="22"/>
              </w:rPr>
              <w:t xml:space="preserve">Failure to meet the minimum flow temperatures (+/- </w:t>
            </w:r>
            <w:r>
              <w:rPr>
                <w:rFonts w:eastAsia="Times New Roman"/>
                <w:color w:val="000000"/>
                <w:szCs w:val="22"/>
              </w:rPr>
              <w:t xml:space="preserve">[  ] </w:t>
            </w:r>
            <w:r w:rsidRPr="00153B51">
              <w:rPr>
                <w:rFonts w:eastAsia="Times New Roman"/>
                <w:color w:val="000000"/>
                <w:szCs w:val="22"/>
              </w:rPr>
              <w:t xml:space="preserve">C) at </w:t>
            </w:r>
            <w:r w:rsidRPr="00EC568F">
              <w:rPr>
                <w:rFonts w:eastAsia="Times New Roman"/>
                <w:color w:val="000000" w:themeColor="text1"/>
                <w:szCs w:val="22"/>
              </w:rPr>
              <w:t xml:space="preserve">a </w:t>
            </w:r>
            <w:r w:rsidR="008216A8" w:rsidRPr="00EC568F">
              <w:rPr>
                <w:rFonts w:eastAsia="Times New Roman"/>
                <w:color w:val="000000" w:themeColor="text1"/>
                <w:szCs w:val="22"/>
              </w:rPr>
              <w:t>Heat Meter</w:t>
            </w:r>
            <w:r w:rsidR="00EC568F" w:rsidRPr="00EC568F">
              <w:rPr>
                <w:rFonts w:eastAsia="Times New Roman"/>
                <w:color w:val="000000" w:themeColor="text1"/>
                <w:szCs w:val="22"/>
              </w:rPr>
              <w:t xml:space="preserve"> </w:t>
            </w:r>
            <w:r w:rsidRPr="00EC568F">
              <w:rPr>
                <w:rFonts w:eastAsia="Times New Roman"/>
                <w:color w:val="000000" w:themeColor="text1"/>
                <w:szCs w:val="22"/>
              </w:rPr>
              <w:t xml:space="preserve">in </w:t>
            </w:r>
            <w:r w:rsidRPr="00153B51">
              <w:rPr>
                <w:rFonts w:eastAsia="Times New Roman"/>
                <w:color w:val="000000"/>
                <w:szCs w:val="22"/>
              </w:rPr>
              <w:t xml:space="preserve">accordance with the design of the </w:t>
            </w:r>
            <w:r>
              <w:rPr>
                <w:rFonts w:eastAsia="Times New Roman"/>
                <w:color w:val="000000"/>
                <w:szCs w:val="22"/>
              </w:rPr>
              <w:t>Energy System</w:t>
            </w:r>
            <w:r w:rsidRPr="00153B51">
              <w:rPr>
                <w:rFonts w:eastAsia="Times New Roman"/>
                <w:color w:val="000000"/>
                <w:szCs w:val="22"/>
              </w:rPr>
              <w:t xml:space="preserve"> as set out under </w:t>
            </w:r>
            <w:r>
              <w:rPr>
                <w:rFonts w:eastAsia="Times New Roman"/>
                <w:color w:val="000000"/>
                <w:szCs w:val="22"/>
              </w:rPr>
              <w:fldChar w:fldCharType="begin"/>
            </w:r>
            <w:r>
              <w:rPr>
                <w:rFonts w:eastAsia="Times New Roman"/>
                <w:color w:val="000000"/>
                <w:szCs w:val="22"/>
              </w:rPr>
              <w:instrText xml:space="preserve"> REF _Ref4840976 \w \h </w:instrText>
            </w:r>
            <w:r>
              <w:rPr>
                <w:rFonts w:eastAsia="Times New Roman"/>
                <w:color w:val="000000"/>
                <w:szCs w:val="22"/>
              </w:rPr>
            </w:r>
            <w:r>
              <w:rPr>
                <w:rFonts w:eastAsia="Times New Roman"/>
                <w:color w:val="000000"/>
                <w:szCs w:val="22"/>
              </w:rPr>
              <w:fldChar w:fldCharType="separate"/>
            </w:r>
            <w:r w:rsidR="001C0B7E">
              <w:rPr>
                <w:rFonts w:eastAsia="Times New Roman"/>
                <w:color w:val="000000"/>
                <w:szCs w:val="22"/>
              </w:rPr>
              <w:t>Schedule 3</w:t>
            </w:r>
            <w:r>
              <w:rPr>
                <w:rFonts w:eastAsia="Times New Roman"/>
                <w:color w:val="000000"/>
                <w:szCs w:val="22"/>
              </w:rPr>
              <w:fldChar w:fldCharType="end"/>
            </w:r>
            <w:r>
              <w:rPr>
                <w:rFonts w:eastAsia="Times New Roman"/>
                <w:color w:val="000000"/>
                <w:szCs w:val="22"/>
              </w:rPr>
              <w:t xml:space="preserve"> (Technical Specifications)</w:t>
            </w:r>
            <w:r w:rsidRPr="00153B51">
              <w:rPr>
                <w:rFonts w:eastAsia="Times New Roman"/>
                <w:color w:val="000000"/>
                <w:szCs w:val="22"/>
              </w:rPr>
              <w:t xml:space="preserve">, for a period of more than </w:t>
            </w:r>
            <w:r>
              <w:rPr>
                <w:rFonts w:eastAsia="Times New Roman"/>
                <w:color w:val="000000"/>
                <w:szCs w:val="22"/>
              </w:rPr>
              <w:t>[   ]</w:t>
            </w:r>
            <w:r w:rsidRPr="00153B51">
              <w:rPr>
                <w:rFonts w:eastAsia="Times New Roman"/>
                <w:color w:val="000000"/>
                <w:szCs w:val="22"/>
              </w:rPr>
              <w:t xml:space="preserve"> hours</w:t>
            </w:r>
          </w:p>
        </w:tc>
        <w:tc>
          <w:tcPr>
            <w:tcW w:w="1653" w:type="pct"/>
            <w:tcBorders>
              <w:top w:val="single" w:sz="4" w:space="0" w:color="auto"/>
              <w:left w:val="single" w:sz="4" w:space="0" w:color="auto"/>
              <w:bottom w:val="single" w:sz="4" w:space="0" w:color="auto"/>
              <w:right w:val="single" w:sz="4" w:space="0" w:color="auto"/>
            </w:tcBorders>
          </w:tcPr>
          <w:p w14:paraId="27B448F6" w14:textId="77777777" w:rsidR="00BC5CEA" w:rsidRPr="00B8743A" w:rsidRDefault="00BC5CEA" w:rsidP="00BC5CEA">
            <w:pPr>
              <w:rPr>
                <w:szCs w:val="22"/>
              </w:rPr>
            </w:pPr>
            <w:r>
              <w:rPr>
                <w:szCs w:val="22"/>
              </w:rPr>
              <w:t xml:space="preserve">For each [   ] period of failure: [  ] points, </w:t>
            </w:r>
          </w:p>
        </w:tc>
      </w:tr>
      <w:tr w:rsidR="00BC5CEA" w:rsidRPr="00B8743A" w14:paraId="40BC21F0"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6D7F3110" w14:textId="77777777" w:rsidR="00BC5CEA" w:rsidRPr="00C02000" w:rsidRDefault="00BC5CEA" w:rsidP="00BC5CEA">
            <w:pPr>
              <w:rPr>
                <w:color w:val="0070C0"/>
                <w:szCs w:val="22"/>
              </w:rPr>
            </w:pPr>
            <w:r w:rsidRPr="0006111A">
              <w:rPr>
                <w:color w:val="7030A0"/>
                <w:szCs w:val="22"/>
              </w:rPr>
              <w:t xml:space="preserve">6. </w:t>
            </w:r>
          </w:p>
        </w:tc>
        <w:tc>
          <w:tcPr>
            <w:tcW w:w="3028" w:type="pct"/>
            <w:tcBorders>
              <w:top w:val="single" w:sz="4" w:space="0" w:color="auto"/>
              <w:left w:val="single" w:sz="4" w:space="0" w:color="auto"/>
              <w:bottom w:val="single" w:sz="4" w:space="0" w:color="auto"/>
              <w:right w:val="single" w:sz="4" w:space="0" w:color="auto"/>
            </w:tcBorders>
            <w:hideMark/>
          </w:tcPr>
          <w:p w14:paraId="3D869F02" w14:textId="77777777" w:rsidR="00BC5CEA" w:rsidRPr="00C02000" w:rsidRDefault="00BC5CEA" w:rsidP="00BC5CEA">
            <w:pPr>
              <w:rPr>
                <w:color w:val="0070C0"/>
                <w:szCs w:val="22"/>
              </w:rPr>
            </w:pPr>
            <w:r w:rsidRPr="0006111A">
              <w:rPr>
                <w:color w:val="7030A0"/>
                <w:szCs w:val="22"/>
              </w:rPr>
              <w:t xml:space="preserve">Failure to remedy a leak from the Heat Distribution Network in </w:t>
            </w:r>
            <w:r w:rsidR="0006111A">
              <w:rPr>
                <w:color w:val="0070C0"/>
                <w:szCs w:val="22"/>
              </w:rPr>
              <w:t>[</w:t>
            </w:r>
            <w:r w:rsidRPr="00C02000">
              <w:rPr>
                <w:color w:val="0070C0"/>
                <w:szCs w:val="22"/>
              </w:rPr>
              <w:t>a Residential Unit or</w:t>
            </w:r>
            <w:r w:rsidR="0006111A">
              <w:rPr>
                <w:color w:val="0070C0"/>
                <w:szCs w:val="22"/>
              </w:rPr>
              <w:t>]</w:t>
            </w:r>
            <w:r w:rsidRPr="00C02000">
              <w:rPr>
                <w:color w:val="0070C0"/>
                <w:szCs w:val="22"/>
              </w:rPr>
              <w:t xml:space="preserve"> </w:t>
            </w:r>
            <w:r w:rsidRPr="0006111A">
              <w:rPr>
                <w:color w:val="7030A0"/>
                <w:szCs w:val="22"/>
              </w:rPr>
              <w:t>Commercial Unit that is causing material interference or material physical damage to the Unit within [   ] hours of notification.</w:t>
            </w:r>
          </w:p>
          <w:p w14:paraId="1FE2DD96" w14:textId="77777777" w:rsidR="00BC5CEA" w:rsidRPr="00C02000" w:rsidRDefault="00BC5CEA" w:rsidP="00BC5CEA">
            <w:pPr>
              <w:rPr>
                <w:color w:val="0070C0"/>
                <w:szCs w:val="22"/>
              </w:rPr>
            </w:pPr>
          </w:p>
        </w:tc>
        <w:tc>
          <w:tcPr>
            <w:tcW w:w="1653" w:type="pct"/>
            <w:tcBorders>
              <w:top w:val="single" w:sz="4" w:space="0" w:color="auto"/>
              <w:left w:val="single" w:sz="4" w:space="0" w:color="auto"/>
              <w:bottom w:val="single" w:sz="4" w:space="0" w:color="auto"/>
              <w:right w:val="single" w:sz="4" w:space="0" w:color="auto"/>
            </w:tcBorders>
            <w:hideMark/>
          </w:tcPr>
          <w:p w14:paraId="2B7496A3" w14:textId="77777777" w:rsidR="00BC5CEA" w:rsidRPr="00C02000" w:rsidRDefault="00BC5CEA" w:rsidP="00BC5CEA">
            <w:pPr>
              <w:rPr>
                <w:color w:val="0070C0"/>
                <w:szCs w:val="22"/>
              </w:rPr>
            </w:pPr>
            <w:r w:rsidRPr="0006111A">
              <w:rPr>
                <w:color w:val="7030A0"/>
                <w:szCs w:val="22"/>
              </w:rPr>
              <w:t>[   ] points per Unit affected</w:t>
            </w:r>
          </w:p>
        </w:tc>
      </w:tr>
      <w:tr w:rsidR="00BC5CEA" w:rsidRPr="00B8743A" w14:paraId="62E4A378"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45CB103B" w14:textId="77777777" w:rsidR="00BC5CEA" w:rsidRPr="00B8743A" w:rsidRDefault="00BC5CEA" w:rsidP="00BC5CEA">
            <w:pPr>
              <w:rPr>
                <w:color w:val="000000"/>
                <w:szCs w:val="22"/>
              </w:rPr>
            </w:pPr>
            <w:r>
              <w:rPr>
                <w:color w:val="000000"/>
                <w:szCs w:val="22"/>
              </w:rPr>
              <w:t>7</w:t>
            </w:r>
            <w:r w:rsidRPr="00B8743A">
              <w:rPr>
                <w:color w:val="000000"/>
                <w:szCs w:val="22"/>
              </w:rPr>
              <w:t>.</w:t>
            </w:r>
          </w:p>
        </w:tc>
        <w:tc>
          <w:tcPr>
            <w:tcW w:w="3028" w:type="pct"/>
            <w:tcBorders>
              <w:top w:val="single" w:sz="4" w:space="0" w:color="auto"/>
              <w:left w:val="single" w:sz="4" w:space="0" w:color="auto"/>
              <w:bottom w:val="single" w:sz="4" w:space="0" w:color="auto"/>
              <w:right w:val="single" w:sz="4" w:space="0" w:color="auto"/>
            </w:tcBorders>
            <w:hideMark/>
          </w:tcPr>
          <w:p w14:paraId="24052495" w14:textId="73FCC4A5" w:rsidR="00BC5CEA" w:rsidRDefault="00BC5CEA" w:rsidP="00BC5CEA">
            <w:pPr>
              <w:rPr>
                <w:color w:val="000000"/>
                <w:szCs w:val="22"/>
              </w:rPr>
            </w:pPr>
            <w:r w:rsidRPr="00B8743A">
              <w:rPr>
                <w:color w:val="000000"/>
                <w:szCs w:val="22"/>
              </w:rPr>
              <w:t xml:space="preserve">Failure to remedy a leak in the </w:t>
            </w:r>
            <w:r>
              <w:rPr>
                <w:szCs w:val="22"/>
              </w:rPr>
              <w:t>Heat Distribution Network</w:t>
            </w:r>
            <w:r w:rsidRPr="00B8743A">
              <w:rPr>
                <w:color w:val="000000"/>
                <w:szCs w:val="22"/>
              </w:rPr>
              <w:t xml:space="preserve"> that is causing material interference with other building services or material physical damage to </w:t>
            </w:r>
            <w:r w:rsidR="00E15F47" w:rsidRPr="00CC11C2">
              <w:rPr>
                <w:color w:val="0070C0"/>
                <w:szCs w:val="22"/>
              </w:rPr>
              <w:t>[a</w:t>
            </w:r>
            <w:r w:rsidRPr="00CC11C2">
              <w:rPr>
                <w:color w:val="0070C0"/>
                <w:szCs w:val="22"/>
              </w:rPr>
              <w:t xml:space="preserve"> building</w:t>
            </w:r>
            <w:r w:rsidR="00E15F47" w:rsidRPr="00CC11C2">
              <w:rPr>
                <w:color w:val="0070C0"/>
                <w:szCs w:val="22"/>
              </w:rPr>
              <w:t xml:space="preserve"> on the </w:t>
            </w:r>
            <w:r w:rsidR="000861BE" w:rsidRPr="000861BE">
              <w:rPr>
                <w:color w:val="0070C0"/>
                <w:szCs w:val="22"/>
              </w:rPr>
              <w:t>Plot Development</w:t>
            </w:r>
            <w:r w:rsidR="00E15F47" w:rsidRPr="00CC11C2">
              <w:rPr>
                <w:color w:val="0070C0"/>
                <w:szCs w:val="22"/>
              </w:rPr>
              <w:t>]</w:t>
            </w:r>
            <w:r w:rsidR="00E15F47">
              <w:rPr>
                <w:color w:val="000000"/>
                <w:szCs w:val="22"/>
              </w:rPr>
              <w:t xml:space="preserve"> / </w:t>
            </w:r>
            <w:r w:rsidR="00E15F47" w:rsidRPr="00CC11C2">
              <w:rPr>
                <w:color w:val="00B050"/>
                <w:szCs w:val="22"/>
              </w:rPr>
              <w:t>[the Building]</w:t>
            </w:r>
            <w:r w:rsidRPr="00CC11C2">
              <w:rPr>
                <w:color w:val="00B050"/>
                <w:szCs w:val="22"/>
              </w:rPr>
              <w:t xml:space="preserve">, </w:t>
            </w:r>
            <w:r w:rsidRPr="00B8743A">
              <w:rPr>
                <w:color w:val="000000"/>
                <w:szCs w:val="22"/>
              </w:rPr>
              <w:t xml:space="preserve">within </w:t>
            </w:r>
            <w:r>
              <w:rPr>
                <w:color w:val="000000"/>
                <w:szCs w:val="22"/>
              </w:rPr>
              <w:t>[  ]</w:t>
            </w:r>
            <w:r w:rsidRPr="00B8743A">
              <w:rPr>
                <w:color w:val="000000"/>
                <w:szCs w:val="22"/>
              </w:rPr>
              <w:t xml:space="preserve"> hours of notification</w:t>
            </w:r>
            <w:r>
              <w:rPr>
                <w:color w:val="000000"/>
                <w:szCs w:val="22"/>
              </w:rPr>
              <w:t>, only where and to the extent that such a leak is a result of ESCO’s failure.</w:t>
            </w:r>
          </w:p>
          <w:p w14:paraId="27357532" w14:textId="77777777" w:rsidR="00BC5CEA" w:rsidRPr="00B8743A" w:rsidRDefault="00BC5CEA" w:rsidP="00BC5CEA">
            <w:pPr>
              <w:rPr>
                <w:color w:val="000000"/>
                <w:szCs w:val="22"/>
              </w:rPr>
            </w:pPr>
          </w:p>
        </w:tc>
        <w:tc>
          <w:tcPr>
            <w:tcW w:w="1653" w:type="pct"/>
            <w:tcBorders>
              <w:top w:val="single" w:sz="4" w:space="0" w:color="auto"/>
              <w:left w:val="single" w:sz="4" w:space="0" w:color="auto"/>
              <w:bottom w:val="single" w:sz="4" w:space="0" w:color="auto"/>
              <w:right w:val="single" w:sz="4" w:space="0" w:color="auto"/>
            </w:tcBorders>
            <w:hideMark/>
          </w:tcPr>
          <w:p w14:paraId="59A0D806" w14:textId="77777777" w:rsidR="00BC5CEA" w:rsidRPr="00B8743A" w:rsidRDefault="00BC5CEA" w:rsidP="00BC5CEA">
            <w:pPr>
              <w:rPr>
                <w:color w:val="000000"/>
                <w:szCs w:val="22"/>
              </w:rPr>
            </w:pPr>
            <w:r>
              <w:rPr>
                <w:color w:val="000000"/>
                <w:szCs w:val="22"/>
              </w:rPr>
              <w:t>[   ]</w:t>
            </w:r>
            <w:r w:rsidRPr="00B8743A">
              <w:rPr>
                <w:color w:val="000000"/>
                <w:szCs w:val="22"/>
              </w:rPr>
              <w:t xml:space="preserve"> points for every </w:t>
            </w:r>
            <w:r>
              <w:rPr>
                <w:color w:val="000000"/>
                <w:szCs w:val="22"/>
              </w:rPr>
              <w:t>[  ]</w:t>
            </w:r>
            <w:r w:rsidRPr="00B8743A">
              <w:rPr>
                <w:color w:val="000000"/>
                <w:szCs w:val="22"/>
              </w:rPr>
              <w:t xml:space="preserve"> hour period that fault remains unresolved</w:t>
            </w:r>
            <w:r>
              <w:rPr>
                <w:color w:val="000000"/>
                <w:szCs w:val="22"/>
              </w:rPr>
              <w:t>.</w:t>
            </w:r>
          </w:p>
        </w:tc>
      </w:tr>
      <w:tr w:rsidR="00BC5CEA" w:rsidRPr="00B8743A" w14:paraId="6CDFCE61" w14:textId="77777777" w:rsidTr="00D21523">
        <w:trPr>
          <w:trHeight w:val="1018"/>
        </w:trPr>
        <w:tc>
          <w:tcPr>
            <w:tcW w:w="319" w:type="pct"/>
            <w:tcBorders>
              <w:top w:val="single" w:sz="4" w:space="0" w:color="auto"/>
              <w:left w:val="single" w:sz="4" w:space="0" w:color="auto"/>
              <w:bottom w:val="single" w:sz="4" w:space="0" w:color="auto"/>
              <w:right w:val="single" w:sz="4" w:space="0" w:color="auto"/>
            </w:tcBorders>
            <w:hideMark/>
          </w:tcPr>
          <w:p w14:paraId="3DF6D3BA" w14:textId="77777777" w:rsidR="00BC5CEA" w:rsidRPr="00C02000" w:rsidRDefault="00BC5CEA" w:rsidP="00BC5CEA">
            <w:pPr>
              <w:rPr>
                <w:color w:val="0070C0"/>
                <w:szCs w:val="22"/>
              </w:rPr>
            </w:pPr>
            <w:r w:rsidRPr="00C02000">
              <w:rPr>
                <w:color w:val="0070C0"/>
                <w:szCs w:val="22"/>
              </w:rPr>
              <w:t>8.</w:t>
            </w:r>
          </w:p>
        </w:tc>
        <w:tc>
          <w:tcPr>
            <w:tcW w:w="3028" w:type="pct"/>
            <w:tcBorders>
              <w:top w:val="single" w:sz="4" w:space="0" w:color="auto"/>
              <w:left w:val="single" w:sz="4" w:space="0" w:color="auto"/>
              <w:bottom w:val="single" w:sz="4" w:space="0" w:color="auto"/>
              <w:right w:val="single" w:sz="4" w:space="0" w:color="auto"/>
            </w:tcBorders>
            <w:hideMark/>
          </w:tcPr>
          <w:p w14:paraId="46DB23C3" w14:textId="7925AEDC" w:rsidR="00BC5CEA" w:rsidRPr="00C02000" w:rsidRDefault="00BC5CEA" w:rsidP="00BC5CEA">
            <w:pPr>
              <w:rPr>
                <w:color w:val="0070C0"/>
                <w:szCs w:val="22"/>
              </w:rPr>
            </w:pPr>
            <w:r w:rsidRPr="00C02000">
              <w:rPr>
                <w:color w:val="0070C0"/>
                <w:szCs w:val="22"/>
              </w:rPr>
              <w:t>Failure to remedy a leak in the Heat Distribution Network that is causing material interference or physical damage to the public realm and/or infrastructure within [   ] hours of notification, only where and to the extent that such a leak is a result of ESCO’s failure.</w:t>
            </w:r>
          </w:p>
          <w:p w14:paraId="07F023C8" w14:textId="77777777" w:rsidR="00BC5CEA" w:rsidRPr="00C02000" w:rsidRDefault="00BC5CEA" w:rsidP="00BC5CEA">
            <w:pPr>
              <w:rPr>
                <w:color w:val="0070C0"/>
                <w:szCs w:val="22"/>
              </w:rPr>
            </w:pPr>
          </w:p>
        </w:tc>
        <w:tc>
          <w:tcPr>
            <w:tcW w:w="1653" w:type="pct"/>
            <w:tcBorders>
              <w:top w:val="single" w:sz="4" w:space="0" w:color="auto"/>
              <w:left w:val="single" w:sz="4" w:space="0" w:color="auto"/>
              <w:bottom w:val="single" w:sz="4" w:space="0" w:color="auto"/>
              <w:right w:val="single" w:sz="4" w:space="0" w:color="auto"/>
            </w:tcBorders>
            <w:hideMark/>
          </w:tcPr>
          <w:p w14:paraId="020E1AA0" w14:textId="77777777" w:rsidR="00BC5CEA" w:rsidRPr="00C02000" w:rsidRDefault="00BC5CEA" w:rsidP="00BC5CEA">
            <w:pPr>
              <w:rPr>
                <w:color w:val="0070C0"/>
                <w:szCs w:val="22"/>
              </w:rPr>
            </w:pPr>
            <w:r w:rsidRPr="00C02000">
              <w:rPr>
                <w:color w:val="0070C0"/>
                <w:szCs w:val="22"/>
              </w:rPr>
              <w:t>[   ] points for every [  ] hour period that fault remains unresolved.</w:t>
            </w:r>
          </w:p>
        </w:tc>
      </w:tr>
      <w:tr w:rsidR="00BC5CEA" w:rsidRPr="00B8743A" w14:paraId="6600D7C6" w14:textId="77777777" w:rsidTr="00D21523">
        <w:trPr>
          <w:trHeight w:val="1018"/>
        </w:trPr>
        <w:tc>
          <w:tcPr>
            <w:tcW w:w="319" w:type="pct"/>
            <w:tcBorders>
              <w:top w:val="single" w:sz="4" w:space="0" w:color="auto"/>
              <w:left w:val="single" w:sz="4" w:space="0" w:color="auto"/>
              <w:bottom w:val="single" w:sz="4" w:space="0" w:color="auto"/>
              <w:right w:val="single" w:sz="4" w:space="0" w:color="auto"/>
            </w:tcBorders>
          </w:tcPr>
          <w:p w14:paraId="0F57406D" w14:textId="77777777" w:rsidR="00BC5CEA" w:rsidRPr="00B8743A" w:rsidRDefault="00BC5CEA" w:rsidP="00BC5CEA">
            <w:pPr>
              <w:rPr>
                <w:color w:val="000000"/>
                <w:szCs w:val="22"/>
              </w:rPr>
            </w:pPr>
            <w:r>
              <w:rPr>
                <w:color w:val="000000"/>
                <w:szCs w:val="22"/>
              </w:rPr>
              <w:t>9.</w:t>
            </w:r>
          </w:p>
        </w:tc>
        <w:tc>
          <w:tcPr>
            <w:tcW w:w="3028" w:type="pct"/>
            <w:tcBorders>
              <w:top w:val="single" w:sz="4" w:space="0" w:color="auto"/>
              <w:left w:val="single" w:sz="4" w:space="0" w:color="auto"/>
              <w:bottom w:val="single" w:sz="4" w:space="0" w:color="auto"/>
              <w:right w:val="single" w:sz="4" w:space="0" w:color="auto"/>
            </w:tcBorders>
          </w:tcPr>
          <w:p w14:paraId="16AE96E4" w14:textId="276DC0BA" w:rsidR="00BC5CEA" w:rsidRPr="00B8743A" w:rsidRDefault="00BC5CEA" w:rsidP="00BC5CEA">
            <w:pPr>
              <w:rPr>
                <w:color w:val="000000"/>
                <w:szCs w:val="22"/>
              </w:rPr>
            </w:pPr>
            <w:r>
              <w:rPr>
                <w:color w:val="000000"/>
                <w:szCs w:val="22"/>
              </w:rPr>
              <w:t xml:space="preserve">Failure to provide a report (and/or reasonable adequate details within such reports) as required under </w:t>
            </w:r>
            <w:r>
              <w:rPr>
                <w:color w:val="000000"/>
                <w:szCs w:val="22"/>
              </w:rPr>
              <w:fldChar w:fldCharType="begin"/>
            </w:r>
            <w:r>
              <w:rPr>
                <w:color w:val="000000"/>
                <w:szCs w:val="22"/>
              </w:rPr>
              <w:instrText xml:space="preserve"> REF _Ref4841204 \w \h </w:instrText>
            </w:r>
            <w:r>
              <w:rPr>
                <w:color w:val="000000"/>
                <w:szCs w:val="22"/>
              </w:rPr>
            </w:r>
            <w:r>
              <w:rPr>
                <w:color w:val="000000"/>
                <w:szCs w:val="22"/>
              </w:rPr>
              <w:fldChar w:fldCharType="separate"/>
            </w:r>
            <w:r w:rsidR="001C0B7E">
              <w:rPr>
                <w:color w:val="000000"/>
                <w:szCs w:val="22"/>
              </w:rPr>
              <w:t>Schedule 14</w:t>
            </w:r>
            <w:r>
              <w:rPr>
                <w:color w:val="000000"/>
                <w:szCs w:val="22"/>
              </w:rPr>
              <w:fldChar w:fldCharType="end"/>
            </w:r>
            <w:r>
              <w:rPr>
                <w:color w:val="000000"/>
                <w:szCs w:val="22"/>
              </w:rPr>
              <w:t xml:space="preserve"> (Governance, Monitoring and Reporting), following not less than [</w:t>
            </w:r>
            <w:r w:rsidR="00BD0444">
              <w:rPr>
                <w:color w:val="000000"/>
                <w:szCs w:val="22"/>
              </w:rPr>
              <w:t>fifteen (</w:t>
            </w:r>
            <w:r>
              <w:rPr>
                <w:color w:val="000000"/>
                <w:szCs w:val="22"/>
              </w:rPr>
              <w:t>15</w:t>
            </w:r>
            <w:r w:rsidR="00BD0444">
              <w:rPr>
                <w:color w:val="000000"/>
                <w:szCs w:val="22"/>
              </w:rPr>
              <w:t>)</w:t>
            </w:r>
            <w:r>
              <w:rPr>
                <w:color w:val="000000"/>
                <w:szCs w:val="22"/>
              </w:rPr>
              <w:t>] Business Days’ notice of such failure to ESCO.</w:t>
            </w:r>
          </w:p>
        </w:tc>
        <w:tc>
          <w:tcPr>
            <w:tcW w:w="1653" w:type="pct"/>
            <w:tcBorders>
              <w:top w:val="single" w:sz="4" w:space="0" w:color="auto"/>
              <w:left w:val="single" w:sz="4" w:space="0" w:color="auto"/>
              <w:bottom w:val="single" w:sz="4" w:space="0" w:color="auto"/>
              <w:right w:val="single" w:sz="4" w:space="0" w:color="auto"/>
            </w:tcBorders>
          </w:tcPr>
          <w:p w14:paraId="4CD10949" w14:textId="77777777" w:rsidR="00BC5CEA" w:rsidRPr="00B8743A" w:rsidRDefault="00BC5CEA" w:rsidP="00BC5CEA">
            <w:pPr>
              <w:rPr>
                <w:color w:val="000000"/>
                <w:szCs w:val="22"/>
              </w:rPr>
            </w:pPr>
            <w:r>
              <w:rPr>
                <w:color w:val="000000"/>
                <w:szCs w:val="22"/>
              </w:rPr>
              <w:t>[  ] points for each failure</w:t>
            </w:r>
          </w:p>
        </w:tc>
      </w:tr>
      <w:tr w:rsidR="00BC5CEA" w:rsidRPr="00B8743A" w14:paraId="6BC85982" w14:textId="77777777" w:rsidTr="00D21523">
        <w:trPr>
          <w:trHeight w:val="1018"/>
        </w:trPr>
        <w:tc>
          <w:tcPr>
            <w:tcW w:w="319" w:type="pct"/>
            <w:tcBorders>
              <w:top w:val="single" w:sz="4" w:space="0" w:color="auto"/>
              <w:left w:val="single" w:sz="4" w:space="0" w:color="auto"/>
              <w:bottom w:val="single" w:sz="4" w:space="0" w:color="auto"/>
              <w:right w:val="single" w:sz="4" w:space="0" w:color="auto"/>
            </w:tcBorders>
          </w:tcPr>
          <w:p w14:paraId="1AC17D03" w14:textId="77777777" w:rsidR="00BC5CEA" w:rsidRDefault="00BC5CEA" w:rsidP="00BC5CEA">
            <w:pPr>
              <w:rPr>
                <w:color w:val="000000"/>
                <w:szCs w:val="22"/>
              </w:rPr>
            </w:pPr>
            <w:r>
              <w:rPr>
                <w:color w:val="000000"/>
                <w:szCs w:val="22"/>
              </w:rPr>
              <w:t xml:space="preserve">10. </w:t>
            </w:r>
          </w:p>
        </w:tc>
        <w:tc>
          <w:tcPr>
            <w:tcW w:w="3028" w:type="pct"/>
            <w:tcBorders>
              <w:top w:val="single" w:sz="4" w:space="0" w:color="auto"/>
              <w:left w:val="single" w:sz="4" w:space="0" w:color="auto"/>
              <w:bottom w:val="single" w:sz="4" w:space="0" w:color="auto"/>
              <w:right w:val="single" w:sz="4" w:space="0" w:color="auto"/>
            </w:tcBorders>
          </w:tcPr>
          <w:p w14:paraId="2A474D2E" w14:textId="77777777" w:rsidR="00BC5CEA" w:rsidRDefault="00BC5CEA" w:rsidP="00BC5CEA">
            <w:pPr>
              <w:rPr>
                <w:color w:val="000000"/>
                <w:szCs w:val="22"/>
              </w:rPr>
            </w:pPr>
            <w:r>
              <w:rPr>
                <w:color w:val="000000"/>
                <w:szCs w:val="22"/>
              </w:rPr>
              <w:t xml:space="preserve">Faulty Heat Meter (i.e. accuracy not within plus/ minus [5%] not replaced within [  ] days after fault identified  </w:t>
            </w:r>
          </w:p>
        </w:tc>
        <w:tc>
          <w:tcPr>
            <w:tcW w:w="1653" w:type="pct"/>
            <w:tcBorders>
              <w:top w:val="single" w:sz="4" w:space="0" w:color="auto"/>
              <w:left w:val="single" w:sz="4" w:space="0" w:color="auto"/>
              <w:bottom w:val="single" w:sz="4" w:space="0" w:color="auto"/>
              <w:right w:val="single" w:sz="4" w:space="0" w:color="auto"/>
            </w:tcBorders>
          </w:tcPr>
          <w:p w14:paraId="578DDC2B" w14:textId="77777777" w:rsidR="00BC5CEA" w:rsidRDefault="00BC5CEA" w:rsidP="00BC5CEA">
            <w:pPr>
              <w:rPr>
                <w:color w:val="000000"/>
                <w:szCs w:val="22"/>
              </w:rPr>
            </w:pPr>
            <w:r>
              <w:rPr>
                <w:color w:val="000000"/>
                <w:szCs w:val="22"/>
              </w:rPr>
              <w:t>[  ] points for each failure</w:t>
            </w:r>
          </w:p>
        </w:tc>
      </w:tr>
      <w:tr w:rsidR="00BC5CEA" w:rsidRPr="00B8743A" w14:paraId="7DD323C3" w14:textId="77777777" w:rsidTr="00D21523">
        <w:trPr>
          <w:trHeight w:val="1018"/>
        </w:trPr>
        <w:tc>
          <w:tcPr>
            <w:tcW w:w="319" w:type="pct"/>
            <w:tcBorders>
              <w:top w:val="single" w:sz="4" w:space="0" w:color="auto"/>
              <w:left w:val="single" w:sz="4" w:space="0" w:color="auto"/>
              <w:bottom w:val="single" w:sz="4" w:space="0" w:color="auto"/>
              <w:right w:val="single" w:sz="4" w:space="0" w:color="auto"/>
            </w:tcBorders>
          </w:tcPr>
          <w:p w14:paraId="3EE7BC07" w14:textId="77777777" w:rsidR="00BC5CEA" w:rsidRDefault="00BC5CEA" w:rsidP="00BC5CEA">
            <w:pPr>
              <w:rPr>
                <w:color w:val="000000"/>
                <w:szCs w:val="22"/>
              </w:rPr>
            </w:pPr>
            <w:r>
              <w:rPr>
                <w:color w:val="000000"/>
                <w:szCs w:val="22"/>
              </w:rPr>
              <w:t xml:space="preserve">11. </w:t>
            </w:r>
          </w:p>
        </w:tc>
        <w:tc>
          <w:tcPr>
            <w:tcW w:w="3028" w:type="pct"/>
            <w:tcBorders>
              <w:top w:val="single" w:sz="4" w:space="0" w:color="auto"/>
              <w:left w:val="single" w:sz="4" w:space="0" w:color="auto"/>
              <w:bottom w:val="single" w:sz="4" w:space="0" w:color="auto"/>
              <w:right w:val="single" w:sz="4" w:space="0" w:color="auto"/>
            </w:tcBorders>
          </w:tcPr>
          <w:p w14:paraId="0BC90432" w14:textId="77777777" w:rsidR="00BC5CEA" w:rsidRDefault="005F6060" w:rsidP="00BC5CEA">
            <w:pPr>
              <w:rPr>
                <w:color w:val="000000"/>
                <w:szCs w:val="22"/>
              </w:rPr>
            </w:pPr>
            <w:r>
              <w:rPr>
                <w:color w:val="000000"/>
                <w:szCs w:val="22"/>
              </w:rPr>
              <w:t>[</w:t>
            </w:r>
            <w:r w:rsidR="00BC5CEA">
              <w:rPr>
                <w:color w:val="000000"/>
                <w:szCs w:val="22"/>
              </w:rPr>
              <w:t>Faulty Electricity Meter (i.e. accuracy not within plus/ minus [5%] not replaced within [  ] days after fault identified</w:t>
            </w:r>
            <w:r>
              <w:rPr>
                <w:color w:val="000000"/>
                <w:szCs w:val="22"/>
              </w:rPr>
              <w:t>)</w:t>
            </w:r>
            <w:r w:rsidR="00BC5CEA">
              <w:rPr>
                <w:color w:val="000000"/>
                <w:szCs w:val="22"/>
              </w:rPr>
              <w:t xml:space="preserve">  </w:t>
            </w:r>
          </w:p>
        </w:tc>
        <w:tc>
          <w:tcPr>
            <w:tcW w:w="1653" w:type="pct"/>
            <w:tcBorders>
              <w:top w:val="single" w:sz="4" w:space="0" w:color="auto"/>
              <w:left w:val="single" w:sz="4" w:space="0" w:color="auto"/>
              <w:bottom w:val="single" w:sz="4" w:space="0" w:color="auto"/>
              <w:right w:val="single" w:sz="4" w:space="0" w:color="auto"/>
            </w:tcBorders>
          </w:tcPr>
          <w:p w14:paraId="5065EF44" w14:textId="77777777" w:rsidR="00BC5CEA" w:rsidRDefault="005F6060" w:rsidP="00BC5CEA">
            <w:pPr>
              <w:rPr>
                <w:color w:val="000000"/>
                <w:szCs w:val="22"/>
              </w:rPr>
            </w:pPr>
            <w:r>
              <w:rPr>
                <w:color w:val="000000"/>
                <w:szCs w:val="22"/>
              </w:rPr>
              <w:t>[</w:t>
            </w:r>
            <w:r w:rsidR="00BC5CEA">
              <w:rPr>
                <w:color w:val="000000"/>
                <w:szCs w:val="22"/>
              </w:rPr>
              <w:t>[  ] points for each failure</w:t>
            </w:r>
            <w:r>
              <w:rPr>
                <w:color w:val="000000"/>
                <w:szCs w:val="22"/>
              </w:rPr>
              <w:t>]</w:t>
            </w:r>
          </w:p>
        </w:tc>
      </w:tr>
    </w:tbl>
    <w:p w14:paraId="4BDB5498" w14:textId="77777777" w:rsidR="00153B51" w:rsidRDefault="00153B51" w:rsidP="00A85444">
      <w:pPr>
        <w:pStyle w:val="Level1"/>
        <w:numPr>
          <w:ilvl w:val="0"/>
          <w:numId w:val="0"/>
        </w:numPr>
        <w:ind w:left="851"/>
        <w:rPr>
          <w:rFonts w:ascii="Calibri" w:hAnsi="Calibri" w:cs="Arial"/>
          <w:sz w:val="22"/>
          <w:szCs w:val="22"/>
        </w:rPr>
      </w:pPr>
    </w:p>
    <w:p w14:paraId="621714FF" w14:textId="77777777" w:rsidR="00153B51" w:rsidRPr="00CD1DDF" w:rsidRDefault="00153B51">
      <w:pPr>
        <w:pStyle w:val="Level1"/>
        <w:numPr>
          <w:ilvl w:val="0"/>
          <w:numId w:val="22"/>
        </w:numPr>
        <w:rPr>
          <w:rFonts w:ascii="Calibri" w:hAnsi="Calibri" w:cs="Arial"/>
          <w:color w:val="7030A0"/>
          <w:sz w:val="22"/>
          <w:szCs w:val="22"/>
        </w:rPr>
      </w:pPr>
      <w:r w:rsidRPr="00B8743A">
        <w:rPr>
          <w:rFonts w:ascii="Calibri" w:hAnsi="Calibri" w:cs="Arial"/>
          <w:sz w:val="22"/>
          <w:szCs w:val="22"/>
        </w:rPr>
        <w:t xml:space="preserve">The timescales set out in the table above shall be subject to ESCO being granted the necessary access by the </w:t>
      </w:r>
      <w:r w:rsidR="00C02000" w:rsidRPr="00C02000">
        <w:rPr>
          <w:rFonts w:ascii="Calibri" w:hAnsi="Calibri" w:cs="Arial"/>
          <w:color w:val="0070C0"/>
          <w:sz w:val="22"/>
          <w:szCs w:val="22"/>
          <w:lang w:val="en-GB"/>
        </w:rPr>
        <w:t>[</w:t>
      </w:r>
      <w:r w:rsidR="00FD1C8A">
        <w:rPr>
          <w:rFonts w:ascii="Calibri" w:hAnsi="Calibri" w:cs="Arial"/>
          <w:color w:val="0070C0"/>
          <w:sz w:val="22"/>
          <w:szCs w:val="22"/>
          <w:lang w:val="en-GB"/>
        </w:rPr>
        <w:t>Plot Developer</w:t>
      </w:r>
      <w:r w:rsidR="00C02000" w:rsidRPr="00C02000">
        <w:rPr>
          <w:rFonts w:ascii="Calibri" w:hAnsi="Calibri" w:cs="Arial"/>
          <w:color w:val="0070C0"/>
          <w:sz w:val="22"/>
          <w:szCs w:val="22"/>
          <w:lang w:val="en-GB"/>
        </w:rPr>
        <w:t>]</w:t>
      </w:r>
      <w:r w:rsidR="00C02000" w:rsidRPr="00C02000">
        <w:rPr>
          <w:rFonts w:ascii="Calibri" w:hAnsi="Calibri" w:cs="Arial"/>
          <w:color w:val="00B050"/>
          <w:sz w:val="22"/>
          <w:szCs w:val="22"/>
          <w:lang w:val="en-GB"/>
        </w:rPr>
        <w:t>/[</w:t>
      </w:r>
      <w:r w:rsidR="00FD1C8A">
        <w:rPr>
          <w:rFonts w:ascii="Calibri" w:hAnsi="Calibri" w:cs="Arial"/>
          <w:color w:val="00B050"/>
          <w:sz w:val="22"/>
          <w:szCs w:val="22"/>
          <w:lang w:val="en-GB"/>
        </w:rPr>
        <w:t>Building Developer</w:t>
      </w:r>
      <w:r w:rsidR="00C02000" w:rsidRPr="00C02000">
        <w:rPr>
          <w:rFonts w:ascii="Calibri" w:hAnsi="Calibri" w:cs="Arial"/>
          <w:color w:val="00B050"/>
          <w:sz w:val="22"/>
          <w:szCs w:val="22"/>
          <w:lang w:val="en-GB"/>
        </w:rPr>
        <w:t xml:space="preserve"> or authorised agent of the </w:t>
      </w:r>
      <w:r w:rsidR="00FD1C8A">
        <w:rPr>
          <w:rFonts w:ascii="Calibri" w:hAnsi="Calibri" w:cs="Arial"/>
          <w:color w:val="00B050"/>
          <w:sz w:val="22"/>
          <w:szCs w:val="22"/>
          <w:lang w:val="en-GB"/>
        </w:rPr>
        <w:t>Building Developer</w:t>
      </w:r>
      <w:r w:rsidR="00C02000" w:rsidRPr="00C02000">
        <w:rPr>
          <w:rFonts w:ascii="Calibri" w:hAnsi="Calibri" w:cs="Arial"/>
          <w:color w:val="00B050"/>
          <w:sz w:val="22"/>
          <w:szCs w:val="22"/>
          <w:lang w:val="en-GB"/>
        </w:rPr>
        <w:t>]</w:t>
      </w:r>
      <w:r w:rsidRPr="00C02000">
        <w:rPr>
          <w:rFonts w:ascii="Calibri" w:hAnsi="Calibri" w:cs="Arial"/>
          <w:color w:val="00B050"/>
          <w:sz w:val="22"/>
          <w:szCs w:val="22"/>
          <w:lang w:val="en-GB"/>
        </w:rPr>
        <w:t xml:space="preserve"> </w:t>
      </w:r>
      <w:r w:rsidR="00C02000" w:rsidRPr="00CD1DDF">
        <w:rPr>
          <w:rFonts w:ascii="Calibri" w:hAnsi="Calibri" w:cs="Arial"/>
          <w:color w:val="7030A0"/>
          <w:sz w:val="22"/>
          <w:szCs w:val="22"/>
          <w:lang w:val="en-GB"/>
        </w:rPr>
        <w:t>[</w:t>
      </w:r>
      <w:r w:rsidRPr="00CD1DDF">
        <w:rPr>
          <w:rFonts w:ascii="Calibri" w:hAnsi="Calibri" w:cs="Arial"/>
          <w:color w:val="7030A0"/>
          <w:sz w:val="22"/>
          <w:szCs w:val="22"/>
          <w:lang w:val="en-GB"/>
        </w:rPr>
        <w:t>or</w:t>
      </w:r>
      <w:r w:rsidRPr="00CD1DDF">
        <w:rPr>
          <w:rFonts w:ascii="Calibri" w:hAnsi="Calibri" w:cs="Arial"/>
          <w:color w:val="7030A0"/>
          <w:sz w:val="22"/>
          <w:szCs w:val="22"/>
        </w:rPr>
        <w:t xml:space="preserve"> Customer</w:t>
      </w:r>
      <w:r w:rsidRPr="00CD1DDF">
        <w:rPr>
          <w:rFonts w:ascii="Calibri" w:hAnsi="Calibri" w:cs="Arial"/>
          <w:color w:val="7030A0"/>
          <w:sz w:val="22"/>
          <w:szCs w:val="22"/>
          <w:lang w:val="en-GB"/>
        </w:rPr>
        <w:t xml:space="preserve"> or tenant or authorised agent of the Customer</w:t>
      </w:r>
      <w:r w:rsidR="00C02000" w:rsidRPr="00CD1DDF">
        <w:rPr>
          <w:rFonts w:ascii="Calibri" w:hAnsi="Calibri" w:cs="Arial"/>
          <w:color w:val="7030A0"/>
          <w:sz w:val="22"/>
          <w:szCs w:val="22"/>
          <w:lang w:val="en-GB"/>
        </w:rPr>
        <w:t>]</w:t>
      </w:r>
      <w:r w:rsidRPr="00CD1DDF">
        <w:rPr>
          <w:rFonts w:ascii="Calibri" w:hAnsi="Calibri" w:cs="Arial"/>
          <w:color w:val="7030A0"/>
          <w:sz w:val="22"/>
          <w:szCs w:val="22"/>
          <w:lang w:val="en-GB"/>
        </w:rPr>
        <w:t>.</w:t>
      </w:r>
      <w:bookmarkEnd w:id="692"/>
    </w:p>
    <w:p w14:paraId="7477D6CD" w14:textId="1831B367" w:rsidR="00153B51" w:rsidRPr="00DD4238" w:rsidRDefault="00153B51">
      <w:pPr>
        <w:pStyle w:val="Level1"/>
        <w:numPr>
          <w:ilvl w:val="0"/>
          <w:numId w:val="22"/>
        </w:numPr>
        <w:rPr>
          <w:rFonts w:ascii="Calibri" w:hAnsi="Calibri" w:cs="Arial"/>
          <w:sz w:val="22"/>
          <w:szCs w:val="22"/>
        </w:rPr>
      </w:pPr>
      <w:bookmarkStart w:id="693" w:name="_Toc438194863"/>
      <w:r w:rsidRPr="00DD4238">
        <w:rPr>
          <w:rFonts w:ascii="Calibri" w:hAnsi="Calibri" w:cs="Arial"/>
          <w:sz w:val="22"/>
          <w:szCs w:val="22"/>
        </w:rPr>
        <w:t xml:space="preserve">ESCO shall inform the </w:t>
      </w:r>
      <w:r w:rsidR="00C02000">
        <w:rPr>
          <w:rFonts w:ascii="Calibri" w:hAnsi="Calibri" w:cs="Arial"/>
          <w:sz w:val="22"/>
          <w:szCs w:val="22"/>
        </w:rPr>
        <w:t>[</w:t>
      </w:r>
      <w:r w:rsidR="00FD1C8A">
        <w:rPr>
          <w:rFonts w:ascii="Calibri" w:hAnsi="Calibri" w:cs="Arial"/>
          <w:color w:val="0070C0"/>
          <w:sz w:val="22"/>
          <w:szCs w:val="22"/>
        </w:rPr>
        <w:t>Plot Developer</w:t>
      </w:r>
      <w:r w:rsidR="00C02000">
        <w:rPr>
          <w:rFonts w:ascii="Calibri" w:hAnsi="Calibri" w:cs="Arial"/>
          <w:sz w:val="22"/>
          <w:szCs w:val="22"/>
        </w:rPr>
        <w:t>]/[</w:t>
      </w:r>
      <w:r w:rsidR="00FD1C8A">
        <w:rPr>
          <w:rFonts w:ascii="Calibri" w:hAnsi="Calibri" w:cs="Arial"/>
          <w:color w:val="00B050"/>
          <w:sz w:val="22"/>
          <w:szCs w:val="22"/>
        </w:rPr>
        <w:t>Building Developer</w:t>
      </w:r>
      <w:r w:rsidR="00C02000">
        <w:rPr>
          <w:rFonts w:ascii="Calibri" w:hAnsi="Calibri" w:cs="Arial"/>
          <w:sz w:val="22"/>
          <w:szCs w:val="22"/>
        </w:rPr>
        <w:t>]</w:t>
      </w:r>
      <w:r w:rsidRPr="00DD4238">
        <w:rPr>
          <w:rFonts w:ascii="Calibri" w:hAnsi="Calibri" w:cs="Arial"/>
          <w:sz w:val="22"/>
          <w:szCs w:val="22"/>
        </w:rPr>
        <w:t xml:space="preserve"> of </w:t>
      </w:r>
      <w:r>
        <w:rPr>
          <w:rFonts w:ascii="Calibri" w:hAnsi="Calibri" w:cs="Arial"/>
          <w:sz w:val="22"/>
          <w:szCs w:val="22"/>
          <w:lang w:val="en-GB"/>
        </w:rPr>
        <w:t>all</w:t>
      </w:r>
      <w:r w:rsidRPr="00DD4238">
        <w:rPr>
          <w:rFonts w:ascii="Calibri" w:hAnsi="Calibri" w:cs="Arial"/>
          <w:sz w:val="22"/>
          <w:szCs w:val="22"/>
        </w:rPr>
        <w:t xml:space="preserve"> Failure Event</w:t>
      </w:r>
      <w:r>
        <w:rPr>
          <w:rFonts w:ascii="Calibri" w:hAnsi="Calibri" w:cs="Arial"/>
          <w:sz w:val="22"/>
          <w:szCs w:val="22"/>
          <w:lang w:val="en-GB"/>
        </w:rPr>
        <w:t>s</w:t>
      </w:r>
      <w:r w:rsidR="00F64A08">
        <w:rPr>
          <w:rFonts w:ascii="Calibri" w:hAnsi="Calibri" w:cs="Arial"/>
          <w:sz w:val="22"/>
          <w:szCs w:val="22"/>
          <w:lang w:val="en-GB"/>
        </w:rPr>
        <w:t xml:space="preserve"> in accordance with </w:t>
      </w:r>
      <w:r w:rsidRPr="00DD4238">
        <w:rPr>
          <w:rFonts w:ascii="Calibri" w:hAnsi="Calibri" w:cs="Arial"/>
          <w:sz w:val="22"/>
          <w:szCs w:val="22"/>
        </w:rPr>
        <w:t xml:space="preserve"> </w:t>
      </w:r>
      <w:bookmarkEnd w:id="693"/>
      <w:r w:rsidR="00F64A08" w:rsidRPr="00F64A08">
        <w:rPr>
          <w:rFonts w:ascii="Calibri" w:hAnsi="Calibri" w:cs="Arial"/>
          <w:sz w:val="22"/>
          <w:szCs w:val="22"/>
          <w:lang w:val="en-GB"/>
        </w:rPr>
        <w:fldChar w:fldCharType="begin"/>
      </w:r>
      <w:r w:rsidR="00F64A08" w:rsidRPr="00F64A08">
        <w:rPr>
          <w:rFonts w:ascii="Calibri" w:hAnsi="Calibri" w:cs="Arial"/>
          <w:sz w:val="22"/>
          <w:szCs w:val="22"/>
          <w:lang w:val="en-GB"/>
        </w:rPr>
        <w:instrText xml:space="preserve"> REF _Ref4841204 \w \h </w:instrText>
      </w:r>
      <w:r w:rsidR="00F64A08" w:rsidRPr="00F64A08">
        <w:rPr>
          <w:rFonts w:ascii="Calibri" w:hAnsi="Calibri" w:cs="Arial"/>
          <w:sz w:val="22"/>
          <w:szCs w:val="22"/>
          <w:lang w:val="en-GB"/>
        </w:rPr>
      </w:r>
      <w:r w:rsidR="00F64A08" w:rsidRPr="00F64A08">
        <w:rPr>
          <w:rFonts w:ascii="Calibri" w:hAnsi="Calibri" w:cs="Arial"/>
          <w:sz w:val="22"/>
          <w:szCs w:val="22"/>
          <w:lang w:val="en-GB"/>
        </w:rPr>
        <w:fldChar w:fldCharType="separate"/>
      </w:r>
      <w:r w:rsidR="001C0B7E">
        <w:rPr>
          <w:rFonts w:ascii="Calibri" w:hAnsi="Calibri" w:cs="Arial"/>
          <w:sz w:val="22"/>
          <w:szCs w:val="22"/>
          <w:lang w:val="en-GB"/>
        </w:rPr>
        <w:t>Schedule 14</w:t>
      </w:r>
      <w:r w:rsidR="00F64A08" w:rsidRPr="00F64A08">
        <w:rPr>
          <w:rFonts w:ascii="Calibri" w:hAnsi="Calibri" w:cs="Arial"/>
          <w:sz w:val="22"/>
          <w:szCs w:val="22"/>
        </w:rPr>
        <w:fldChar w:fldCharType="end"/>
      </w:r>
      <w:r w:rsidR="00F64A08" w:rsidRPr="00F64A08">
        <w:rPr>
          <w:rFonts w:ascii="Calibri" w:hAnsi="Calibri" w:cs="Arial"/>
          <w:sz w:val="22"/>
          <w:szCs w:val="22"/>
          <w:lang w:val="en-GB"/>
        </w:rPr>
        <w:t xml:space="preserve"> (Governance, Monitoring and Reporting)</w:t>
      </w:r>
      <w:r w:rsidR="00F64A08">
        <w:rPr>
          <w:rFonts w:ascii="Calibri" w:hAnsi="Calibri" w:cs="Arial"/>
          <w:sz w:val="22"/>
          <w:szCs w:val="22"/>
          <w:lang w:val="en-GB"/>
        </w:rPr>
        <w:t>.</w:t>
      </w:r>
    </w:p>
    <w:p w14:paraId="54E6D8B7" w14:textId="77777777" w:rsidR="00153B51" w:rsidRDefault="00153B51">
      <w:pPr>
        <w:pStyle w:val="Level1"/>
        <w:numPr>
          <w:ilvl w:val="0"/>
          <w:numId w:val="22"/>
        </w:numPr>
        <w:rPr>
          <w:rFonts w:ascii="Calibri" w:hAnsi="Calibri" w:cs="Arial"/>
          <w:sz w:val="22"/>
          <w:szCs w:val="22"/>
        </w:rPr>
      </w:pPr>
      <w:bookmarkStart w:id="694" w:name="_Toc438194864"/>
      <w:r w:rsidRPr="00B8743A">
        <w:rPr>
          <w:rFonts w:ascii="Calibri" w:hAnsi="Calibri" w:cs="Arial"/>
          <w:sz w:val="22"/>
          <w:szCs w:val="22"/>
        </w:rPr>
        <w:t>If ESCO accumulates</w:t>
      </w:r>
      <w:r w:rsidRPr="00FE4866">
        <w:rPr>
          <w:rFonts w:ascii="Calibri" w:hAnsi="Calibri" w:cs="Arial"/>
          <w:sz w:val="22"/>
          <w:szCs w:val="22"/>
        </w:rPr>
        <w:t xml:space="preserve"> </w:t>
      </w:r>
      <w:r w:rsidR="00F64A08">
        <w:rPr>
          <w:rFonts w:ascii="Calibri" w:hAnsi="Calibri" w:cs="Arial"/>
          <w:sz w:val="22"/>
          <w:szCs w:val="22"/>
          <w:lang w:val="en-GB"/>
        </w:rPr>
        <w:t>[   ]</w:t>
      </w:r>
      <w:r w:rsidRPr="00FE4866">
        <w:rPr>
          <w:rFonts w:ascii="Calibri" w:hAnsi="Calibri" w:cs="Arial"/>
          <w:sz w:val="22"/>
          <w:szCs w:val="22"/>
        </w:rPr>
        <w:t xml:space="preserve"> Service Failure Points or more in any calendar month a "</w:t>
      </w:r>
      <w:r w:rsidRPr="00FE4866">
        <w:rPr>
          <w:rFonts w:ascii="Calibri" w:hAnsi="Calibri" w:cs="Arial"/>
          <w:b/>
          <w:bCs/>
          <w:sz w:val="22"/>
          <w:szCs w:val="22"/>
        </w:rPr>
        <w:t>Monthly Service Failure</w:t>
      </w:r>
      <w:r w:rsidRPr="00FE4866">
        <w:rPr>
          <w:rFonts w:ascii="Calibri" w:hAnsi="Calibri" w:cs="Arial"/>
          <w:sz w:val="22"/>
          <w:szCs w:val="22"/>
        </w:rPr>
        <w:t>" shall be deemed to have occurred.</w:t>
      </w:r>
      <w:bookmarkEnd w:id="694"/>
    </w:p>
    <w:p w14:paraId="0BCF8802" w14:textId="77777777" w:rsidR="00153B51" w:rsidRPr="00FE4866" w:rsidRDefault="00153B51">
      <w:pPr>
        <w:pStyle w:val="Level1"/>
        <w:numPr>
          <w:ilvl w:val="0"/>
          <w:numId w:val="22"/>
        </w:numPr>
        <w:rPr>
          <w:rFonts w:ascii="Calibri" w:hAnsi="Calibri" w:cs="Arial"/>
          <w:sz w:val="22"/>
          <w:szCs w:val="22"/>
        </w:rPr>
      </w:pPr>
      <w:r>
        <w:rPr>
          <w:rFonts w:ascii="Calibri" w:hAnsi="Calibri" w:cs="Arial"/>
          <w:sz w:val="22"/>
          <w:szCs w:val="22"/>
          <w:lang w:val="en-GB"/>
        </w:rPr>
        <w:t xml:space="preserve">Where a </w:t>
      </w:r>
      <w:r w:rsidRPr="001952ED">
        <w:rPr>
          <w:rFonts w:ascii="Calibri" w:hAnsi="Calibri" w:cs="Arial"/>
          <w:sz w:val="22"/>
          <w:szCs w:val="22"/>
        </w:rPr>
        <w:t>Monthly</w:t>
      </w:r>
      <w:r>
        <w:rPr>
          <w:rFonts w:ascii="Calibri" w:hAnsi="Calibri" w:cs="Arial"/>
          <w:sz w:val="22"/>
          <w:szCs w:val="22"/>
          <w:lang w:val="en-GB"/>
        </w:rPr>
        <w:t xml:space="preserve"> Service Failure has not been triggered, but ESCO accumulates more than </w:t>
      </w:r>
      <w:r w:rsidR="00F64A08">
        <w:rPr>
          <w:rFonts w:ascii="Calibri" w:hAnsi="Calibri" w:cs="Arial"/>
          <w:sz w:val="22"/>
          <w:szCs w:val="22"/>
          <w:lang w:val="en-GB"/>
        </w:rPr>
        <w:t>[   ]</w:t>
      </w:r>
      <w:r>
        <w:rPr>
          <w:rFonts w:ascii="Calibri" w:hAnsi="Calibri" w:cs="Arial"/>
          <w:sz w:val="22"/>
          <w:szCs w:val="22"/>
          <w:lang w:val="en-GB"/>
        </w:rPr>
        <w:t xml:space="preserve"> Service Failure Points in a [</w:t>
      </w:r>
      <w:r w:rsidR="00F64A08">
        <w:rPr>
          <w:rFonts w:ascii="Calibri" w:hAnsi="Calibri" w:cs="Arial"/>
          <w:sz w:val="22"/>
          <w:szCs w:val="22"/>
          <w:lang w:val="en-GB"/>
        </w:rPr>
        <w:t xml:space="preserve">   </w:t>
      </w:r>
      <w:r>
        <w:rPr>
          <w:rFonts w:ascii="Calibri" w:hAnsi="Calibri" w:cs="Arial"/>
          <w:sz w:val="22"/>
          <w:szCs w:val="22"/>
          <w:lang w:val="en-GB"/>
        </w:rPr>
        <w:t>] month period an “</w:t>
      </w:r>
      <w:r>
        <w:rPr>
          <w:rFonts w:ascii="Calibri" w:hAnsi="Calibri" w:cs="Arial"/>
          <w:b/>
          <w:bCs/>
          <w:sz w:val="22"/>
          <w:szCs w:val="22"/>
          <w:lang w:val="en-GB"/>
        </w:rPr>
        <w:t>Aggregated Service Failure”</w:t>
      </w:r>
      <w:r>
        <w:rPr>
          <w:rFonts w:ascii="Calibri" w:hAnsi="Calibri" w:cs="Arial"/>
          <w:sz w:val="22"/>
          <w:szCs w:val="22"/>
          <w:lang w:val="en-GB"/>
        </w:rPr>
        <w:t xml:space="preserve"> shall be deemed to have occurred</w:t>
      </w:r>
      <w:r w:rsidR="00F64A08">
        <w:rPr>
          <w:rStyle w:val="FootnoteReference"/>
          <w:rFonts w:ascii="Calibri" w:hAnsi="Calibri" w:cs="Arial"/>
          <w:sz w:val="22"/>
          <w:szCs w:val="22"/>
          <w:lang w:val="en-GB"/>
        </w:rPr>
        <w:footnoteReference w:id="127"/>
      </w:r>
      <w:r>
        <w:rPr>
          <w:rFonts w:ascii="Calibri" w:hAnsi="Calibri" w:cs="Arial"/>
          <w:sz w:val="22"/>
          <w:szCs w:val="22"/>
          <w:lang w:val="en-GB"/>
        </w:rPr>
        <w:t xml:space="preserve">.  </w:t>
      </w:r>
    </w:p>
    <w:p w14:paraId="730E4040" w14:textId="77777777" w:rsidR="00153B51" w:rsidRPr="00B8743A" w:rsidRDefault="00153B51">
      <w:pPr>
        <w:pStyle w:val="Level1"/>
        <w:numPr>
          <w:ilvl w:val="0"/>
          <w:numId w:val="22"/>
        </w:numPr>
        <w:rPr>
          <w:rFonts w:ascii="Calibri" w:hAnsi="Calibri" w:cs="Arial"/>
          <w:sz w:val="22"/>
          <w:szCs w:val="22"/>
        </w:rPr>
      </w:pPr>
      <w:bookmarkStart w:id="695" w:name="_Toc438194865"/>
      <w:r w:rsidRPr="00B8743A">
        <w:rPr>
          <w:rFonts w:ascii="Calibri" w:hAnsi="Calibri" w:cs="Arial"/>
          <w:sz w:val="22"/>
          <w:szCs w:val="22"/>
        </w:rPr>
        <w:t xml:space="preserve">ESCO shall within </w:t>
      </w:r>
      <w:r>
        <w:rPr>
          <w:rFonts w:ascii="Calibri" w:hAnsi="Calibri" w:cs="Arial"/>
          <w:sz w:val="22"/>
          <w:szCs w:val="22"/>
        </w:rPr>
        <w:t>[ten (</w:t>
      </w:r>
      <w:r w:rsidRPr="00B8743A">
        <w:rPr>
          <w:rFonts w:ascii="Calibri" w:hAnsi="Calibri" w:cs="Arial"/>
          <w:sz w:val="22"/>
          <w:szCs w:val="22"/>
        </w:rPr>
        <w:t>10</w:t>
      </w:r>
      <w:r>
        <w:rPr>
          <w:rFonts w:ascii="Calibri" w:hAnsi="Calibri" w:cs="Arial"/>
          <w:sz w:val="22"/>
          <w:szCs w:val="22"/>
        </w:rPr>
        <w:t>)]</w:t>
      </w:r>
      <w:r w:rsidRPr="00B8743A">
        <w:rPr>
          <w:rFonts w:ascii="Calibri" w:hAnsi="Calibri" w:cs="Arial"/>
          <w:sz w:val="22"/>
          <w:szCs w:val="22"/>
        </w:rPr>
        <w:t xml:space="preserve"> Business Days of the end of a month in which a Monthly Service Failure </w:t>
      </w:r>
      <w:r>
        <w:rPr>
          <w:rFonts w:ascii="Calibri" w:hAnsi="Calibri" w:cs="Arial"/>
          <w:sz w:val="22"/>
          <w:szCs w:val="22"/>
          <w:lang w:val="en-GB"/>
        </w:rPr>
        <w:t xml:space="preserve">or </w:t>
      </w:r>
      <w:r w:rsidRPr="001952ED">
        <w:rPr>
          <w:rFonts w:ascii="Calibri" w:hAnsi="Calibri" w:cs="Arial"/>
          <w:sz w:val="22"/>
          <w:szCs w:val="22"/>
        </w:rPr>
        <w:t>Aggregated</w:t>
      </w:r>
      <w:r>
        <w:rPr>
          <w:rFonts w:ascii="Calibri" w:hAnsi="Calibri" w:cs="Arial"/>
          <w:sz w:val="22"/>
          <w:szCs w:val="22"/>
          <w:lang w:val="en-GB"/>
        </w:rPr>
        <w:t xml:space="preserve"> Service Failure </w:t>
      </w:r>
      <w:r w:rsidRPr="00B8743A">
        <w:rPr>
          <w:rFonts w:ascii="Calibri" w:hAnsi="Calibri" w:cs="Arial"/>
          <w:sz w:val="22"/>
          <w:szCs w:val="22"/>
        </w:rPr>
        <w:t xml:space="preserve">has occurred, provide to the </w:t>
      </w:r>
      <w:r w:rsidR="00C02000">
        <w:rPr>
          <w:rFonts w:ascii="Calibri" w:hAnsi="Calibri" w:cs="Arial"/>
          <w:sz w:val="22"/>
          <w:szCs w:val="22"/>
        </w:rPr>
        <w:t>[</w:t>
      </w:r>
      <w:r w:rsidR="00FD1C8A">
        <w:rPr>
          <w:rFonts w:ascii="Calibri" w:hAnsi="Calibri" w:cs="Arial"/>
          <w:color w:val="0070C0"/>
          <w:sz w:val="22"/>
          <w:szCs w:val="22"/>
        </w:rPr>
        <w:t>Plot Developer</w:t>
      </w:r>
      <w:r w:rsidR="00C02000">
        <w:rPr>
          <w:rFonts w:ascii="Calibri" w:hAnsi="Calibri" w:cs="Arial"/>
          <w:sz w:val="22"/>
          <w:szCs w:val="22"/>
        </w:rPr>
        <w:t>]/[</w:t>
      </w:r>
      <w:r w:rsidR="00FD1C8A">
        <w:rPr>
          <w:rFonts w:ascii="Calibri" w:hAnsi="Calibri" w:cs="Arial"/>
          <w:color w:val="00B050"/>
          <w:sz w:val="22"/>
          <w:szCs w:val="22"/>
        </w:rPr>
        <w:t>Building Developer</w:t>
      </w:r>
      <w:r w:rsidR="00C02000">
        <w:rPr>
          <w:rFonts w:ascii="Calibri" w:hAnsi="Calibri" w:cs="Arial"/>
          <w:sz w:val="22"/>
          <w:szCs w:val="22"/>
        </w:rPr>
        <w:t>]</w:t>
      </w:r>
      <w:r w:rsidRPr="00B8743A">
        <w:rPr>
          <w:rFonts w:ascii="Calibri" w:hAnsi="Calibri" w:cs="Arial"/>
          <w:sz w:val="22"/>
          <w:szCs w:val="22"/>
        </w:rPr>
        <w:t xml:space="preserve"> a rectification plan for the purpose of rectifying the Failure Event(s) which shall include the steps to be taken to rectify the Failure Event(s) and the timetable for rectification.</w:t>
      </w:r>
      <w:bookmarkEnd w:id="695"/>
    </w:p>
    <w:p w14:paraId="20D2818A" w14:textId="77777777" w:rsidR="00153B51" w:rsidRPr="00B8743A" w:rsidRDefault="00153B51">
      <w:pPr>
        <w:pStyle w:val="Level1"/>
        <w:numPr>
          <w:ilvl w:val="0"/>
          <w:numId w:val="22"/>
        </w:numPr>
        <w:rPr>
          <w:rFonts w:ascii="Calibri" w:hAnsi="Calibri" w:cs="Arial"/>
          <w:sz w:val="22"/>
          <w:szCs w:val="22"/>
        </w:rPr>
      </w:pPr>
      <w:bookmarkStart w:id="696" w:name="_Toc438194866"/>
      <w:r w:rsidRPr="00B8743A">
        <w:rPr>
          <w:rFonts w:ascii="Calibri" w:hAnsi="Calibri" w:cs="Arial"/>
          <w:bCs/>
          <w:sz w:val="22"/>
          <w:szCs w:val="22"/>
        </w:rPr>
        <w:t xml:space="preserve">The </w:t>
      </w:r>
      <w:r w:rsidR="00C02000">
        <w:rPr>
          <w:rFonts w:ascii="Calibri" w:hAnsi="Calibri" w:cs="Arial"/>
          <w:bCs/>
          <w:sz w:val="22"/>
          <w:szCs w:val="22"/>
        </w:rPr>
        <w:t>[</w:t>
      </w:r>
      <w:r w:rsidR="00FD1C8A">
        <w:rPr>
          <w:rFonts w:ascii="Calibri" w:hAnsi="Calibri" w:cs="Arial"/>
          <w:bCs/>
          <w:color w:val="0070C0"/>
          <w:sz w:val="22"/>
          <w:szCs w:val="22"/>
        </w:rPr>
        <w:t>Plot Developer</w:t>
      </w:r>
      <w:r w:rsidR="00C02000">
        <w:rPr>
          <w:rFonts w:ascii="Calibri" w:hAnsi="Calibri" w:cs="Arial"/>
          <w:bCs/>
          <w:sz w:val="22"/>
          <w:szCs w:val="22"/>
        </w:rPr>
        <w:t>]/[</w:t>
      </w:r>
      <w:r w:rsidR="00FD1C8A">
        <w:rPr>
          <w:rFonts w:ascii="Calibri" w:hAnsi="Calibri" w:cs="Arial"/>
          <w:bCs/>
          <w:color w:val="00B050"/>
          <w:sz w:val="22"/>
          <w:szCs w:val="22"/>
        </w:rPr>
        <w:t>Building Developer</w:t>
      </w:r>
      <w:r w:rsidR="00C02000">
        <w:rPr>
          <w:rFonts w:ascii="Calibri" w:hAnsi="Calibri" w:cs="Arial"/>
          <w:bCs/>
          <w:sz w:val="22"/>
          <w:szCs w:val="22"/>
        </w:rPr>
        <w:t>]</w:t>
      </w:r>
      <w:r w:rsidRPr="00B8743A">
        <w:rPr>
          <w:rFonts w:ascii="Calibri" w:hAnsi="Calibri" w:cs="Arial"/>
          <w:bCs/>
          <w:sz w:val="22"/>
          <w:szCs w:val="22"/>
        </w:rPr>
        <w:t xml:space="preserve"> shall be entitled to review and provide reasonable amendments to the rectification plan provided such amendments are proportionate in the context of the relevant Failure Event(s).</w:t>
      </w:r>
      <w:bookmarkEnd w:id="696"/>
    </w:p>
    <w:p w14:paraId="62E33546" w14:textId="3329AE14" w:rsidR="00153B51" w:rsidRPr="00B8743A" w:rsidRDefault="00153B51">
      <w:pPr>
        <w:pStyle w:val="Level1"/>
        <w:numPr>
          <w:ilvl w:val="0"/>
          <w:numId w:val="22"/>
        </w:numPr>
        <w:rPr>
          <w:rFonts w:ascii="Calibri" w:hAnsi="Calibri" w:cs="Arial"/>
          <w:sz w:val="22"/>
          <w:szCs w:val="22"/>
        </w:rPr>
      </w:pPr>
      <w:bookmarkStart w:id="697" w:name="_Toc438194867"/>
      <w:r w:rsidRPr="00B8743A">
        <w:rPr>
          <w:rFonts w:ascii="Calibri" w:hAnsi="Calibri" w:cs="Arial"/>
          <w:bCs/>
          <w:sz w:val="22"/>
          <w:szCs w:val="22"/>
        </w:rPr>
        <w:t xml:space="preserve">If ESCO and the </w:t>
      </w:r>
      <w:r w:rsidR="00C02000">
        <w:rPr>
          <w:rFonts w:ascii="Calibri" w:hAnsi="Calibri" w:cs="Arial"/>
          <w:bCs/>
          <w:sz w:val="22"/>
          <w:szCs w:val="22"/>
        </w:rPr>
        <w:t>[</w:t>
      </w:r>
      <w:r w:rsidR="00FD1C8A">
        <w:rPr>
          <w:rFonts w:ascii="Calibri" w:hAnsi="Calibri" w:cs="Arial"/>
          <w:bCs/>
          <w:color w:val="0070C0"/>
          <w:sz w:val="22"/>
          <w:szCs w:val="22"/>
        </w:rPr>
        <w:t>Plot Developer</w:t>
      </w:r>
      <w:r w:rsidR="00C02000">
        <w:rPr>
          <w:rFonts w:ascii="Calibri" w:hAnsi="Calibri" w:cs="Arial"/>
          <w:bCs/>
          <w:sz w:val="22"/>
          <w:szCs w:val="22"/>
        </w:rPr>
        <w:t>]/[</w:t>
      </w:r>
      <w:r w:rsidR="00FD1C8A">
        <w:rPr>
          <w:rFonts w:ascii="Calibri" w:hAnsi="Calibri" w:cs="Arial"/>
          <w:bCs/>
          <w:color w:val="00B050"/>
          <w:sz w:val="22"/>
          <w:szCs w:val="22"/>
        </w:rPr>
        <w:t>Building Developer</w:t>
      </w:r>
      <w:r w:rsidR="00C02000">
        <w:rPr>
          <w:rFonts w:ascii="Calibri" w:hAnsi="Calibri" w:cs="Arial"/>
          <w:bCs/>
          <w:sz w:val="22"/>
          <w:szCs w:val="22"/>
        </w:rPr>
        <w:t>]</w:t>
      </w:r>
      <w:r w:rsidRPr="00B8743A">
        <w:rPr>
          <w:rFonts w:ascii="Calibri" w:hAnsi="Calibri" w:cs="Arial"/>
          <w:bCs/>
          <w:sz w:val="22"/>
          <w:szCs w:val="22"/>
        </w:rPr>
        <w:t xml:space="preserve"> are unable to agree whether any amendments proposed by the </w:t>
      </w:r>
      <w:r w:rsidR="00C02000">
        <w:rPr>
          <w:rFonts w:ascii="Calibri" w:hAnsi="Calibri" w:cs="Arial"/>
          <w:bCs/>
          <w:sz w:val="22"/>
          <w:szCs w:val="22"/>
        </w:rPr>
        <w:t>[</w:t>
      </w:r>
      <w:r w:rsidR="00FD1C8A">
        <w:rPr>
          <w:rFonts w:ascii="Calibri" w:hAnsi="Calibri" w:cs="Arial"/>
          <w:bCs/>
          <w:color w:val="0070C0"/>
          <w:sz w:val="22"/>
          <w:szCs w:val="22"/>
        </w:rPr>
        <w:t>Plot Developer</w:t>
      </w:r>
      <w:r w:rsidR="00C02000">
        <w:rPr>
          <w:rFonts w:ascii="Calibri" w:hAnsi="Calibri" w:cs="Arial"/>
          <w:bCs/>
          <w:sz w:val="22"/>
          <w:szCs w:val="22"/>
        </w:rPr>
        <w:t>]/[</w:t>
      </w:r>
      <w:r w:rsidR="00FD1C8A">
        <w:rPr>
          <w:rFonts w:ascii="Calibri" w:hAnsi="Calibri" w:cs="Arial"/>
          <w:bCs/>
          <w:color w:val="00B050"/>
          <w:sz w:val="22"/>
          <w:szCs w:val="22"/>
        </w:rPr>
        <w:t>Building Developer</w:t>
      </w:r>
      <w:r w:rsidR="00C02000">
        <w:rPr>
          <w:rFonts w:ascii="Calibri" w:hAnsi="Calibri" w:cs="Arial"/>
          <w:bCs/>
          <w:sz w:val="22"/>
          <w:szCs w:val="22"/>
        </w:rPr>
        <w:t>]</w:t>
      </w:r>
      <w:r w:rsidRPr="00B8743A">
        <w:rPr>
          <w:rFonts w:ascii="Calibri" w:hAnsi="Calibri" w:cs="Arial"/>
          <w:bCs/>
          <w:sz w:val="22"/>
          <w:szCs w:val="22"/>
        </w:rPr>
        <w:t xml:space="preserve"> are reasonable either Party shall be entitled to refer the matter for resolution pursuant to the provisions of </w:t>
      </w:r>
      <w:r w:rsidR="00CC03B6">
        <w:rPr>
          <w:rFonts w:ascii="Calibri" w:hAnsi="Calibri" w:cs="Arial"/>
          <w:bCs/>
          <w:sz w:val="22"/>
          <w:szCs w:val="22"/>
          <w:lang w:val="en-GB"/>
        </w:rPr>
        <w:t xml:space="preserve">28 </w:t>
      </w:r>
      <w:r>
        <w:rPr>
          <w:rFonts w:ascii="Calibri" w:hAnsi="Calibri"/>
          <w:sz w:val="22"/>
          <w:szCs w:val="22"/>
        </w:rPr>
        <w:t>(Dispute Resolution)</w:t>
      </w:r>
      <w:r w:rsidRPr="00B8743A">
        <w:rPr>
          <w:rFonts w:ascii="Calibri" w:hAnsi="Calibri" w:cs="Arial"/>
          <w:bCs/>
          <w:sz w:val="22"/>
          <w:szCs w:val="22"/>
        </w:rPr>
        <w:t>.</w:t>
      </w:r>
      <w:bookmarkEnd w:id="697"/>
    </w:p>
    <w:p w14:paraId="746E6FCD" w14:textId="77777777" w:rsidR="00F64A08" w:rsidRPr="00F64A08" w:rsidRDefault="00153B51">
      <w:pPr>
        <w:pStyle w:val="Level1"/>
        <w:numPr>
          <w:ilvl w:val="0"/>
          <w:numId w:val="22"/>
        </w:numPr>
        <w:rPr>
          <w:rFonts w:ascii="Calibri" w:hAnsi="Calibri" w:cs="Arial"/>
          <w:sz w:val="22"/>
          <w:szCs w:val="22"/>
        </w:rPr>
      </w:pPr>
      <w:bookmarkStart w:id="698" w:name="_Toc438194868"/>
      <w:r w:rsidRPr="00B8743A">
        <w:rPr>
          <w:rFonts w:ascii="Calibri" w:hAnsi="Calibri" w:cs="Arial"/>
          <w:bCs/>
          <w:sz w:val="22"/>
          <w:szCs w:val="22"/>
        </w:rPr>
        <w:t xml:space="preserve">If ESCO rectifies the Failure Event(s) in accordance with the agreed or determined rectification programme no </w:t>
      </w:r>
      <w:r w:rsidRPr="001952ED">
        <w:rPr>
          <w:rFonts w:ascii="Calibri" w:hAnsi="Calibri" w:cs="Arial"/>
          <w:sz w:val="22"/>
          <w:szCs w:val="22"/>
        </w:rPr>
        <w:t>further</w:t>
      </w:r>
      <w:r w:rsidRPr="00B8743A">
        <w:rPr>
          <w:rFonts w:ascii="Calibri" w:hAnsi="Calibri" w:cs="Arial"/>
          <w:bCs/>
          <w:sz w:val="22"/>
          <w:szCs w:val="22"/>
        </w:rPr>
        <w:t xml:space="preserve"> action shall be taken by the </w:t>
      </w:r>
      <w:r w:rsidR="00C02000">
        <w:rPr>
          <w:rFonts w:ascii="Calibri" w:hAnsi="Calibri" w:cs="Arial"/>
          <w:bCs/>
          <w:sz w:val="22"/>
          <w:szCs w:val="22"/>
        </w:rPr>
        <w:t>[</w:t>
      </w:r>
      <w:r w:rsidR="00FD1C8A">
        <w:rPr>
          <w:rFonts w:ascii="Calibri" w:hAnsi="Calibri" w:cs="Arial"/>
          <w:bCs/>
          <w:color w:val="0070C0"/>
          <w:sz w:val="22"/>
          <w:szCs w:val="22"/>
        </w:rPr>
        <w:t>Plot Developer</w:t>
      </w:r>
      <w:r w:rsidR="00C02000">
        <w:rPr>
          <w:rFonts w:ascii="Calibri" w:hAnsi="Calibri" w:cs="Arial"/>
          <w:bCs/>
          <w:sz w:val="22"/>
          <w:szCs w:val="22"/>
        </w:rPr>
        <w:t>]/[</w:t>
      </w:r>
      <w:r w:rsidR="00FD1C8A">
        <w:rPr>
          <w:rFonts w:ascii="Calibri" w:hAnsi="Calibri" w:cs="Arial"/>
          <w:bCs/>
          <w:color w:val="00B050"/>
          <w:sz w:val="22"/>
          <w:szCs w:val="22"/>
        </w:rPr>
        <w:t>Building Developer</w:t>
      </w:r>
      <w:r w:rsidR="00C02000">
        <w:rPr>
          <w:rFonts w:ascii="Calibri" w:hAnsi="Calibri" w:cs="Arial"/>
          <w:bCs/>
          <w:sz w:val="22"/>
          <w:szCs w:val="22"/>
        </w:rPr>
        <w:t>]</w:t>
      </w:r>
      <w:r w:rsidRPr="00B8743A">
        <w:rPr>
          <w:rFonts w:ascii="Calibri" w:hAnsi="Calibri" w:cs="Arial"/>
          <w:bCs/>
          <w:sz w:val="22"/>
          <w:szCs w:val="22"/>
        </w:rPr>
        <w:t xml:space="preserve"> in respect of the Monthly Service Failure </w:t>
      </w:r>
      <w:r>
        <w:rPr>
          <w:rFonts w:ascii="Calibri" w:hAnsi="Calibri" w:cs="Arial"/>
          <w:bCs/>
          <w:sz w:val="22"/>
          <w:szCs w:val="22"/>
          <w:lang w:val="en-GB"/>
        </w:rPr>
        <w:t xml:space="preserve">or Aggregated Service Failure </w:t>
      </w:r>
      <w:r w:rsidRPr="00B8743A">
        <w:rPr>
          <w:rFonts w:ascii="Calibri" w:hAnsi="Calibri" w:cs="Arial"/>
          <w:bCs/>
          <w:sz w:val="22"/>
          <w:szCs w:val="22"/>
        </w:rPr>
        <w:t xml:space="preserve">and the Monthly Service Failure </w:t>
      </w:r>
      <w:r>
        <w:rPr>
          <w:rFonts w:ascii="Calibri" w:hAnsi="Calibri" w:cs="Arial"/>
          <w:bCs/>
          <w:sz w:val="22"/>
          <w:szCs w:val="22"/>
          <w:lang w:val="en-GB"/>
        </w:rPr>
        <w:t xml:space="preserve">or Aggregated Service Failure </w:t>
      </w:r>
      <w:r w:rsidRPr="00B8743A">
        <w:rPr>
          <w:rFonts w:ascii="Calibri" w:hAnsi="Calibri" w:cs="Arial"/>
          <w:bCs/>
          <w:sz w:val="22"/>
          <w:szCs w:val="22"/>
        </w:rPr>
        <w:t>shall be deemed not to have occurred</w:t>
      </w:r>
      <w:bookmarkStart w:id="699" w:name="_Toc438194869"/>
      <w:bookmarkEnd w:id="698"/>
      <w:r w:rsidR="00F64A08">
        <w:rPr>
          <w:rFonts w:ascii="Calibri" w:hAnsi="Calibri" w:cs="Arial"/>
          <w:bCs/>
          <w:sz w:val="22"/>
          <w:szCs w:val="22"/>
          <w:lang w:val="en-GB"/>
        </w:rPr>
        <w:t>.</w:t>
      </w:r>
    </w:p>
    <w:p w14:paraId="48B85002" w14:textId="77777777" w:rsidR="00153B51" w:rsidRPr="00F64A08" w:rsidRDefault="00153B51">
      <w:pPr>
        <w:pStyle w:val="Level1"/>
        <w:numPr>
          <w:ilvl w:val="0"/>
          <w:numId w:val="22"/>
        </w:numPr>
        <w:rPr>
          <w:rFonts w:ascii="Calibri" w:hAnsi="Calibri" w:cs="Arial"/>
          <w:sz w:val="22"/>
          <w:szCs w:val="22"/>
        </w:rPr>
      </w:pPr>
      <w:r w:rsidRPr="00F64A08">
        <w:rPr>
          <w:rFonts w:ascii="Calibri" w:hAnsi="Calibri" w:cs="Arial"/>
          <w:sz w:val="22"/>
          <w:szCs w:val="22"/>
        </w:rPr>
        <w:t>If</w:t>
      </w:r>
      <w:r w:rsidRPr="00F64A08">
        <w:rPr>
          <w:rFonts w:ascii="Calibri" w:hAnsi="Calibri" w:cs="Arial"/>
          <w:sz w:val="22"/>
          <w:szCs w:val="22"/>
          <w:lang w:val="en-GB"/>
        </w:rPr>
        <w:t>:</w:t>
      </w:r>
    </w:p>
    <w:p w14:paraId="2D090022" w14:textId="77777777" w:rsidR="00153B51" w:rsidRPr="00F64A08" w:rsidRDefault="00F64A08">
      <w:pPr>
        <w:pStyle w:val="Level2"/>
        <w:numPr>
          <w:ilvl w:val="1"/>
          <w:numId w:val="13"/>
        </w:numPr>
        <w:rPr>
          <w:rFonts w:ascii="Calibri" w:hAnsi="Calibri" w:cs="Arial"/>
          <w:sz w:val="22"/>
          <w:szCs w:val="22"/>
        </w:rPr>
      </w:pPr>
      <w:r>
        <w:rPr>
          <w:rFonts w:ascii="Calibri" w:hAnsi="Calibri" w:cs="Arial"/>
          <w:sz w:val="22"/>
          <w:szCs w:val="22"/>
          <w:lang w:val="en-GB"/>
        </w:rPr>
        <w:t>[    ]</w:t>
      </w:r>
      <w:r w:rsidR="00153B51" w:rsidRPr="00F64A08">
        <w:rPr>
          <w:rFonts w:ascii="Calibri" w:hAnsi="Calibri" w:cs="Arial"/>
          <w:sz w:val="22"/>
          <w:szCs w:val="22"/>
        </w:rPr>
        <w:t xml:space="preserve"> or more Monthly Service Failures occur within the same rolling </w:t>
      </w:r>
      <w:r>
        <w:rPr>
          <w:rFonts w:ascii="Calibri" w:hAnsi="Calibri" w:cs="Arial"/>
          <w:sz w:val="22"/>
          <w:szCs w:val="22"/>
          <w:lang w:val="en-GB"/>
        </w:rPr>
        <w:t>[   ]</w:t>
      </w:r>
      <w:r w:rsidR="00153B51" w:rsidRPr="00F64A08">
        <w:rPr>
          <w:rFonts w:ascii="Calibri" w:hAnsi="Calibri" w:cs="Arial"/>
          <w:sz w:val="22"/>
          <w:szCs w:val="22"/>
        </w:rPr>
        <w:t xml:space="preserve"> month period; or </w:t>
      </w:r>
    </w:p>
    <w:p w14:paraId="5A84D651" w14:textId="77777777" w:rsidR="00153B51" w:rsidRPr="00F64A08" w:rsidRDefault="00153B51">
      <w:pPr>
        <w:pStyle w:val="Level2"/>
        <w:numPr>
          <w:ilvl w:val="1"/>
          <w:numId w:val="13"/>
        </w:numPr>
        <w:rPr>
          <w:rFonts w:ascii="Calibri" w:hAnsi="Calibri" w:cs="Arial"/>
          <w:sz w:val="22"/>
          <w:szCs w:val="22"/>
        </w:rPr>
      </w:pPr>
      <w:r w:rsidRPr="00F64A08">
        <w:rPr>
          <w:rFonts w:ascii="Calibri" w:hAnsi="Calibri" w:cs="Arial"/>
          <w:sz w:val="22"/>
          <w:szCs w:val="22"/>
        </w:rPr>
        <w:t xml:space="preserve">more than </w:t>
      </w:r>
      <w:r w:rsidR="00F64A08">
        <w:rPr>
          <w:rFonts w:ascii="Calibri" w:hAnsi="Calibri" w:cs="Arial"/>
          <w:sz w:val="22"/>
          <w:szCs w:val="22"/>
          <w:lang w:val="en-GB"/>
        </w:rPr>
        <w:t>[    ]</w:t>
      </w:r>
      <w:r w:rsidRPr="00F64A08">
        <w:rPr>
          <w:rFonts w:ascii="Calibri" w:hAnsi="Calibri" w:cs="Arial"/>
          <w:sz w:val="22"/>
          <w:szCs w:val="22"/>
        </w:rPr>
        <w:t xml:space="preserve"> points accrue in relation to Failure Events within any rolling </w:t>
      </w:r>
      <w:r w:rsidR="00F64A08">
        <w:rPr>
          <w:rFonts w:ascii="Calibri" w:hAnsi="Calibri" w:cs="Arial"/>
          <w:sz w:val="22"/>
          <w:szCs w:val="22"/>
          <w:lang w:val="en-GB"/>
        </w:rPr>
        <w:t>[   ]</w:t>
      </w:r>
      <w:r w:rsidRPr="00F64A08">
        <w:rPr>
          <w:rFonts w:ascii="Calibri" w:hAnsi="Calibri" w:cs="Arial"/>
          <w:sz w:val="22"/>
          <w:szCs w:val="22"/>
        </w:rPr>
        <w:t xml:space="preserve"> month period; </w:t>
      </w:r>
    </w:p>
    <w:p w14:paraId="2C6AF59F" w14:textId="5DFC2F3C" w:rsidR="00153B51" w:rsidRPr="00F64A08" w:rsidRDefault="00153B51" w:rsidP="00A85444">
      <w:pPr>
        <w:pStyle w:val="Level2"/>
        <w:numPr>
          <w:ilvl w:val="0"/>
          <w:numId w:val="0"/>
        </w:numPr>
        <w:ind w:left="851"/>
        <w:rPr>
          <w:rFonts w:ascii="Calibri" w:hAnsi="Calibri" w:cs="Arial"/>
          <w:sz w:val="22"/>
          <w:szCs w:val="22"/>
        </w:rPr>
      </w:pPr>
      <w:r w:rsidRPr="00F64A08">
        <w:rPr>
          <w:rFonts w:ascii="Calibri" w:hAnsi="Calibri" w:cs="Arial"/>
          <w:sz w:val="22"/>
          <w:szCs w:val="22"/>
        </w:rPr>
        <w:t>a Major Default shall be deemed to have occurred and the provisions of</w:t>
      </w:r>
      <w:r w:rsidR="00F64A08">
        <w:rPr>
          <w:rFonts w:ascii="Calibri" w:hAnsi="Calibri" w:cs="Arial"/>
          <w:sz w:val="22"/>
          <w:szCs w:val="22"/>
          <w:lang w:val="en-GB"/>
        </w:rPr>
        <w:t xml:space="preserve"> Clause</w:t>
      </w:r>
      <w:r w:rsidRPr="00F64A08">
        <w:rPr>
          <w:rFonts w:ascii="Calibri" w:hAnsi="Calibri" w:cs="Arial"/>
          <w:sz w:val="22"/>
          <w:szCs w:val="22"/>
        </w:rPr>
        <w:t xml:space="preserve"> </w:t>
      </w:r>
      <w:r w:rsidR="00C83493">
        <w:rPr>
          <w:rFonts w:ascii="Calibri" w:hAnsi="Calibri" w:cs="Arial"/>
          <w:sz w:val="22"/>
          <w:szCs w:val="22"/>
          <w:lang w:val="en-GB"/>
        </w:rPr>
        <w:fldChar w:fldCharType="begin"/>
      </w:r>
      <w:r w:rsidR="00C83493">
        <w:rPr>
          <w:rFonts w:ascii="Calibri" w:hAnsi="Calibri" w:cs="Arial"/>
          <w:sz w:val="22"/>
          <w:szCs w:val="22"/>
        </w:rPr>
        <w:instrText xml:space="preserve"> REF _Ref338155627 \n \h </w:instrText>
      </w:r>
      <w:r w:rsidR="00C83493">
        <w:rPr>
          <w:rFonts w:ascii="Calibri" w:hAnsi="Calibri" w:cs="Arial"/>
          <w:sz w:val="22"/>
          <w:szCs w:val="22"/>
          <w:lang w:val="en-GB"/>
        </w:rPr>
      </w:r>
      <w:r w:rsidR="00C83493">
        <w:rPr>
          <w:rFonts w:ascii="Calibri" w:hAnsi="Calibri" w:cs="Arial"/>
          <w:sz w:val="22"/>
          <w:szCs w:val="22"/>
          <w:lang w:val="en-GB"/>
        </w:rPr>
        <w:fldChar w:fldCharType="separate"/>
      </w:r>
      <w:r w:rsidR="001C0B7E">
        <w:rPr>
          <w:rFonts w:ascii="Calibri" w:hAnsi="Calibri" w:cs="Arial"/>
          <w:sz w:val="22"/>
          <w:szCs w:val="22"/>
        </w:rPr>
        <w:t>26.1</w:t>
      </w:r>
      <w:r w:rsidR="00C83493">
        <w:rPr>
          <w:rFonts w:ascii="Calibri" w:hAnsi="Calibri" w:cs="Arial"/>
          <w:sz w:val="22"/>
          <w:szCs w:val="22"/>
          <w:lang w:val="en-GB"/>
        </w:rPr>
        <w:fldChar w:fldCharType="end"/>
      </w:r>
      <w:r w:rsidR="00F64A08">
        <w:rPr>
          <w:rFonts w:ascii="Calibri" w:hAnsi="Calibri" w:cs="Arial"/>
          <w:sz w:val="22"/>
          <w:szCs w:val="22"/>
          <w:lang w:val="en-GB"/>
        </w:rPr>
        <w:t xml:space="preserve"> </w:t>
      </w:r>
      <w:r w:rsidRPr="00F64A08">
        <w:rPr>
          <w:rFonts w:ascii="Calibri" w:hAnsi="Calibri" w:cs="Arial"/>
          <w:sz w:val="22"/>
          <w:szCs w:val="22"/>
        </w:rPr>
        <w:t>(Termination) shall apply.</w:t>
      </w:r>
      <w:bookmarkEnd w:id="699"/>
    </w:p>
    <w:p w14:paraId="2916C19D" w14:textId="77777777" w:rsidR="00153B51" w:rsidRPr="00F64A08" w:rsidRDefault="00153B51" w:rsidP="00A85444">
      <w:pPr>
        <w:pStyle w:val="Sch1Heading"/>
        <w:keepNext w:val="0"/>
        <w:numPr>
          <w:ilvl w:val="0"/>
          <w:numId w:val="0"/>
        </w:numPr>
        <w:ind w:left="850"/>
        <w:rPr>
          <w:lang w:val="x-none"/>
        </w:rPr>
      </w:pPr>
    </w:p>
    <w:p w14:paraId="1A7AFF19" w14:textId="5929EB63" w:rsidR="0055238B" w:rsidRPr="00D306F5" w:rsidRDefault="00BD5200">
      <w:pPr>
        <w:pStyle w:val="Schedule0"/>
      </w:pPr>
      <w:bookmarkStart w:id="700" w:name="_Ref4855487"/>
      <w:bookmarkStart w:id="701" w:name="_Toc4858252"/>
      <w:bookmarkStart w:id="702" w:name="_Toc114042938"/>
      <w:r>
        <w:t>:</w:t>
      </w:r>
      <w:r w:rsidR="001952ED">
        <w:t xml:space="preserve"> </w:t>
      </w:r>
      <w:bookmarkStart w:id="703" w:name="_Ref25223458"/>
      <w:r w:rsidR="0055238B" w:rsidRPr="00D306F5">
        <w:t>Insurances</w:t>
      </w:r>
      <w:bookmarkEnd w:id="700"/>
      <w:bookmarkEnd w:id="701"/>
      <w:bookmarkEnd w:id="702"/>
      <w:bookmarkEnd w:id="703"/>
    </w:p>
    <w:p w14:paraId="74869460" w14:textId="77777777" w:rsidR="0055238B" w:rsidRPr="0055238B" w:rsidRDefault="0055238B" w:rsidP="00BD5200"/>
    <w:p w14:paraId="6CE06C8B" w14:textId="2C8A8C05" w:rsidR="0055238B" w:rsidRDefault="001952ED">
      <w:pPr>
        <w:pStyle w:val="Part0"/>
        <w:keepNext w:val="0"/>
      </w:pPr>
      <w:bookmarkStart w:id="704" w:name="_Toc4858253"/>
      <w:r>
        <w:t xml:space="preserve"> </w:t>
      </w:r>
      <w:bookmarkStart w:id="705" w:name="_Toc114042939"/>
      <w:r>
        <w:t>:</w:t>
      </w:r>
      <w:r w:rsidR="0055238B">
        <w:t xml:space="preserve"> </w:t>
      </w:r>
      <w:r w:rsidR="00C02000">
        <w:t>[</w:t>
      </w:r>
      <w:r w:rsidR="00FD1C8A">
        <w:rPr>
          <w:color w:val="0070C0"/>
        </w:rPr>
        <w:t>PLOT DEVELOPER</w:t>
      </w:r>
      <w:r w:rsidR="00C02000">
        <w:t>]/[</w:t>
      </w:r>
      <w:r w:rsidR="00FD1C8A">
        <w:rPr>
          <w:color w:val="00B050"/>
        </w:rPr>
        <w:t>BUILDING DEVELOPER</w:t>
      </w:r>
      <w:r w:rsidR="00C02000">
        <w:t>]</w:t>
      </w:r>
      <w:r w:rsidR="00DE14C5">
        <w:t xml:space="preserve"> </w:t>
      </w:r>
      <w:r w:rsidR="00DE14C5" w:rsidRPr="00D306F5">
        <w:rPr>
          <w:color w:val="7030A0"/>
        </w:rPr>
        <w:t>INSURANCES</w:t>
      </w:r>
      <w:bookmarkEnd w:id="705"/>
    </w:p>
    <w:p w14:paraId="187F57B8" w14:textId="77777777" w:rsidR="00DE14C5" w:rsidRPr="00DE14C5" w:rsidRDefault="00DE14C5" w:rsidP="00BD5200"/>
    <w:p w14:paraId="03E01369" w14:textId="77777777" w:rsidR="00DE14C5" w:rsidRPr="00015631" w:rsidRDefault="00DE14C5">
      <w:pPr>
        <w:pStyle w:val="Sch1Heading"/>
        <w:rPr>
          <w:color w:val="7030A0"/>
        </w:rPr>
      </w:pPr>
      <w:r w:rsidRPr="00015631">
        <w:rPr>
          <w:color w:val="7030A0"/>
        </w:rPr>
        <w:t>CONTRACTOR'S ALL RISKS INSURANCE</w:t>
      </w:r>
    </w:p>
    <w:p w14:paraId="4C232E55" w14:textId="77777777" w:rsidR="00DE14C5" w:rsidRPr="00553958" w:rsidRDefault="00DE14C5">
      <w:pPr>
        <w:pStyle w:val="Sch2Heading"/>
      </w:pPr>
      <w:r w:rsidRPr="00553958">
        <w:rPr>
          <w:rStyle w:val="Level2asHeadingtext"/>
          <w:b/>
          <w:bCs w:val="0"/>
          <w:color w:val="7030A0"/>
        </w:rPr>
        <w:t>Insured parties</w:t>
      </w:r>
    </w:p>
    <w:p w14:paraId="10DA19DC" w14:textId="77777777" w:rsidR="00DE14C5" w:rsidRPr="00472523" w:rsidRDefault="00DE14C5">
      <w:pPr>
        <w:pStyle w:val="Sch3Number"/>
      </w:pPr>
      <w:r w:rsidRPr="00D306F5">
        <w:rPr>
          <w:color w:val="7030A0"/>
          <w:szCs w:val="22"/>
        </w:rPr>
        <w:t>The</w:t>
      </w:r>
      <w:r w:rsidRPr="00470D1B">
        <w:t xml:space="preserve"> </w:t>
      </w:r>
      <w:r w:rsidR="00C02000">
        <w:t>[</w:t>
      </w:r>
      <w:r w:rsidR="00FD1C8A">
        <w:rPr>
          <w:color w:val="0070C0"/>
        </w:rPr>
        <w:t>Plot Developer</w:t>
      </w:r>
      <w:r w:rsidR="00C02000">
        <w:t>]/[</w:t>
      </w:r>
      <w:r w:rsidR="00FD1C8A" w:rsidRPr="00015631">
        <w:rPr>
          <w:color w:val="00B050"/>
        </w:rPr>
        <w:t>Building Developer</w:t>
      </w:r>
      <w:r w:rsidR="00C02000">
        <w:t>]</w:t>
      </w:r>
      <w:bookmarkEnd w:id="704"/>
    </w:p>
    <w:p w14:paraId="56DD9290" w14:textId="77777777" w:rsidR="00DE14C5" w:rsidRPr="00D306F5" w:rsidRDefault="00DE14C5">
      <w:pPr>
        <w:pStyle w:val="Sch3Number"/>
        <w:rPr>
          <w:color w:val="7030A0"/>
        </w:rPr>
      </w:pPr>
      <w:bookmarkStart w:id="706" w:name="_Toc4858254"/>
      <w:r w:rsidRPr="00015631">
        <w:rPr>
          <w:color w:val="7030A0"/>
          <w:szCs w:val="22"/>
        </w:rPr>
        <w:t>ESCO</w:t>
      </w:r>
      <w:bookmarkEnd w:id="706"/>
    </w:p>
    <w:p w14:paraId="6C09FF5D" w14:textId="77777777" w:rsidR="00DE14C5" w:rsidRPr="00DE14C5" w:rsidRDefault="00DE14C5">
      <w:pPr>
        <w:pStyle w:val="Sch3Number"/>
        <w:rPr>
          <w:szCs w:val="22"/>
        </w:rPr>
      </w:pPr>
      <w:r w:rsidRPr="00D306F5">
        <w:rPr>
          <w:color w:val="7030A0"/>
          <w:szCs w:val="22"/>
        </w:rPr>
        <w:t xml:space="preserve">Contractors and sub-contractors and consultants to the </w:t>
      </w:r>
      <w:r w:rsidR="00C02000">
        <w:rPr>
          <w:szCs w:val="22"/>
        </w:rPr>
        <w:t>[</w:t>
      </w:r>
      <w:r w:rsidR="00FD1C8A">
        <w:rPr>
          <w:color w:val="0070C0"/>
          <w:szCs w:val="22"/>
        </w:rPr>
        <w:t>Plot Developer</w:t>
      </w:r>
      <w:r w:rsidR="00C02000">
        <w:rPr>
          <w:szCs w:val="22"/>
        </w:rPr>
        <w:t>]/[</w:t>
      </w:r>
      <w:r w:rsidR="00FD1C8A">
        <w:rPr>
          <w:color w:val="00B050"/>
          <w:szCs w:val="22"/>
        </w:rPr>
        <w:t>Building Developer</w:t>
      </w:r>
      <w:r w:rsidR="00C02000">
        <w:rPr>
          <w:szCs w:val="22"/>
        </w:rPr>
        <w:t>]</w:t>
      </w:r>
      <w:r w:rsidRPr="00DE14C5">
        <w:rPr>
          <w:szCs w:val="22"/>
        </w:rPr>
        <w:t xml:space="preserve"> </w:t>
      </w:r>
      <w:r w:rsidRPr="00D306F5">
        <w:rPr>
          <w:color w:val="7030A0"/>
          <w:szCs w:val="22"/>
        </w:rPr>
        <w:t xml:space="preserve">of any tier to the extent to which that interest is required to be insured jointly with that of the insured by the terms of any contract or agreement entered into between such party and the insured in connection with the </w:t>
      </w:r>
      <w:r w:rsidR="00C02000">
        <w:rPr>
          <w:szCs w:val="22"/>
        </w:rPr>
        <w:t>[</w:t>
      </w:r>
      <w:r w:rsidR="00FD1C8A">
        <w:rPr>
          <w:color w:val="0070C0"/>
          <w:szCs w:val="22"/>
        </w:rPr>
        <w:t>Plot Developer</w:t>
      </w:r>
      <w:r w:rsidR="00C02000">
        <w:rPr>
          <w:szCs w:val="22"/>
        </w:rPr>
        <w:t>]/[</w:t>
      </w:r>
      <w:r w:rsidR="00FD1C8A">
        <w:rPr>
          <w:color w:val="00B050"/>
          <w:szCs w:val="22"/>
        </w:rPr>
        <w:t>Building Developer</w:t>
      </w:r>
      <w:r w:rsidR="00C02000">
        <w:rPr>
          <w:szCs w:val="22"/>
        </w:rPr>
        <w:t>]</w:t>
      </w:r>
      <w:r w:rsidRPr="00DE14C5">
        <w:rPr>
          <w:szCs w:val="22"/>
        </w:rPr>
        <w:t>.</w:t>
      </w:r>
    </w:p>
    <w:p w14:paraId="5A0C0182" w14:textId="77777777" w:rsidR="00DE14C5" w:rsidRPr="00594340" w:rsidRDefault="00DE14C5">
      <w:pPr>
        <w:pStyle w:val="Sch3Number"/>
        <w:rPr>
          <w:color w:val="7030A0"/>
          <w:szCs w:val="22"/>
        </w:rPr>
      </w:pPr>
      <w:r w:rsidRPr="00594340">
        <w:rPr>
          <w:color w:val="7030A0"/>
          <w:szCs w:val="22"/>
        </w:rPr>
        <w:t>Insurers have noted a waiver of subrogation against ESCO.</w:t>
      </w:r>
    </w:p>
    <w:p w14:paraId="6F71DBA1" w14:textId="77777777" w:rsidR="00DE14C5" w:rsidRPr="00553958" w:rsidRDefault="00DE14C5">
      <w:pPr>
        <w:pStyle w:val="Sch2Heading"/>
        <w:rPr>
          <w:rStyle w:val="Level2asHeadingtext"/>
          <w:b/>
          <w:bCs w:val="0"/>
          <w:color w:val="7030A0"/>
        </w:rPr>
      </w:pPr>
      <w:r w:rsidRPr="00015631">
        <w:rPr>
          <w:rStyle w:val="Level2asHeadingtext"/>
          <w:b/>
          <w:bCs w:val="0"/>
          <w:color w:val="7030A0"/>
        </w:rPr>
        <w:t>Insured Interest</w:t>
      </w:r>
    </w:p>
    <w:p w14:paraId="1BD45CF7" w14:textId="77777777" w:rsidR="00DE14C5" w:rsidRPr="00594340" w:rsidRDefault="00DE14C5" w:rsidP="001952ED">
      <w:pPr>
        <w:pStyle w:val="Body2"/>
        <w:spacing w:before="120" w:after="120"/>
        <w:rPr>
          <w:rFonts w:cs="Calibri"/>
          <w:color w:val="7030A0"/>
          <w:szCs w:val="22"/>
        </w:rPr>
      </w:pPr>
      <w:r w:rsidRPr="00594340">
        <w:rPr>
          <w:rFonts w:cs="Calibri"/>
          <w:color w:val="7030A0"/>
          <w:szCs w:val="22"/>
        </w:rPr>
        <w:t xml:space="preserve">All works and materials of any nature forming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w:t>
      </w:r>
    </w:p>
    <w:p w14:paraId="22234516" w14:textId="77777777" w:rsidR="00DE14C5" w:rsidRPr="00553958" w:rsidRDefault="00DE14C5">
      <w:pPr>
        <w:pStyle w:val="Sch2Heading"/>
        <w:rPr>
          <w:rStyle w:val="Level2asHeadingtext"/>
          <w:b/>
          <w:bCs w:val="0"/>
          <w:color w:val="7030A0"/>
        </w:rPr>
      </w:pPr>
      <w:r w:rsidRPr="00015631">
        <w:rPr>
          <w:rStyle w:val="Level2asHeadingtext"/>
          <w:b/>
          <w:bCs w:val="0"/>
          <w:color w:val="7030A0"/>
        </w:rPr>
        <w:t>Coverage</w:t>
      </w:r>
    </w:p>
    <w:p w14:paraId="53D38144" w14:textId="77777777" w:rsidR="00DE14C5" w:rsidRPr="00594340" w:rsidRDefault="00DE14C5" w:rsidP="001952ED">
      <w:pPr>
        <w:pStyle w:val="Body2"/>
        <w:spacing w:before="120" w:after="120"/>
        <w:rPr>
          <w:rFonts w:cs="Calibri"/>
          <w:color w:val="7030A0"/>
          <w:szCs w:val="22"/>
        </w:rPr>
      </w:pPr>
      <w:r w:rsidRPr="00594340">
        <w:rPr>
          <w:rFonts w:cs="Calibri"/>
          <w:color w:val="7030A0"/>
          <w:szCs w:val="22"/>
        </w:rPr>
        <w:t xml:space="preserve">All risks of physical loss or damage to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including terrorism and defects in design.</w:t>
      </w:r>
    </w:p>
    <w:p w14:paraId="559B5D85" w14:textId="77777777" w:rsidR="00DE14C5" w:rsidRPr="00553958" w:rsidRDefault="00DE14C5">
      <w:pPr>
        <w:pStyle w:val="Sch2Heading"/>
        <w:rPr>
          <w:rStyle w:val="Level2asHeadingtext"/>
          <w:b/>
          <w:bCs w:val="0"/>
          <w:color w:val="7030A0"/>
        </w:rPr>
      </w:pPr>
      <w:r w:rsidRPr="00015631">
        <w:rPr>
          <w:rStyle w:val="Level2asHeadingtext"/>
          <w:b/>
          <w:bCs w:val="0"/>
          <w:color w:val="7030A0"/>
        </w:rPr>
        <w:t>Limit</w:t>
      </w:r>
    </w:p>
    <w:p w14:paraId="2D6E1EBF" w14:textId="77777777" w:rsidR="00DE14C5" w:rsidRPr="00594340" w:rsidRDefault="00DE14C5" w:rsidP="001952ED">
      <w:pPr>
        <w:pStyle w:val="Body2"/>
        <w:spacing w:before="120" w:after="120"/>
        <w:rPr>
          <w:rFonts w:cs="Calibri"/>
          <w:color w:val="7030A0"/>
          <w:szCs w:val="22"/>
        </w:rPr>
      </w:pPr>
      <w:r w:rsidRPr="00594340">
        <w:rPr>
          <w:rFonts w:cs="Calibri"/>
          <w:color w:val="7030A0"/>
          <w:szCs w:val="22"/>
        </w:rPr>
        <w:t xml:space="preserve">Full reinstatement value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calculated as at the time of the relevant occurrence.</w:t>
      </w:r>
    </w:p>
    <w:p w14:paraId="7691BDC7" w14:textId="77777777" w:rsidR="00DE14C5" w:rsidRPr="00553958" w:rsidRDefault="00DE14C5">
      <w:pPr>
        <w:pStyle w:val="Sch2Heading"/>
        <w:rPr>
          <w:rStyle w:val="Level2asHeadingtext"/>
          <w:b/>
          <w:bCs w:val="0"/>
          <w:color w:val="7030A0"/>
        </w:rPr>
      </w:pPr>
      <w:r w:rsidRPr="00015631">
        <w:rPr>
          <w:rStyle w:val="Level2asHeadingtext"/>
          <w:b/>
          <w:bCs w:val="0"/>
          <w:color w:val="7030A0"/>
        </w:rPr>
        <w:t>Period of Insurance</w:t>
      </w:r>
    </w:p>
    <w:p w14:paraId="631C18C2" w14:textId="77777777" w:rsidR="00DE14C5" w:rsidRPr="00594340" w:rsidRDefault="00DE14C5" w:rsidP="00553958">
      <w:pPr>
        <w:pStyle w:val="Body2"/>
        <w:spacing w:before="120" w:after="120"/>
        <w:rPr>
          <w:rFonts w:cs="Calibri"/>
          <w:color w:val="7030A0"/>
          <w:szCs w:val="22"/>
        </w:rPr>
      </w:pPr>
      <w:r w:rsidRPr="00594340">
        <w:rPr>
          <w:rFonts w:cs="Calibri"/>
          <w:color w:val="7030A0"/>
          <w:szCs w:val="22"/>
        </w:rPr>
        <w:t xml:space="preserve">From the date of commencement of any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 xml:space="preserve">Works until </w:t>
      </w:r>
      <w:r w:rsidRPr="00594340">
        <w:rPr>
          <w:rFonts w:cs="Calibri"/>
          <w:color w:val="7030A0"/>
          <w:szCs w:val="22"/>
          <w:lang w:val="en-GB"/>
        </w:rPr>
        <w:t>practical completion</w:t>
      </w:r>
      <w:r w:rsidRPr="00594340">
        <w:rPr>
          <w:rFonts w:cs="Calibri"/>
          <w:color w:val="7030A0"/>
          <w:szCs w:val="22"/>
        </w:rPr>
        <w:t xml:space="preserve">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followed by 24 months defects liability cover.</w:t>
      </w:r>
    </w:p>
    <w:p w14:paraId="44D8693A" w14:textId="77777777" w:rsidR="00DE14C5" w:rsidRPr="00015631" w:rsidRDefault="00DE14C5">
      <w:pPr>
        <w:pStyle w:val="Sch1Heading"/>
        <w:rPr>
          <w:color w:val="7030A0"/>
        </w:rPr>
      </w:pPr>
      <w:r w:rsidRPr="00015631">
        <w:rPr>
          <w:color w:val="7030A0"/>
        </w:rPr>
        <w:t>PROPERTY DAMAGE</w:t>
      </w:r>
    </w:p>
    <w:p w14:paraId="09D5DBC8" w14:textId="77777777" w:rsidR="00DE14C5" w:rsidRPr="00553958" w:rsidRDefault="00DE14C5">
      <w:pPr>
        <w:pStyle w:val="Sch2Heading"/>
        <w:rPr>
          <w:rStyle w:val="Level2asHeadingtext"/>
          <w:b/>
          <w:bCs w:val="0"/>
          <w:color w:val="7030A0"/>
        </w:rPr>
      </w:pPr>
      <w:r w:rsidRPr="00015631">
        <w:rPr>
          <w:rStyle w:val="Level2asHeadingtext"/>
          <w:b/>
          <w:bCs w:val="0"/>
          <w:color w:val="7030A0"/>
        </w:rPr>
        <w:t>Insured parties</w:t>
      </w:r>
    </w:p>
    <w:p w14:paraId="242054B7" w14:textId="77777777" w:rsidR="00DE14C5" w:rsidRPr="00DE14C5" w:rsidRDefault="00DE14C5" w:rsidP="001952ED">
      <w:pPr>
        <w:pStyle w:val="Body2"/>
        <w:spacing w:before="120" w:after="120"/>
        <w:rPr>
          <w:rFonts w:cs="Calibri"/>
          <w:szCs w:val="22"/>
        </w:rPr>
      </w:pPr>
      <w:r w:rsidRPr="00594340">
        <w:rPr>
          <w:rFonts w:cs="Calibri"/>
          <w:color w:val="7030A0"/>
          <w:szCs w:val="22"/>
        </w:rPr>
        <w:t xml:space="preserve">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p>
    <w:p w14:paraId="5AD9BB1A" w14:textId="77777777" w:rsidR="00DE14C5" w:rsidRPr="00015631" w:rsidRDefault="00DE14C5">
      <w:pPr>
        <w:pStyle w:val="Sch2Heading"/>
        <w:rPr>
          <w:rStyle w:val="Level2asHeadingtext"/>
        </w:rPr>
      </w:pPr>
      <w:r w:rsidRPr="00015631">
        <w:rPr>
          <w:rStyle w:val="Level2asHeadingtext"/>
          <w:b/>
          <w:bCs w:val="0"/>
          <w:color w:val="7030A0"/>
        </w:rPr>
        <w:t>Insured Property</w:t>
      </w:r>
    </w:p>
    <w:p w14:paraId="79C7AC23" w14:textId="77777777" w:rsidR="00DE14C5" w:rsidRPr="00594340" w:rsidRDefault="00DE14C5" w:rsidP="001952ED">
      <w:pPr>
        <w:pStyle w:val="Body2"/>
        <w:spacing w:before="120" w:after="120"/>
        <w:rPr>
          <w:rFonts w:cs="Calibri"/>
          <w:color w:val="7030A0"/>
          <w:szCs w:val="22"/>
        </w:rPr>
      </w:pPr>
      <w:r w:rsidRPr="00594340">
        <w:rPr>
          <w:rFonts w:cs="Calibri"/>
          <w:color w:val="7030A0"/>
          <w:szCs w:val="22"/>
        </w:rPr>
        <w:t xml:space="preserve">All property of whatsoever kind that is the responsibility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to deliver pursuant to this Agreement and the Lease</w:t>
      </w:r>
      <w:r w:rsidR="00CD1DDF" w:rsidRPr="00594340">
        <w:rPr>
          <w:rFonts w:cs="Calibri"/>
          <w:color w:val="7030A0"/>
          <w:szCs w:val="22"/>
          <w:lang w:val="en-GB"/>
        </w:rPr>
        <w:t>[</w:t>
      </w:r>
      <w:r w:rsidRPr="00594340">
        <w:rPr>
          <w:rFonts w:cs="Calibri"/>
          <w:color w:val="7030A0"/>
          <w:szCs w:val="22"/>
          <w:lang w:val="en-GB"/>
        </w:rPr>
        <w:t>s</w:t>
      </w:r>
      <w:r w:rsidR="00CD1DDF" w:rsidRPr="00594340">
        <w:rPr>
          <w:rFonts w:cs="Calibri"/>
          <w:color w:val="7030A0"/>
          <w:szCs w:val="22"/>
          <w:lang w:val="en-GB"/>
        </w:rPr>
        <w:t>]</w:t>
      </w:r>
      <w:r w:rsidRPr="00594340">
        <w:rPr>
          <w:rFonts w:cs="Calibri"/>
          <w:color w:val="7030A0"/>
          <w:szCs w:val="22"/>
        </w:rPr>
        <w:t>.</w:t>
      </w:r>
    </w:p>
    <w:p w14:paraId="0D2AAFB9" w14:textId="77777777" w:rsidR="00DE14C5" w:rsidRPr="00015631" w:rsidRDefault="00DE14C5">
      <w:pPr>
        <w:pStyle w:val="Sch2Heading"/>
        <w:rPr>
          <w:rStyle w:val="Level2asHeadingtext"/>
        </w:rPr>
      </w:pPr>
      <w:r w:rsidRPr="00015631">
        <w:rPr>
          <w:rStyle w:val="Level2asHeadingtext"/>
          <w:b/>
          <w:bCs w:val="0"/>
          <w:color w:val="7030A0"/>
        </w:rPr>
        <w:t>Coverage</w:t>
      </w:r>
    </w:p>
    <w:p w14:paraId="3B286F2E" w14:textId="77777777" w:rsidR="00DE14C5" w:rsidRPr="00594340" w:rsidRDefault="00DE14C5">
      <w:pPr>
        <w:pStyle w:val="Sch3Number"/>
        <w:rPr>
          <w:color w:val="7030A0"/>
          <w:szCs w:val="22"/>
        </w:rPr>
      </w:pPr>
      <w:r w:rsidRPr="00594340">
        <w:rPr>
          <w:color w:val="7030A0"/>
          <w:szCs w:val="22"/>
        </w:rPr>
        <w:t>All risks of physical loss or damage including terrorism.</w:t>
      </w:r>
    </w:p>
    <w:p w14:paraId="35FB9319" w14:textId="77777777" w:rsidR="00DE14C5" w:rsidRPr="00594340" w:rsidRDefault="00DE14C5">
      <w:pPr>
        <w:pStyle w:val="Sch3Number"/>
        <w:rPr>
          <w:color w:val="7030A0"/>
          <w:szCs w:val="22"/>
        </w:rPr>
      </w:pPr>
      <w:r w:rsidRPr="00594340">
        <w:rPr>
          <w:color w:val="7030A0"/>
          <w:szCs w:val="22"/>
        </w:rPr>
        <w:t>Extension to include machinery breakdown cover.</w:t>
      </w:r>
    </w:p>
    <w:p w14:paraId="226B1943" w14:textId="77777777" w:rsidR="00DE14C5" w:rsidRPr="00015631" w:rsidRDefault="00DE14C5">
      <w:pPr>
        <w:pStyle w:val="Sch2Heading"/>
        <w:rPr>
          <w:rStyle w:val="Level2asHeadingtext"/>
        </w:rPr>
      </w:pPr>
      <w:r w:rsidRPr="00015631">
        <w:rPr>
          <w:rStyle w:val="Level2asHeadingtext"/>
          <w:b/>
          <w:bCs w:val="0"/>
          <w:color w:val="7030A0"/>
        </w:rPr>
        <w:t>Limit</w:t>
      </w:r>
    </w:p>
    <w:p w14:paraId="2ACA6CA7" w14:textId="77777777" w:rsidR="00DE14C5" w:rsidRPr="00594340" w:rsidRDefault="00DE14C5" w:rsidP="001952ED">
      <w:pPr>
        <w:pStyle w:val="Body2"/>
        <w:spacing w:before="120" w:after="120"/>
        <w:rPr>
          <w:rFonts w:cs="Calibri"/>
          <w:color w:val="7030A0"/>
          <w:szCs w:val="22"/>
        </w:rPr>
      </w:pPr>
      <w:r w:rsidRPr="00594340">
        <w:rPr>
          <w:rFonts w:cs="Calibri"/>
          <w:color w:val="7030A0"/>
          <w:szCs w:val="22"/>
        </w:rPr>
        <w:t>Full reinstatement value.</w:t>
      </w:r>
    </w:p>
    <w:p w14:paraId="45F400B7" w14:textId="77777777" w:rsidR="00DE14C5" w:rsidRPr="00553958" w:rsidRDefault="00DE14C5">
      <w:pPr>
        <w:pStyle w:val="Sch2Heading"/>
        <w:rPr>
          <w:rStyle w:val="Level2asHeadingtext"/>
          <w:b/>
          <w:bCs w:val="0"/>
          <w:color w:val="7030A0"/>
        </w:rPr>
      </w:pPr>
      <w:r w:rsidRPr="00553958">
        <w:rPr>
          <w:rStyle w:val="Level2asHeadingtext"/>
          <w:b/>
          <w:bCs w:val="0"/>
          <w:color w:val="7030A0"/>
        </w:rPr>
        <w:t>Period of insurance</w:t>
      </w:r>
    </w:p>
    <w:p w14:paraId="60BB2F11" w14:textId="77777777" w:rsidR="00DE14C5" w:rsidRPr="00594340" w:rsidRDefault="00DE14C5" w:rsidP="001952ED">
      <w:pPr>
        <w:pStyle w:val="Body2"/>
        <w:spacing w:before="120" w:after="120"/>
        <w:rPr>
          <w:rFonts w:cs="Calibri"/>
          <w:color w:val="7030A0"/>
          <w:szCs w:val="22"/>
        </w:rPr>
      </w:pPr>
      <w:r w:rsidRPr="00594340">
        <w:rPr>
          <w:rFonts w:cs="Calibri"/>
          <w:color w:val="7030A0"/>
          <w:szCs w:val="22"/>
        </w:rPr>
        <w:t xml:space="preserve">From the date of </w:t>
      </w:r>
      <w:r w:rsidRPr="00594340">
        <w:rPr>
          <w:rFonts w:cs="Calibri"/>
          <w:color w:val="7030A0"/>
          <w:szCs w:val="22"/>
          <w:lang w:val="en-GB"/>
        </w:rPr>
        <w:t>practical completion (in accordance with the relevant construction contract(s))</w:t>
      </w:r>
      <w:r w:rsidRPr="00594340">
        <w:rPr>
          <w:rFonts w:cs="Calibri"/>
          <w:color w:val="7030A0"/>
          <w:szCs w:val="22"/>
        </w:rPr>
        <w:t xml:space="preserve">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until termination of this Agreement.</w:t>
      </w:r>
    </w:p>
    <w:p w14:paraId="74174824" w14:textId="77777777" w:rsidR="00DE14C5" w:rsidRPr="00015631" w:rsidRDefault="00DE14C5">
      <w:pPr>
        <w:pStyle w:val="Sch1Heading"/>
        <w:rPr>
          <w:color w:val="7030A0"/>
        </w:rPr>
      </w:pPr>
      <w:r w:rsidRPr="00015631">
        <w:rPr>
          <w:color w:val="7030A0"/>
        </w:rPr>
        <w:t>THIRD PARTY LIABILITY INSURANCE (DURING CONSTRUCTION PHASE)</w:t>
      </w:r>
    </w:p>
    <w:p w14:paraId="3C48A647" w14:textId="77777777" w:rsidR="00DE14C5" w:rsidRPr="00015631" w:rsidRDefault="00DE14C5">
      <w:pPr>
        <w:pStyle w:val="Sch2Heading"/>
        <w:rPr>
          <w:rStyle w:val="Level2asHeadingtext"/>
        </w:rPr>
      </w:pPr>
      <w:r w:rsidRPr="00015631">
        <w:rPr>
          <w:rStyle w:val="Level2asHeadingtext"/>
          <w:b/>
          <w:bCs w:val="0"/>
          <w:color w:val="7030A0"/>
        </w:rPr>
        <w:t>Insured parties</w:t>
      </w:r>
    </w:p>
    <w:p w14:paraId="75C30FBC" w14:textId="77777777" w:rsidR="00DE14C5" w:rsidRPr="00DE14C5" w:rsidRDefault="00DE14C5">
      <w:pPr>
        <w:pStyle w:val="Sch3Number"/>
        <w:rPr>
          <w:szCs w:val="22"/>
        </w:rPr>
      </w:pPr>
      <w:r w:rsidRPr="00594340">
        <w:rPr>
          <w:color w:val="7030A0"/>
          <w:szCs w:val="22"/>
        </w:rPr>
        <w:t xml:space="preserve">The </w:t>
      </w:r>
      <w:r w:rsidR="00C02000">
        <w:rPr>
          <w:szCs w:val="22"/>
        </w:rPr>
        <w:t>[</w:t>
      </w:r>
      <w:r w:rsidR="00FD1C8A">
        <w:rPr>
          <w:color w:val="0070C0"/>
          <w:szCs w:val="22"/>
        </w:rPr>
        <w:t>Plot Developer</w:t>
      </w:r>
      <w:r w:rsidR="00C02000">
        <w:rPr>
          <w:szCs w:val="22"/>
        </w:rPr>
        <w:t>]/[</w:t>
      </w:r>
      <w:r w:rsidR="00FD1C8A">
        <w:rPr>
          <w:color w:val="00B050"/>
          <w:szCs w:val="22"/>
        </w:rPr>
        <w:t>Building Developer</w:t>
      </w:r>
      <w:r w:rsidR="00C02000">
        <w:rPr>
          <w:szCs w:val="22"/>
        </w:rPr>
        <w:t>]</w:t>
      </w:r>
      <w:r w:rsidRPr="00DE14C5">
        <w:rPr>
          <w:szCs w:val="22"/>
        </w:rPr>
        <w:t xml:space="preserve"> </w:t>
      </w:r>
    </w:p>
    <w:p w14:paraId="5226CA2E" w14:textId="77777777" w:rsidR="00DE14C5" w:rsidRPr="00594340" w:rsidRDefault="00DE14C5">
      <w:pPr>
        <w:pStyle w:val="Sch3Number"/>
        <w:rPr>
          <w:color w:val="7030A0"/>
          <w:szCs w:val="22"/>
        </w:rPr>
      </w:pPr>
      <w:r w:rsidRPr="00594340">
        <w:rPr>
          <w:color w:val="7030A0"/>
          <w:szCs w:val="22"/>
        </w:rPr>
        <w:t>ESCO</w:t>
      </w:r>
    </w:p>
    <w:p w14:paraId="61191AF0" w14:textId="77777777" w:rsidR="00DE14C5" w:rsidRPr="00DE14C5" w:rsidRDefault="00DE14C5">
      <w:pPr>
        <w:pStyle w:val="Sch3Number"/>
        <w:rPr>
          <w:szCs w:val="22"/>
        </w:rPr>
      </w:pPr>
      <w:r w:rsidRPr="00594340">
        <w:rPr>
          <w:color w:val="7030A0"/>
          <w:szCs w:val="22"/>
        </w:rPr>
        <w:t xml:space="preserve">Contractors and sub-contractors and consultants to the </w:t>
      </w:r>
      <w:r w:rsidR="00C02000">
        <w:rPr>
          <w:szCs w:val="22"/>
        </w:rPr>
        <w:t>[</w:t>
      </w:r>
      <w:r w:rsidR="00FD1C8A">
        <w:rPr>
          <w:color w:val="0070C0"/>
          <w:szCs w:val="22"/>
        </w:rPr>
        <w:t>Plot Developer</w:t>
      </w:r>
      <w:r w:rsidR="00C02000">
        <w:rPr>
          <w:szCs w:val="22"/>
        </w:rPr>
        <w:t>]/[</w:t>
      </w:r>
      <w:r w:rsidR="00FD1C8A">
        <w:rPr>
          <w:color w:val="00B050"/>
          <w:szCs w:val="22"/>
        </w:rPr>
        <w:t>Building Developer</w:t>
      </w:r>
      <w:r w:rsidR="00C02000">
        <w:rPr>
          <w:szCs w:val="22"/>
        </w:rPr>
        <w:t>]</w:t>
      </w:r>
      <w:r w:rsidRPr="00DE14C5">
        <w:rPr>
          <w:szCs w:val="22"/>
        </w:rPr>
        <w:t xml:space="preserve"> </w:t>
      </w:r>
      <w:r w:rsidRPr="00594340">
        <w:rPr>
          <w:color w:val="7030A0"/>
          <w:szCs w:val="22"/>
        </w:rPr>
        <w:t xml:space="preserve">of any tier to the extent to which that interest is required to be insured jointly with that of the insured by the terms of any contract or agreement entered into between such party and the insured in connection with the </w:t>
      </w:r>
      <w:r w:rsidR="00C02000">
        <w:rPr>
          <w:szCs w:val="22"/>
        </w:rPr>
        <w:t>[</w:t>
      </w:r>
      <w:r w:rsidR="00FD1C8A">
        <w:rPr>
          <w:color w:val="0070C0"/>
          <w:szCs w:val="22"/>
        </w:rPr>
        <w:t>Plot Developer</w:t>
      </w:r>
      <w:r w:rsidR="00C02000">
        <w:rPr>
          <w:szCs w:val="22"/>
        </w:rPr>
        <w:t>]/[</w:t>
      </w:r>
      <w:r w:rsidR="00FD1C8A">
        <w:rPr>
          <w:color w:val="00B050"/>
          <w:szCs w:val="22"/>
        </w:rPr>
        <w:t>Building Developer</w:t>
      </w:r>
      <w:r w:rsidR="00C02000">
        <w:rPr>
          <w:szCs w:val="22"/>
        </w:rPr>
        <w:t>]</w:t>
      </w:r>
      <w:r w:rsidRPr="00DE14C5">
        <w:rPr>
          <w:szCs w:val="22"/>
        </w:rPr>
        <w:t>.</w:t>
      </w:r>
    </w:p>
    <w:p w14:paraId="16B44092" w14:textId="77777777" w:rsidR="00DE14C5" w:rsidRPr="00015631" w:rsidRDefault="00DE14C5">
      <w:pPr>
        <w:pStyle w:val="Sch2Heading"/>
        <w:rPr>
          <w:rStyle w:val="Level2asHeadingtext"/>
        </w:rPr>
      </w:pPr>
      <w:r w:rsidRPr="00015631">
        <w:rPr>
          <w:rStyle w:val="Level2asHeadingtext"/>
          <w:b/>
          <w:bCs w:val="0"/>
          <w:color w:val="7030A0"/>
        </w:rPr>
        <w:t>Insured interest</w:t>
      </w:r>
    </w:p>
    <w:p w14:paraId="5FD155EC" w14:textId="77777777" w:rsidR="00DE14C5" w:rsidRPr="00594340" w:rsidRDefault="00DE14C5">
      <w:pPr>
        <w:pStyle w:val="Level3"/>
        <w:numPr>
          <w:ilvl w:val="2"/>
          <w:numId w:val="32"/>
        </w:numPr>
        <w:adjustRightInd/>
        <w:spacing w:before="120" w:after="120"/>
        <w:rPr>
          <w:rFonts w:ascii="Calibri" w:hAnsi="Calibri" w:cs="Calibri"/>
          <w:color w:val="7030A0"/>
          <w:sz w:val="22"/>
          <w:szCs w:val="22"/>
        </w:rPr>
      </w:pPr>
      <w:r w:rsidRPr="00594340">
        <w:rPr>
          <w:rFonts w:ascii="Calibri" w:hAnsi="Calibri" w:cs="Calibri"/>
          <w:color w:val="7030A0"/>
          <w:sz w:val="22"/>
          <w:szCs w:val="22"/>
        </w:rPr>
        <w:t>Death and personal injury of third parties.</w:t>
      </w:r>
    </w:p>
    <w:p w14:paraId="59F814FA" w14:textId="743A309B" w:rsidR="00DE14C5" w:rsidRPr="00594340" w:rsidRDefault="00764FC3">
      <w:pPr>
        <w:pStyle w:val="Level3"/>
        <w:numPr>
          <w:ilvl w:val="2"/>
          <w:numId w:val="32"/>
        </w:numPr>
        <w:adjustRightInd/>
        <w:spacing w:before="120" w:after="120"/>
        <w:rPr>
          <w:rFonts w:ascii="Calibri" w:hAnsi="Calibri" w:cs="Calibri"/>
          <w:color w:val="7030A0"/>
          <w:sz w:val="22"/>
          <w:szCs w:val="22"/>
        </w:rPr>
      </w:pPr>
      <w:r>
        <w:rPr>
          <w:rFonts w:ascii="Calibri" w:hAnsi="Calibri" w:cs="Calibri"/>
          <w:color w:val="7030A0"/>
          <w:sz w:val="22"/>
          <w:szCs w:val="22"/>
          <w:lang w:val="en-GB"/>
        </w:rPr>
        <w:t>Damage or loss</w:t>
      </w:r>
      <w:r w:rsidR="0087437A">
        <w:rPr>
          <w:rFonts w:ascii="Calibri" w:hAnsi="Calibri" w:cs="Calibri"/>
          <w:color w:val="7030A0"/>
          <w:sz w:val="22"/>
          <w:szCs w:val="22"/>
          <w:lang w:val="en-GB"/>
        </w:rPr>
        <w:t xml:space="preserve"> </w:t>
      </w:r>
      <w:r w:rsidR="00DE14C5" w:rsidRPr="00594340">
        <w:rPr>
          <w:rFonts w:ascii="Calibri" w:hAnsi="Calibri" w:cs="Calibri"/>
          <w:color w:val="7030A0"/>
          <w:sz w:val="22"/>
          <w:szCs w:val="22"/>
        </w:rPr>
        <w:t>to third party property.</w:t>
      </w:r>
    </w:p>
    <w:p w14:paraId="31EA07D8" w14:textId="77777777" w:rsidR="00DE14C5" w:rsidRPr="00594340" w:rsidRDefault="00DE14C5">
      <w:pPr>
        <w:pStyle w:val="Level3"/>
        <w:numPr>
          <w:ilvl w:val="2"/>
          <w:numId w:val="32"/>
        </w:numPr>
        <w:adjustRightInd/>
        <w:spacing w:before="120" w:after="120"/>
        <w:rPr>
          <w:rFonts w:ascii="Calibri" w:hAnsi="Calibri" w:cs="Calibri"/>
          <w:color w:val="7030A0"/>
          <w:sz w:val="22"/>
          <w:szCs w:val="22"/>
        </w:rPr>
      </w:pPr>
      <w:r w:rsidRPr="00594340">
        <w:rPr>
          <w:rFonts w:ascii="Calibri" w:hAnsi="Calibri" w:cs="Calibri"/>
          <w:color w:val="7030A0"/>
          <w:sz w:val="22"/>
          <w:szCs w:val="22"/>
        </w:rPr>
        <w:t>Legal risks (e</w:t>
      </w:r>
      <w:r w:rsidRPr="00594340">
        <w:rPr>
          <w:rFonts w:ascii="Calibri" w:hAnsi="Calibri" w:cs="Calibri"/>
          <w:color w:val="7030A0"/>
          <w:sz w:val="22"/>
          <w:szCs w:val="22"/>
          <w:lang w:val="en-GB"/>
        </w:rPr>
        <w:t>.</w:t>
      </w:r>
      <w:r w:rsidRPr="00594340">
        <w:rPr>
          <w:rFonts w:ascii="Calibri" w:hAnsi="Calibri" w:cs="Calibri"/>
          <w:color w:val="7030A0"/>
          <w:sz w:val="22"/>
          <w:szCs w:val="22"/>
        </w:rPr>
        <w:t>g</w:t>
      </w:r>
      <w:r w:rsidRPr="00594340">
        <w:rPr>
          <w:rFonts w:ascii="Calibri" w:hAnsi="Calibri" w:cs="Calibri"/>
          <w:color w:val="7030A0"/>
          <w:sz w:val="22"/>
          <w:szCs w:val="22"/>
          <w:lang w:val="en-GB"/>
        </w:rPr>
        <w:t>.</w:t>
      </w:r>
      <w:r w:rsidRPr="00594340">
        <w:rPr>
          <w:rFonts w:ascii="Calibri" w:hAnsi="Calibri" w:cs="Calibri"/>
          <w:color w:val="7030A0"/>
          <w:sz w:val="22"/>
          <w:szCs w:val="22"/>
        </w:rPr>
        <w:t xml:space="preserve"> nuisance claims).</w:t>
      </w:r>
    </w:p>
    <w:p w14:paraId="4CE5FAD6" w14:textId="77777777" w:rsidR="00DE14C5" w:rsidRPr="00015631" w:rsidRDefault="00DE14C5">
      <w:pPr>
        <w:pStyle w:val="Sch2Heading"/>
        <w:rPr>
          <w:rStyle w:val="Level2asHeadingtext"/>
        </w:rPr>
      </w:pPr>
      <w:r w:rsidRPr="00015631">
        <w:rPr>
          <w:rStyle w:val="Level2asHeadingtext"/>
          <w:b/>
          <w:bCs w:val="0"/>
          <w:color w:val="7030A0"/>
        </w:rPr>
        <w:t>Coverage</w:t>
      </w:r>
    </w:p>
    <w:p w14:paraId="7B5462D3" w14:textId="77777777" w:rsidR="00DE14C5" w:rsidRPr="00594340" w:rsidRDefault="00DE14C5" w:rsidP="001952ED">
      <w:pPr>
        <w:pStyle w:val="Body2"/>
        <w:spacing w:before="120" w:after="120"/>
        <w:rPr>
          <w:rFonts w:cs="Calibri"/>
          <w:color w:val="7030A0"/>
          <w:szCs w:val="22"/>
        </w:rPr>
      </w:pPr>
      <w:r w:rsidRPr="00594340">
        <w:rPr>
          <w:rFonts w:cs="Calibri"/>
          <w:color w:val="7030A0"/>
          <w:szCs w:val="22"/>
        </w:rPr>
        <w:t xml:space="preserve">Third party death and bodily injury, loss of or damage to third party real or personal property arising out of or in the course of or by reason of the performance by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its subcontractors, agents or any party authorised by it under this Agreement or the Lease</w:t>
      </w:r>
      <w:r w:rsidRPr="00594340">
        <w:rPr>
          <w:rFonts w:cs="Calibri"/>
          <w:color w:val="7030A0"/>
          <w:szCs w:val="22"/>
          <w:lang w:val="en-GB"/>
        </w:rPr>
        <w:t>s</w:t>
      </w:r>
      <w:r w:rsidRPr="00594340">
        <w:rPr>
          <w:rFonts w:cs="Calibri"/>
          <w:color w:val="7030A0"/>
          <w:szCs w:val="22"/>
        </w:rPr>
        <w:t xml:space="preserve"> save for property insured under the Contractor's All Risks Policy.</w:t>
      </w:r>
    </w:p>
    <w:p w14:paraId="4E91FFF1" w14:textId="77777777" w:rsidR="00DE14C5" w:rsidRPr="00015631" w:rsidRDefault="00DE14C5">
      <w:pPr>
        <w:pStyle w:val="Sch2Heading"/>
        <w:rPr>
          <w:rStyle w:val="Level2asHeadingtext"/>
        </w:rPr>
      </w:pPr>
      <w:r w:rsidRPr="00015631">
        <w:rPr>
          <w:rStyle w:val="Level2asHeadingtext"/>
          <w:b/>
          <w:bCs w:val="0"/>
          <w:color w:val="7030A0"/>
        </w:rPr>
        <w:t>Limit</w:t>
      </w:r>
    </w:p>
    <w:p w14:paraId="35495BB1" w14:textId="77777777" w:rsidR="00DE14C5" w:rsidRPr="00594340" w:rsidRDefault="00DE14C5" w:rsidP="001952ED">
      <w:pPr>
        <w:pStyle w:val="Body2"/>
        <w:spacing w:before="120" w:after="120"/>
        <w:rPr>
          <w:rFonts w:cs="Calibri"/>
          <w:color w:val="7030A0"/>
          <w:szCs w:val="22"/>
        </w:rPr>
      </w:pPr>
      <w:r w:rsidRPr="00594340">
        <w:rPr>
          <w:rFonts w:cs="Calibri"/>
          <w:color w:val="7030A0"/>
          <w:szCs w:val="22"/>
        </w:rPr>
        <w:t>[    ] (£[    ]) each and every claim arising out of any one occurrence or series of occurrences.</w:t>
      </w:r>
    </w:p>
    <w:p w14:paraId="26C449A7" w14:textId="77777777" w:rsidR="00DE14C5" w:rsidRPr="00015631" w:rsidRDefault="00DE14C5">
      <w:pPr>
        <w:pStyle w:val="Sch2Heading"/>
        <w:rPr>
          <w:rStyle w:val="Level2asHeadingtext"/>
        </w:rPr>
      </w:pPr>
      <w:r w:rsidRPr="00015631">
        <w:rPr>
          <w:rStyle w:val="Level2asHeadingtext"/>
          <w:b/>
          <w:bCs w:val="0"/>
          <w:color w:val="7030A0"/>
        </w:rPr>
        <w:t>Period of insurance</w:t>
      </w:r>
    </w:p>
    <w:p w14:paraId="2614509A" w14:textId="77777777" w:rsidR="00DE14C5" w:rsidRPr="00594340" w:rsidRDefault="00DE14C5" w:rsidP="00224619">
      <w:pPr>
        <w:pStyle w:val="Body2"/>
        <w:spacing w:before="120" w:after="120"/>
        <w:rPr>
          <w:rFonts w:cs="Calibri"/>
          <w:color w:val="7030A0"/>
          <w:szCs w:val="22"/>
        </w:rPr>
      </w:pPr>
      <w:r w:rsidRPr="00594340">
        <w:rPr>
          <w:rFonts w:cs="Calibri"/>
          <w:color w:val="7030A0"/>
          <w:szCs w:val="22"/>
        </w:rPr>
        <w:t xml:space="preserve">From the date of date of commencement of any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 xml:space="preserve">Works until </w:t>
      </w:r>
      <w:r w:rsidRPr="00594340">
        <w:rPr>
          <w:rFonts w:cs="Calibri"/>
          <w:color w:val="7030A0"/>
          <w:szCs w:val="22"/>
          <w:lang w:val="en-GB"/>
        </w:rPr>
        <w:t>practical completion (in accordance with the relevant construction contract(s))</w:t>
      </w:r>
      <w:r w:rsidRPr="00594340">
        <w:rPr>
          <w:rFonts w:cs="Calibri"/>
          <w:color w:val="7030A0"/>
          <w:szCs w:val="22"/>
        </w:rPr>
        <w:t xml:space="preserve">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followed by 24 months defects liability cover.</w:t>
      </w:r>
    </w:p>
    <w:p w14:paraId="3AEFC252" w14:textId="77777777" w:rsidR="00DE14C5" w:rsidRPr="00015631" w:rsidRDefault="00DE14C5">
      <w:pPr>
        <w:pStyle w:val="Sch1Heading"/>
        <w:rPr>
          <w:color w:val="7030A0"/>
        </w:rPr>
      </w:pPr>
      <w:r w:rsidRPr="00015631">
        <w:rPr>
          <w:color w:val="7030A0"/>
        </w:rPr>
        <w:t>Third party LIABILITY insurance (during operational Period)</w:t>
      </w:r>
    </w:p>
    <w:p w14:paraId="4527879B" w14:textId="77777777" w:rsidR="00DE14C5" w:rsidRPr="00015631" w:rsidRDefault="00DE14C5">
      <w:pPr>
        <w:pStyle w:val="Sch2Heading"/>
        <w:rPr>
          <w:rStyle w:val="Level2asHeadingtext"/>
          <w:b/>
          <w:bCs w:val="0"/>
          <w:color w:val="7030A0"/>
        </w:rPr>
      </w:pPr>
      <w:r w:rsidRPr="00015631">
        <w:rPr>
          <w:rStyle w:val="Level2asHeadingtext"/>
          <w:b/>
          <w:bCs w:val="0"/>
          <w:color w:val="7030A0"/>
        </w:rPr>
        <w:t>Insured parties</w:t>
      </w:r>
    </w:p>
    <w:p w14:paraId="5B21E988" w14:textId="77777777" w:rsidR="00DE14C5" w:rsidRPr="00224619" w:rsidRDefault="00DE14C5" w:rsidP="00224619">
      <w:pPr>
        <w:pStyle w:val="Body2"/>
        <w:spacing w:before="120" w:after="120"/>
        <w:rPr>
          <w:rFonts w:asciiTheme="minorHAnsi" w:hAnsiTheme="minorHAnsi" w:cstheme="minorHAnsi"/>
          <w:szCs w:val="22"/>
        </w:rPr>
      </w:pPr>
      <w:r w:rsidRPr="00224619">
        <w:rPr>
          <w:rFonts w:asciiTheme="minorHAnsi" w:hAnsiTheme="minorHAnsi" w:cstheme="minorHAnsi"/>
          <w:color w:val="7030A0"/>
          <w:szCs w:val="22"/>
        </w:rPr>
        <w:t xml:space="preserve">The </w:t>
      </w:r>
      <w:r w:rsidR="00C02000" w:rsidRPr="00224619">
        <w:rPr>
          <w:rFonts w:asciiTheme="minorHAnsi" w:hAnsiTheme="minorHAnsi" w:cstheme="minorHAnsi"/>
          <w:szCs w:val="22"/>
        </w:rPr>
        <w:t>[</w:t>
      </w:r>
      <w:r w:rsidR="00FD1C8A" w:rsidRPr="00224619">
        <w:rPr>
          <w:rFonts w:asciiTheme="minorHAnsi" w:hAnsiTheme="minorHAnsi" w:cstheme="minorHAnsi"/>
          <w:color w:val="0070C0"/>
          <w:szCs w:val="22"/>
        </w:rPr>
        <w:t>Plot Developer</w:t>
      </w:r>
      <w:r w:rsidR="00C02000" w:rsidRPr="00224619">
        <w:rPr>
          <w:rFonts w:asciiTheme="minorHAnsi" w:hAnsiTheme="minorHAnsi" w:cstheme="minorHAnsi"/>
          <w:szCs w:val="22"/>
        </w:rPr>
        <w:t>]/[</w:t>
      </w:r>
      <w:r w:rsidR="00FD1C8A" w:rsidRPr="00224619">
        <w:rPr>
          <w:rFonts w:asciiTheme="minorHAnsi" w:hAnsiTheme="minorHAnsi" w:cstheme="minorHAnsi"/>
          <w:color w:val="00B050"/>
          <w:szCs w:val="22"/>
        </w:rPr>
        <w:t>Building Developer</w:t>
      </w:r>
      <w:r w:rsidR="00C02000" w:rsidRPr="00224619">
        <w:rPr>
          <w:rFonts w:asciiTheme="minorHAnsi" w:hAnsiTheme="minorHAnsi" w:cstheme="minorHAnsi"/>
          <w:szCs w:val="22"/>
        </w:rPr>
        <w:t>]</w:t>
      </w:r>
    </w:p>
    <w:p w14:paraId="5E1C01CE" w14:textId="77777777" w:rsidR="00DE14C5" w:rsidRPr="00015631" w:rsidRDefault="00DE14C5">
      <w:pPr>
        <w:pStyle w:val="Sch2Heading"/>
        <w:rPr>
          <w:rStyle w:val="Level2asHeadingtext"/>
          <w:b/>
          <w:bCs w:val="0"/>
          <w:color w:val="7030A0"/>
        </w:rPr>
      </w:pPr>
      <w:r w:rsidRPr="00015631">
        <w:rPr>
          <w:rStyle w:val="Level2asHeadingtext"/>
          <w:b/>
          <w:bCs w:val="0"/>
          <w:color w:val="7030A0"/>
        </w:rPr>
        <w:t>Insured interest</w:t>
      </w:r>
    </w:p>
    <w:p w14:paraId="55C104C5" w14:textId="77777777" w:rsidR="00DE14C5" w:rsidRPr="00224619" w:rsidRDefault="00DE14C5">
      <w:pPr>
        <w:pStyle w:val="Sch3Number"/>
        <w:rPr>
          <w:color w:val="7030A0"/>
        </w:rPr>
      </w:pPr>
      <w:r w:rsidRPr="00224619">
        <w:rPr>
          <w:color w:val="7030A0"/>
        </w:rPr>
        <w:t>Death and personal injury of third parties.</w:t>
      </w:r>
    </w:p>
    <w:p w14:paraId="6893E9A3" w14:textId="7D87DDE3" w:rsidR="00DE14C5" w:rsidRPr="00224619" w:rsidRDefault="00764FC3">
      <w:pPr>
        <w:pStyle w:val="Sch3Number"/>
        <w:rPr>
          <w:color w:val="7030A0"/>
        </w:rPr>
      </w:pPr>
      <w:r w:rsidRPr="00224619">
        <w:rPr>
          <w:color w:val="7030A0"/>
        </w:rPr>
        <w:t xml:space="preserve">Damage or loss </w:t>
      </w:r>
      <w:r w:rsidR="00DE14C5" w:rsidRPr="00224619">
        <w:rPr>
          <w:color w:val="7030A0"/>
        </w:rPr>
        <w:t>to third party property.</w:t>
      </w:r>
    </w:p>
    <w:p w14:paraId="46F9F7FA" w14:textId="77777777" w:rsidR="00DE14C5" w:rsidRPr="00224619" w:rsidRDefault="00DE14C5">
      <w:pPr>
        <w:pStyle w:val="Sch3Number"/>
        <w:rPr>
          <w:color w:val="7030A0"/>
        </w:rPr>
      </w:pPr>
      <w:r w:rsidRPr="00224619">
        <w:rPr>
          <w:color w:val="7030A0"/>
        </w:rPr>
        <w:t>Legal risks (e.g. nuisance claims).</w:t>
      </w:r>
    </w:p>
    <w:p w14:paraId="06F4EE77" w14:textId="77777777" w:rsidR="00DE14C5" w:rsidRPr="00015631" w:rsidRDefault="00DE14C5">
      <w:pPr>
        <w:pStyle w:val="Sch2Heading"/>
        <w:rPr>
          <w:rStyle w:val="Level2asHeadingtext"/>
          <w:b/>
          <w:bCs w:val="0"/>
          <w:color w:val="7030A0"/>
        </w:rPr>
      </w:pPr>
      <w:r w:rsidRPr="00015631">
        <w:rPr>
          <w:rStyle w:val="Level2asHeadingtext"/>
          <w:b/>
          <w:bCs w:val="0"/>
          <w:color w:val="7030A0"/>
        </w:rPr>
        <w:t>Coverage</w:t>
      </w:r>
    </w:p>
    <w:p w14:paraId="1F8ADE00" w14:textId="77777777" w:rsidR="00DE14C5" w:rsidRPr="00594340" w:rsidRDefault="00DE14C5" w:rsidP="00224619">
      <w:pPr>
        <w:pStyle w:val="Body2"/>
        <w:spacing w:before="120" w:after="120"/>
        <w:rPr>
          <w:rFonts w:cs="Calibri"/>
          <w:color w:val="7030A0"/>
          <w:szCs w:val="22"/>
        </w:rPr>
      </w:pPr>
      <w:r w:rsidRPr="00224619">
        <w:rPr>
          <w:rFonts w:cs="Calibri"/>
          <w:color w:val="7030A0"/>
          <w:szCs w:val="22"/>
        </w:rPr>
        <w:t xml:space="preserve">Third party death and bodily injury, loss of or damage to third party real or personal property arising out of or in the course of or by reason of the performance by the </w:t>
      </w:r>
      <w:r w:rsidR="00C02000" w:rsidRPr="00224619">
        <w:rPr>
          <w:rFonts w:cs="Calibri"/>
          <w:color w:val="7030A0"/>
          <w:szCs w:val="22"/>
        </w:rPr>
        <w:t>[</w:t>
      </w:r>
      <w:r w:rsidR="00FD1C8A" w:rsidRPr="00224619">
        <w:rPr>
          <w:rFonts w:cs="Calibri"/>
          <w:color w:val="2E74B5" w:themeColor="accent5" w:themeShade="BF"/>
          <w:szCs w:val="22"/>
        </w:rPr>
        <w:t>Plot Developer</w:t>
      </w:r>
      <w:r w:rsidR="00C02000" w:rsidRPr="00224619">
        <w:rPr>
          <w:rFonts w:cs="Calibri"/>
          <w:color w:val="7030A0"/>
          <w:szCs w:val="22"/>
        </w:rPr>
        <w:t>]/[</w:t>
      </w:r>
      <w:r w:rsidR="00FD1C8A" w:rsidRPr="00224619">
        <w:rPr>
          <w:rFonts w:cs="Calibri"/>
          <w:color w:val="00B050"/>
          <w:szCs w:val="22"/>
        </w:rPr>
        <w:t>Building Developer</w:t>
      </w:r>
      <w:r w:rsidR="00C02000" w:rsidRPr="00224619">
        <w:rPr>
          <w:rFonts w:cs="Calibri"/>
          <w:color w:val="7030A0"/>
          <w:szCs w:val="22"/>
        </w:rPr>
        <w:t>]</w:t>
      </w:r>
      <w:r w:rsidRPr="00224619">
        <w:rPr>
          <w:rFonts w:cs="Calibri"/>
          <w:color w:val="7030A0"/>
          <w:szCs w:val="22"/>
        </w:rPr>
        <w:t>, its subcontractors, agents or any party authorised by it under this Agreement, save for property insured under the Property Damage Policy.</w:t>
      </w:r>
    </w:p>
    <w:p w14:paraId="666A3BDC" w14:textId="77777777" w:rsidR="00DE14C5" w:rsidRPr="00015631" w:rsidRDefault="00DE14C5">
      <w:pPr>
        <w:pStyle w:val="Sch2Heading"/>
        <w:rPr>
          <w:rStyle w:val="Level2asHeadingtext"/>
          <w:b/>
          <w:bCs w:val="0"/>
          <w:color w:val="7030A0"/>
        </w:rPr>
      </w:pPr>
      <w:r w:rsidRPr="00015631">
        <w:rPr>
          <w:rStyle w:val="Level2asHeadingtext"/>
          <w:b/>
          <w:bCs w:val="0"/>
          <w:color w:val="7030A0"/>
        </w:rPr>
        <w:t>Limit</w:t>
      </w:r>
    </w:p>
    <w:p w14:paraId="3CDDB2A9" w14:textId="77777777" w:rsidR="00DE14C5" w:rsidRPr="00594340" w:rsidRDefault="00DE14C5" w:rsidP="00224619">
      <w:pPr>
        <w:pStyle w:val="Body2"/>
        <w:spacing w:before="120" w:after="120"/>
        <w:rPr>
          <w:rFonts w:cs="Calibri"/>
          <w:color w:val="7030A0"/>
          <w:szCs w:val="22"/>
        </w:rPr>
      </w:pPr>
      <w:r w:rsidRPr="00594340">
        <w:rPr>
          <w:rFonts w:cs="Calibri"/>
          <w:color w:val="7030A0"/>
          <w:szCs w:val="22"/>
        </w:rPr>
        <w:t>[    ] (£[    )] for each and every claim arising out of any one occurrence or series of occurrences.</w:t>
      </w:r>
    </w:p>
    <w:p w14:paraId="0E56F9CC" w14:textId="77777777" w:rsidR="00DE14C5" w:rsidRPr="00015631" w:rsidRDefault="00DE14C5">
      <w:pPr>
        <w:pStyle w:val="Sch2Heading"/>
        <w:rPr>
          <w:rStyle w:val="Level2asHeadingtext"/>
          <w:b/>
          <w:bCs w:val="0"/>
          <w:color w:val="7030A0"/>
        </w:rPr>
      </w:pPr>
      <w:r w:rsidRPr="00015631">
        <w:rPr>
          <w:rStyle w:val="Level2asHeadingtext"/>
          <w:b/>
          <w:bCs w:val="0"/>
          <w:color w:val="7030A0"/>
        </w:rPr>
        <w:t>Period of insurance</w:t>
      </w:r>
    </w:p>
    <w:p w14:paraId="6DAA6B98" w14:textId="77777777" w:rsidR="00DE14C5" w:rsidRPr="00594340" w:rsidRDefault="00DE14C5" w:rsidP="00224619">
      <w:pPr>
        <w:pStyle w:val="Body2"/>
        <w:spacing w:before="120" w:after="120"/>
        <w:rPr>
          <w:rFonts w:cs="Calibri"/>
          <w:color w:val="7030A0"/>
          <w:szCs w:val="22"/>
        </w:rPr>
      </w:pPr>
      <w:r w:rsidRPr="00594340">
        <w:rPr>
          <w:rFonts w:cs="Calibri"/>
          <w:color w:val="7030A0"/>
          <w:szCs w:val="22"/>
        </w:rPr>
        <w:t xml:space="preserve">From the date of practical completion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until the Expiry or Termination of this Agreement.</w:t>
      </w:r>
    </w:p>
    <w:p w14:paraId="5BA83502" w14:textId="77777777" w:rsidR="00DE14C5" w:rsidRPr="00224619" w:rsidRDefault="00DE14C5">
      <w:pPr>
        <w:pStyle w:val="Sch1Heading"/>
        <w:rPr>
          <w:color w:val="7030A0"/>
        </w:rPr>
      </w:pPr>
      <w:r w:rsidRPr="00224619">
        <w:rPr>
          <w:color w:val="7030A0"/>
        </w:rPr>
        <w:t>professional indemnity insurance (during CONSTRUCTION PHASE)</w:t>
      </w:r>
    </w:p>
    <w:p w14:paraId="78E97A69" w14:textId="77777777" w:rsidR="00DE14C5" w:rsidRPr="00015631" w:rsidRDefault="00DE14C5">
      <w:pPr>
        <w:pStyle w:val="Sch2Heading"/>
        <w:rPr>
          <w:rStyle w:val="Level2asHeadingtext"/>
          <w:b/>
          <w:bCs w:val="0"/>
          <w:color w:val="7030A0"/>
        </w:rPr>
      </w:pPr>
      <w:r w:rsidRPr="00015631">
        <w:rPr>
          <w:rStyle w:val="Level2asHeadingtext"/>
          <w:b/>
          <w:bCs w:val="0"/>
          <w:color w:val="7030A0"/>
        </w:rPr>
        <w:t>Insured parties</w:t>
      </w:r>
    </w:p>
    <w:p w14:paraId="61E41D6F" w14:textId="77777777" w:rsidR="00DE14C5" w:rsidRPr="00DE14C5" w:rsidRDefault="00C02000" w:rsidP="001952ED">
      <w:pPr>
        <w:pStyle w:val="StyleBody2LatinCalibri11pt"/>
        <w:keepNext w:val="0"/>
        <w:keepLines w:val="0"/>
        <w:spacing w:before="120" w:after="120"/>
        <w:rPr>
          <w:rFonts w:cs="Calibri"/>
          <w:szCs w:val="22"/>
        </w:rPr>
      </w:pPr>
      <w:r>
        <w:rPr>
          <w:rFonts w:cs="Calibri"/>
          <w:szCs w:val="22"/>
        </w:rPr>
        <w:t>[</w:t>
      </w:r>
      <w:r w:rsidR="00FD1C8A">
        <w:rPr>
          <w:rFonts w:cs="Calibri"/>
          <w:color w:val="0070C0"/>
          <w:szCs w:val="22"/>
        </w:rPr>
        <w:t>Plot Developer</w:t>
      </w:r>
      <w:r>
        <w:rPr>
          <w:rFonts w:cs="Calibri"/>
          <w:szCs w:val="22"/>
        </w:rPr>
        <w:t>]/[</w:t>
      </w:r>
      <w:r w:rsidR="00FD1C8A">
        <w:rPr>
          <w:rFonts w:cs="Calibri"/>
          <w:color w:val="00B050"/>
          <w:szCs w:val="22"/>
        </w:rPr>
        <w:t>Building Developer</w:t>
      </w:r>
      <w:r>
        <w:rPr>
          <w:rFonts w:cs="Calibri"/>
          <w:szCs w:val="22"/>
        </w:rPr>
        <w:t>]</w:t>
      </w:r>
      <w:r w:rsidR="00DE14C5" w:rsidRPr="00DE14C5">
        <w:rPr>
          <w:rFonts w:cs="Calibri"/>
          <w:szCs w:val="22"/>
        </w:rPr>
        <w:t>.</w:t>
      </w:r>
    </w:p>
    <w:p w14:paraId="4028CAC7" w14:textId="77777777" w:rsidR="00DE14C5" w:rsidRPr="00015631" w:rsidRDefault="00DE14C5">
      <w:pPr>
        <w:pStyle w:val="Sch2Heading"/>
        <w:rPr>
          <w:rStyle w:val="Level2asHeadingtext"/>
          <w:b/>
          <w:bCs w:val="0"/>
          <w:color w:val="7030A0"/>
        </w:rPr>
      </w:pPr>
      <w:r w:rsidRPr="00015631">
        <w:rPr>
          <w:rStyle w:val="Level2asHeadingtext"/>
          <w:b/>
          <w:bCs w:val="0"/>
          <w:color w:val="7030A0"/>
        </w:rPr>
        <w:t>Insured interest</w:t>
      </w:r>
    </w:p>
    <w:p w14:paraId="3127B12A" w14:textId="77777777" w:rsidR="00DE14C5" w:rsidRPr="00DE14C5" w:rsidRDefault="00DE14C5" w:rsidP="00224619">
      <w:pPr>
        <w:pStyle w:val="Body2"/>
        <w:spacing w:before="120" w:after="120"/>
        <w:rPr>
          <w:rFonts w:cs="Calibri"/>
          <w:szCs w:val="22"/>
        </w:rPr>
      </w:pPr>
      <w:r w:rsidRPr="00594340">
        <w:rPr>
          <w:rFonts w:cs="Calibri"/>
          <w:color w:val="7030A0"/>
          <w:szCs w:val="22"/>
        </w:rPr>
        <w:t>Any design and/or specification works which are the responsibility of 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p>
    <w:p w14:paraId="6F72EEAD" w14:textId="77777777" w:rsidR="00DE14C5" w:rsidRPr="00015631" w:rsidRDefault="00DE14C5">
      <w:pPr>
        <w:pStyle w:val="Sch2Heading"/>
        <w:rPr>
          <w:rStyle w:val="Level2asHeadingtext"/>
          <w:b/>
          <w:bCs w:val="0"/>
          <w:color w:val="7030A0"/>
        </w:rPr>
      </w:pPr>
      <w:r w:rsidRPr="00015631">
        <w:rPr>
          <w:rStyle w:val="Level2asHeadingtext"/>
          <w:b/>
          <w:bCs w:val="0"/>
          <w:color w:val="7030A0"/>
        </w:rPr>
        <w:t>Coverage</w:t>
      </w:r>
    </w:p>
    <w:p w14:paraId="68D85F74" w14:textId="77777777" w:rsidR="00DE14C5" w:rsidRPr="00DE14C5" w:rsidRDefault="00DE14C5" w:rsidP="00224619">
      <w:pPr>
        <w:pStyle w:val="Body2"/>
        <w:spacing w:before="120" w:after="120"/>
        <w:rPr>
          <w:rFonts w:cs="Calibri"/>
          <w:szCs w:val="22"/>
        </w:rPr>
      </w:pPr>
      <w:r w:rsidRPr="00594340">
        <w:rPr>
          <w:rFonts w:cs="Calibri"/>
          <w:color w:val="7030A0"/>
          <w:szCs w:val="22"/>
        </w:rPr>
        <w:t>Legal liability for breach of professional duties in relation to works which are the responsibility of 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p>
    <w:p w14:paraId="51C3080A" w14:textId="77777777" w:rsidR="00DE14C5" w:rsidRPr="00015631" w:rsidRDefault="00DE14C5">
      <w:pPr>
        <w:pStyle w:val="Sch2Heading"/>
        <w:rPr>
          <w:rStyle w:val="Level2asHeadingtext"/>
          <w:b/>
          <w:bCs w:val="0"/>
          <w:color w:val="7030A0"/>
        </w:rPr>
      </w:pPr>
      <w:r w:rsidRPr="00015631">
        <w:rPr>
          <w:rStyle w:val="Level2asHeadingtext"/>
          <w:b/>
          <w:bCs w:val="0"/>
          <w:color w:val="7030A0"/>
        </w:rPr>
        <w:t>Limit</w:t>
      </w:r>
    </w:p>
    <w:p w14:paraId="6FB7DD04" w14:textId="77777777" w:rsidR="00DE14C5" w:rsidRPr="00594340" w:rsidRDefault="00DE14C5" w:rsidP="00224619">
      <w:pPr>
        <w:pStyle w:val="Body2"/>
        <w:spacing w:before="120" w:after="120"/>
        <w:rPr>
          <w:rFonts w:cs="Calibri"/>
          <w:color w:val="7030A0"/>
          <w:szCs w:val="22"/>
        </w:rPr>
      </w:pPr>
      <w:r w:rsidRPr="00594340">
        <w:rPr>
          <w:rFonts w:cs="Calibri"/>
          <w:color w:val="7030A0"/>
          <w:szCs w:val="22"/>
        </w:rPr>
        <w:t>[    ] (£[    ]) in the aggregate during each annual policy period.</w:t>
      </w:r>
    </w:p>
    <w:p w14:paraId="066A6F91" w14:textId="77777777" w:rsidR="00DE14C5" w:rsidRPr="00015631" w:rsidRDefault="00DE14C5">
      <w:pPr>
        <w:pStyle w:val="Sch2Heading"/>
        <w:rPr>
          <w:rStyle w:val="Level2asHeadingtext"/>
          <w:b/>
          <w:bCs w:val="0"/>
          <w:color w:val="7030A0"/>
        </w:rPr>
      </w:pPr>
      <w:r w:rsidRPr="00015631">
        <w:rPr>
          <w:rStyle w:val="Level2asHeadingtext"/>
          <w:b/>
          <w:bCs w:val="0"/>
          <w:color w:val="7030A0"/>
        </w:rPr>
        <w:t>Period of insurance</w:t>
      </w:r>
    </w:p>
    <w:p w14:paraId="00B5ADA8" w14:textId="77777777" w:rsidR="00DE14C5" w:rsidRPr="00594340" w:rsidRDefault="00DE14C5" w:rsidP="00224619">
      <w:pPr>
        <w:pStyle w:val="Body2"/>
        <w:spacing w:before="120" w:after="120"/>
        <w:rPr>
          <w:rFonts w:cs="Calibri"/>
          <w:color w:val="7030A0"/>
          <w:szCs w:val="22"/>
        </w:rPr>
      </w:pPr>
      <w:r w:rsidRPr="00594340">
        <w:rPr>
          <w:rFonts w:cs="Calibri"/>
          <w:color w:val="7030A0"/>
          <w:szCs w:val="22"/>
        </w:rPr>
        <w:t xml:space="preserve">From the date of commencement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and from the date of practical completion of 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until twelve (12) years following practical completion of 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in respect of the last Plot to be developed.</w:t>
      </w:r>
    </w:p>
    <w:p w14:paraId="2C5F2129" w14:textId="77777777" w:rsidR="00DE14C5" w:rsidRPr="00015631" w:rsidRDefault="00DE14C5">
      <w:pPr>
        <w:pStyle w:val="Sch1Heading"/>
        <w:rPr>
          <w:color w:val="7030A0"/>
        </w:rPr>
      </w:pPr>
      <w:r w:rsidRPr="00015631">
        <w:rPr>
          <w:color w:val="7030A0"/>
        </w:rPr>
        <w:t>professional indemnity insurance (during OPERATIONAL PHASE)</w:t>
      </w:r>
    </w:p>
    <w:p w14:paraId="657D12EC" w14:textId="77777777" w:rsidR="00DE14C5" w:rsidRPr="00015631" w:rsidRDefault="00DE14C5">
      <w:pPr>
        <w:pStyle w:val="Sch2Heading"/>
        <w:rPr>
          <w:rStyle w:val="Level2asHeadingtext"/>
          <w:b/>
          <w:bCs w:val="0"/>
          <w:color w:val="7030A0"/>
        </w:rPr>
      </w:pPr>
      <w:r w:rsidRPr="00015631">
        <w:rPr>
          <w:rStyle w:val="Level2asHeadingtext"/>
          <w:b/>
          <w:bCs w:val="0"/>
          <w:color w:val="7030A0"/>
        </w:rPr>
        <w:t>Insured parties</w:t>
      </w:r>
    </w:p>
    <w:p w14:paraId="0AE26028" w14:textId="77777777" w:rsidR="00DE14C5" w:rsidRPr="00DE14C5" w:rsidRDefault="00C02000" w:rsidP="00224619">
      <w:pPr>
        <w:pStyle w:val="Body2"/>
        <w:spacing w:before="120" w:after="120"/>
        <w:rPr>
          <w:rFonts w:cs="Calibri"/>
          <w:szCs w:val="22"/>
        </w:rPr>
      </w:pPr>
      <w:r>
        <w:rPr>
          <w:rFonts w:cs="Calibri"/>
          <w:szCs w:val="22"/>
        </w:rPr>
        <w:t>[</w:t>
      </w:r>
      <w:r w:rsidR="00FD1C8A">
        <w:rPr>
          <w:rFonts w:cs="Calibri"/>
          <w:color w:val="0070C0"/>
          <w:szCs w:val="22"/>
        </w:rPr>
        <w:t>Plot Developer</w:t>
      </w:r>
      <w:r>
        <w:rPr>
          <w:rFonts w:cs="Calibri"/>
          <w:szCs w:val="22"/>
        </w:rPr>
        <w:t>]/[</w:t>
      </w:r>
      <w:r w:rsidR="00FD1C8A">
        <w:rPr>
          <w:rFonts w:cs="Calibri"/>
          <w:color w:val="00B050"/>
          <w:szCs w:val="22"/>
        </w:rPr>
        <w:t>Building Developer</w:t>
      </w:r>
      <w:r>
        <w:rPr>
          <w:rFonts w:cs="Calibri"/>
          <w:szCs w:val="22"/>
        </w:rPr>
        <w:t>]</w:t>
      </w:r>
      <w:r w:rsidR="00DE14C5" w:rsidRPr="00DE14C5">
        <w:rPr>
          <w:rFonts w:cs="Calibri"/>
          <w:szCs w:val="22"/>
        </w:rPr>
        <w:t>.</w:t>
      </w:r>
    </w:p>
    <w:p w14:paraId="50C8C5FA" w14:textId="77777777" w:rsidR="00DE14C5" w:rsidRPr="00015631" w:rsidRDefault="00DE14C5">
      <w:pPr>
        <w:pStyle w:val="Sch2Heading"/>
        <w:rPr>
          <w:rStyle w:val="Level2asHeadingtext"/>
          <w:b/>
          <w:bCs w:val="0"/>
          <w:color w:val="7030A0"/>
        </w:rPr>
      </w:pPr>
      <w:r w:rsidRPr="00015631">
        <w:rPr>
          <w:rStyle w:val="Level2asHeadingtext"/>
          <w:b/>
          <w:bCs w:val="0"/>
          <w:color w:val="7030A0"/>
        </w:rPr>
        <w:t>Insured interest</w:t>
      </w:r>
    </w:p>
    <w:p w14:paraId="5871BC80" w14:textId="77777777" w:rsidR="00DE14C5" w:rsidRPr="00DE14C5" w:rsidRDefault="00DE14C5" w:rsidP="00224619">
      <w:pPr>
        <w:pStyle w:val="Body2"/>
        <w:spacing w:before="120" w:after="120"/>
        <w:rPr>
          <w:rFonts w:cs="Calibri"/>
          <w:szCs w:val="22"/>
        </w:rPr>
      </w:pPr>
      <w:r w:rsidRPr="00594340">
        <w:rPr>
          <w:rFonts w:cs="Calibri"/>
          <w:color w:val="7030A0"/>
          <w:szCs w:val="22"/>
        </w:rPr>
        <w:t xml:space="preserve">Any design and/or specification works or services which are the responsibility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p>
    <w:p w14:paraId="1BB563B0" w14:textId="77777777" w:rsidR="00DE14C5" w:rsidRPr="00015631" w:rsidRDefault="00DE14C5">
      <w:pPr>
        <w:pStyle w:val="Sch2Heading"/>
        <w:rPr>
          <w:rStyle w:val="Level2asHeadingtext"/>
          <w:b/>
          <w:bCs w:val="0"/>
          <w:color w:val="7030A0"/>
        </w:rPr>
      </w:pPr>
      <w:r w:rsidRPr="00015631">
        <w:rPr>
          <w:rStyle w:val="Level2asHeadingtext"/>
          <w:b/>
          <w:bCs w:val="0"/>
          <w:color w:val="7030A0"/>
        </w:rPr>
        <w:t>Coverage</w:t>
      </w:r>
    </w:p>
    <w:p w14:paraId="1428D4B4" w14:textId="77777777" w:rsidR="00DE14C5" w:rsidRPr="00DE14C5" w:rsidRDefault="00DE14C5" w:rsidP="00224619">
      <w:pPr>
        <w:pStyle w:val="Body2"/>
        <w:spacing w:before="120" w:after="120"/>
        <w:rPr>
          <w:rFonts w:cs="Calibri"/>
          <w:szCs w:val="22"/>
        </w:rPr>
      </w:pPr>
      <w:r w:rsidRPr="00594340">
        <w:rPr>
          <w:rFonts w:cs="Calibri"/>
          <w:color w:val="7030A0"/>
          <w:szCs w:val="22"/>
        </w:rPr>
        <w:t xml:space="preserve">Legal liability for breach of professional duties in relation to works or services which are the responsibility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p>
    <w:p w14:paraId="01385CC9" w14:textId="77777777" w:rsidR="00DE14C5" w:rsidRPr="00015631" w:rsidRDefault="00DE14C5">
      <w:pPr>
        <w:pStyle w:val="Sch2Heading"/>
        <w:rPr>
          <w:rStyle w:val="Level2asHeadingtext"/>
          <w:b/>
          <w:bCs w:val="0"/>
          <w:color w:val="7030A0"/>
        </w:rPr>
      </w:pPr>
      <w:r w:rsidRPr="00015631">
        <w:rPr>
          <w:rStyle w:val="Level2asHeadingtext"/>
          <w:b/>
          <w:bCs w:val="0"/>
          <w:color w:val="7030A0"/>
        </w:rPr>
        <w:t>Limit</w:t>
      </w:r>
    </w:p>
    <w:p w14:paraId="6722DC9D" w14:textId="77777777" w:rsidR="00DE14C5" w:rsidRPr="00594340" w:rsidRDefault="00DE14C5" w:rsidP="00224619">
      <w:pPr>
        <w:pStyle w:val="Body2"/>
        <w:spacing w:before="120" w:after="120"/>
        <w:rPr>
          <w:rFonts w:cs="Calibri"/>
          <w:color w:val="7030A0"/>
          <w:szCs w:val="22"/>
        </w:rPr>
      </w:pPr>
      <w:r w:rsidRPr="00594340">
        <w:rPr>
          <w:rFonts w:cs="Calibri"/>
          <w:color w:val="7030A0"/>
          <w:szCs w:val="22"/>
        </w:rPr>
        <w:t>[    ] (£[    ]) in the aggregate during each annual policy period.</w:t>
      </w:r>
    </w:p>
    <w:p w14:paraId="1C253756" w14:textId="77777777" w:rsidR="00DE14C5" w:rsidRPr="00015631" w:rsidRDefault="00DE14C5">
      <w:pPr>
        <w:pStyle w:val="Sch2Heading"/>
        <w:rPr>
          <w:rStyle w:val="Level2asHeadingtext"/>
          <w:b/>
          <w:bCs w:val="0"/>
          <w:color w:val="7030A0"/>
        </w:rPr>
      </w:pPr>
      <w:r w:rsidRPr="00015631">
        <w:rPr>
          <w:rStyle w:val="Level2asHeadingtext"/>
          <w:b/>
          <w:bCs w:val="0"/>
          <w:color w:val="7030A0"/>
        </w:rPr>
        <w:t>Period of insurance</w:t>
      </w:r>
    </w:p>
    <w:p w14:paraId="6F96B5CD" w14:textId="77777777" w:rsidR="00DE14C5" w:rsidRPr="00594340" w:rsidRDefault="00DE14C5" w:rsidP="00224619">
      <w:pPr>
        <w:pStyle w:val="Body2"/>
        <w:spacing w:before="120" w:after="120"/>
        <w:rPr>
          <w:rFonts w:cs="Calibri"/>
          <w:color w:val="7030A0"/>
          <w:szCs w:val="22"/>
        </w:rPr>
      </w:pPr>
      <w:r w:rsidRPr="00594340">
        <w:rPr>
          <w:rFonts w:cs="Calibri"/>
          <w:color w:val="7030A0"/>
          <w:szCs w:val="22"/>
        </w:rPr>
        <w:t xml:space="preserve">From the date of practical completion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until Expiry or Termination of this Agreement.</w:t>
      </w:r>
    </w:p>
    <w:p w14:paraId="54738AF4" w14:textId="77777777" w:rsidR="00CF4856" w:rsidRPr="00594340" w:rsidRDefault="00DE14C5" w:rsidP="00A85444">
      <w:pPr>
        <w:pStyle w:val="Sch1Heading"/>
        <w:keepNext w:val="0"/>
        <w:numPr>
          <w:ilvl w:val="0"/>
          <w:numId w:val="0"/>
        </w:numPr>
        <w:ind w:left="850"/>
        <w:rPr>
          <w:color w:val="7030A0"/>
          <w:szCs w:val="22"/>
        </w:rPr>
      </w:pPr>
      <w:r w:rsidRPr="00594340">
        <w:rPr>
          <w:color w:val="7030A0"/>
          <w:szCs w:val="22"/>
        </w:rPr>
        <w:br w:type="page"/>
      </w:r>
    </w:p>
    <w:p w14:paraId="1558576B" w14:textId="07F60249" w:rsidR="0055238B" w:rsidRPr="00594340" w:rsidRDefault="008D28D0">
      <w:pPr>
        <w:pStyle w:val="Part0"/>
        <w:keepNext w:val="0"/>
        <w:rPr>
          <w:color w:val="7030A0"/>
          <w:szCs w:val="22"/>
        </w:rPr>
      </w:pPr>
      <w:r>
        <w:rPr>
          <w:szCs w:val="22"/>
        </w:rPr>
        <w:t xml:space="preserve"> </w:t>
      </w:r>
      <w:bookmarkStart w:id="707" w:name="_Toc114042940"/>
      <w:r>
        <w:rPr>
          <w:szCs w:val="22"/>
        </w:rPr>
        <w:t>:</w:t>
      </w:r>
      <w:r w:rsidR="00DE14C5" w:rsidRPr="00DE14C5">
        <w:rPr>
          <w:szCs w:val="22"/>
        </w:rPr>
        <w:t xml:space="preserve"> </w:t>
      </w:r>
      <w:r w:rsidR="00DE14C5" w:rsidRPr="00594340">
        <w:rPr>
          <w:color w:val="7030A0"/>
          <w:szCs w:val="22"/>
        </w:rPr>
        <w:t>ESCO INSURANCES</w:t>
      </w:r>
      <w:bookmarkEnd w:id="707"/>
    </w:p>
    <w:p w14:paraId="46ABBD8F" w14:textId="77777777" w:rsidR="00DE14C5" w:rsidRPr="00594340" w:rsidRDefault="00DE14C5" w:rsidP="00BD5200"/>
    <w:p w14:paraId="1325946C" w14:textId="77777777" w:rsidR="00DE14C5" w:rsidRPr="001B4C6D" w:rsidRDefault="00DE14C5">
      <w:pPr>
        <w:pStyle w:val="Sch1Heading"/>
        <w:rPr>
          <w:color w:val="7030A0"/>
        </w:rPr>
      </w:pPr>
      <w:bookmarkStart w:id="708" w:name="_Toc438194828"/>
      <w:r w:rsidRPr="001B4C6D">
        <w:rPr>
          <w:color w:val="7030A0"/>
        </w:rPr>
        <w:t>Contractor's All Risks Insurance</w:t>
      </w:r>
      <w:bookmarkEnd w:id="708"/>
    </w:p>
    <w:p w14:paraId="7483C1C5" w14:textId="77777777" w:rsidR="00DE14C5" w:rsidRPr="001B4C6D" w:rsidRDefault="00DE14C5">
      <w:pPr>
        <w:pStyle w:val="Sch2Heading"/>
        <w:rPr>
          <w:b w:val="0"/>
          <w:bCs/>
        </w:rPr>
      </w:pPr>
      <w:r w:rsidRPr="001B4C6D">
        <w:rPr>
          <w:rStyle w:val="Level2asHeadingtext"/>
          <w:b/>
          <w:bCs w:val="0"/>
          <w:color w:val="7030A0"/>
          <w:szCs w:val="22"/>
        </w:rPr>
        <w:t>Insured parties</w:t>
      </w:r>
    </w:p>
    <w:p w14:paraId="0F2F1CF3" w14:textId="77777777" w:rsidR="00DE14C5" w:rsidRPr="001B4C6D" w:rsidRDefault="00DE14C5">
      <w:pPr>
        <w:pStyle w:val="Sch3Number"/>
        <w:rPr>
          <w:color w:val="7030A0"/>
        </w:rPr>
      </w:pPr>
      <w:r w:rsidRPr="001B4C6D">
        <w:rPr>
          <w:color w:val="7030A0"/>
        </w:rPr>
        <w:t>ESCO.</w:t>
      </w:r>
    </w:p>
    <w:p w14:paraId="4E461DA9" w14:textId="77777777" w:rsidR="00DE14C5" w:rsidRPr="00DE14C5" w:rsidRDefault="00DE14C5">
      <w:pPr>
        <w:pStyle w:val="Sch3Number"/>
        <w:rPr>
          <w:szCs w:val="22"/>
        </w:rPr>
      </w:pPr>
      <w:r w:rsidRPr="001B4C6D">
        <w:rPr>
          <w:color w:val="7030A0"/>
        </w:rPr>
        <w:t>The</w:t>
      </w:r>
      <w:r w:rsidRPr="00594340">
        <w:rPr>
          <w:color w:val="7030A0"/>
          <w:szCs w:val="22"/>
        </w:rPr>
        <w:t xml:space="preserve"> </w:t>
      </w:r>
      <w:r w:rsidR="00C02000">
        <w:rPr>
          <w:szCs w:val="22"/>
        </w:rPr>
        <w:t>[</w:t>
      </w:r>
      <w:r w:rsidR="00FD1C8A">
        <w:rPr>
          <w:color w:val="0070C0"/>
          <w:szCs w:val="22"/>
        </w:rPr>
        <w:t>Plot Developer</w:t>
      </w:r>
      <w:r w:rsidR="00C02000">
        <w:rPr>
          <w:szCs w:val="22"/>
        </w:rPr>
        <w:t>]/[</w:t>
      </w:r>
      <w:r w:rsidR="00FD1C8A">
        <w:rPr>
          <w:color w:val="00B050"/>
          <w:szCs w:val="22"/>
        </w:rPr>
        <w:t>Building Developer</w:t>
      </w:r>
      <w:r w:rsidR="00C02000">
        <w:rPr>
          <w:szCs w:val="22"/>
        </w:rPr>
        <w:t>]</w:t>
      </w:r>
      <w:r w:rsidRPr="00DE14C5">
        <w:rPr>
          <w:szCs w:val="22"/>
        </w:rPr>
        <w:t>.</w:t>
      </w:r>
    </w:p>
    <w:p w14:paraId="7BA8431F" w14:textId="77777777" w:rsidR="00DE14C5" w:rsidRPr="00594340" w:rsidRDefault="00DE14C5">
      <w:pPr>
        <w:pStyle w:val="Sch3Number"/>
        <w:rPr>
          <w:color w:val="7030A0"/>
          <w:szCs w:val="22"/>
        </w:rPr>
      </w:pPr>
      <w:r w:rsidRPr="001B4C6D">
        <w:rPr>
          <w:color w:val="7030A0"/>
        </w:rPr>
        <w:t>Contractors</w:t>
      </w:r>
      <w:r w:rsidRPr="00594340">
        <w:rPr>
          <w:color w:val="7030A0"/>
          <w:szCs w:val="22"/>
        </w:rPr>
        <w:t xml:space="preserve"> and sub</w:t>
      </w:r>
      <w:r w:rsidRPr="00594340">
        <w:rPr>
          <w:color w:val="7030A0"/>
          <w:szCs w:val="22"/>
        </w:rPr>
        <w:noBreakHyphen/>
        <w:t>contractors and consultants to ESCO of any tier.</w:t>
      </w:r>
    </w:p>
    <w:p w14:paraId="4DD26016" w14:textId="77777777" w:rsidR="00DE14C5" w:rsidRPr="001B4C6D" w:rsidRDefault="00DE14C5">
      <w:pPr>
        <w:pStyle w:val="Sch2Heading"/>
        <w:rPr>
          <w:rStyle w:val="Level2asHeadingtext"/>
        </w:rPr>
      </w:pPr>
      <w:r w:rsidRPr="001B4C6D">
        <w:rPr>
          <w:rStyle w:val="Level2asHeadingtext"/>
          <w:b/>
          <w:bCs w:val="0"/>
          <w:color w:val="7030A0"/>
          <w:szCs w:val="22"/>
        </w:rPr>
        <w:t>Insured Interest</w:t>
      </w:r>
    </w:p>
    <w:p w14:paraId="54E27356" w14:textId="77777777" w:rsidR="00DE14C5" w:rsidRPr="00594340" w:rsidRDefault="00DE14C5" w:rsidP="00224619">
      <w:pPr>
        <w:pStyle w:val="Body2"/>
        <w:spacing w:before="120" w:after="120"/>
        <w:rPr>
          <w:rFonts w:cs="Calibri"/>
          <w:color w:val="7030A0"/>
          <w:szCs w:val="22"/>
        </w:rPr>
      </w:pPr>
      <w:r w:rsidRPr="00594340">
        <w:rPr>
          <w:rFonts w:cs="Calibri"/>
          <w:color w:val="7030A0"/>
          <w:szCs w:val="22"/>
        </w:rPr>
        <w:t>All works and materials of any nature forming the ESCO Works.</w:t>
      </w:r>
    </w:p>
    <w:p w14:paraId="165C4ED1" w14:textId="77777777" w:rsidR="00DE14C5" w:rsidRPr="001B4C6D" w:rsidRDefault="00DE14C5">
      <w:pPr>
        <w:pStyle w:val="Sch2Heading"/>
        <w:rPr>
          <w:rStyle w:val="Level2asHeadingtext"/>
        </w:rPr>
      </w:pPr>
      <w:r w:rsidRPr="001B4C6D">
        <w:rPr>
          <w:rStyle w:val="Level2asHeadingtext"/>
          <w:b/>
          <w:bCs w:val="0"/>
          <w:color w:val="7030A0"/>
          <w:szCs w:val="22"/>
        </w:rPr>
        <w:t>Coverage</w:t>
      </w:r>
    </w:p>
    <w:p w14:paraId="0A1C8D94" w14:textId="77777777" w:rsidR="00DE14C5" w:rsidRPr="00594340" w:rsidRDefault="00DE14C5" w:rsidP="001B4C6D">
      <w:pPr>
        <w:pStyle w:val="Body2"/>
        <w:spacing w:before="120" w:after="120"/>
        <w:rPr>
          <w:rFonts w:cs="Calibri"/>
          <w:color w:val="7030A0"/>
          <w:szCs w:val="22"/>
        </w:rPr>
      </w:pPr>
      <w:r w:rsidRPr="00594340">
        <w:rPr>
          <w:rFonts w:cs="Calibri"/>
          <w:color w:val="7030A0"/>
          <w:szCs w:val="22"/>
        </w:rPr>
        <w:t>All risks of physical loss or damage to the ESCO Works including terrorism.</w:t>
      </w:r>
    </w:p>
    <w:p w14:paraId="120BBFBF" w14:textId="77777777" w:rsidR="00DE14C5" w:rsidRPr="001B4C6D" w:rsidRDefault="00DE14C5">
      <w:pPr>
        <w:pStyle w:val="Sch2Heading"/>
        <w:rPr>
          <w:rStyle w:val="Level2asHeadingtext"/>
        </w:rPr>
      </w:pPr>
      <w:r w:rsidRPr="001B4C6D">
        <w:rPr>
          <w:rStyle w:val="Level2asHeadingtext"/>
          <w:b/>
          <w:bCs w:val="0"/>
          <w:color w:val="7030A0"/>
          <w:szCs w:val="22"/>
        </w:rPr>
        <w:t>Limit</w:t>
      </w:r>
    </w:p>
    <w:p w14:paraId="081B7610" w14:textId="77777777" w:rsidR="00DE14C5" w:rsidRPr="00594340" w:rsidRDefault="00DE14C5" w:rsidP="001B4C6D">
      <w:pPr>
        <w:pStyle w:val="Body2"/>
        <w:spacing w:before="120" w:after="120"/>
        <w:rPr>
          <w:rFonts w:cs="Calibri"/>
          <w:color w:val="7030A0"/>
          <w:szCs w:val="22"/>
        </w:rPr>
      </w:pPr>
      <w:r w:rsidRPr="00594340">
        <w:rPr>
          <w:rFonts w:cs="Calibri"/>
          <w:color w:val="7030A0"/>
          <w:szCs w:val="22"/>
        </w:rPr>
        <w:t>Full reinstatement value of the ESCO Works calculated as at the time of the relevant occurrence.</w:t>
      </w:r>
    </w:p>
    <w:p w14:paraId="458C9D3A" w14:textId="77777777" w:rsidR="00DE14C5" w:rsidRPr="001B4C6D" w:rsidRDefault="00DE14C5">
      <w:pPr>
        <w:pStyle w:val="Sch2Heading"/>
        <w:rPr>
          <w:rStyle w:val="Level2asHeadingtext"/>
        </w:rPr>
      </w:pPr>
      <w:r w:rsidRPr="001B4C6D">
        <w:rPr>
          <w:rStyle w:val="Level2asHeadingtext"/>
          <w:b/>
          <w:bCs w:val="0"/>
          <w:color w:val="7030A0"/>
          <w:szCs w:val="22"/>
        </w:rPr>
        <w:t>Period of Insurance</w:t>
      </w:r>
    </w:p>
    <w:p w14:paraId="5EF5E810" w14:textId="77777777" w:rsidR="00DE14C5" w:rsidRPr="00594340" w:rsidRDefault="00DE14C5" w:rsidP="001B4C6D">
      <w:pPr>
        <w:pStyle w:val="Body2"/>
        <w:spacing w:before="120" w:after="120"/>
        <w:rPr>
          <w:rFonts w:cs="Calibri"/>
          <w:color w:val="7030A0"/>
          <w:szCs w:val="22"/>
        </w:rPr>
      </w:pPr>
      <w:r w:rsidRPr="00594340">
        <w:rPr>
          <w:rFonts w:cs="Calibri"/>
          <w:color w:val="7030A0"/>
          <w:szCs w:val="22"/>
        </w:rPr>
        <w:t xml:space="preserve">From the date of commencement of any </w:t>
      </w:r>
      <w:r w:rsidRPr="00594340">
        <w:rPr>
          <w:rFonts w:cs="Calibri"/>
          <w:color w:val="7030A0"/>
          <w:szCs w:val="22"/>
          <w:lang w:val="en-GB"/>
        </w:rPr>
        <w:t xml:space="preserve">ESCO </w:t>
      </w:r>
      <w:r w:rsidRPr="00594340">
        <w:rPr>
          <w:rFonts w:cs="Calibri"/>
          <w:color w:val="7030A0"/>
          <w:szCs w:val="22"/>
        </w:rPr>
        <w:t>Works until Practical Completion of the ESCO Works.</w:t>
      </w:r>
    </w:p>
    <w:p w14:paraId="4BEFE159" w14:textId="77777777" w:rsidR="00DE14C5" w:rsidRPr="001B4C6D" w:rsidRDefault="00DE14C5">
      <w:pPr>
        <w:pStyle w:val="Sch1Heading"/>
        <w:rPr>
          <w:color w:val="7030A0"/>
        </w:rPr>
      </w:pPr>
      <w:bookmarkStart w:id="709" w:name="_Toc438194829"/>
      <w:r w:rsidRPr="001B4C6D">
        <w:rPr>
          <w:color w:val="7030A0"/>
        </w:rPr>
        <w:t>Property damage</w:t>
      </w:r>
      <w:bookmarkEnd w:id="709"/>
    </w:p>
    <w:p w14:paraId="32C20AB7" w14:textId="77777777" w:rsidR="00DE14C5" w:rsidRPr="001B4C6D" w:rsidRDefault="00DE14C5">
      <w:pPr>
        <w:pStyle w:val="Sch2Heading"/>
        <w:rPr>
          <w:rStyle w:val="Level2asHeadingtext"/>
        </w:rPr>
      </w:pPr>
      <w:r w:rsidRPr="001B4C6D">
        <w:rPr>
          <w:rStyle w:val="Level2asHeadingtext"/>
          <w:b/>
          <w:bCs w:val="0"/>
          <w:color w:val="7030A0"/>
          <w:szCs w:val="22"/>
        </w:rPr>
        <w:t>Insured parties</w:t>
      </w:r>
    </w:p>
    <w:p w14:paraId="77C737C0" w14:textId="77777777" w:rsidR="00DE14C5" w:rsidRPr="00594340" w:rsidRDefault="00DE14C5" w:rsidP="001B4C6D">
      <w:pPr>
        <w:pStyle w:val="Body2"/>
        <w:spacing w:before="120" w:after="120"/>
        <w:rPr>
          <w:rFonts w:cs="Calibri"/>
          <w:color w:val="7030A0"/>
          <w:szCs w:val="22"/>
        </w:rPr>
      </w:pPr>
      <w:r w:rsidRPr="00594340">
        <w:rPr>
          <w:rFonts w:cs="Calibri"/>
          <w:color w:val="7030A0"/>
          <w:szCs w:val="22"/>
        </w:rPr>
        <w:t>ESCO.</w:t>
      </w:r>
    </w:p>
    <w:p w14:paraId="73666A3B" w14:textId="77777777" w:rsidR="00DE14C5" w:rsidRPr="001B4C6D" w:rsidRDefault="00DE14C5">
      <w:pPr>
        <w:pStyle w:val="Sch2Heading"/>
        <w:rPr>
          <w:rStyle w:val="Level2asHeadingtext"/>
        </w:rPr>
      </w:pPr>
      <w:r w:rsidRPr="001B4C6D">
        <w:rPr>
          <w:rStyle w:val="Level2asHeadingtext"/>
          <w:b/>
          <w:bCs w:val="0"/>
          <w:color w:val="7030A0"/>
          <w:szCs w:val="22"/>
        </w:rPr>
        <w:t>Additional Insured</w:t>
      </w:r>
    </w:p>
    <w:p w14:paraId="2D1D993F" w14:textId="77777777" w:rsidR="00DE14C5" w:rsidRPr="00DE14C5" w:rsidRDefault="00DE14C5" w:rsidP="001B4C6D">
      <w:pPr>
        <w:pStyle w:val="Body2"/>
        <w:spacing w:before="120" w:after="120"/>
        <w:rPr>
          <w:rFonts w:cs="Calibri"/>
          <w:szCs w:val="22"/>
        </w:rPr>
      </w:pPr>
      <w:r w:rsidRPr="00594340">
        <w:rPr>
          <w:rFonts w:cs="Calibri"/>
          <w:color w:val="7030A0"/>
          <w:szCs w:val="22"/>
        </w:rPr>
        <w:t>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w:t>
      </w:r>
    </w:p>
    <w:p w14:paraId="4E82310C" w14:textId="77777777" w:rsidR="00DE14C5" w:rsidRPr="00594340" w:rsidRDefault="00DE14C5" w:rsidP="001B4C6D">
      <w:pPr>
        <w:pStyle w:val="Body2"/>
        <w:spacing w:before="120" w:after="120"/>
        <w:rPr>
          <w:rFonts w:cs="Calibri"/>
          <w:color w:val="7030A0"/>
          <w:szCs w:val="22"/>
        </w:rPr>
      </w:pPr>
      <w:r w:rsidRPr="00594340">
        <w:rPr>
          <w:rFonts w:cs="Calibri"/>
          <w:color w:val="7030A0"/>
          <w:szCs w:val="22"/>
        </w:rPr>
        <w:t xml:space="preserve">Tenants and/or occupants of the buildings which the insured property is situate (or in the alternative, a waiver of subrogation in such individuals favour).  </w:t>
      </w:r>
    </w:p>
    <w:p w14:paraId="33EBBFFA" w14:textId="77777777" w:rsidR="00DE14C5" w:rsidRPr="001B4C6D" w:rsidRDefault="00DE14C5">
      <w:pPr>
        <w:pStyle w:val="Sch2Heading"/>
        <w:rPr>
          <w:rStyle w:val="Level2asHeadingtext"/>
        </w:rPr>
      </w:pPr>
      <w:r w:rsidRPr="001B4C6D">
        <w:rPr>
          <w:rStyle w:val="Level2asHeadingtext"/>
          <w:b/>
          <w:bCs w:val="0"/>
          <w:color w:val="7030A0"/>
          <w:szCs w:val="22"/>
        </w:rPr>
        <w:t>Insured Property</w:t>
      </w:r>
    </w:p>
    <w:p w14:paraId="275F432A" w14:textId="77777777" w:rsidR="00DE14C5" w:rsidRPr="00594340" w:rsidRDefault="00DE14C5" w:rsidP="001B4C6D">
      <w:pPr>
        <w:pStyle w:val="Body2"/>
        <w:spacing w:before="120" w:after="120"/>
        <w:rPr>
          <w:rFonts w:cs="Calibri"/>
          <w:color w:val="7030A0"/>
          <w:szCs w:val="22"/>
        </w:rPr>
      </w:pPr>
      <w:r w:rsidRPr="00594340">
        <w:rPr>
          <w:rFonts w:cs="Calibri"/>
          <w:color w:val="7030A0"/>
          <w:szCs w:val="22"/>
        </w:rPr>
        <w:t>All property of whatsoever kind that is the responsibility of ESCO to deliver or Adopt pursuant to this Agreement and the Project Agreements.</w:t>
      </w:r>
    </w:p>
    <w:p w14:paraId="6027785D" w14:textId="77777777" w:rsidR="00DE14C5" w:rsidRPr="001B4C6D" w:rsidRDefault="00DE14C5">
      <w:pPr>
        <w:pStyle w:val="Sch2Heading"/>
        <w:rPr>
          <w:rStyle w:val="Level2asHeadingtext"/>
        </w:rPr>
      </w:pPr>
      <w:r w:rsidRPr="001B4C6D">
        <w:rPr>
          <w:rStyle w:val="Level2asHeadingtext"/>
          <w:b/>
          <w:bCs w:val="0"/>
          <w:color w:val="7030A0"/>
          <w:szCs w:val="22"/>
        </w:rPr>
        <w:t>Coverage</w:t>
      </w:r>
    </w:p>
    <w:p w14:paraId="064F79D5" w14:textId="77777777" w:rsidR="00DE14C5" w:rsidRPr="00594340" w:rsidRDefault="00DE14C5">
      <w:pPr>
        <w:pStyle w:val="Sch3Number"/>
        <w:rPr>
          <w:color w:val="7030A0"/>
          <w:szCs w:val="22"/>
        </w:rPr>
      </w:pPr>
      <w:r w:rsidRPr="00594340">
        <w:rPr>
          <w:color w:val="7030A0"/>
          <w:szCs w:val="22"/>
        </w:rPr>
        <w:t xml:space="preserve">All </w:t>
      </w:r>
      <w:r w:rsidRPr="001B4C6D">
        <w:rPr>
          <w:color w:val="7030A0"/>
        </w:rPr>
        <w:t>risks</w:t>
      </w:r>
      <w:r w:rsidRPr="00594340">
        <w:rPr>
          <w:color w:val="7030A0"/>
          <w:szCs w:val="22"/>
        </w:rPr>
        <w:t xml:space="preserve"> of physical loss or damage including terrorism.</w:t>
      </w:r>
    </w:p>
    <w:p w14:paraId="5A128183" w14:textId="77777777" w:rsidR="00DE14C5" w:rsidRPr="00594340" w:rsidRDefault="00DE14C5">
      <w:pPr>
        <w:pStyle w:val="Sch3Number"/>
        <w:rPr>
          <w:color w:val="7030A0"/>
          <w:szCs w:val="22"/>
        </w:rPr>
      </w:pPr>
      <w:r w:rsidRPr="001B4C6D">
        <w:rPr>
          <w:color w:val="7030A0"/>
        </w:rPr>
        <w:t>Extension</w:t>
      </w:r>
      <w:r w:rsidRPr="00594340">
        <w:rPr>
          <w:color w:val="7030A0"/>
          <w:szCs w:val="22"/>
        </w:rPr>
        <w:t xml:space="preserve"> to include machinery breakdown cover.</w:t>
      </w:r>
    </w:p>
    <w:p w14:paraId="3F33707C" w14:textId="77777777" w:rsidR="00DE14C5" w:rsidRPr="001B4C6D" w:rsidRDefault="00DE14C5">
      <w:pPr>
        <w:pStyle w:val="Sch2Heading"/>
        <w:rPr>
          <w:rStyle w:val="Level2asHeadingtext"/>
        </w:rPr>
      </w:pPr>
      <w:r w:rsidRPr="001B4C6D">
        <w:rPr>
          <w:rStyle w:val="Level2asHeadingtext"/>
          <w:b/>
          <w:bCs w:val="0"/>
          <w:color w:val="7030A0"/>
          <w:szCs w:val="22"/>
        </w:rPr>
        <w:t>Limit</w:t>
      </w:r>
    </w:p>
    <w:p w14:paraId="27E67B72" w14:textId="77777777" w:rsidR="00DE14C5" w:rsidRPr="00594340" w:rsidRDefault="00DE14C5" w:rsidP="001B4C6D">
      <w:pPr>
        <w:pStyle w:val="Body2"/>
        <w:spacing w:before="120" w:after="120"/>
        <w:rPr>
          <w:rFonts w:cs="Calibri"/>
          <w:color w:val="7030A0"/>
          <w:szCs w:val="22"/>
        </w:rPr>
      </w:pPr>
      <w:r w:rsidRPr="00594340">
        <w:rPr>
          <w:rFonts w:cs="Calibri"/>
          <w:color w:val="7030A0"/>
          <w:szCs w:val="22"/>
        </w:rPr>
        <w:t>Full reinstatement value of the insured value of the insured property.</w:t>
      </w:r>
    </w:p>
    <w:p w14:paraId="6C235DB4" w14:textId="77777777" w:rsidR="00DE14C5" w:rsidRPr="001B4C6D" w:rsidRDefault="00DE14C5">
      <w:pPr>
        <w:pStyle w:val="Sch2Heading"/>
        <w:rPr>
          <w:rStyle w:val="Level2asHeadingtext"/>
        </w:rPr>
      </w:pPr>
      <w:r w:rsidRPr="001B4C6D">
        <w:rPr>
          <w:rStyle w:val="Level2asHeadingtext"/>
          <w:b/>
          <w:bCs w:val="0"/>
          <w:color w:val="7030A0"/>
          <w:szCs w:val="22"/>
        </w:rPr>
        <w:t>Period of insurance</w:t>
      </w:r>
    </w:p>
    <w:p w14:paraId="3EAB81A9" w14:textId="77777777" w:rsidR="00DE14C5" w:rsidRPr="00594340" w:rsidRDefault="00DE14C5" w:rsidP="001B4C6D">
      <w:pPr>
        <w:pStyle w:val="Body2"/>
        <w:spacing w:before="120" w:after="120"/>
        <w:rPr>
          <w:rFonts w:cs="Calibri"/>
          <w:color w:val="7030A0"/>
          <w:szCs w:val="22"/>
        </w:rPr>
      </w:pPr>
      <w:r w:rsidRPr="00594340">
        <w:rPr>
          <w:rFonts w:cs="Calibri"/>
          <w:color w:val="7030A0"/>
          <w:szCs w:val="22"/>
        </w:rPr>
        <w:t>From the date of Practical Completion of the ESCO Works or the date of Adoption (as relevant) until the expiry or early termination of this Agreement.</w:t>
      </w:r>
    </w:p>
    <w:p w14:paraId="0324BE47" w14:textId="77777777" w:rsidR="00DE14C5" w:rsidRPr="001B4C6D" w:rsidRDefault="00DE14C5">
      <w:pPr>
        <w:pStyle w:val="Sch1Heading"/>
        <w:rPr>
          <w:color w:val="7030A0"/>
        </w:rPr>
      </w:pPr>
      <w:bookmarkStart w:id="710" w:name="_Toc438194830"/>
      <w:r w:rsidRPr="001B4C6D">
        <w:rPr>
          <w:color w:val="7030A0"/>
        </w:rPr>
        <w:t>Third party insurance (during construction Period)</w:t>
      </w:r>
      <w:bookmarkEnd w:id="710"/>
    </w:p>
    <w:p w14:paraId="257A0274" w14:textId="77777777" w:rsidR="00DE14C5" w:rsidRPr="001B4C6D" w:rsidRDefault="00DE14C5">
      <w:pPr>
        <w:pStyle w:val="Sch2Heading"/>
        <w:rPr>
          <w:rStyle w:val="Level2asHeadingtext"/>
        </w:rPr>
      </w:pPr>
      <w:r w:rsidRPr="001B4C6D">
        <w:rPr>
          <w:rStyle w:val="Level2asHeadingtext"/>
          <w:b/>
          <w:bCs w:val="0"/>
          <w:color w:val="7030A0"/>
          <w:szCs w:val="22"/>
        </w:rPr>
        <w:t>Insured parties</w:t>
      </w:r>
    </w:p>
    <w:p w14:paraId="7AF7CAB4"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ESCO.</w:t>
      </w:r>
    </w:p>
    <w:p w14:paraId="0DDB46FD" w14:textId="77777777" w:rsidR="00DE14C5" w:rsidRPr="001B4C6D" w:rsidRDefault="00DE14C5">
      <w:pPr>
        <w:pStyle w:val="Sch2Heading"/>
        <w:rPr>
          <w:rStyle w:val="Level2asHeadingtext"/>
        </w:rPr>
      </w:pPr>
      <w:r w:rsidRPr="001B4C6D">
        <w:rPr>
          <w:rStyle w:val="Level2asHeadingtext"/>
          <w:b/>
          <w:bCs w:val="0"/>
          <w:color w:val="7030A0"/>
          <w:szCs w:val="22"/>
        </w:rPr>
        <w:t>Additional Insured</w:t>
      </w:r>
    </w:p>
    <w:p w14:paraId="57C1C171" w14:textId="77777777" w:rsidR="00DE14C5" w:rsidRPr="00DE14C5" w:rsidRDefault="00DE14C5">
      <w:pPr>
        <w:pStyle w:val="Sch3Number"/>
        <w:rPr>
          <w:szCs w:val="22"/>
        </w:rPr>
      </w:pPr>
      <w:r w:rsidRPr="001B4C6D">
        <w:rPr>
          <w:color w:val="7030A0"/>
        </w:rPr>
        <w:t>The</w:t>
      </w:r>
      <w:r w:rsidRPr="00594340">
        <w:rPr>
          <w:color w:val="7030A0"/>
          <w:szCs w:val="22"/>
        </w:rPr>
        <w:t xml:space="preserve"> </w:t>
      </w:r>
      <w:r w:rsidR="00C02000">
        <w:rPr>
          <w:szCs w:val="22"/>
        </w:rPr>
        <w:t>[</w:t>
      </w:r>
      <w:r w:rsidR="00FD1C8A">
        <w:rPr>
          <w:color w:val="0070C0"/>
          <w:szCs w:val="22"/>
        </w:rPr>
        <w:t>Plot Developer</w:t>
      </w:r>
      <w:r w:rsidR="00C02000">
        <w:rPr>
          <w:szCs w:val="22"/>
        </w:rPr>
        <w:t>]/[</w:t>
      </w:r>
      <w:r w:rsidR="00FD1C8A">
        <w:rPr>
          <w:color w:val="00B050"/>
          <w:szCs w:val="22"/>
        </w:rPr>
        <w:t>Building Developer</w:t>
      </w:r>
      <w:r w:rsidR="00C02000">
        <w:rPr>
          <w:szCs w:val="22"/>
        </w:rPr>
        <w:t>]</w:t>
      </w:r>
      <w:r w:rsidRPr="00DE14C5">
        <w:rPr>
          <w:szCs w:val="22"/>
        </w:rPr>
        <w:t>.</w:t>
      </w:r>
    </w:p>
    <w:p w14:paraId="17933E07" w14:textId="77777777" w:rsidR="00DE14C5" w:rsidRPr="00594340" w:rsidRDefault="00DE14C5">
      <w:pPr>
        <w:pStyle w:val="Sch3Number"/>
        <w:rPr>
          <w:color w:val="7030A0"/>
          <w:szCs w:val="22"/>
        </w:rPr>
      </w:pPr>
      <w:r w:rsidRPr="001B4C6D">
        <w:rPr>
          <w:color w:val="7030A0"/>
        </w:rPr>
        <w:t>Contractors</w:t>
      </w:r>
      <w:r w:rsidRPr="00594340">
        <w:rPr>
          <w:color w:val="7030A0"/>
          <w:szCs w:val="22"/>
        </w:rPr>
        <w:t xml:space="preserve"> and sub</w:t>
      </w:r>
      <w:r w:rsidRPr="00594340">
        <w:rPr>
          <w:color w:val="7030A0"/>
          <w:szCs w:val="22"/>
        </w:rPr>
        <w:noBreakHyphen/>
        <w:t>contractors and consultants to ESCO of any tier.</w:t>
      </w:r>
    </w:p>
    <w:p w14:paraId="70384463" w14:textId="77777777" w:rsidR="00DE14C5" w:rsidRPr="001B4C6D" w:rsidRDefault="00DE14C5">
      <w:pPr>
        <w:pStyle w:val="Sch2Heading"/>
        <w:rPr>
          <w:rStyle w:val="Level2asHeadingtext"/>
        </w:rPr>
      </w:pPr>
      <w:r w:rsidRPr="001B4C6D">
        <w:rPr>
          <w:rStyle w:val="Level2asHeadingtext"/>
          <w:b/>
          <w:bCs w:val="0"/>
          <w:color w:val="7030A0"/>
          <w:szCs w:val="22"/>
        </w:rPr>
        <w:t>Insured interest</w:t>
      </w:r>
    </w:p>
    <w:p w14:paraId="7140E118" w14:textId="77777777" w:rsidR="00DE14C5" w:rsidRPr="00594340" w:rsidRDefault="00DE14C5">
      <w:pPr>
        <w:pStyle w:val="Sch3Number"/>
        <w:rPr>
          <w:color w:val="7030A0"/>
          <w:szCs w:val="22"/>
        </w:rPr>
      </w:pPr>
      <w:r w:rsidRPr="001B4C6D">
        <w:rPr>
          <w:color w:val="7030A0"/>
        </w:rPr>
        <w:t>Death</w:t>
      </w:r>
      <w:r w:rsidRPr="00594340">
        <w:rPr>
          <w:color w:val="7030A0"/>
          <w:szCs w:val="22"/>
        </w:rPr>
        <w:t xml:space="preserve"> and personal injury of third parties.</w:t>
      </w:r>
    </w:p>
    <w:p w14:paraId="73C39261" w14:textId="776793E1" w:rsidR="00DE14C5" w:rsidRPr="00594340" w:rsidRDefault="00764FC3">
      <w:pPr>
        <w:pStyle w:val="Sch3Number"/>
        <w:rPr>
          <w:color w:val="7030A0"/>
          <w:szCs w:val="22"/>
        </w:rPr>
      </w:pPr>
      <w:r w:rsidRPr="001B4C6D">
        <w:rPr>
          <w:color w:val="7030A0"/>
        </w:rPr>
        <w:t>Damage</w:t>
      </w:r>
      <w:r>
        <w:rPr>
          <w:color w:val="7030A0"/>
          <w:szCs w:val="22"/>
        </w:rPr>
        <w:t xml:space="preserve"> or loss</w:t>
      </w:r>
      <w:r w:rsidR="0087437A">
        <w:rPr>
          <w:color w:val="7030A0"/>
          <w:szCs w:val="22"/>
        </w:rPr>
        <w:t xml:space="preserve"> </w:t>
      </w:r>
      <w:r w:rsidR="00DE14C5" w:rsidRPr="00594340">
        <w:rPr>
          <w:color w:val="7030A0"/>
          <w:szCs w:val="22"/>
        </w:rPr>
        <w:t>to third party property.</w:t>
      </w:r>
    </w:p>
    <w:p w14:paraId="615AA979" w14:textId="77777777" w:rsidR="00DE14C5" w:rsidRPr="00594340" w:rsidRDefault="00DE14C5">
      <w:pPr>
        <w:pStyle w:val="Sch3Number"/>
        <w:rPr>
          <w:color w:val="7030A0"/>
          <w:szCs w:val="22"/>
        </w:rPr>
      </w:pPr>
      <w:r w:rsidRPr="001B4C6D">
        <w:rPr>
          <w:color w:val="7030A0"/>
        </w:rPr>
        <w:t>Legal</w:t>
      </w:r>
      <w:r w:rsidRPr="00594340">
        <w:rPr>
          <w:color w:val="7030A0"/>
          <w:szCs w:val="22"/>
        </w:rPr>
        <w:t xml:space="preserve"> risks (eg nuisance claims).</w:t>
      </w:r>
    </w:p>
    <w:p w14:paraId="04BC389E" w14:textId="77777777" w:rsidR="00DE14C5" w:rsidRPr="001B4C6D" w:rsidRDefault="00DE14C5">
      <w:pPr>
        <w:pStyle w:val="Sch2Heading"/>
        <w:rPr>
          <w:rStyle w:val="Level2asHeadingtext"/>
        </w:rPr>
      </w:pPr>
      <w:r w:rsidRPr="001B4C6D">
        <w:rPr>
          <w:rStyle w:val="Level2asHeadingtext"/>
          <w:b/>
          <w:bCs w:val="0"/>
          <w:color w:val="7030A0"/>
          <w:szCs w:val="22"/>
        </w:rPr>
        <w:t>Coverage</w:t>
      </w:r>
    </w:p>
    <w:p w14:paraId="4A7D55CC" w14:textId="722C7A3D" w:rsidR="00DE14C5" w:rsidRPr="00594340" w:rsidRDefault="00DE14C5" w:rsidP="001B4C6D">
      <w:pPr>
        <w:pStyle w:val="Body2"/>
        <w:spacing w:before="120" w:after="120"/>
        <w:rPr>
          <w:rFonts w:cs="Calibri"/>
          <w:color w:val="7030A0"/>
          <w:szCs w:val="22"/>
        </w:rPr>
      </w:pPr>
      <w:r w:rsidRPr="00594340">
        <w:rPr>
          <w:rFonts w:cs="Calibri"/>
          <w:color w:val="7030A0"/>
          <w:szCs w:val="22"/>
        </w:rPr>
        <w:t>Third party death and bodily injury, loss of or damage to third party real or personal property arising out of or in the course of or by reason of the performance by ESCO, its sub-cont</w:t>
      </w:r>
      <w:r w:rsidR="00E14D7A">
        <w:rPr>
          <w:rFonts w:cs="Calibri"/>
          <w:color w:val="7030A0"/>
          <w:szCs w:val="22"/>
        </w:rPr>
        <w:t>r</w:t>
      </w:r>
      <w:r w:rsidRPr="00594340">
        <w:rPr>
          <w:rFonts w:cs="Calibri"/>
          <w:color w:val="7030A0"/>
          <w:szCs w:val="22"/>
        </w:rPr>
        <w:t>actors, agents or any party authorised by it under  this Agreement or the Project Agreements, save for property insured under the Contractor's All Risks Policy.</w:t>
      </w:r>
    </w:p>
    <w:p w14:paraId="12455760" w14:textId="77777777" w:rsidR="00DE14C5" w:rsidRPr="001B4C6D" w:rsidRDefault="00DE14C5">
      <w:pPr>
        <w:pStyle w:val="Sch2Heading"/>
        <w:rPr>
          <w:rStyle w:val="Level2asHeadingtext"/>
        </w:rPr>
      </w:pPr>
      <w:r w:rsidRPr="001B4C6D">
        <w:rPr>
          <w:rStyle w:val="Level2asHeadingtext"/>
          <w:b/>
          <w:bCs w:val="0"/>
          <w:color w:val="7030A0"/>
          <w:szCs w:val="22"/>
        </w:rPr>
        <w:t>Limit</w:t>
      </w:r>
    </w:p>
    <w:p w14:paraId="194017A8" w14:textId="77777777" w:rsidR="00DE14C5" w:rsidRPr="00594340" w:rsidRDefault="00477802" w:rsidP="001B4C6D">
      <w:pPr>
        <w:pStyle w:val="Body2"/>
        <w:spacing w:before="120" w:after="120"/>
        <w:rPr>
          <w:rFonts w:cs="Calibri"/>
          <w:color w:val="7030A0"/>
          <w:szCs w:val="22"/>
        </w:rPr>
      </w:pPr>
      <w:r w:rsidRPr="00594340">
        <w:rPr>
          <w:rFonts w:cs="Calibri"/>
          <w:color w:val="7030A0"/>
          <w:szCs w:val="22"/>
        </w:rPr>
        <w:t xml:space="preserve">[    ] (£[    ]) </w:t>
      </w:r>
      <w:r w:rsidR="00DE14C5" w:rsidRPr="00594340">
        <w:rPr>
          <w:rFonts w:cs="Calibri"/>
          <w:color w:val="7030A0"/>
          <w:szCs w:val="22"/>
        </w:rPr>
        <w:t>each and every claim arising out of any one occurrence or series of occurrences.</w:t>
      </w:r>
    </w:p>
    <w:p w14:paraId="7DC33B88" w14:textId="77777777" w:rsidR="00DE14C5" w:rsidRPr="001B4C6D" w:rsidRDefault="00DE14C5">
      <w:pPr>
        <w:pStyle w:val="Sch2Heading"/>
        <w:rPr>
          <w:rStyle w:val="Level2asHeadingtext"/>
        </w:rPr>
      </w:pPr>
      <w:r w:rsidRPr="001B4C6D">
        <w:rPr>
          <w:rStyle w:val="Level2asHeadingtext"/>
          <w:b/>
          <w:bCs w:val="0"/>
          <w:color w:val="7030A0"/>
          <w:szCs w:val="22"/>
        </w:rPr>
        <w:t>Period of insurance</w:t>
      </w:r>
    </w:p>
    <w:p w14:paraId="0D17ADDA" w14:textId="77777777" w:rsidR="00DE14C5" w:rsidRPr="00594340" w:rsidRDefault="00DE14C5" w:rsidP="001B4C6D">
      <w:pPr>
        <w:pStyle w:val="Body2"/>
        <w:spacing w:before="120" w:after="120"/>
        <w:rPr>
          <w:rFonts w:cs="Calibri"/>
          <w:color w:val="7030A0"/>
          <w:szCs w:val="22"/>
        </w:rPr>
      </w:pPr>
      <w:r w:rsidRPr="00594340">
        <w:rPr>
          <w:rFonts w:cs="Calibri"/>
          <w:color w:val="7030A0"/>
          <w:szCs w:val="22"/>
        </w:rPr>
        <w:t>From the date of commencement of any ESCO Works until Practical Completion of the ESCO Works.</w:t>
      </w:r>
    </w:p>
    <w:p w14:paraId="24F8952F" w14:textId="77777777" w:rsidR="00DE14C5" w:rsidRPr="001B4C6D" w:rsidRDefault="00DE14C5">
      <w:pPr>
        <w:pStyle w:val="Sch1Heading"/>
        <w:rPr>
          <w:color w:val="7030A0"/>
        </w:rPr>
      </w:pPr>
      <w:bookmarkStart w:id="711" w:name="_Toc438194831"/>
      <w:r w:rsidRPr="001B4C6D">
        <w:rPr>
          <w:color w:val="7030A0"/>
        </w:rPr>
        <w:t>Third party insurance (during operational Period)</w:t>
      </w:r>
      <w:bookmarkEnd w:id="711"/>
    </w:p>
    <w:p w14:paraId="5D59AA80" w14:textId="77777777" w:rsidR="00DE14C5" w:rsidRPr="001B4C6D" w:rsidRDefault="00DE14C5">
      <w:pPr>
        <w:pStyle w:val="Sch2Heading"/>
        <w:rPr>
          <w:rStyle w:val="Level2asHeadingtext"/>
        </w:rPr>
      </w:pPr>
      <w:r w:rsidRPr="001B4C6D">
        <w:rPr>
          <w:rStyle w:val="Level2asHeadingtext"/>
          <w:b/>
          <w:bCs w:val="0"/>
          <w:color w:val="7030A0"/>
          <w:szCs w:val="22"/>
        </w:rPr>
        <w:t>Insured parties</w:t>
      </w:r>
    </w:p>
    <w:p w14:paraId="5BFD420A" w14:textId="77777777" w:rsidR="00DE14C5" w:rsidRPr="00594340" w:rsidRDefault="00DE14C5" w:rsidP="001B4C6D">
      <w:pPr>
        <w:pStyle w:val="Body2"/>
        <w:spacing w:before="120" w:after="120"/>
        <w:rPr>
          <w:rFonts w:cs="Calibri"/>
          <w:color w:val="7030A0"/>
          <w:szCs w:val="22"/>
        </w:rPr>
      </w:pPr>
      <w:r w:rsidRPr="00594340">
        <w:rPr>
          <w:rFonts w:cs="Calibri"/>
          <w:color w:val="7030A0"/>
          <w:szCs w:val="22"/>
        </w:rPr>
        <w:t>ESCO.</w:t>
      </w:r>
    </w:p>
    <w:p w14:paraId="617ED9EC" w14:textId="77777777" w:rsidR="00DE14C5" w:rsidRPr="001B4C6D" w:rsidRDefault="00DE14C5">
      <w:pPr>
        <w:pStyle w:val="Sch2Heading"/>
        <w:rPr>
          <w:rStyle w:val="Level2asHeadingtext"/>
          <w:b/>
          <w:bCs w:val="0"/>
          <w:color w:val="7030A0"/>
          <w:szCs w:val="22"/>
        </w:rPr>
      </w:pPr>
      <w:r w:rsidRPr="001B4C6D">
        <w:rPr>
          <w:rStyle w:val="Level2asHeadingtext"/>
          <w:b/>
          <w:bCs w:val="0"/>
          <w:color w:val="7030A0"/>
          <w:szCs w:val="22"/>
        </w:rPr>
        <w:t>Additional insureds</w:t>
      </w:r>
    </w:p>
    <w:p w14:paraId="298FDF50" w14:textId="77777777" w:rsidR="00DE14C5" w:rsidRPr="00DE14C5" w:rsidRDefault="00DE14C5" w:rsidP="001B4C6D">
      <w:pPr>
        <w:pStyle w:val="Body2"/>
        <w:spacing w:before="120" w:after="120"/>
        <w:rPr>
          <w:rStyle w:val="Level2asHeadingtext"/>
          <w:rFonts w:cs="Calibri"/>
          <w:b w:val="0"/>
          <w:bCs w:val="0"/>
          <w:szCs w:val="22"/>
        </w:rPr>
      </w:pPr>
      <w:r w:rsidRPr="001C0B7E">
        <w:rPr>
          <w:color w:val="7030A0"/>
        </w:rPr>
        <w:t>The</w:t>
      </w:r>
      <w:r w:rsidRPr="001B4C6D">
        <w:rPr>
          <w:rStyle w:val="Level2asHeadingtext"/>
          <w:rFonts w:cs="Calibri"/>
          <w:szCs w:val="22"/>
        </w:rPr>
        <w:t xml:space="preserve"> </w:t>
      </w:r>
      <w:r w:rsidR="00C02000">
        <w:rPr>
          <w:rStyle w:val="Level2asHeadingtext"/>
          <w:rFonts w:cs="Calibri"/>
          <w:szCs w:val="22"/>
        </w:rPr>
        <w:t>[</w:t>
      </w:r>
      <w:r w:rsidR="00FD1C8A">
        <w:rPr>
          <w:rStyle w:val="Level2asHeadingtext"/>
          <w:rFonts w:cs="Calibri"/>
          <w:color w:val="0070C0"/>
          <w:szCs w:val="22"/>
        </w:rPr>
        <w:t>Plot Developer</w:t>
      </w:r>
      <w:r w:rsidR="00C02000">
        <w:rPr>
          <w:rStyle w:val="Level2asHeadingtext"/>
          <w:rFonts w:cs="Calibri"/>
          <w:szCs w:val="22"/>
        </w:rPr>
        <w:t>]/[</w:t>
      </w:r>
      <w:r w:rsidR="00FD1C8A">
        <w:rPr>
          <w:rStyle w:val="Level2asHeadingtext"/>
          <w:rFonts w:cs="Calibri"/>
          <w:color w:val="00B050"/>
          <w:szCs w:val="22"/>
        </w:rPr>
        <w:t>Building Developer</w:t>
      </w:r>
      <w:r w:rsidR="00C02000">
        <w:rPr>
          <w:rStyle w:val="Level2asHeadingtext"/>
          <w:rFonts w:cs="Calibri"/>
          <w:szCs w:val="22"/>
        </w:rPr>
        <w:t>]</w:t>
      </w:r>
      <w:r w:rsidRPr="00DE14C5">
        <w:rPr>
          <w:rStyle w:val="Level2asHeadingtext"/>
          <w:rFonts w:cs="Calibri"/>
          <w:szCs w:val="22"/>
        </w:rPr>
        <w:t>.</w:t>
      </w:r>
    </w:p>
    <w:p w14:paraId="2D512100" w14:textId="77777777" w:rsidR="00DE14C5" w:rsidRPr="001B4C6D" w:rsidRDefault="00DE14C5">
      <w:pPr>
        <w:pStyle w:val="Sch2Heading"/>
        <w:rPr>
          <w:rStyle w:val="Level2asHeadingtext"/>
        </w:rPr>
      </w:pPr>
      <w:r w:rsidRPr="001B4C6D">
        <w:rPr>
          <w:rStyle w:val="Level2asHeadingtext"/>
          <w:b/>
          <w:bCs w:val="0"/>
          <w:color w:val="7030A0"/>
          <w:szCs w:val="22"/>
        </w:rPr>
        <w:t>Insured interest</w:t>
      </w:r>
    </w:p>
    <w:p w14:paraId="7A75628E" w14:textId="77777777" w:rsidR="00DE14C5" w:rsidRPr="00594340" w:rsidRDefault="00DE14C5">
      <w:pPr>
        <w:pStyle w:val="Sch3Number"/>
        <w:rPr>
          <w:color w:val="7030A0"/>
          <w:szCs w:val="22"/>
        </w:rPr>
      </w:pPr>
      <w:r w:rsidRPr="00594340">
        <w:rPr>
          <w:color w:val="7030A0"/>
          <w:szCs w:val="22"/>
        </w:rPr>
        <w:t>Death and personal injury of third parties.</w:t>
      </w:r>
    </w:p>
    <w:p w14:paraId="3AA80AAA" w14:textId="33CB6BC6" w:rsidR="00DE14C5" w:rsidRPr="00594340" w:rsidRDefault="00764FC3">
      <w:pPr>
        <w:pStyle w:val="Sch3Number"/>
        <w:rPr>
          <w:color w:val="7030A0"/>
          <w:szCs w:val="22"/>
        </w:rPr>
      </w:pPr>
      <w:r w:rsidRPr="001B4C6D">
        <w:rPr>
          <w:color w:val="7030A0"/>
        </w:rPr>
        <w:t>Damage</w:t>
      </w:r>
      <w:r>
        <w:rPr>
          <w:color w:val="7030A0"/>
          <w:szCs w:val="22"/>
        </w:rPr>
        <w:t xml:space="preserve"> or loss </w:t>
      </w:r>
      <w:r w:rsidR="00DE14C5" w:rsidRPr="00594340">
        <w:rPr>
          <w:color w:val="7030A0"/>
          <w:szCs w:val="22"/>
        </w:rPr>
        <w:t>to third party property.</w:t>
      </w:r>
    </w:p>
    <w:p w14:paraId="71AD32DE" w14:textId="77777777" w:rsidR="00DE14C5" w:rsidRPr="00594340" w:rsidRDefault="00DE14C5">
      <w:pPr>
        <w:pStyle w:val="Sch3Number"/>
        <w:rPr>
          <w:color w:val="7030A0"/>
          <w:szCs w:val="22"/>
        </w:rPr>
      </w:pPr>
      <w:r w:rsidRPr="001B4C6D">
        <w:rPr>
          <w:color w:val="7030A0"/>
        </w:rPr>
        <w:t>Legal</w:t>
      </w:r>
      <w:r w:rsidRPr="00594340">
        <w:rPr>
          <w:color w:val="7030A0"/>
          <w:szCs w:val="22"/>
        </w:rPr>
        <w:t xml:space="preserve"> risks (eg nuisance claims).</w:t>
      </w:r>
    </w:p>
    <w:p w14:paraId="075B6931" w14:textId="77777777" w:rsidR="00DE14C5" w:rsidRPr="001B4C6D" w:rsidRDefault="00DE14C5">
      <w:pPr>
        <w:pStyle w:val="Sch2Heading"/>
        <w:rPr>
          <w:rStyle w:val="Level2asHeadingtext"/>
        </w:rPr>
      </w:pPr>
      <w:r w:rsidRPr="001B4C6D">
        <w:rPr>
          <w:rStyle w:val="Level2asHeadingtext"/>
          <w:b/>
          <w:bCs w:val="0"/>
          <w:color w:val="7030A0"/>
          <w:szCs w:val="22"/>
        </w:rPr>
        <w:t>Coverage</w:t>
      </w:r>
    </w:p>
    <w:p w14:paraId="67D40EFC" w14:textId="77777777" w:rsidR="00DE14C5" w:rsidRPr="00594340" w:rsidRDefault="00DE14C5" w:rsidP="001B4C6D">
      <w:pPr>
        <w:pStyle w:val="Body2"/>
        <w:spacing w:before="120" w:after="120"/>
        <w:rPr>
          <w:rFonts w:cs="Calibri"/>
          <w:color w:val="7030A0"/>
          <w:szCs w:val="22"/>
        </w:rPr>
      </w:pPr>
      <w:r w:rsidRPr="00594340">
        <w:rPr>
          <w:rFonts w:cs="Calibri"/>
          <w:color w:val="7030A0"/>
          <w:szCs w:val="22"/>
        </w:rPr>
        <w:t>Third party death and bodily injury, loss of or damage to third party real or personal property arising out of or in the course of or by reason of the performance by ESCO, its sub-contractors, agents or any party authorised by it under  this Agreement or the Project Agreements save for property insured under the Property Damage Policy.</w:t>
      </w:r>
    </w:p>
    <w:p w14:paraId="66117161" w14:textId="77777777" w:rsidR="00DE14C5" w:rsidRPr="001B4C6D" w:rsidRDefault="00DE14C5">
      <w:pPr>
        <w:pStyle w:val="Sch2Heading"/>
        <w:rPr>
          <w:rStyle w:val="Level2asHeadingtext"/>
        </w:rPr>
      </w:pPr>
      <w:r w:rsidRPr="001B4C6D">
        <w:rPr>
          <w:rStyle w:val="Level2asHeadingtext"/>
          <w:b/>
          <w:bCs w:val="0"/>
          <w:color w:val="7030A0"/>
          <w:szCs w:val="22"/>
        </w:rPr>
        <w:t>Limit</w:t>
      </w:r>
    </w:p>
    <w:p w14:paraId="62945E22" w14:textId="77777777" w:rsidR="00DE14C5" w:rsidRPr="00594340" w:rsidRDefault="00477802" w:rsidP="001B4C6D">
      <w:pPr>
        <w:pStyle w:val="Body2"/>
        <w:spacing w:before="120" w:after="120"/>
        <w:rPr>
          <w:rFonts w:cs="Calibri"/>
          <w:color w:val="7030A0"/>
          <w:szCs w:val="22"/>
        </w:rPr>
      </w:pPr>
      <w:r w:rsidRPr="00594340">
        <w:rPr>
          <w:rFonts w:cs="Calibri"/>
          <w:color w:val="7030A0"/>
          <w:szCs w:val="22"/>
        </w:rPr>
        <w:t xml:space="preserve">[    ] (£[    ]) </w:t>
      </w:r>
      <w:r w:rsidR="00DE14C5" w:rsidRPr="00594340">
        <w:rPr>
          <w:rFonts w:cs="Calibri"/>
          <w:color w:val="7030A0"/>
          <w:szCs w:val="22"/>
        </w:rPr>
        <w:t>each and every claim arising out of any one occurrence or series of occurrences.</w:t>
      </w:r>
    </w:p>
    <w:p w14:paraId="4EB00BB8" w14:textId="77777777" w:rsidR="00DE14C5" w:rsidRPr="001B4C6D" w:rsidRDefault="00DE14C5">
      <w:pPr>
        <w:pStyle w:val="Sch2Heading"/>
        <w:rPr>
          <w:rStyle w:val="Level2asHeadingtext"/>
        </w:rPr>
      </w:pPr>
      <w:r w:rsidRPr="001B4C6D">
        <w:rPr>
          <w:rStyle w:val="Level2asHeadingtext"/>
          <w:b/>
          <w:bCs w:val="0"/>
          <w:color w:val="7030A0"/>
          <w:szCs w:val="22"/>
        </w:rPr>
        <w:t>Period of insurance</w:t>
      </w:r>
    </w:p>
    <w:p w14:paraId="3A1EBC2D" w14:textId="77777777" w:rsidR="00DE14C5" w:rsidRPr="00594340" w:rsidRDefault="00DE14C5" w:rsidP="001B4C6D">
      <w:pPr>
        <w:pStyle w:val="Body2"/>
        <w:spacing w:before="120" w:after="120"/>
        <w:rPr>
          <w:rFonts w:cs="Calibri"/>
          <w:color w:val="7030A0"/>
          <w:szCs w:val="22"/>
        </w:rPr>
      </w:pPr>
      <w:r w:rsidRPr="00594340">
        <w:rPr>
          <w:rFonts w:cs="Calibri"/>
          <w:color w:val="7030A0"/>
          <w:szCs w:val="22"/>
        </w:rPr>
        <w:t>From the date of Practical Completion of the ESCO Works until the expiry or early termination of this Agreement.</w:t>
      </w:r>
    </w:p>
    <w:p w14:paraId="56E3803E" w14:textId="77777777" w:rsidR="00DE14C5" w:rsidRPr="001B4C6D" w:rsidRDefault="00DE14C5">
      <w:pPr>
        <w:pStyle w:val="Sch1Heading"/>
        <w:rPr>
          <w:color w:val="7030A0"/>
        </w:rPr>
      </w:pPr>
      <w:bookmarkStart w:id="712" w:name="_Toc438194832"/>
      <w:r w:rsidRPr="001B4C6D">
        <w:rPr>
          <w:color w:val="7030A0"/>
        </w:rPr>
        <w:t xml:space="preserve">professional indemnity insurance (during CONSTRUCTION </w:t>
      </w:r>
      <w:r w:rsidR="001F6EF8" w:rsidRPr="001B4C6D">
        <w:rPr>
          <w:color w:val="7030A0"/>
        </w:rPr>
        <w:t>PHASE</w:t>
      </w:r>
      <w:r w:rsidRPr="001B4C6D">
        <w:rPr>
          <w:color w:val="7030A0"/>
        </w:rPr>
        <w:t>)</w:t>
      </w:r>
      <w:bookmarkEnd w:id="712"/>
    </w:p>
    <w:p w14:paraId="40A93E9B" w14:textId="77777777" w:rsidR="00DE14C5" w:rsidRPr="001B4C6D" w:rsidRDefault="00DE14C5">
      <w:pPr>
        <w:pStyle w:val="Sch2Heading"/>
        <w:rPr>
          <w:rStyle w:val="Level2asHeadingtext"/>
        </w:rPr>
      </w:pPr>
      <w:r w:rsidRPr="001B4C6D">
        <w:rPr>
          <w:rStyle w:val="Level2asHeadingtext"/>
          <w:b/>
          <w:bCs w:val="0"/>
          <w:color w:val="7030A0"/>
          <w:szCs w:val="22"/>
        </w:rPr>
        <w:t>Insured parties</w:t>
      </w:r>
    </w:p>
    <w:p w14:paraId="58D81931" w14:textId="77777777" w:rsidR="00DE14C5" w:rsidRPr="00594340" w:rsidRDefault="00DE14C5" w:rsidP="001B4C6D">
      <w:pPr>
        <w:pStyle w:val="Body2"/>
        <w:spacing w:before="120" w:after="120"/>
        <w:rPr>
          <w:rFonts w:cs="Calibri"/>
          <w:color w:val="7030A0"/>
          <w:szCs w:val="22"/>
        </w:rPr>
      </w:pPr>
      <w:r w:rsidRPr="00594340">
        <w:rPr>
          <w:rFonts w:cs="Calibri"/>
          <w:color w:val="7030A0"/>
          <w:szCs w:val="22"/>
        </w:rPr>
        <w:t>ESCO.</w:t>
      </w:r>
    </w:p>
    <w:p w14:paraId="2B70A61C" w14:textId="77777777" w:rsidR="00DE14C5" w:rsidRPr="001B4C6D" w:rsidRDefault="00DE14C5">
      <w:pPr>
        <w:pStyle w:val="Sch2Heading"/>
        <w:rPr>
          <w:rStyle w:val="Level2asHeadingtext"/>
        </w:rPr>
      </w:pPr>
      <w:r w:rsidRPr="001B4C6D">
        <w:rPr>
          <w:rStyle w:val="Level2asHeadingtext"/>
          <w:b/>
          <w:bCs w:val="0"/>
          <w:color w:val="7030A0"/>
          <w:szCs w:val="22"/>
        </w:rPr>
        <w:t>Insured interest</w:t>
      </w:r>
    </w:p>
    <w:p w14:paraId="696BE56A" w14:textId="1DF24D05" w:rsidR="00DE14C5" w:rsidRPr="008B081D" w:rsidRDefault="00DE14C5" w:rsidP="001B4C6D">
      <w:pPr>
        <w:pStyle w:val="Body2"/>
        <w:spacing w:before="120" w:after="120"/>
        <w:rPr>
          <w:rFonts w:cs="Calibri"/>
          <w:color w:val="7030A0"/>
          <w:szCs w:val="22"/>
          <w:lang w:val="en-GB"/>
        </w:rPr>
      </w:pPr>
      <w:r w:rsidRPr="00594340">
        <w:rPr>
          <w:rFonts w:cs="Calibri"/>
          <w:color w:val="7030A0"/>
          <w:szCs w:val="22"/>
        </w:rPr>
        <w:t>Any design and/or specification works which are the responsibility of ESCO</w:t>
      </w:r>
      <w:r w:rsidR="00F3387A">
        <w:rPr>
          <w:rFonts w:cs="Calibri"/>
          <w:color w:val="7030A0"/>
          <w:szCs w:val="22"/>
          <w:lang w:val="en-GB"/>
        </w:rPr>
        <w:t>.</w:t>
      </w:r>
    </w:p>
    <w:p w14:paraId="3520F7B6" w14:textId="77777777" w:rsidR="00DE14C5" w:rsidRPr="001B4C6D" w:rsidRDefault="00DE14C5">
      <w:pPr>
        <w:pStyle w:val="Sch2Heading"/>
        <w:rPr>
          <w:rStyle w:val="Level2asHeadingtext"/>
        </w:rPr>
      </w:pPr>
      <w:r w:rsidRPr="001B4C6D">
        <w:rPr>
          <w:rStyle w:val="Level2asHeadingtext"/>
          <w:b/>
          <w:bCs w:val="0"/>
          <w:color w:val="7030A0"/>
          <w:szCs w:val="22"/>
        </w:rPr>
        <w:t>Coverage</w:t>
      </w:r>
    </w:p>
    <w:p w14:paraId="00751F16" w14:textId="7381743B" w:rsidR="00DE14C5" w:rsidRPr="008B081D" w:rsidRDefault="00DE14C5" w:rsidP="001B4C6D">
      <w:pPr>
        <w:pStyle w:val="Body2"/>
        <w:spacing w:before="120" w:after="120"/>
        <w:rPr>
          <w:rFonts w:cs="Calibri"/>
          <w:color w:val="7030A0"/>
          <w:szCs w:val="22"/>
          <w:lang w:val="en-GB"/>
        </w:rPr>
      </w:pPr>
      <w:r w:rsidRPr="00594340">
        <w:rPr>
          <w:rFonts w:cs="Calibri"/>
          <w:color w:val="7030A0"/>
          <w:szCs w:val="22"/>
        </w:rPr>
        <w:t>Legal liability for breach of professional duties in relation to works which are the responsibility of ESCO</w:t>
      </w:r>
      <w:r w:rsidR="00F3387A">
        <w:rPr>
          <w:rFonts w:cs="Calibri"/>
          <w:color w:val="7030A0"/>
          <w:szCs w:val="22"/>
          <w:lang w:val="en-GB"/>
        </w:rPr>
        <w:t>.</w:t>
      </w:r>
    </w:p>
    <w:p w14:paraId="1B1F90D1" w14:textId="77777777" w:rsidR="00DE14C5" w:rsidRPr="001B4C6D" w:rsidRDefault="00DE14C5">
      <w:pPr>
        <w:pStyle w:val="Sch2Heading"/>
        <w:rPr>
          <w:rStyle w:val="Level2asHeadingtext"/>
        </w:rPr>
      </w:pPr>
      <w:r w:rsidRPr="001B4C6D">
        <w:rPr>
          <w:rStyle w:val="Level2asHeadingtext"/>
          <w:b/>
          <w:bCs w:val="0"/>
          <w:color w:val="7030A0"/>
          <w:szCs w:val="22"/>
        </w:rPr>
        <w:t>Limit</w:t>
      </w:r>
    </w:p>
    <w:p w14:paraId="6DA06A32" w14:textId="77777777" w:rsidR="00DE14C5" w:rsidRPr="00594340" w:rsidRDefault="00477802" w:rsidP="001B4C6D">
      <w:pPr>
        <w:pStyle w:val="Body2"/>
        <w:spacing w:before="120" w:after="120"/>
        <w:rPr>
          <w:rFonts w:cs="Calibri"/>
          <w:color w:val="7030A0"/>
          <w:szCs w:val="22"/>
        </w:rPr>
      </w:pPr>
      <w:r w:rsidRPr="00594340">
        <w:rPr>
          <w:rFonts w:cs="Calibri"/>
          <w:color w:val="7030A0"/>
          <w:szCs w:val="22"/>
        </w:rPr>
        <w:t>[    ] (£[    ])</w:t>
      </w:r>
      <w:r w:rsidR="00DE14C5" w:rsidRPr="00594340">
        <w:rPr>
          <w:rFonts w:cs="Calibri"/>
          <w:color w:val="7030A0"/>
          <w:szCs w:val="22"/>
        </w:rPr>
        <w:t>) each and every claim arising out of any one occurrence or series of occurrences.</w:t>
      </w:r>
    </w:p>
    <w:p w14:paraId="0046F6F7" w14:textId="77777777" w:rsidR="00DE14C5" w:rsidRPr="001B4C6D" w:rsidRDefault="00DE14C5">
      <w:pPr>
        <w:pStyle w:val="Sch2Heading"/>
        <w:rPr>
          <w:rStyle w:val="Level2asHeadingtext"/>
          <w:b/>
          <w:bCs w:val="0"/>
          <w:color w:val="7030A0"/>
          <w:szCs w:val="22"/>
        </w:rPr>
      </w:pPr>
      <w:r w:rsidRPr="001B4C6D">
        <w:rPr>
          <w:rStyle w:val="Level2asHeadingtext"/>
          <w:b/>
          <w:bCs w:val="0"/>
          <w:color w:val="7030A0"/>
          <w:szCs w:val="22"/>
        </w:rPr>
        <w:t>Period of insurance</w:t>
      </w:r>
    </w:p>
    <w:p w14:paraId="5401C6B8" w14:textId="77777777" w:rsidR="00DE14C5" w:rsidRPr="00594340" w:rsidRDefault="00DE14C5" w:rsidP="001B4C6D">
      <w:pPr>
        <w:pStyle w:val="Body2"/>
        <w:spacing w:before="120" w:after="120"/>
        <w:rPr>
          <w:rFonts w:cs="Calibri"/>
          <w:color w:val="7030A0"/>
          <w:szCs w:val="22"/>
        </w:rPr>
      </w:pPr>
      <w:r w:rsidRPr="00594340">
        <w:rPr>
          <w:rFonts w:cs="Calibri"/>
          <w:color w:val="7030A0"/>
          <w:szCs w:val="22"/>
        </w:rPr>
        <w:t>From the date of Practical Completion of the ESCO Works until the expiry or early termination of this Agreement.</w:t>
      </w:r>
    </w:p>
    <w:p w14:paraId="06BBA33E" w14:textId="77777777" w:rsidR="003E4881" w:rsidRPr="00594340" w:rsidRDefault="003E4881" w:rsidP="00A85444">
      <w:pPr>
        <w:pStyle w:val="Part0"/>
        <w:keepNext w:val="0"/>
        <w:numPr>
          <w:ilvl w:val="0"/>
          <w:numId w:val="0"/>
        </w:numPr>
        <w:jc w:val="both"/>
        <w:rPr>
          <w:color w:val="7030A0"/>
        </w:rPr>
      </w:pPr>
    </w:p>
    <w:p w14:paraId="0F07482F" w14:textId="4E7CEDB8" w:rsidR="0055238B" w:rsidRDefault="00BD5200">
      <w:pPr>
        <w:pStyle w:val="Schedule0"/>
      </w:pPr>
      <w:bookmarkStart w:id="713" w:name="_Ref4853938"/>
      <w:bookmarkStart w:id="714" w:name="_Ref4855472"/>
      <w:bookmarkStart w:id="715" w:name="_Toc4858256"/>
      <w:bookmarkStart w:id="716" w:name="_Toc114042941"/>
      <w:r>
        <w:t>:</w:t>
      </w:r>
      <w:r w:rsidR="001952ED">
        <w:t xml:space="preserve"> </w:t>
      </w:r>
      <w:bookmarkStart w:id="717" w:name="_Ref25223689"/>
      <w:r w:rsidR="0055238B">
        <w:t>Change Procedure</w:t>
      </w:r>
      <w:bookmarkEnd w:id="713"/>
      <w:bookmarkEnd w:id="714"/>
      <w:bookmarkEnd w:id="715"/>
      <w:bookmarkEnd w:id="716"/>
      <w:bookmarkEnd w:id="717"/>
    </w:p>
    <w:p w14:paraId="6316C1D0" w14:textId="0A12A61C" w:rsidR="006E0893" w:rsidRPr="00751DED" w:rsidRDefault="001952ED">
      <w:pPr>
        <w:pStyle w:val="Part0"/>
        <w:keepNext w:val="0"/>
        <w:rPr>
          <w:color w:val="7030A0"/>
        </w:rPr>
      </w:pPr>
      <w:bookmarkStart w:id="718" w:name="_Toc4858257"/>
      <w:r>
        <w:rPr>
          <w:color w:val="7030A0"/>
        </w:rPr>
        <w:t xml:space="preserve"> </w:t>
      </w:r>
      <w:bookmarkStart w:id="719" w:name="_Ref25223747"/>
      <w:bookmarkStart w:id="720" w:name="_Toc114042942"/>
      <w:r>
        <w:rPr>
          <w:color w:val="7030A0"/>
        </w:rPr>
        <w:t>:</w:t>
      </w:r>
      <w:r w:rsidR="006E0893" w:rsidRPr="00751DED">
        <w:rPr>
          <w:color w:val="7030A0"/>
        </w:rPr>
        <w:t xml:space="preserve"> </w:t>
      </w:r>
      <w:r w:rsidR="00751DED">
        <w:rPr>
          <w:color w:val="7030A0"/>
        </w:rPr>
        <w:t>Variation</w:t>
      </w:r>
      <w:r w:rsidR="00E81486" w:rsidRPr="00751DED">
        <w:rPr>
          <w:color w:val="7030A0"/>
        </w:rPr>
        <w:t xml:space="preserve"> Requests</w:t>
      </w:r>
      <w:bookmarkEnd w:id="718"/>
      <w:bookmarkEnd w:id="719"/>
      <w:bookmarkEnd w:id="720"/>
    </w:p>
    <w:p w14:paraId="464FCBC1" w14:textId="77777777" w:rsidR="00D251B5" w:rsidRPr="00751DED" w:rsidRDefault="00D251B5" w:rsidP="00BD5200"/>
    <w:p w14:paraId="6131D377" w14:textId="77777777" w:rsidR="008D4151" w:rsidRPr="001B4C6D" w:rsidRDefault="008D4151">
      <w:pPr>
        <w:pStyle w:val="Sch1Heading"/>
        <w:rPr>
          <w:color w:val="7030A0"/>
        </w:rPr>
      </w:pPr>
      <w:r w:rsidRPr="001B4C6D">
        <w:rPr>
          <w:color w:val="7030A0"/>
        </w:rPr>
        <w:t>DEFINITIONS</w:t>
      </w:r>
    </w:p>
    <w:p w14:paraId="5D0EE1DB" w14:textId="4C0D5F85" w:rsidR="008D4151" w:rsidRPr="001B4C6D" w:rsidRDefault="008D4151">
      <w:pPr>
        <w:pStyle w:val="Sch2Number"/>
        <w:rPr>
          <w:color w:val="7030A0"/>
        </w:rPr>
      </w:pPr>
      <w:r w:rsidRPr="001B4C6D">
        <w:rPr>
          <w:color w:val="7030A0"/>
        </w:rPr>
        <w:t xml:space="preserve">In this </w:t>
      </w:r>
      <w:r w:rsidRPr="001B4C6D">
        <w:rPr>
          <w:color w:val="7030A0"/>
        </w:rPr>
        <w:fldChar w:fldCharType="begin"/>
      </w:r>
      <w:r w:rsidRPr="001B4C6D">
        <w:rPr>
          <w:color w:val="7030A0"/>
        </w:rPr>
        <w:instrText xml:space="preserve"> REF _Ref4853938 \r \h </w:instrText>
      </w:r>
      <w:r w:rsidRPr="001B4C6D">
        <w:rPr>
          <w:color w:val="7030A0"/>
        </w:rPr>
      </w:r>
      <w:r w:rsidRPr="001B4C6D">
        <w:rPr>
          <w:color w:val="7030A0"/>
        </w:rPr>
        <w:fldChar w:fldCharType="separate"/>
      </w:r>
      <w:r w:rsidR="001C0B7E">
        <w:rPr>
          <w:color w:val="7030A0"/>
        </w:rPr>
        <w:t>Schedule 17</w:t>
      </w:r>
      <w:r w:rsidRPr="001B4C6D">
        <w:rPr>
          <w:color w:val="7030A0"/>
        </w:rPr>
        <w:fldChar w:fldCharType="end"/>
      </w:r>
      <w:r w:rsidRPr="001B4C6D">
        <w:rPr>
          <w:color w:val="7030A0"/>
        </w:rPr>
        <w:t xml:space="preserve"> the following terms shall, unless otherwise defined in this Agreement or the context otherwise requires, have the following meanings:</w:t>
      </w:r>
    </w:p>
    <w:tbl>
      <w:tblPr>
        <w:tblW w:w="8363" w:type="dxa"/>
        <w:tblInd w:w="817" w:type="dxa"/>
        <w:tblLook w:val="01E0" w:firstRow="1" w:lastRow="1" w:firstColumn="1" w:lastColumn="1" w:noHBand="0" w:noVBand="0"/>
      </w:tblPr>
      <w:tblGrid>
        <w:gridCol w:w="3544"/>
        <w:gridCol w:w="4819"/>
      </w:tblGrid>
      <w:tr w:rsidR="008D4151" w:rsidRPr="00751DED" w14:paraId="1F1D0993" w14:textId="77777777" w:rsidTr="008D4151">
        <w:trPr>
          <w:cantSplit/>
        </w:trPr>
        <w:tc>
          <w:tcPr>
            <w:tcW w:w="3544" w:type="dxa"/>
          </w:tcPr>
          <w:p w14:paraId="78417FE5" w14:textId="77777777" w:rsidR="008D4151" w:rsidRPr="00751DED" w:rsidRDefault="008D4151" w:rsidP="00A42BA4">
            <w:pPr>
              <w:pStyle w:val="DefinitionsNameBoldLeftColumn"/>
            </w:pPr>
            <w:r w:rsidRPr="00751DED">
              <w:t>"</w:t>
            </w:r>
            <w:r w:rsidRPr="00A42BA4">
              <w:t>Consequential</w:t>
            </w:r>
            <w:r w:rsidRPr="00812BDB">
              <w:t xml:space="preserve"> </w:t>
            </w:r>
            <w:r w:rsidRPr="00751DED">
              <w:t>Change"</w:t>
            </w:r>
          </w:p>
        </w:tc>
        <w:tc>
          <w:tcPr>
            <w:tcW w:w="4819" w:type="dxa"/>
          </w:tcPr>
          <w:p w14:paraId="39C2948C" w14:textId="36F563FE" w:rsidR="008D4151" w:rsidRPr="00751DED" w:rsidRDefault="008D4151" w:rsidP="00812BDB">
            <w:pPr>
              <w:pStyle w:val="Definitions"/>
              <w:tabs>
                <w:tab w:val="clear" w:pos="720"/>
                <w:tab w:val="left" w:pos="72"/>
              </w:tabs>
              <w:ind w:left="72"/>
            </w:pPr>
            <w:r w:rsidRPr="00812BDB">
              <w:rPr>
                <w:color w:val="7030A0"/>
              </w:rPr>
              <w:t>has the meaning given in paragraph </w:t>
            </w:r>
            <w:r w:rsidRPr="00812BDB">
              <w:rPr>
                <w:color w:val="7030A0"/>
              </w:rPr>
              <w:fldChar w:fldCharType="begin"/>
            </w:r>
            <w:r w:rsidRPr="00812BDB">
              <w:rPr>
                <w:color w:val="7030A0"/>
              </w:rPr>
              <w:instrText xml:space="preserve"> REF _Ref413974962 \n \h </w:instrText>
            </w:r>
            <w:r w:rsidRPr="00812BDB">
              <w:rPr>
                <w:color w:val="7030A0"/>
              </w:rPr>
            </w:r>
            <w:r w:rsidRPr="00812BDB">
              <w:rPr>
                <w:color w:val="7030A0"/>
              </w:rPr>
              <w:fldChar w:fldCharType="separate"/>
            </w:r>
            <w:r w:rsidR="001C0B7E">
              <w:rPr>
                <w:color w:val="7030A0"/>
              </w:rPr>
              <w:t>2.7.11</w:t>
            </w:r>
            <w:r w:rsidRPr="00812BDB">
              <w:rPr>
                <w:color w:val="7030A0"/>
              </w:rPr>
              <w:fldChar w:fldCharType="end"/>
            </w:r>
            <w:r w:rsidRPr="00751DED">
              <w:t>;</w:t>
            </w:r>
          </w:p>
        </w:tc>
      </w:tr>
      <w:tr w:rsidR="008D4151" w:rsidRPr="00751DED" w14:paraId="5270AB55" w14:textId="77777777" w:rsidTr="008D4151">
        <w:trPr>
          <w:cantSplit/>
        </w:trPr>
        <w:tc>
          <w:tcPr>
            <w:tcW w:w="3544" w:type="dxa"/>
          </w:tcPr>
          <w:p w14:paraId="4E1005EC" w14:textId="77777777" w:rsidR="008D4151" w:rsidRPr="00751DED" w:rsidRDefault="008D4151" w:rsidP="00A42BA4">
            <w:pPr>
              <w:pStyle w:val="DefinitionsNameBoldLeftColumn"/>
            </w:pPr>
            <w:r w:rsidRPr="00751DED">
              <w:t>"ESCO Notice of Variation"</w:t>
            </w:r>
          </w:p>
        </w:tc>
        <w:tc>
          <w:tcPr>
            <w:tcW w:w="4819" w:type="dxa"/>
          </w:tcPr>
          <w:p w14:paraId="69F9F47D" w14:textId="37227453" w:rsidR="008D4151" w:rsidRPr="00751DED" w:rsidRDefault="008D4151" w:rsidP="00812BDB">
            <w:pPr>
              <w:pStyle w:val="Definitions"/>
              <w:tabs>
                <w:tab w:val="clear" w:pos="720"/>
                <w:tab w:val="left" w:pos="72"/>
              </w:tabs>
              <w:ind w:left="72"/>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_Ref413974940 \n \h </w:instrText>
            </w:r>
            <w:r w:rsidR="00812BDB">
              <w:rPr>
                <w:color w:val="7030A0"/>
              </w:rPr>
              <w:instrText xml:space="preserve"> \* MERGEFORMAT </w:instrText>
            </w:r>
            <w:r w:rsidRPr="00751DED">
              <w:rPr>
                <w:color w:val="7030A0"/>
              </w:rPr>
            </w:r>
            <w:r w:rsidRPr="00751DED">
              <w:rPr>
                <w:color w:val="7030A0"/>
              </w:rPr>
              <w:fldChar w:fldCharType="separate"/>
            </w:r>
            <w:r w:rsidR="001C0B7E">
              <w:rPr>
                <w:color w:val="7030A0"/>
              </w:rPr>
              <w:t>3.1</w:t>
            </w:r>
            <w:r w:rsidRPr="00751DED">
              <w:rPr>
                <w:color w:val="7030A0"/>
              </w:rPr>
              <w:fldChar w:fldCharType="end"/>
            </w:r>
            <w:r w:rsidRPr="00751DED">
              <w:rPr>
                <w:color w:val="7030A0"/>
              </w:rPr>
              <w:t>;</w:t>
            </w:r>
          </w:p>
        </w:tc>
      </w:tr>
      <w:tr w:rsidR="008D4151" w:rsidRPr="00751DED" w14:paraId="6E6163E5" w14:textId="77777777" w:rsidTr="008D4151">
        <w:trPr>
          <w:cantSplit/>
        </w:trPr>
        <w:tc>
          <w:tcPr>
            <w:tcW w:w="3544" w:type="dxa"/>
          </w:tcPr>
          <w:p w14:paraId="5C183921" w14:textId="77777777" w:rsidR="008D4151" w:rsidRPr="00751DED" w:rsidRDefault="008D4151" w:rsidP="00A42BA4">
            <w:pPr>
              <w:pStyle w:val="DefinitionsNameBoldLeftColumn"/>
            </w:pPr>
            <w:r w:rsidRPr="00751DED">
              <w:t>"ESCO Variation"</w:t>
            </w:r>
          </w:p>
        </w:tc>
        <w:tc>
          <w:tcPr>
            <w:tcW w:w="4819" w:type="dxa"/>
          </w:tcPr>
          <w:p w14:paraId="78364428" w14:textId="7AA172AA" w:rsidR="008D4151" w:rsidRPr="00751DED" w:rsidRDefault="008D4151" w:rsidP="00812BDB">
            <w:pPr>
              <w:pStyle w:val="Definitions"/>
              <w:tabs>
                <w:tab w:val="clear" w:pos="720"/>
                <w:tab w:val="left" w:pos="72"/>
              </w:tabs>
              <w:ind w:left="72"/>
              <w:rPr>
                <w:color w:val="7030A0"/>
              </w:rPr>
            </w:pPr>
            <w:r w:rsidRPr="00751DED">
              <w:rPr>
                <w:color w:val="7030A0"/>
              </w:rPr>
              <w:t xml:space="preserve">means any </w:t>
            </w:r>
            <w:r w:rsidR="00B24029" w:rsidRPr="00751DED">
              <w:rPr>
                <w:color w:val="7030A0"/>
              </w:rPr>
              <w:t xml:space="preserve">Project </w:t>
            </w:r>
            <w:r w:rsidR="001658A9" w:rsidRPr="00751DED">
              <w:rPr>
                <w:color w:val="7030A0"/>
              </w:rPr>
              <w:t>Variation</w:t>
            </w:r>
            <w:r w:rsidRPr="00751DED">
              <w:rPr>
                <w:color w:val="7030A0"/>
              </w:rPr>
              <w:t xml:space="preserve"> proposed by ESCO pursuant to paragraph </w:t>
            </w:r>
            <w:r w:rsidRPr="00751DED">
              <w:rPr>
                <w:color w:val="7030A0"/>
              </w:rPr>
              <w:fldChar w:fldCharType="begin"/>
            </w:r>
            <w:r w:rsidRPr="00751DED">
              <w:rPr>
                <w:color w:val="7030A0"/>
              </w:rPr>
              <w:instrText xml:space="preserve"> REF _Ref413974947 \n \h </w:instrText>
            </w:r>
            <w:r w:rsidR="00812BDB">
              <w:rPr>
                <w:color w:val="7030A0"/>
              </w:rPr>
              <w:instrText xml:space="preserve"> \* MERGEFORMAT </w:instrText>
            </w:r>
            <w:r w:rsidRPr="00751DED">
              <w:rPr>
                <w:color w:val="7030A0"/>
              </w:rPr>
            </w:r>
            <w:r w:rsidRPr="00751DED">
              <w:rPr>
                <w:color w:val="7030A0"/>
              </w:rPr>
              <w:fldChar w:fldCharType="separate"/>
            </w:r>
            <w:r w:rsidR="001C0B7E">
              <w:rPr>
                <w:color w:val="7030A0"/>
              </w:rPr>
              <w:t>3</w:t>
            </w:r>
            <w:r w:rsidRPr="00751DED">
              <w:rPr>
                <w:color w:val="7030A0"/>
              </w:rPr>
              <w:fldChar w:fldCharType="end"/>
            </w:r>
            <w:r w:rsidRPr="00751DED">
              <w:rPr>
                <w:color w:val="7030A0"/>
              </w:rPr>
              <w:t>; and</w:t>
            </w:r>
          </w:p>
        </w:tc>
      </w:tr>
      <w:tr w:rsidR="008D4151" w:rsidRPr="00751DED" w14:paraId="5CB06D4F" w14:textId="77777777" w:rsidTr="008D4151">
        <w:trPr>
          <w:cantSplit/>
        </w:trPr>
        <w:tc>
          <w:tcPr>
            <w:tcW w:w="3544" w:type="dxa"/>
          </w:tcPr>
          <w:p w14:paraId="29800A92" w14:textId="77777777" w:rsidR="008D4151" w:rsidRPr="00751DED" w:rsidRDefault="008D4151" w:rsidP="00A42BA4">
            <w:pPr>
              <w:pStyle w:val="DefinitionsNameBoldLeftColumn"/>
            </w:pPr>
            <w:r w:rsidRPr="00751DED">
              <w:t>"Estimated Change in Costs"</w:t>
            </w:r>
          </w:p>
        </w:tc>
        <w:tc>
          <w:tcPr>
            <w:tcW w:w="4819" w:type="dxa"/>
          </w:tcPr>
          <w:p w14:paraId="2027E899" w14:textId="77777777" w:rsidR="008D4151" w:rsidRPr="00751DED" w:rsidRDefault="008D4151" w:rsidP="00812BDB">
            <w:pPr>
              <w:pStyle w:val="Definitions"/>
              <w:tabs>
                <w:tab w:val="clear" w:pos="720"/>
                <w:tab w:val="left" w:pos="72"/>
              </w:tabs>
              <w:ind w:left="72"/>
              <w:rPr>
                <w:color w:val="7030A0"/>
              </w:rPr>
            </w:pPr>
            <w:r w:rsidRPr="00751DED">
              <w:rPr>
                <w:color w:val="7030A0"/>
              </w:rPr>
              <w:t xml:space="preserve">means the aggregate of any estimated additional costs to be incurred by ESCO or the </w:t>
            </w:r>
            <w:r w:rsidR="008A6737" w:rsidRPr="008A6737">
              <w:rPr>
                <w:color w:val="0070C0"/>
              </w:rPr>
              <w:t>[Plot Developer]</w:t>
            </w:r>
            <w:r w:rsidR="008A6737" w:rsidRPr="008A6737">
              <w:rPr>
                <w:color w:val="00B050"/>
              </w:rPr>
              <w:t xml:space="preserve"> / [Building Developer]</w:t>
            </w:r>
            <w:r w:rsidR="008A6737" w:rsidRPr="008A6737">
              <w:rPr>
                <w:b/>
                <w:bCs/>
                <w:color w:val="7030A0"/>
              </w:rPr>
              <w:t xml:space="preserve"> </w:t>
            </w:r>
            <w:r w:rsidR="00B24029" w:rsidRPr="00751DED">
              <w:rPr>
                <w:b/>
                <w:bCs/>
                <w:color w:val="7030A0"/>
              </w:rPr>
              <w:t xml:space="preserve"> </w:t>
            </w:r>
            <w:r w:rsidRPr="00751DED">
              <w:rPr>
                <w:color w:val="7030A0"/>
              </w:rPr>
              <w:t>in carrying out the relevant obligations under this Agreement (whether construction, design, installation, operation, maintenance or supply services) as varied if the Proposed Variation is implemented, less the aggregate of any estimated reduction of such costs;</w:t>
            </w:r>
          </w:p>
        </w:tc>
      </w:tr>
      <w:tr w:rsidR="008D4151" w:rsidRPr="00751DED" w14:paraId="24C06C4F" w14:textId="77777777" w:rsidTr="008D4151">
        <w:trPr>
          <w:cantSplit/>
        </w:trPr>
        <w:tc>
          <w:tcPr>
            <w:tcW w:w="3544" w:type="dxa"/>
          </w:tcPr>
          <w:p w14:paraId="6D4F2035" w14:textId="77777777" w:rsidR="008D4151" w:rsidRPr="00751DED" w:rsidRDefault="008D4151" w:rsidP="00A42BA4">
            <w:pPr>
              <w:pStyle w:val="DefinitionsNameBoldLeftColumn"/>
            </w:pPr>
            <w:r w:rsidRPr="00751DED">
              <w:t>"Estimated Change in Profit"</w:t>
            </w:r>
          </w:p>
        </w:tc>
        <w:tc>
          <w:tcPr>
            <w:tcW w:w="4819" w:type="dxa"/>
          </w:tcPr>
          <w:p w14:paraId="115D9F33" w14:textId="77777777" w:rsidR="008D4151" w:rsidRPr="00751DED" w:rsidRDefault="008D4151" w:rsidP="00812BDB">
            <w:pPr>
              <w:pStyle w:val="Definitions"/>
              <w:tabs>
                <w:tab w:val="clear" w:pos="720"/>
                <w:tab w:val="left" w:pos="72"/>
              </w:tabs>
              <w:ind w:left="72"/>
              <w:rPr>
                <w:color w:val="7030A0"/>
              </w:rPr>
            </w:pPr>
            <w:r w:rsidRPr="00751DED">
              <w:rPr>
                <w:color w:val="7030A0"/>
              </w:rPr>
              <w:t xml:space="preserve">means the aggregate of any estimated reduction in ESCO's expected financial return in connection with this Agreement and the </w:t>
            </w:r>
            <w:r w:rsidR="00751DED" w:rsidRPr="00751DED">
              <w:rPr>
                <w:color w:val="7030A0"/>
              </w:rPr>
              <w:t xml:space="preserve">Customer </w:t>
            </w:r>
            <w:r w:rsidRPr="00751DED">
              <w:rPr>
                <w:color w:val="7030A0"/>
              </w:rPr>
              <w:t>Supply Agreements (including, without limitation, any decrease in revenue receivable by way of Heat Charges</w:t>
            </w:r>
            <w:r w:rsidR="006E2E5B">
              <w:rPr>
                <w:color w:val="7030A0"/>
              </w:rPr>
              <w:t xml:space="preserve"> [or Electricity Charges]</w:t>
            </w:r>
            <w:r w:rsidRPr="00751DED">
              <w:rPr>
                <w:color w:val="7030A0"/>
              </w:rPr>
              <w:t>);</w:t>
            </w:r>
          </w:p>
        </w:tc>
      </w:tr>
      <w:tr w:rsidR="008D4151" w:rsidRPr="00751DED" w14:paraId="17AFE73C" w14:textId="77777777" w:rsidTr="008D4151">
        <w:trPr>
          <w:cantSplit/>
        </w:trPr>
        <w:tc>
          <w:tcPr>
            <w:tcW w:w="3544" w:type="dxa"/>
          </w:tcPr>
          <w:p w14:paraId="7DEB6174" w14:textId="77777777" w:rsidR="008D4151" w:rsidRPr="00751DED" w:rsidRDefault="008D4151" w:rsidP="00A42BA4">
            <w:pPr>
              <w:pStyle w:val="DefinitionsNameBoldLeftColumn"/>
            </w:pPr>
            <w:r w:rsidRPr="00751DED">
              <w:t>"Lump Sum Payments"</w:t>
            </w:r>
          </w:p>
        </w:tc>
        <w:tc>
          <w:tcPr>
            <w:tcW w:w="4819" w:type="dxa"/>
          </w:tcPr>
          <w:p w14:paraId="526869A8" w14:textId="36B4DE9D" w:rsidR="008D4151" w:rsidRPr="00751DED" w:rsidRDefault="008D4151" w:rsidP="00812BDB">
            <w:pPr>
              <w:pStyle w:val="Definitions"/>
              <w:tabs>
                <w:tab w:val="clear" w:pos="720"/>
                <w:tab w:val="left" w:pos="72"/>
              </w:tabs>
              <w:ind w:left="72"/>
              <w:rPr>
                <w:color w:val="7030A0"/>
              </w:rPr>
            </w:pPr>
            <w:r w:rsidRPr="00751DED">
              <w:rPr>
                <w:color w:val="7030A0"/>
              </w:rPr>
              <w:t xml:space="preserve">means payments of sums of money by either or both Parties to the other for a </w:t>
            </w:r>
            <w:r w:rsidR="006E2E5B" w:rsidRPr="008A6737">
              <w:rPr>
                <w:color w:val="0070C0"/>
              </w:rPr>
              <w:t>[Plot Developer]</w:t>
            </w:r>
            <w:r w:rsidR="006E2E5B" w:rsidRPr="008A6737">
              <w:rPr>
                <w:color w:val="00B050"/>
              </w:rPr>
              <w:t xml:space="preserve"> / [Building Developer]</w:t>
            </w:r>
            <w:r w:rsidR="006E2E5B" w:rsidRPr="008A6737">
              <w:rPr>
                <w:b/>
                <w:bCs/>
                <w:color w:val="7030A0"/>
              </w:rPr>
              <w:t xml:space="preserve"> </w:t>
            </w:r>
            <w:r w:rsidR="006E2E5B" w:rsidRPr="00751DED">
              <w:rPr>
                <w:b/>
                <w:bCs/>
                <w:color w:val="7030A0"/>
              </w:rPr>
              <w:t xml:space="preserve"> </w:t>
            </w:r>
            <w:r w:rsidRPr="00751DED">
              <w:rPr>
                <w:color w:val="7030A0"/>
              </w:rPr>
              <w:t>Variation or ESCO Variation against a timetable to be agreed between the Parties in accordance with this</w:t>
            </w:r>
            <w:r w:rsidRPr="006E2E5B">
              <w:rPr>
                <w:bCs/>
                <w:color w:val="7030A0"/>
              </w:rPr>
              <w:t xml:space="preserve"> </w:t>
            </w:r>
            <w:r w:rsidR="006E2E5B" w:rsidRPr="006E2E5B">
              <w:rPr>
                <w:bCs/>
                <w:color w:val="7030A0"/>
              </w:rPr>
              <w:fldChar w:fldCharType="begin"/>
            </w:r>
            <w:r w:rsidR="006E2E5B" w:rsidRPr="006E2E5B">
              <w:rPr>
                <w:bCs/>
                <w:color w:val="7030A0"/>
              </w:rPr>
              <w:instrText xml:space="preserve"> REF _Ref4853938 \r \h </w:instrText>
            </w:r>
            <w:r w:rsidR="006E2E5B">
              <w:rPr>
                <w:bCs/>
                <w:color w:val="7030A0"/>
              </w:rPr>
              <w:instrText xml:space="preserve"> \* MERGEFORMAT </w:instrText>
            </w:r>
            <w:r w:rsidR="006E2E5B" w:rsidRPr="006E2E5B">
              <w:rPr>
                <w:bCs/>
                <w:color w:val="7030A0"/>
              </w:rPr>
            </w:r>
            <w:r w:rsidR="006E2E5B" w:rsidRPr="006E2E5B">
              <w:rPr>
                <w:bCs/>
                <w:color w:val="7030A0"/>
              </w:rPr>
              <w:fldChar w:fldCharType="separate"/>
            </w:r>
            <w:r w:rsidR="001C0B7E">
              <w:rPr>
                <w:bCs/>
                <w:color w:val="7030A0"/>
              </w:rPr>
              <w:t>Schedule 17</w:t>
            </w:r>
            <w:r w:rsidR="006E2E5B" w:rsidRPr="006E2E5B">
              <w:rPr>
                <w:bCs/>
                <w:color w:val="7030A0"/>
              </w:rPr>
              <w:fldChar w:fldCharType="end"/>
            </w:r>
            <w:r w:rsidRPr="00751DED">
              <w:rPr>
                <w:color w:val="7030A0"/>
              </w:rPr>
              <w:t xml:space="preserve"> or determined pursuant to the Dispute Resolution Procedure;</w:t>
            </w:r>
          </w:p>
        </w:tc>
      </w:tr>
      <w:tr w:rsidR="008D4151" w:rsidRPr="00751DED" w14:paraId="50F94F6A" w14:textId="77777777" w:rsidTr="008D4151">
        <w:trPr>
          <w:cantSplit/>
        </w:trPr>
        <w:tc>
          <w:tcPr>
            <w:tcW w:w="3544" w:type="dxa"/>
          </w:tcPr>
          <w:p w14:paraId="2C31EFD7" w14:textId="77777777" w:rsidR="008D4151" w:rsidRPr="00751DED" w:rsidRDefault="008D4151" w:rsidP="00A42BA4">
            <w:pPr>
              <w:pStyle w:val="DefinitionsNameBoldLeftColumn"/>
            </w:pPr>
            <w:r w:rsidRPr="00751DED">
              <w:t>"Outline Proposal"</w:t>
            </w:r>
          </w:p>
        </w:tc>
        <w:tc>
          <w:tcPr>
            <w:tcW w:w="4819" w:type="dxa"/>
          </w:tcPr>
          <w:p w14:paraId="6DC7C8CC" w14:textId="7B34750D" w:rsidR="008D4151" w:rsidRPr="00751DED" w:rsidRDefault="008D4151" w:rsidP="00812BDB">
            <w:pPr>
              <w:pStyle w:val="Definitions"/>
              <w:tabs>
                <w:tab w:val="clear" w:pos="720"/>
                <w:tab w:val="left" w:pos="72"/>
              </w:tabs>
              <w:ind w:left="72"/>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_Ref413975083 \n \h </w:instrText>
            </w:r>
            <w:r w:rsidRPr="00751DED">
              <w:rPr>
                <w:color w:val="7030A0"/>
              </w:rPr>
            </w:r>
            <w:r w:rsidRPr="00751DED">
              <w:rPr>
                <w:color w:val="7030A0"/>
              </w:rPr>
              <w:fldChar w:fldCharType="separate"/>
            </w:r>
            <w:r w:rsidR="001C0B7E">
              <w:rPr>
                <w:color w:val="7030A0"/>
              </w:rPr>
              <w:t>2.5</w:t>
            </w:r>
            <w:r w:rsidRPr="00751DED">
              <w:rPr>
                <w:color w:val="7030A0"/>
              </w:rPr>
              <w:fldChar w:fldCharType="end"/>
            </w:r>
            <w:r w:rsidRPr="00751DED">
              <w:rPr>
                <w:color w:val="7030A0"/>
              </w:rPr>
              <w:t>;</w:t>
            </w:r>
          </w:p>
        </w:tc>
      </w:tr>
      <w:tr w:rsidR="008D4151" w:rsidRPr="00751DED" w14:paraId="6BA737A3" w14:textId="77777777" w:rsidTr="008D4151">
        <w:trPr>
          <w:cantSplit/>
        </w:trPr>
        <w:tc>
          <w:tcPr>
            <w:tcW w:w="3544" w:type="dxa"/>
          </w:tcPr>
          <w:p w14:paraId="53CFEB1F" w14:textId="77777777" w:rsidR="008D4151" w:rsidRPr="00751DED" w:rsidRDefault="008D4151" w:rsidP="00A42BA4">
            <w:pPr>
              <w:pStyle w:val="DefinitionsNameBoldLeftColumn"/>
            </w:pPr>
            <w:r w:rsidRPr="00751DED">
              <w:t>"Pricing Change"</w:t>
            </w:r>
          </w:p>
        </w:tc>
        <w:tc>
          <w:tcPr>
            <w:tcW w:w="4819" w:type="dxa"/>
          </w:tcPr>
          <w:p w14:paraId="35A34EF9" w14:textId="6AEFA7D6" w:rsidR="008D4151" w:rsidRPr="00751DED" w:rsidRDefault="008D4151" w:rsidP="00812BDB">
            <w:pPr>
              <w:pStyle w:val="Definitions"/>
              <w:tabs>
                <w:tab w:val="clear" w:pos="720"/>
                <w:tab w:val="left" w:pos="72"/>
              </w:tabs>
              <w:ind w:left="72"/>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_Ref490229461 \r \h </w:instrText>
            </w:r>
            <w:r w:rsidRPr="00751DED">
              <w:rPr>
                <w:color w:val="7030A0"/>
              </w:rPr>
            </w:r>
            <w:r w:rsidRPr="00751DED">
              <w:rPr>
                <w:color w:val="7030A0"/>
              </w:rPr>
              <w:fldChar w:fldCharType="separate"/>
            </w:r>
            <w:r w:rsidR="001C0B7E">
              <w:rPr>
                <w:color w:val="7030A0"/>
              </w:rPr>
              <w:t>2.7.10</w:t>
            </w:r>
            <w:r w:rsidRPr="00751DED">
              <w:rPr>
                <w:color w:val="7030A0"/>
              </w:rPr>
              <w:fldChar w:fldCharType="end"/>
            </w:r>
            <w:r w:rsidRPr="00751DED">
              <w:rPr>
                <w:color w:val="7030A0"/>
              </w:rPr>
              <w:t>;</w:t>
            </w:r>
          </w:p>
        </w:tc>
      </w:tr>
      <w:tr w:rsidR="00751DED" w:rsidRPr="00751DED" w14:paraId="1ED7C25C" w14:textId="77777777" w:rsidTr="008D4151">
        <w:trPr>
          <w:cantSplit/>
        </w:trPr>
        <w:tc>
          <w:tcPr>
            <w:tcW w:w="3544" w:type="dxa"/>
          </w:tcPr>
          <w:p w14:paraId="3BFA1ED8" w14:textId="77777777" w:rsidR="00751DED" w:rsidRPr="00751DED" w:rsidRDefault="00751DED" w:rsidP="00A42BA4">
            <w:pPr>
              <w:pStyle w:val="DefinitionsNameBoldLeftColumn"/>
            </w:pPr>
            <w:r w:rsidRPr="00751DED">
              <w:t>"</w:t>
            </w:r>
            <w:r w:rsidR="008A6737" w:rsidRPr="008A6737">
              <w:rPr>
                <w:color w:val="0070C0"/>
              </w:rPr>
              <w:t>[Plot Developer]</w:t>
            </w:r>
            <w:r w:rsidR="008A6737" w:rsidRPr="008A6737">
              <w:rPr>
                <w:color w:val="00B050"/>
              </w:rPr>
              <w:t xml:space="preserve"> /</w:t>
            </w:r>
            <w:r w:rsidR="008A6737">
              <w:rPr>
                <w:color w:val="00B050"/>
              </w:rPr>
              <w:t xml:space="preserve"> </w:t>
            </w:r>
            <w:r w:rsidR="008A6737" w:rsidRPr="008A6737">
              <w:rPr>
                <w:color w:val="00B050"/>
              </w:rPr>
              <w:t>[Building Developer]</w:t>
            </w:r>
            <w:r w:rsidRPr="008A6737">
              <w:t xml:space="preserve"> </w:t>
            </w:r>
            <w:r w:rsidRPr="00751DED">
              <w:t>Notice of Variation"</w:t>
            </w:r>
          </w:p>
        </w:tc>
        <w:tc>
          <w:tcPr>
            <w:tcW w:w="4819" w:type="dxa"/>
          </w:tcPr>
          <w:p w14:paraId="741DF7D7" w14:textId="27A28C37" w:rsidR="00751DED" w:rsidRPr="00751DED" w:rsidRDefault="00751DED" w:rsidP="00812BDB">
            <w:pPr>
              <w:pStyle w:val="Definitions"/>
              <w:tabs>
                <w:tab w:val="clear" w:pos="720"/>
                <w:tab w:val="left" w:pos="72"/>
              </w:tabs>
              <w:ind w:left="72"/>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_Ref534980060 \r \h  \* MERGEFORMAT </w:instrText>
            </w:r>
            <w:r w:rsidRPr="00751DED">
              <w:rPr>
                <w:color w:val="7030A0"/>
              </w:rPr>
            </w:r>
            <w:r w:rsidRPr="00751DED">
              <w:rPr>
                <w:color w:val="7030A0"/>
              </w:rPr>
              <w:fldChar w:fldCharType="separate"/>
            </w:r>
            <w:r w:rsidR="001C0B7E">
              <w:rPr>
                <w:color w:val="7030A0"/>
              </w:rPr>
              <w:t>2.1</w:t>
            </w:r>
            <w:r w:rsidRPr="00751DED">
              <w:rPr>
                <w:color w:val="7030A0"/>
              </w:rPr>
              <w:fldChar w:fldCharType="end"/>
            </w:r>
            <w:r w:rsidRPr="00751DED">
              <w:rPr>
                <w:color w:val="7030A0"/>
              </w:rPr>
              <w:t>;</w:t>
            </w:r>
          </w:p>
        </w:tc>
      </w:tr>
      <w:tr w:rsidR="00751DED" w:rsidRPr="00751DED" w14:paraId="5F4B1CAF" w14:textId="77777777" w:rsidTr="008D4151">
        <w:trPr>
          <w:cantSplit/>
        </w:trPr>
        <w:tc>
          <w:tcPr>
            <w:tcW w:w="3544" w:type="dxa"/>
          </w:tcPr>
          <w:p w14:paraId="570FE5B5" w14:textId="77777777" w:rsidR="00751DED" w:rsidRPr="00751DED" w:rsidRDefault="00751DED" w:rsidP="00A42BA4">
            <w:pPr>
              <w:pStyle w:val="DefinitionsNameBoldLeftColumn"/>
            </w:pPr>
            <w:r w:rsidRPr="00751DED">
              <w:t>"</w:t>
            </w:r>
            <w:r w:rsidR="008A6737" w:rsidRPr="008A6737">
              <w:rPr>
                <w:color w:val="0070C0"/>
              </w:rPr>
              <w:t>[Plot Developer]</w:t>
            </w:r>
            <w:r w:rsidR="008A6737" w:rsidRPr="008A6737">
              <w:rPr>
                <w:color w:val="00B050"/>
              </w:rPr>
              <w:t xml:space="preserve"> /</w:t>
            </w:r>
            <w:r w:rsidR="008A6737">
              <w:rPr>
                <w:color w:val="00B050"/>
              </w:rPr>
              <w:t xml:space="preserve"> </w:t>
            </w:r>
            <w:r w:rsidR="008A6737" w:rsidRPr="008A6737">
              <w:rPr>
                <w:color w:val="00B050"/>
              </w:rPr>
              <w:t>[Building Developer]</w:t>
            </w:r>
            <w:r w:rsidR="008A6737" w:rsidRPr="008A6737">
              <w:t xml:space="preserve"> </w:t>
            </w:r>
            <w:r w:rsidRPr="00751DED">
              <w:t>Variation"</w:t>
            </w:r>
          </w:p>
        </w:tc>
        <w:tc>
          <w:tcPr>
            <w:tcW w:w="4819" w:type="dxa"/>
          </w:tcPr>
          <w:p w14:paraId="634E4266" w14:textId="21C96FB0" w:rsidR="00751DED" w:rsidRPr="00751DED" w:rsidRDefault="00751DED" w:rsidP="00812BDB">
            <w:pPr>
              <w:pStyle w:val="Definitions"/>
              <w:tabs>
                <w:tab w:val="clear" w:pos="720"/>
                <w:tab w:val="left" w:pos="72"/>
              </w:tabs>
              <w:ind w:left="72"/>
              <w:rPr>
                <w:color w:val="7030A0"/>
              </w:rPr>
            </w:pPr>
            <w:r w:rsidRPr="00751DED">
              <w:rPr>
                <w:color w:val="7030A0"/>
              </w:rPr>
              <w:t xml:space="preserve">means any Project Variation which is proposed by the </w:t>
            </w:r>
            <w:r w:rsidR="008A6737" w:rsidRPr="008A6737">
              <w:rPr>
                <w:color w:val="0070C0"/>
              </w:rPr>
              <w:t>[Plot Developer]</w:t>
            </w:r>
            <w:r w:rsidR="008A6737" w:rsidRPr="008A6737">
              <w:rPr>
                <w:color w:val="00B050"/>
              </w:rPr>
              <w:t xml:space="preserve"> / [Building Developer]</w:t>
            </w:r>
            <w:r w:rsidR="008A6737" w:rsidRPr="008A6737">
              <w:rPr>
                <w:b/>
                <w:bCs/>
                <w:color w:val="7030A0"/>
              </w:rPr>
              <w:t xml:space="preserve"> </w:t>
            </w:r>
            <w:r w:rsidRPr="00751DED">
              <w:rPr>
                <w:color w:val="7030A0"/>
              </w:rPr>
              <w:t>pursuant to paragraph </w:t>
            </w:r>
            <w:r w:rsidRPr="00751DED">
              <w:rPr>
                <w:color w:val="7030A0"/>
              </w:rPr>
              <w:fldChar w:fldCharType="begin"/>
            </w:r>
            <w:r w:rsidRPr="00751DED">
              <w:rPr>
                <w:color w:val="7030A0"/>
              </w:rPr>
              <w:instrText xml:space="preserve"> REF _Ref413974985 \n \h </w:instrText>
            </w:r>
            <w:r w:rsidRPr="00751DED">
              <w:rPr>
                <w:color w:val="7030A0"/>
              </w:rPr>
            </w:r>
            <w:r w:rsidRPr="00751DED">
              <w:rPr>
                <w:color w:val="7030A0"/>
              </w:rPr>
              <w:fldChar w:fldCharType="separate"/>
            </w:r>
            <w:r w:rsidR="001C0B7E">
              <w:rPr>
                <w:color w:val="7030A0"/>
              </w:rPr>
              <w:t>2</w:t>
            </w:r>
            <w:r w:rsidRPr="00751DED">
              <w:rPr>
                <w:color w:val="7030A0"/>
              </w:rPr>
              <w:fldChar w:fldCharType="end"/>
            </w:r>
            <w:r w:rsidRPr="00751DED">
              <w:rPr>
                <w:color w:val="7030A0"/>
              </w:rPr>
              <w:t>;</w:t>
            </w:r>
          </w:p>
        </w:tc>
      </w:tr>
      <w:tr w:rsidR="00751DED" w:rsidRPr="00751DED" w14:paraId="5D605C03" w14:textId="77777777" w:rsidTr="008D4151">
        <w:trPr>
          <w:cantSplit/>
        </w:trPr>
        <w:tc>
          <w:tcPr>
            <w:tcW w:w="3544" w:type="dxa"/>
          </w:tcPr>
          <w:p w14:paraId="7F6B1BD5" w14:textId="77777777" w:rsidR="00751DED" w:rsidRPr="00751DED" w:rsidRDefault="00751DED" w:rsidP="00A42BA4">
            <w:pPr>
              <w:pStyle w:val="DefinitionsNameBoldLeftColumn"/>
            </w:pPr>
            <w:r w:rsidRPr="00751DED">
              <w:t>"</w:t>
            </w:r>
            <w:r w:rsidR="008A6737" w:rsidRPr="008A6737">
              <w:rPr>
                <w:color w:val="0070C0"/>
              </w:rPr>
              <w:t>[Plot Developer]</w:t>
            </w:r>
            <w:r w:rsidR="008A6737" w:rsidRPr="008A6737">
              <w:rPr>
                <w:color w:val="00B050"/>
              </w:rPr>
              <w:t xml:space="preserve"> /</w:t>
            </w:r>
            <w:r w:rsidR="008A6737">
              <w:rPr>
                <w:color w:val="00B050"/>
              </w:rPr>
              <w:t xml:space="preserve"> </w:t>
            </w:r>
            <w:r w:rsidR="008A6737" w:rsidRPr="008A6737">
              <w:rPr>
                <w:color w:val="00B050"/>
              </w:rPr>
              <w:t>[Building Developer]</w:t>
            </w:r>
            <w:r w:rsidR="008A6737" w:rsidRPr="008A6737">
              <w:t xml:space="preserve"> </w:t>
            </w:r>
            <w:r w:rsidRPr="00751DED">
              <w:t>Variation Objection Notice"</w:t>
            </w:r>
          </w:p>
        </w:tc>
        <w:tc>
          <w:tcPr>
            <w:tcW w:w="4819" w:type="dxa"/>
          </w:tcPr>
          <w:p w14:paraId="50C79FD2" w14:textId="54BD1C5C" w:rsidR="00751DED" w:rsidRPr="00751DED" w:rsidRDefault="00751DED" w:rsidP="00812BDB">
            <w:pPr>
              <w:pStyle w:val="Definitions"/>
              <w:tabs>
                <w:tab w:val="clear" w:pos="720"/>
                <w:tab w:val="left" w:pos="72"/>
              </w:tabs>
              <w:ind w:left="72"/>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_Ref413974995 \n \h </w:instrText>
            </w:r>
            <w:r w:rsidRPr="00751DED">
              <w:rPr>
                <w:color w:val="7030A0"/>
              </w:rPr>
            </w:r>
            <w:r w:rsidRPr="00751DED">
              <w:rPr>
                <w:color w:val="7030A0"/>
              </w:rPr>
              <w:fldChar w:fldCharType="separate"/>
            </w:r>
            <w:r w:rsidR="001C0B7E">
              <w:rPr>
                <w:color w:val="7030A0"/>
              </w:rPr>
              <w:t>2.3.1</w:t>
            </w:r>
            <w:r w:rsidRPr="00751DED">
              <w:rPr>
                <w:color w:val="7030A0"/>
              </w:rPr>
              <w:fldChar w:fldCharType="end"/>
            </w:r>
            <w:r w:rsidRPr="00751DED">
              <w:rPr>
                <w:color w:val="7030A0"/>
              </w:rPr>
              <w:t>;</w:t>
            </w:r>
          </w:p>
        </w:tc>
      </w:tr>
      <w:tr w:rsidR="00751DED" w:rsidRPr="00751DED" w14:paraId="1EBB43B5" w14:textId="77777777" w:rsidTr="008D4151">
        <w:trPr>
          <w:cantSplit/>
        </w:trPr>
        <w:tc>
          <w:tcPr>
            <w:tcW w:w="3544" w:type="dxa"/>
          </w:tcPr>
          <w:p w14:paraId="252DAB0D" w14:textId="77777777" w:rsidR="00751DED" w:rsidRPr="00751DED" w:rsidRDefault="00751DED" w:rsidP="00A42BA4">
            <w:pPr>
              <w:pStyle w:val="DefinitionsNameBoldLeftColumn"/>
            </w:pPr>
            <w:r w:rsidRPr="00751DED">
              <w:t>"</w:t>
            </w:r>
            <w:r w:rsidR="008A6737" w:rsidRPr="008A6737">
              <w:rPr>
                <w:color w:val="0070C0"/>
              </w:rPr>
              <w:t>[Plot Developer]</w:t>
            </w:r>
            <w:r w:rsidR="008A6737" w:rsidRPr="008A6737">
              <w:rPr>
                <w:color w:val="00B050"/>
              </w:rPr>
              <w:t xml:space="preserve"> /</w:t>
            </w:r>
            <w:r w:rsidR="008A6737">
              <w:rPr>
                <w:color w:val="00B050"/>
              </w:rPr>
              <w:t xml:space="preserve"> </w:t>
            </w:r>
            <w:r w:rsidR="008A6737" w:rsidRPr="008A6737">
              <w:rPr>
                <w:color w:val="00B050"/>
              </w:rPr>
              <w:t>[Building Developer]</w:t>
            </w:r>
            <w:r w:rsidR="008A6737" w:rsidRPr="008A6737">
              <w:t xml:space="preserve"> </w:t>
            </w:r>
            <w:r w:rsidRPr="00751DED">
              <w:t>Variation Order"</w:t>
            </w:r>
          </w:p>
        </w:tc>
        <w:tc>
          <w:tcPr>
            <w:tcW w:w="4819" w:type="dxa"/>
          </w:tcPr>
          <w:p w14:paraId="6114DB05" w14:textId="2AAF3FE0" w:rsidR="00751DED" w:rsidRPr="00751DED" w:rsidRDefault="00751DED" w:rsidP="00812BDB">
            <w:pPr>
              <w:pStyle w:val="Definitions"/>
              <w:tabs>
                <w:tab w:val="clear" w:pos="720"/>
                <w:tab w:val="left" w:pos="72"/>
              </w:tabs>
              <w:ind w:left="72"/>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_Ref413975040 \r \h </w:instrText>
            </w:r>
            <w:r w:rsidRPr="00751DED">
              <w:rPr>
                <w:color w:val="7030A0"/>
              </w:rPr>
            </w:r>
            <w:r w:rsidRPr="00751DED">
              <w:rPr>
                <w:color w:val="7030A0"/>
              </w:rPr>
              <w:fldChar w:fldCharType="separate"/>
            </w:r>
            <w:r w:rsidR="001C0B7E">
              <w:rPr>
                <w:color w:val="7030A0"/>
              </w:rPr>
              <w:t>2.9.4</w:t>
            </w:r>
            <w:r w:rsidRPr="00751DED">
              <w:rPr>
                <w:color w:val="7030A0"/>
              </w:rPr>
              <w:fldChar w:fldCharType="end"/>
            </w:r>
            <w:r w:rsidRPr="00751DED">
              <w:rPr>
                <w:color w:val="7030A0"/>
              </w:rPr>
              <w:fldChar w:fldCharType="begin"/>
            </w:r>
            <w:r w:rsidRPr="00751DED">
              <w:rPr>
                <w:color w:val="7030A0"/>
              </w:rPr>
              <w:instrText xml:space="preserve"> REF _Ref413980800 \n \h </w:instrText>
            </w:r>
            <w:r w:rsidRPr="00751DED">
              <w:rPr>
                <w:color w:val="7030A0"/>
              </w:rPr>
            </w:r>
            <w:r w:rsidRPr="00751DED">
              <w:rPr>
                <w:color w:val="7030A0"/>
              </w:rPr>
              <w:fldChar w:fldCharType="separate"/>
            </w:r>
            <w:r w:rsidR="001C0B7E">
              <w:rPr>
                <w:color w:val="7030A0"/>
              </w:rPr>
              <w:t>(a)</w:t>
            </w:r>
            <w:r w:rsidRPr="00751DED">
              <w:rPr>
                <w:color w:val="7030A0"/>
              </w:rPr>
              <w:fldChar w:fldCharType="end"/>
            </w:r>
            <w:r w:rsidRPr="00751DED">
              <w:rPr>
                <w:color w:val="7030A0"/>
              </w:rPr>
              <w:t>;</w:t>
            </w:r>
          </w:p>
        </w:tc>
      </w:tr>
      <w:tr w:rsidR="00751DED" w:rsidRPr="00751DED" w14:paraId="680EE98E" w14:textId="77777777" w:rsidTr="008D4151">
        <w:trPr>
          <w:cantSplit/>
        </w:trPr>
        <w:tc>
          <w:tcPr>
            <w:tcW w:w="3544" w:type="dxa"/>
          </w:tcPr>
          <w:p w14:paraId="40354BBE" w14:textId="77777777" w:rsidR="00751DED" w:rsidRPr="00751DED" w:rsidRDefault="00751DED" w:rsidP="00A42BA4">
            <w:pPr>
              <w:pStyle w:val="DefinitionsNameBoldLeftColumn"/>
            </w:pPr>
            <w:r w:rsidRPr="00751DED">
              <w:t>"Proposed Budget"</w:t>
            </w:r>
          </w:p>
        </w:tc>
        <w:tc>
          <w:tcPr>
            <w:tcW w:w="4819" w:type="dxa"/>
          </w:tcPr>
          <w:p w14:paraId="7BEC5149" w14:textId="41CD69BC" w:rsidR="00751DED" w:rsidRPr="00751DED" w:rsidRDefault="00751DED" w:rsidP="00812BDB">
            <w:pPr>
              <w:pStyle w:val="Definitions"/>
              <w:tabs>
                <w:tab w:val="clear" w:pos="720"/>
                <w:tab w:val="left" w:pos="72"/>
              </w:tabs>
              <w:ind w:left="72"/>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_Ref413975130 \n \h </w:instrText>
            </w:r>
            <w:r w:rsidRPr="00751DED">
              <w:rPr>
                <w:color w:val="7030A0"/>
              </w:rPr>
            </w:r>
            <w:r w:rsidRPr="00751DED">
              <w:rPr>
                <w:color w:val="7030A0"/>
              </w:rPr>
              <w:fldChar w:fldCharType="separate"/>
            </w:r>
            <w:r w:rsidR="001C0B7E">
              <w:rPr>
                <w:color w:val="7030A0"/>
              </w:rPr>
              <w:t>2.6.1</w:t>
            </w:r>
            <w:r w:rsidRPr="00751DED">
              <w:rPr>
                <w:color w:val="7030A0"/>
              </w:rPr>
              <w:fldChar w:fldCharType="end"/>
            </w:r>
            <w:r w:rsidRPr="00751DED">
              <w:rPr>
                <w:color w:val="7030A0"/>
              </w:rPr>
              <w:t>;</w:t>
            </w:r>
          </w:p>
        </w:tc>
      </w:tr>
      <w:tr w:rsidR="00751DED" w:rsidRPr="00751DED" w14:paraId="03FE252A" w14:textId="77777777" w:rsidTr="008D4151">
        <w:trPr>
          <w:cantSplit/>
        </w:trPr>
        <w:tc>
          <w:tcPr>
            <w:tcW w:w="3544" w:type="dxa"/>
          </w:tcPr>
          <w:p w14:paraId="6A83629F" w14:textId="77777777" w:rsidR="00751DED" w:rsidRPr="00751DED" w:rsidRDefault="00751DED" w:rsidP="00A42BA4">
            <w:pPr>
              <w:pStyle w:val="DefinitionsNameBoldLeftColumn"/>
            </w:pPr>
            <w:r w:rsidRPr="00751DED">
              <w:t>"Proposed Variation"</w:t>
            </w:r>
          </w:p>
        </w:tc>
        <w:tc>
          <w:tcPr>
            <w:tcW w:w="4819" w:type="dxa"/>
          </w:tcPr>
          <w:p w14:paraId="023FCB6F" w14:textId="77777777" w:rsidR="00751DED" w:rsidRPr="00751DED" w:rsidRDefault="00751DED" w:rsidP="00812BDB">
            <w:pPr>
              <w:pStyle w:val="Definitions"/>
              <w:tabs>
                <w:tab w:val="clear" w:pos="720"/>
                <w:tab w:val="left" w:pos="72"/>
              </w:tabs>
              <w:ind w:left="72"/>
              <w:rPr>
                <w:color w:val="7030A0"/>
              </w:rPr>
            </w:pPr>
            <w:bookmarkStart w:id="721" w:name="_BPDCI_1404"/>
            <w:r w:rsidRPr="00751DED">
              <w:rPr>
                <w:color w:val="7030A0"/>
              </w:rPr>
              <w:t>means a variation proposed in either a Developer Notice of Variation or an ESCO Notice of Variation (as applicable); and</w:t>
            </w:r>
            <w:bookmarkEnd w:id="721"/>
          </w:p>
        </w:tc>
      </w:tr>
      <w:tr w:rsidR="00751DED" w:rsidRPr="00751DED" w14:paraId="68775CD9" w14:textId="77777777" w:rsidTr="008D4151">
        <w:trPr>
          <w:cantSplit/>
        </w:trPr>
        <w:tc>
          <w:tcPr>
            <w:tcW w:w="3544" w:type="dxa"/>
          </w:tcPr>
          <w:p w14:paraId="70D99329" w14:textId="77777777" w:rsidR="00751DED" w:rsidRPr="00751DED" w:rsidRDefault="00751DED" w:rsidP="00A42BA4">
            <w:pPr>
              <w:pStyle w:val="DefinitionsNameBoldLeftColumn"/>
            </w:pPr>
            <w:r w:rsidRPr="00751DED">
              <w:t>"Variation Report"</w:t>
            </w:r>
          </w:p>
        </w:tc>
        <w:tc>
          <w:tcPr>
            <w:tcW w:w="4819" w:type="dxa"/>
          </w:tcPr>
          <w:p w14:paraId="1BA37D54" w14:textId="55706640" w:rsidR="00751DED" w:rsidRPr="00751DED" w:rsidRDefault="00751DED" w:rsidP="00812BDB">
            <w:pPr>
              <w:pStyle w:val="Definitions"/>
              <w:tabs>
                <w:tab w:val="clear" w:pos="720"/>
                <w:tab w:val="left" w:pos="72"/>
              </w:tabs>
              <w:ind w:left="72"/>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_Ref413975138 \n \h </w:instrText>
            </w:r>
            <w:r w:rsidRPr="00751DED">
              <w:rPr>
                <w:color w:val="7030A0"/>
              </w:rPr>
            </w:r>
            <w:r w:rsidRPr="00751DED">
              <w:rPr>
                <w:color w:val="7030A0"/>
              </w:rPr>
              <w:fldChar w:fldCharType="separate"/>
            </w:r>
            <w:r w:rsidR="001C0B7E">
              <w:rPr>
                <w:color w:val="7030A0"/>
              </w:rPr>
              <w:t>2.6.2</w:t>
            </w:r>
            <w:r w:rsidRPr="00751DED">
              <w:rPr>
                <w:color w:val="7030A0"/>
              </w:rPr>
              <w:fldChar w:fldCharType="end"/>
            </w:r>
            <w:r w:rsidRPr="00751DED">
              <w:rPr>
                <w:color w:val="7030A0"/>
              </w:rPr>
              <w:t xml:space="preserve"> (Outline Proposal/Variation Report).</w:t>
            </w:r>
          </w:p>
        </w:tc>
      </w:tr>
    </w:tbl>
    <w:p w14:paraId="565BC82D" w14:textId="77777777" w:rsidR="008D4151" w:rsidRPr="00751DED" w:rsidRDefault="008D4151">
      <w:pPr>
        <w:pStyle w:val="Sch1Heading"/>
        <w:rPr>
          <w:color w:val="7030A0"/>
        </w:rPr>
      </w:pPr>
      <w:bookmarkStart w:id="722" w:name="_Ref413974985"/>
      <w:r w:rsidRPr="00751DED">
        <w:rPr>
          <w:color w:val="7030A0"/>
        </w:rPr>
        <w:t>DEVELOPER VARIATION</w:t>
      </w:r>
      <w:bookmarkEnd w:id="722"/>
    </w:p>
    <w:p w14:paraId="5B9E49B0" w14:textId="77777777" w:rsidR="008D4151" w:rsidRPr="00751DED" w:rsidRDefault="008D4151">
      <w:pPr>
        <w:pStyle w:val="Sch2Heading"/>
        <w:rPr>
          <w:color w:val="7030A0"/>
        </w:rPr>
      </w:pPr>
      <w:bookmarkStart w:id="723" w:name="_Ref534980060"/>
      <w:r w:rsidRPr="00751DED">
        <w:rPr>
          <w:color w:val="7030A0"/>
        </w:rPr>
        <w:t xml:space="preserve">Scope of </w:t>
      </w:r>
      <w:r w:rsidR="00236130" w:rsidRPr="00236130">
        <w:rPr>
          <w:color w:val="0070C0"/>
        </w:rPr>
        <w:t>[Plot Developer]</w:t>
      </w:r>
      <w:r w:rsidR="00236130" w:rsidRPr="00236130">
        <w:t xml:space="preserve"> / [Building Developer]</w:t>
      </w:r>
      <w:r w:rsidR="00236130" w:rsidRPr="008A6737">
        <w:rPr>
          <w:bCs/>
          <w:color w:val="7030A0"/>
        </w:rPr>
        <w:t xml:space="preserve"> </w:t>
      </w:r>
      <w:r w:rsidRPr="00751DED">
        <w:rPr>
          <w:color w:val="7030A0"/>
        </w:rPr>
        <w:t>Variation</w:t>
      </w:r>
      <w:bookmarkEnd w:id="723"/>
    </w:p>
    <w:p w14:paraId="42A68CA8" w14:textId="78C3FCE4" w:rsidR="008D4151" w:rsidRPr="00751DED" w:rsidRDefault="008D4151" w:rsidP="00A42BA4">
      <w:pPr>
        <w:pStyle w:val="Body2"/>
        <w:spacing w:before="120" w:after="120"/>
        <w:rPr>
          <w:color w:val="7030A0"/>
        </w:rPr>
      </w:pPr>
      <w:r w:rsidRPr="00751DED">
        <w:rPr>
          <w:color w:val="7030A0"/>
        </w:rPr>
        <w:t xml:space="preserve">If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wishes </w:t>
      </w:r>
      <w:bookmarkStart w:id="724" w:name="_BPDCMT_1411"/>
      <w:r w:rsidRPr="00751DED">
        <w:rPr>
          <w:color w:val="7030A0"/>
        </w:rPr>
        <w:t xml:space="preserve">to request a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Variation </w:t>
      </w:r>
      <w:bookmarkStart w:id="725" w:name="_BPDCI_1412"/>
      <w:bookmarkEnd w:id="724"/>
      <w:r w:rsidRPr="00751DED">
        <w:rPr>
          <w:color w:val="7030A0"/>
        </w:rPr>
        <w:t xml:space="preserve">(other than </w:t>
      </w:r>
      <w:bookmarkEnd w:id="725"/>
      <w:r w:rsidRPr="00751DED">
        <w:rPr>
          <w:color w:val="7030A0"/>
        </w:rPr>
        <w:t>a</w:t>
      </w:r>
      <w:bookmarkStart w:id="726" w:name="_BPDCI_1413"/>
      <w:r w:rsidRPr="00751DED">
        <w:rPr>
          <w:color w:val="7030A0"/>
        </w:rPr>
        <w:t xml:space="preserve">s </w:t>
      </w:r>
      <w:bookmarkStart w:id="727" w:name="_BPDCI_1414"/>
      <w:bookmarkEnd w:id="726"/>
      <w:r w:rsidRPr="00751DED">
        <w:rPr>
          <w:color w:val="7030A0"/>
        </w:rPr>
        <w:t xml:space="preserve">a </w:t>
      </w:r>
      <w:bookmarkStart w:id="728" w:name="_BPDCI_1415"/>
      <w:bookmarkEnd w:id="727"/>
      <w:r w:rsidRPr="00751DED">
        <w:rPr>
          <w:color w:val="7030A0"/>
        </w:rPr>
        <w:t xml:space="preserve">result </w:t>
      </w:r>
      <w:bookmarkStart w:id="729" w:name="_BPDCI_1416"/>
      <w:bookmarkEnd w:id="728"/>
      <w:r w:rsidRPr="00751DED">
        <w:rPr>
          <w:color w:val="7030A0"/>
        </w:rPr>
        <w:t xml:space="preserve">of </w:t>
      </w:r>
      <w:bookmarkStart w:id="730" w:name="_BPDCD_1417"/>
      <w:bookmarkEnd w:id="729"/>
      <w:r w:rsidRPr="00751DED">
        <w:rPr>
          <w:color w:val="7030A0"/>
        </w:rPr>
        <w:t xml:space="preserve">a Change </w:t>
      </w:r>
      <w:bookmarkStart w:id="731" w:name="_BPDCI_1418"/>
      <w:bookmarkEnd w:id="730"/>
      <w:r w:rsidRPr="00751DED">
        <w:rPr>
          <w:color w:val="7030A0"/>
        </w:rPr>
        <w:t xml:space="preserve">in </w:t>
      </w:r>
      <w:bookmarkStart w:id="732" w:name="_BPDCI_1419"/>
      <w:bookmarkEnd w:id="731"/>
      <w:r w:rsidRPr="00751DED">
        <w:rPr>
          <w:color w:val="7030A0"/>
        </w:rPr>
        <w:t>La</w:t>
      </w:r>
      <w:bookmarkEnd w:id="732"/>
      <w:r w:rsidRPr="00751DED">
        <w:rPr>
          <w:color w:val="7030A0"/>
        </w:rPr>
        <w:t>w</w:t>
      </w:r>
      <w:bookmarkStart w:id="733" w:name="_BPDCI_1420"/>
      <w:r w:rsidRPr="00751DED">
        <w:rPr>
          <w:color w:val="7030A0"/>
        </w:rPr>
        <w:t xml:space="preserve">, </w:t>
      </w:r>
      <w:bookmarkEnd w:id="733"/>
      <w:r w:rsidRPr="00751DED">
        <w:rPr>
          <w:color w:val="7030A0"/>
        </w:rPr>
        <w:t>i</w:t>
      </w:r>
      <w:bookmarkStart w:id="734" w:name="_BPDCI_1421"/>
      <w:r w:rsidRPr="00751DED">
        <w:rPr>
          <w:color w:val="7030A0"/>
        </w:rPr>
        <w:t xml:space="preserve">n </w:t>
      </w:r>
      <w:bookmarkStart w:id="735" w:name="_BPDCI_1422"/>
      <w:bookmarkEnd w:id="734"/>
      <w:r w:rsidRPr="00751DED">
        <w:rPr>
          <w:color w:val="7030A0"/>
        </w:rPr>
        <w:t xml:space="preserve">which </w:t>
      </w:r>
      <w:bookmarkStart w:id="736" w:name="_BPDCI_1423"/>
      <w:bookmarkEnd w:id="735"/>
      <w:r w:rsidRPr="00751DED">
        <w:rPr>
          <w:color w:val="7030A0"/>
        </w:rPr>
        <w:t xml:space="preserve">case </w:t>
      </w:r>
      <w:bookmarkStart w:id="737" w:name="_BPDCI_1424"/>
      <w:bookmarkEnd w:id="736"/>
      <w:r w:rsidRPr="00751DED">
        <w:rPr>
          <w:color w:val="7030A0"/>
        </w:rPr>
        <w:t xml:space="preserve">the </w:t>
      </w:r>
      <w:bookmarkStart w:id="738" w:name="_BPDCI_1425"/>
      <w:bookmarkEnd w:id="737"/>
      <w:r w:rsidRPr="00751DED">
        <w:rPr>
          <w:color w:val="7030A0"/>
        </w:rPr>
        <w:t xml:space="preserve">provisions </w:t>
      </w:r>
      <w:bookmarkStart w:id="739" w:name="_BPDCI_1426"/>
      <w:bookmarkEnd w:id="738"/>
      <w:r w:rsidRPr="00751DED">
        <w:rPr>
          <w:color w:val="7030A0"/>
        </w:rPr>
        <w:t xml:space="preserve">of </w:t>
      </w:r>
      <w:bookmarkStart w:id="740" w:name="_BPDCD_1428"/>
      <w:bookmarkEnd w:id="739"/>
      <w:r w:rsidR="00C83493">
        <w:rPr>
          <w:color w:val="7030A0"/>
        </w:rPr>
        <w:fldChar w:fldCharType="begin"/>
      </w:r>
      <w:r w:rsidR="00C83493">
        <w:rPr>
          <w:color w:val="7030A0"/>
        </w:rPr>
        <w:instrText xml:space="preserve"> REF _Ref25224007 \n \h </w:instrText>
      </w:r>
      <w:r w:rsidR="00C83493">
        <w:rPr>
          <w:color w:val="7030A0"/>
        </w:rPr>
      </w:r>
      <w:r w:rsidR="00C83493">
        <w:rPr>
          <w:color w:val="7030A0"/>
        </w:rPr>
        <w:fldChar w:fldCharType="separate"/>
      </w:r>
      <w:r w:rsidR="001C0B7E">
        <w:rPr>
          <w:color w:val="7030A0"/>
        </w:rPr>
        <w:t>Part 2</w:t>
      </w:r>
      <w:r w:rsidR="00C83493">
        <w:rPr>
          <w:color w:val="7030A0"/>
        </w:rPr>
        <w:fldChar w:fldCharType="end"/>
      </w:r>
      <w:r w:rsidRPr="00751DED">
        <w:rPr>
          <w:color w:val="7030A0"/>
        </w:rPr>
        <w:t xml:space="preserve"> </w:t>
      </w:r>
      <w:bookmarkEnd w:id="740"/>
      <w:r w:rsidR="002F66C2">
        <w:rPr>
          <w:color w:val="7030A0"/>
        </w:rPr>
        <w:t xml:space="preserve">of </w:t>
      </w:r>
      <w:r w:rsidRPr="00751DED">
        <w:rPr>
          <w:color w:val="7030A0"/>
        </w:rPr>
        <w:t>th</w:t>
      </w:r>
      <w:bookmarkStart w:id="741" w:name="_BPDCI_1430"/>
      <w:r w:rsidRPr="00751DED">
        <w:rPr>
          <w:color w:val="7030A0"/>
        </w:rPr>
        <w:t xml:space="preserve">is </w:t>
      </w:r>
      <w:bookmarkStart w:id="742" w:name="_BPDCI_1432"/>
      <w:bookmarkEnd w:id="741"/>
      <w:r w:rsidR="00236130" w:rsidRPr="006E2E5B">
        <w:rPr>
          <w:bCs/>
          <w:color w:val="7030A0"/>
        </w:rPr>
        <w:fldChar w:fldCharType="begin"/>
      </w:r>
      <w:r w:rsidR="00236130" w:rsidRPr="006E2E5B">
        <w:rPr>
          <w:bCs/>
          <w:color w:val="7030A0"/>
        </w:rPr>
        <w:instrText xml:space="preserve"> REF _Ref4853938 \r \h </w:instrText>
      </w:r>
      <w:r w:rsidR="00236130">
        <w:rPr>
          <w:bCs/>
          <w:color w:val="7030A0"/>
        </w:rPr>
        <w:instrText xml:space="preserve"> \* MERGEFORMAT </w:instrText>
      </w:r>
      <w:r w:rsidR="00236130" w:rsidRPr="006E2E5B">
        <w:rPr>
          <w:bCs/>
          <w:color w:val="7030A0"/>
        </w:rPr>
      </w:r>
      <w:r w:rsidR="00236130" w:rsidRPr="006E2E5B">
        <w:rPr>
          <w:bCs/>
          <w:color w:val="7030A0"/>
        </w:rPr>
        <w:fldChar w:fldCharType="separate"/>
      </w:r>
      <w:r w:rsidR="001C0B7E">
        <w:rPr>
          <w:bCs/>
          <w:color w:val="7030A0"/>
        </w:rPr>
        <w:t>Schedule 17</w:t>
      </w:r>
      <w:r w:rsidR="00236130" w:rsidRPr="006E2E5B">
        <w:rPr>
          <w:bCs/>
          <w:color w:val="7030A0"/>
        </w:rPr>
        <w:fldChar w:fldCharType="end"/>
      </w:r>
      <w:r w:rsidRPr="00751DED">
        <w:rPr>
          <w:color w:val="7030A0"/>
        </w:rPr>
        <w:t xml:space="preserve"> </w:t>
      </w:r>
      <w:bookmarkStart w:id="743" w:name="_BPDCI_1433"/>
      <w:bookmarkEnd w:id="742"/>
      <w:r w:rsidRPr="00751DED">
        <w:rPr>
          <w:color w:val="7030A0"/>
        </w:rPr>
        <w:t xml:space="preserve">shall </w:t>
      </w:r>
      <w:bookmarkEnd w:id="743"/>
      <w:r w:rsidRPr="00751DED">
        <w:rPr>
          <w:color w:val="7030A0"/>
        </w:rPr>
        <w:t>apply), the Developer shall serve on ESCO a written notice (a "</w:t>
      </w:r>
      <w:r w:rsidRPr="00751DED">
        <w:rPr>
          <w:b/>
          <w:color w:val="7030A0"/>
        </w:rPr>
        <w:t>Developer Notice of Variation</w:t>
      </w:r>
      <w:r w:rsidRPr="00751DED">
        <w:rPr>
          <w:color w:val="7030A0"/>
        </w:rPr>
        <w:t xml:space="preserve">") in accordance with this </w:t>
      </w:r>
      <w:r w:rsidR="00236130" w:rsidRPr="006E2E5B">
        <w:rPr>
          <w:bCs/>
          <w:color w:val="7030A0"/>
        </w:rPr>
        <w:fldChar w:fldCharType="begin"/>
      </w:r>
      <w:r w:rsidR="00236130" w:rsidRPr="006E2E5B">
        <w:rPr>
          <w:bCs/>
          <w:color w:val="7030A0"/>
        </w:rPr>
        <w:instrText xml:space="preserve"> REF _Ref4853938 \r \h </w:instrText>
      </w:r>
      <w:r w:rsidR="00236130">
        <w:rPr>
          <w:bCs/>
          <w:color w:val="7030A0"/>
        </w:rPr>
        <w:instrText xml:space="preserve"> \* MERGEFORMAT </w:instrText>
      </w:r>
      <w:r w:rsidR="00236130" w:rsidRPr="006E2E5B">
        <w:rPr>
          <w:bCs/>
          <w:color w:val="7030A0"/>
        </w:rPr>
      </w:r>
      <w:r w:rsidR="00236130" w:rsidRPr="006E2E5B">
        <w:rPr>
          <w:bCs/>
          <w:color w:val="7030A0"/>
        </w:rPr>
        <w:fldChar w:fldCharType="separate"/>
      </w:r>
      <w:r w:rsidR="001C0B7E">
        <w:rPr>
          <w:bCs/>
          <w:color w:val="7030A0"/>
        </w:rPr>
        <w:t>Schedule 17</w:t>
      </w:r>
      <w:r w:rsidR="00236130" w:rsidRPr="006E2E5B">
        <w:rPr>
          <w:bCs/>
          <w:color w:val="7030A0"/>
        </w:rPr>
        <w:fldChar w:fldCharType="end"/>
      </w:r>
      <w:r w:rsidRPr="00751DED">
        <w:rPr>
          <w:color w:val="7030A0"/>
        </w:rPr>
        <w:t xml:space="preserve"> (provided that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may not request a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Variation which may require anything to be performed by ESCO in a way which infringes any </w:t>
      </w:r>
      <w:r w:rsidR="0023651D">
        <w:rPr>
          <w:color w:val="7030A0"/>
        </w:rPr>
        <w:t>Applicable Law</w:t>
      </w:r>
      <w:r w:rsidRPr="00751DED">
        <w:rPr>
          <w:color w:val="7030A0"/>
        </w:rPr>
        <w:t xml:space="preserve"> or Authorisations).</w:t>
      </w:r>
    </w:p>
    <w:p w14:paraId="51B37126" w14:textId="77777777" w:rsidR="008D4151" w:rsidRPr="00751DED" w:rsidRDefault="00236130">
      <w:pPr>
        <w:pStyle w:val="Sch2Heading"/>
        <w:rPr>
          <w:color w:val="7030A0"/>
        </w:rPr>
      </w:pPr>
      <w:bookmarkStart w:id="744" w:name="_Ref413974978"/>
      <w:r w:rsidRPr="00236130">
        <w:rPr>
          <w:color w:val="0070C0"/>
        </w:rPr>
        <w:t>[Plot Developer]</w:t>
      </w:r>
      <w:r w:rsidRPr="00236130">
        <w:rPr>
          <w:color w:val="00B050"/>
        </w:rPr>
        <w:t xml:space="preserve"> / [Building Developer]</w:t>
      </w:r>
      <w:r w:rsidRPr="00236130">
        <w:rPr>
          <w:color w:val="7030A0"/>
        </w:rPr>
        <w:t xml:space="preserve"> </w:t>
      </w:r>
      <w:r w:rsidR="008D4151" w:rsidRPr="00751DED">
        <w:rPr>
          <w:color w:val="7030A0"/>
        </w:rPr>
        <w:t>Notice of Variation</w:t>
      </w:r>
      <w:bookmarkEnd w:id="744"/>
    </w:p>
    <w:p w14:paraId="2635EFBD" w14:textId="77777777" w:rsidR="008D4151" w:rsidRPr="00751DED" w:rsidRDefault="008D4151" w:rsidP="00A42BA4">
      <w:pPr>
        <w:pStyle w:val="Body2"/>
        <w:spacing w:before="120" w:after="120"/>
        <w:rPr>
          <w:color w:val="7030A0"/>
        </w:rPr>
      </w:pPr>
      <w:r w:rsidRPr="00751DED">
        <w:rPr>
          <w:color w:val="7030A0"/>
        </w:rPr>
        <w:t xml:space="preserve">If </w:t>
      </w:r>
      <w:r w:rsidRPr="00E352C0">
        <w:rPr>
          <w:color w:val="7030A0"/>
        </w:rPr>
        <w:t>the</w:t>
      </w:r>
      <w:r w:rsidRPr="00751DED">
        <w:rPr>
          <w:color w:val="7030A0"/>
        </w:rPr>
        <w:t xml:space="preserv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requires a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Variation, it shall serve on ESCO a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Notice of Variation setting out:</w:t>
      </w:r>
    </w:p>
    <w:p w14:paraId="36461658" w14:textId="77777777" w:rsidR="008D4151" w:rsidRPr="00751DED" w:rsidRDefault="008D4151">
      <w:pPr>
        <w:pStyle w:val="Sch3Number"/>
      </w:pPr>
      <w:r w:rsidRPr="00E352C0">
        <w:rPr>
          <w:color w:val="7030A0"/>
        </w:rPr>
        <w:t>the date of the</w:t>
      </w:r>
      <w:r w:rsidRPr="00751DED">
        <w:t xml:space="preserve"> </w:t>
      </w:r>
      <w:r w:rsidR="00236130" w:rsidRPr="00236130">
        <w:rPr>
          <w:color w:val="0070C0"/>
        </w:rPr>
        <w:t>[Plot Developer]</w:t>
      </w:r>
      <w:r w:rsidR="00236130" w:rsidRPr="00236130">
        <w:rPr>
          <w:color w:val="00B050"/>
        </w:rPr>
        <w:t xml:space="preserve"> / [Building Developer]</w:t>
      </w:r>
      <w:r w:rsidR="00236130" w:rsidRPr="00236130">
        <w:t xml:space="preserve"> </w:t>
      </w:r>
      <w:r w:rsidRPr="00E352C0">
        <w:rPr>
          <w:color w:val="7030A0"/>
        </w:rPr>
        <w:t>Notice of Variation;</w:t>
      </w:r>
    </w:p>
    <w:p w14:paraId="34BF5550" w14:textId="77777777" w:rsidR="008D4151" w:rsidRPr="00751DED" w:rsidRDefault="008D4151">
      <w:pPr>
        <w:pStyle w:val="Sch3Number"/>
        <w:rPr>
          <w:color w:val="7030A0"/>
        </w:rPr>
      </w:pPr>
      <w:r w:rsidRPr="00751DED">
        <w:rPr>
          <w:color w:val="7030A0"/>
        </w:rPr>
        <w:t xml:space="preserve">the reason for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Variation;</w:t>
      </w:r>
    </w:p>
    <w:p w14:paraId="2A9FDC9A" w14:textId="00C7B385" w:rsidR="008D4151" w:rsidRPr="00751DED" w:rsidRDefault="008D4151">
      <w:pPr>
        <w:pStyle w:val="Sch3Number"/>
        <w:rPr>
          <w:color w:val="7030A0"/>
        </w:rPr>
      </w:pPr>
      <w:r w:rsidRPr="00751DED">
        <w:rPr>
          <w:color w:val="7030A0"/>
        </w:rPr>
        <w:t xml:space="preserve">sufficient details of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Variation to enable ESCO to calculate and provide the Estimated Change in Costs and any Estimated Change in Profit in accordance with paragraph </w:t>
      </w:r>
      <w:r w:rsidRPr="00751DED">
        <w:rPr>
          <w:color w:val="7030A0"/>
        </w:rPr>
        <w:fldChar w:fldCharType="begin"/>
      </w:r>
      <w:r w:rsidRPr="00751DED">
        <w:rPr>
          <w:color w:val="7030A0"/>
        </w:rPr>
        <w:instrText xml:space="preserve"> REF _Ref413975151 \n \h </w:instrText>
      </w:r>
      <w:r w:rsidRPr="00751DED">
        <w:rPr>
          <w:color w:val="7030A0"/>
        </w:rPr>
      </w:r>
      <w:r w:rsidRPr="00751DED">
        <w:rPr>
          <w:color w:val="7030A0"/>
        </w:rPr>
        <w:fldChar w:fldCharType="separate"/>
      </w:r>
      <w:r w:rsidR="001C0B7E">
        <w:rPr>
          <w:color w:val="7030A0"/>
        </w:rPr>
        <w:t>2.7</w:t>
      </w:r>
      <w:r w:rsidRPr="00751DED">
        <w:rPr>
          <w:color w:val="7030A0"/>
        </w:rPr>
        <w:fldChar w:fldCharType="end"/>
      </w:r>
      <w:r w:rsidRPr="00751DED">
        <w:rPr>
          <w:color w:val="7030A0"/>
        </w:rPr>
        <w:t>;</w:t>
      </w:r>
    </w:p>
    <w:p w14:paraId="7FE8EE11" w14:textId="77777777" w:rsidR="008D4151" w:rsidRPr="00751DED" w:rsidRDefault="008D4151">
      <w:pPr>
        <w:pStyle w:val="Sch3Number"/>
        <w:rPr>
          <w:color w:val="7030A0"/>
        </w:rPr>
      </w:pPr>
      <w:bookmarkStart w:id="745" w:name="_Ref413975264"/>
      <w:r w:rsidRPr="00751DED">
        <w:rPr>
          <w:color w:val="7030A0"/>
        </w:rPr>
        <w:t xml:space="preserve">full details of any change required to the </w:t>
      </w:r>
      <w:r w:rsidR="00236130">
        <w:rPr>
          <w:color w:val="7030A0"/>
        </w:rPr>
        <w:t>Connection</w:t>
      </w:r>
      <w:r w:rsidR="005B7DD6">
        <w:rPr>
          <w:color w:val="7030A0"/>
        </w:rPr>
        <w:t xml:space="preserve">, </w:t>
      </w:r>
      <w:r w:rsidR="00236130">
        <w:rPr>
          <w:color w:val="7030A0"/>
        </w:rPr>
        <w:t>the Services or the Service Levels</w:t>
      </w:r>
      <w:r w:rsidRPr="00751DED">
        <w:rPr>
          <w:color w:val="7030A0"/>
        </w:rPr>
        <w:t>;</w:t>
      </w:r>
      <w:bookmarkEnd w:id="745"/>
    </w:p>
    <w:p w14:paraId="5A91C642" w14:textId="77777777" w:rsidR="008D4151" w:rsidRPr="00751DED" w:rsidRDefault="008D4151">
      <w:pPr>
        <w:pStyle w:val="Sch3Number"/>
        <w:rPr>
          <w:color w:val="7030A0"/>
        </w:rPr>
      </w:pPr>
      <w:r w:rsidRPr="00751DED">
        <w:rPr>
          <w:color w:val="7030A0"/>
        </w:rPr>
        <w:t xml:space="preserve">the date by which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wishes the </w:t>
      </w:r>
      <w:r w:rsidR="005B7DD6" w:rsidRPr="00236130">
        <w:rPr>
          <w:color w:val="0070C0"/>
        </w:rPr>
        <w:t>[Plot Developer]</w:t>
      </w:r>
      <w:r w:rsidR="005B7DD6" w:rsidRPr="00236130">
        <w:rPr>
          <w:color w:val="00B050"/>
        </w:rPr>
        <w:t xml:space="preserve"> / [Building Developer]</w:t>
      </w:r>
      <w:r w:rsidR="005B7DD6" w:rsidRPr="00236130">
        <w:rPr>
          <w:color w:val="7030A0"/>
        </w:rPr>
        <w:t xml:space="preserve"> </w:t>
      </w:r>
      <w:r w:rsidRPr="00751DED">
        <w:rPr>
          <w:color w:val="7030A0"/>
        </w:rPr>
        <w:t>Variation to have been implemented;</w:t>
      </w:r>
    </w:p>
    <w:p w14:paraId="222A9B9D" w14:textId="65A4F383" w:rsidR="008D4151" w:rsidRPr="00751DED" w:rsidRDefault="008D4151">
      <w:pPr>
        <w:pStyle w:val="Sch3Number"/>
        <w:rPr>
          <w:color w:val="7030A0"/>
        </w:rPr>
      </w:pPr>
      <w:r w:rsidRPr="00751DED">
        <w:rPr>
          <w:color w:val="7030A0"/>
        </w:rPr>
        <w:t xml:space="preserve">the reasonable date by which ESCO is required to submit its Outline Proposal, being not less than twenty (20) Business Days after the date of service of the </w:t>
      </w:r>
      <w:r w:rsidR="005B7DD6" w:rsidRPr="00236130">
        <w:rPr>
          <w:color w:val="0070C0"/>
        </w:rPr>
        <w:t>[Plot Developer]</w:t>
      </w:r>
      <w:r w:rsidR="005B7DD6" w:rsidRPr="00236130">
        <w:rPr>
          <w:color w:val="00B050"/>
        </w:rPr>
        <w:t xml:space="preserve"> / [Building Developer]</w:t>
      </w:r>
      <w:r w:rsidR="005B7DD6" w:rsidRPr="00236130">
        <w:rPr>
          <w:color w:val="7030A0"/>
        </w:rPr>
        <w:t xml:space="preserve"> </w:t>
      </w:r>
      <w:r w:rsidRPr="00751DED">
        <w:rPr>
          <w:color w:val="7030A0"/>
        </w:rPr>
        <w:t xml:space="preserve">Notice of Variation or, if ESCO issues a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Variation Objection Notice pursuant to paragraph </w:t>
      </w:r>
      <w:r w:rsidRPr="00751DED">
        <w:rPr>
          <w:color w:val="7030A0"/>
        </w:rPr>
        <w:fldChar w:fldCharType="begin"/>
      </w:r>
      <w:r w:rsidRPr="00751DED">
        <w:rPr>
          <w:color w:val="7030A0"/>
        </w:rPr>
        <w:instrText xml:space="preserve"> REF _Ref413974995 \n \h </w:instrText>
      </w:r>
      <w:r w:rsidRPr="00751DED">
        <w:rPr>
          <w:color w:val="7030A0"/>
        </w:rPr>
      </w:r>
      <w:r w:rsidRPr="00751DED">
        <w:rPr>
          <w:color w:val="7030A0"/>
        </w:rPr>
        <w:fldChar w:fldCharType="separate"/>
      </w:r>
      <w:r w:rsidR="001C0B7E">
        <w:rPr>
          <w:color w:val="7030A0"/>
        </w:rPr>
        <w:t>2.3.1</w:t>
      </w:r>
      <w:r w:rsidRPr="00751DED">
        <w:rPr>
          <w:color w:val="7030A0"/>
        </w:rPr>
        <w:fldChar w:fldCharType="end"/>
      </w:r>
      <w:r w:rsidRPr="00751DED">
        <w:rPr>
          <w:color w:val="7030A0"/>
        </w:rPr>
        <w:t xml:space="preserve">, not less than </w:t>
      </w:r>
      <w:r w:rsidR="00A31878">
        <w:rPr>
          <w:color w:val="7030A0"/>
        </w:rPr>
        <w:t>[</w:t>
      </w:r>
      <w:r w:rsidRPr="00751DED">
        <w:rPr>
          <w:color w:val="7030A0"/>
        </w:rPr>
        <w:t>ten (10)</w:t>
      </w:r>
      <w:r w:rsidR="00A31878">
        <w:rPr>
          <w:color w:val="7030A0"/>
        </w:rPr>
        <w:t>]</w:t>
      </w:r>
      <w:r w:rsidRPr="00751DED">
        <w:rPr>
          <w:color w:val="7030A0"/>
        </w:rPr>
        <w:t xml:space="preserve"> Business Days after the date of agreement or determination that such objections are not valid; and</w:t>
      </w:r>
    </w:p>
    <w:p w14:paraId="029183FA" w14:textId="77777777" w:rsidR="008D4151" w:rsidRPr="00751DED" w:rsidRDefault="008D4151">
      <w:pPr>
        <w:pStyle w:val="Sch3Number"/>
        <w:rPr>
          <w:color w:val="7030A0"/>
        </w:rPr>
      </w:pPr>
      <w:bookmarkStart w:id="746" w:name="_Ref413975271"/>
      <w:r w:rsidRPr="00751DED">
        <w:rPr>
          <w:color w:val="7030A0"/>
        </w:rPr>
        <w:t xml:space="preserve">any other information that the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 xml:space="preserve">reasonably considers would assist ESCO in preparing its Variation Report including action the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proposes to take.</w:t>
      </w:r>
      <w:bookmarkEnd w:id="746"/>
    </w:p>
    <w:p w14:paraId="73940C10" w14:textId="77777777" w:rsidR="008D4151" w:rsidRPr="00751DED" w:rsidRDefault="006558BF">
      <w:pPr>
        <w:pStyle w:val="Sch2Heading"/>
        <w:rPr>
          <w:color w:val="7030A0"/>
        </w:rPr>
      </w:pPr>
      <w:bookmarkStart w:id="747" w:name="_Ref413975179"/>
      <w:r w:rsidRPr="00236130">
        <w:rPr>
          <w:color w:val="0070C0"/>
        </w:rPr>
        <w:t>[Plot Developer]</w:t>
      </w:r>
      <w:r w:rsidRPr="00236130">
        <w:rPr>
          <w:color w:val="00B050"/>
        </w:rPr>
        <w:t xml:space="preserve"> / [Building Developer]</w:t>
      </w:r>
      <w:r w:rsidRPr="00236130">
        <w:rPr>
          <w:color w:val="7030A0"/>
        </w:rPr>
        <w:t xml:space="preserve"> </w:t>
      </w:r>
      <w:r w:rsidR="008D4151" w:rsidRPr="00751DED">
        <w:rPr>
          <w:color w:val="7030A0"/>
        </w:rPr>
        <w:t>Variation Objection Notice</w:t>
      </w:r>
      <w:bookmarkEnd w:id="747"/>
    </w:p>
    <w:p w14:paraId="0C94C168" w14:textId="77777777" w:rsidR="008D4151" w:rsidRPr="00751DED" w:rsidRDefault="008D4151">
      <w:pPr>
        <w:pStyle w:val="Sch3Number"/>
        <w:rPr>
          <w:b/>
          <w:color w:val="7030A0"/>
        </w:rPr>
      </w:pPr>
      <w:bookmarkStart w:id="748" w:name="_Ref413974995"/>
      <w:r w:rsidRPr="00751DED">
        <w:rPr>
          <w:color w:val="7030A0"/>
        </w:rPr>
        <w:t xml:space="preserve">Within fifteen (15) Business Days of receiving a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 xml:space="preserve">Notice of Variation ESCO shall either confirm in writing to the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 xml:space="preserve">that it will prepare an Outline Proposal for the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 xml:space="preserve">or issue a notice setting out in detail the grounds on which ESCO objects to the proposed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 xml:space="preserve">Variation (a </w:t>
      </w:r>
      <w:r w:rsidRPr="006558BF">
        <w:rPr>
          <w:b/>
          <w:bCs/>
          <w:color w:val="7030A0"/>
        </w:rPr>
        <w:t>"</w:t>
      </w:r>
      <w:r w:rsidR="006558BF" w:rsidRPr="006558BF">
        <w:rPr>
          <w:b/>
          <w:bCs/>
          <w:color w:val="0070C0"/>
        </w:rPr>
        <w:t>[Plot Developer]</w:t>
      </w:r>
      <w:r w:rsidR="006558BF" w:rsidRPr="006558BF">
        <w:rPr>
          <w:b/>
          <w:bCs/>
          <w:color w:val="00B050"/>
        </w:rPr>
        <w:t xml:space="preserve"> / [Building Developer]</w:t>
      </w:r>
      <w:r w:rsidR="006558BF" w:rsidRPr="00236130">
        <w:rPr>
          <w:color w:val="7030A0"/>
        </w:rPr>
        <w:t xml:space="preserve"> </w:t>
      </w:r>
      <w:r w:rsidRPr="00751DED">
        <w:rPr>
          <w:b/>
          <w:color w:val="7030A0"/>
        </w:rPr>
        <w:t>Variation Objection Notice</w:t>
      </w:r>
      <w:r w:rsidRPr="00751DED">
        <w:rPr>
          <w:color w:val="7030A0"/>
        </w:rPr>
        <w:t xml:space="preserve">"), provided that ESCO shall only be entitled to object to a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Variation if:</w:t>
      </w:r>
      <w:bookmarkEnd w:id="748"/>
    </w:p>
    <w:p w14:paraId="41158D00" w14:textId="77777777" w:rsidR="008D4151" w:rsidRPr="00751DED" w:rsidRDefault="008D4151">
      <w:pPr>
        <w:pStyle w:val="Sch4Number"/>
        <w:rPr>
          <w:b/>
        </w:rPr>
      </w:pPr>
      <w:r w:rsidRPr="00751DED">
        <w:t>t</w:t>
      </w:r>
      <w:r w:rsidRPr="00E352C0">
        <w:rPr>
          <w:color w:val="7030A0"/>
        </w:rPr>
        <w:t>he</w:t>
      </w:r>
      <w:r w:rsidRPr="00751DED">
        <w:t xml:space="preserve"> </w:t>
      </w:r>
      <w:r w:rsidR="006558BF" w:rsidRPr="006558BF">
        <w:rPr>
          <w:bCs/>
          <w:color w:val="0070C0"/>
        </w:rPr>
        <w:t>[Plot Developer]</w:t>
      </w:r>
      <w:r w:rsidR="006558BF" w:rsidRPr="006558BF">
        <w:rPr>
          <w:bCs/>
          <w:color w:val="00B050"/>
        </w:rPr>
        <w:t xml:space="preserve"> / [Building Developer]</w:t>
      </w:r>
      <w:r w:rsidR="006558BF" w:rsidRPr="00236130">
        <w:t xml:space="preserve"> </w:t>
      </w:r>
      <w:r w:rsidRPr="00E352C0">
        <w:rPr>
          <w:color w:val="7030A0"/>
        </w:rPr>
        <w:t>Variation is not technologically feasible in the reasonable opinion of ESCO;</w:t>
      </w:r>
    </w:p>
    <w:p w14:paraId="699EA068" w14:textId="23AEB6D0" w:rsidR="008D4151" w:rsidRPr="00751DED" w:rsidRDefault="008D4151">
      <w:pPr>
        <w:pStyle w:val="Sch4Number"/>
        <w:rPr>
          <w:color w:val="7030A0"/>
        </w:rPr>
      </w:pPr>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would, if implemented, contravene any </w:t>
      </w:r>
      <w:r w:rsidR="0023651D">
        <w:rPr>
          <w:color w:val="7030A0"/>
        </w:rPr>
        <w:t>Applicable Law</w:t>
      </w:r>
      <w:r w:rsidRPr="00751DED">
        <w:rPr>
          <w:color w:val="7030A0"/>
        </w:rPr>
        <w:t xml:space="preserve"> or Authorisations or require anything to be performed by ESCO in a manner which is inconsistent with Good Industry Practice;</w:t>
      </w:r>
    </w:p>
    <w:p w14:paraId="1758EF91" w14:textId="77777777" w:rsidR="008D4151" w:rsidRPr="00751DED" w:rsidRDefault="008D4151">
      <w:pPr>
        <w:pStyle w:val="Sch4Number"/>
        <w:rPr>
          <w:color w:val="7030A0"/>
        </w:rPr>
      </w:pPr>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would, if implemented, cause an unacceptable health and safety risk to ESCO, an ESCO </w:t>
      </w:r>
      <w:r w:rsidR="006558BF">
        <w:rPr>
          <w:color w:val="7030A0"/>
        </w:rPr>
        <w:t xml:space="preserve">Related </w:t>
      </w:r>
      <w:r w:rsidRPr="00751DED">
        <w:rPr>
          <w:color w:val="7030A0"/>
        </w:rPr>
        <w:t xml:space="preserve">Party, the </w:t>
      </w:r>
      <w:r w:rsidR="006558BF" w:rsidRPr="006558BF">
        <w:rPr>
          <w:color w:val="0070C0"/>
        </w:rPr>
        <w:t>[Plot Developer]</w:t>
      </w:r>
      <w:r w:rsidR="006558BF" w:rsidRPr="006558BF">
        <w:rPr>
          <w:color w:val="00B050"/>
        </w:rPr>
        <w:t xml:space="preserve"> / [Building Developer]</w:t>
      </w:r>
      <w:r w:rsidRPr="00751DED">
        <w:rPr>
          <w:color w:val="7030A0"/>
        </w:rPr>
        <w:t xml:space="preserve">, a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006558BF">
        <w:rPr>
          <w:color w:val="7030A0"/>
        </w:rPr>
        <w:t xml:space="preserve">Related </w:t>
      </w:r>
      <w:r w:rsidRPr="00751DED">
        <w:rPr>
          <w:color w:val="7030A0"/>
        </w:rPr>
        <w:t>Party or any third parties;</w:t>
      </w:r>
    </w:p>
    <w:p w14:paraId="154FED50" w14:textId="77777777" w:rsidR="008D4151" w:rsidRPr="00751DED" w:rsidRDefault="008D4151">
      <w:pPr>
        <w:pStyle w:val="Sch4Number"/>
        <w:rPr>
          <w:color w:val="7030A0"/>
        </w:rPr>
      </w:pPr>
      <w:r w:rsidRPr="00751DED">
        <w:rPr>
          <w:color w:val="7030A0"/>
        </w:rPr>
        <w:t xml:space="preserve">it is not possible to implement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within the period of time specified in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Notice of Variation;</w:t>
      </w:r>
    </w:p>
    <w:p w14:paraId="2007F0F2" w14:textId="77777777" w:rsidR="008D4151" w:rsidRPr="00751DED" w:rsidRDefault="008D4151">
      <w:pPr>
        <w:pStyle w:val="Sch4Number"/>
        <w:rPr>
          <w:color w:val="7030A0"/>
        </w:rPr>
      </w:pPr>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would, if implemented, cause any Authorisations to be revoked or not renewed or unobtainable (which are not reasonably likely, on a balance of probabilities, to be capable of modification);</w:t>
      </w:r>
    </w:p>
    <w:p w14:paraId="1D73389D" w14:textId="77777777" w:rsidR="008D4151" w:rsidRPr="00751DED" w:rsidRDefault="008D4151">
      <w:pPr>
        <w:pStyle w:val="Sch4Number"/>
        <w:rPr>
          <w:color w:val="7030A0"/>
        </w:rPr>
      </w:pPr>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would, if implemented, result in ESCO being in breach of, or have a material adverse effect on the ability of ESCO to perform, its obligations under any agreement to which it is a party; and/or</w:t>
      </w:r>
    </w:p>
    <w:p w14:paraId="514F3C59" w14:textId="77777777" w:rsidR="008D4151" w:rsidRPr="00751DED" w:rsidRDefault="008D4151">
      <w:pPr>
        <w:pStyle w:val="Sch4Number"/>
        <w:rPr>
          <w:color w:val="7030A0"/>
        </w:rPr>
      </w:pPr>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would, if implemented, result in a reduction in ESCO's expected financial return in connection with this Agreement (including by way of any decrease in Heat Charges) which is not compensated by the </w:t>
      </w:r>
      <w:r w:rsidR="006558BF" w:rsidRPr="006558BF">
        <w:rPr>
          <w:color w:val="0070C0"/>
        </w:rPr>
        <w:t>[Plot Developer]</w:t>
      </w:r>
      <w:r w:rsidR="006558BF" w:rsidRPr="006558BF">
        <w:rPr>
          <w:color w:val="00B050"/>
        </w:rPr>
        <w:t xml:space="preserve"> / [Building Developer]</w:t>
      </w:r>
      <w:r w:rsidR="006558BF">
        <w:rPr>
          <w:color w:val="7030A0"/>
        </w:rPr>
        <w:t xml:space="preserve">’s </w:t>
      </w:r>
      <w:r w:rsidRPr="00751DED">
        <w:rPr>
          <w:color w:val="7030A0"/>
        </w:rPr>
        <w:t>payment to ESCO of Lump Sum Payments, including any increase to any amounts payable by ESCO to the Developer pursuant to this Agreement or any decrease to any amounts payable by the Developer to ESCO pursuant to this Agreement.</w:t>
      </w:r>
    </w:p>
    <w:p w14:paraId="36696C6C" w14:textId="77777777" w:rsidR="008D4151" w:rsidRPr="00751DED" w:rsidRDefault="008D4151">
      <w:pPr>
        <w:pStyle w:val="Sch2Heading"/>
        <w:rPr>
          <w:color w:val="7030A0"/>
        </w:rPr>
      </w:pPr>
      <w:bookmarkStart w:id="749" w:name="_Ref413975188"/>
      <w:r w:rsidRPr="00751DED">
        <w:rPr>
          <w:color w:val="7030A0"/>
        </w:rPr>
        <w:t>Dealing with Objections</w:t>
      </w:r>
      <w:bookmarkEnd w:id="749"/>
    </w:p>
    <w:p w14:paraId="06573FDB" w14:textId="77777777" w:rsidR="008D4151" w:rsidRPr="00751DED" w:rsidRDefault="008D4151">
      <w:pPr>
        <w:pStyle w:val="Sch3Number"/>
        <w:rPr>
          <w:color w:val="7030A0"/>
        </w:rPr>
      </w:pPr>
      <w:r w:rsidRPr="00751DED">
        <w:rPr>
          <w:color w:val="7030A0"/>
        </w:rPr>
        <w:t xml:space="preserve">If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disagrees with the objections raised by ESCO, the Parties shall meet with a view to establishing whether the objections are valid.  If, within ten (10) Business Days of receipt of any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Objection Notice, the validity or otherwise of ESCO's objections remains to be agreed, either Party may refer the question of validity to the Dispute Resolution Procedure.</w:t>
      </w:r>
    </w:p>
    <w:p w14:paraId="5662F7F5" w14:textId="77777777" w:rsidR="008D4151" w:rsidRPr="00751DED" w:rsidRDefault="008D4151">
      <w:pPr>
        <w:pStyle w:val="Sch3Number"/>
        <w:rPr>
          <w:color w:val="7030A0"/>
        </w:rPr>
      </w:pPr>
      <w:bookmarkStart w:id="750" w:name="_BPDCI_1448"/>
      <w:r w:rsidRPr="00751DED">
        <w:rPr>
          <w:color w:val="7030A0"/>
        </w:rPr>
        <w:t xml:space="preserve">The Parties shall act reasonably and in good faith to endeavour to agree amendments to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Notice of Variation such as to resolve ESCO’s objections.</w:t>
      </w:r>
      <w:bookmarkEnd w:id="750"/>
    </w:p>
    <w:p w14:paraId="6CBE5D65" w14:textId="77777777" w:rsidR="008D4151" w:rsidRPr="00751DED" w:rsidRDefault="008D4151">
      <w:pPr>
        <w:pStyle w:val="Sch3Number"/>
        <w:rPr>
          <w:color w:val="7030A0"/>
        </w:rPr>
      </w:pPr>
      <w:r w:rsidRPr="00751DED">
        <w:rPr>
          <w:color w:val="7030A0"/>
        </w:rPr>
        <w:t xml:space="preserve">If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agrees with the objections in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Objection Notice, or it is determined under the Dispute Resolution Procedure that the objections in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Objection Notice are valid, the proposed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Notice of Variation shall be deemed to be withdrawn.</w:t>
      </w:r>
    </w:p>
    <w:p w14:paraId="2910D7F1" w14:textId="77E1B250" w:rsidR="008D4151" w:rsidRPr="00751DED" w:rsidRDefault="008D4151">
      <w:pPr>
        <w:pStyle w:val="Sch3Number"/>
        <w:rPr>
          <w:color w:val="7030A0"/>
        </w:rPr>
      </w:pPr>
      <w:r w:rsidRPr="00751DED">
        <w:rPr>
          <w:color w:val="7030A0"/>
        </w:rPr>
        <w:t xml:space="preserve">The Parties shall bear their own costs incurred in the process of dealing with any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Objection Notice under paragraph </w:t>
      </w:r>
      <w:r w:rsidRPr="00751DED">
        <w:rPr>
          <w:color w:val="7030A0"/>
        </w:rPr>
        <w:fldChar w:fldCharType="begin"/>
      </w:r>
      <w:r w:rsidRPr="00751DED">
        <w:rPr>
          <w:color w:val="7030A0"/>
        </w:rPr>
        <w:instrText xml:space="preserve"> REF _Ref413975179 \n \h </w:instrText>
      </w:r>
      <w:r w:rsidRPr="00751DED">
        <w:rPr>
          <w:color w:val="7030A0"/>
        </w:rPr>
      </w:r>
      <w:r w:rsidRPr="00751DED">
        <w:rPr>
          <w:color w:val="7030A0"/>
        </w:rPr>
        <w:fldChar w:fldCharType="separate"/>
      </w:r>
      <w:r w:rsidR="001C0B7E">
        <w:rPr>
          <w:color w:val="7030A0"/>
        </w:rPr>
        <w:t>2.3</w:t>
      </w:r>
      <w:r w:rsidRPr="00751DED">
        <w:rPr>
          <w:color w:val="7030A0"/>
        </w:rPr>
        <w:fldChar w:fldCharType="end"/>
      </w:r>
      <w:r w:rsidRPr="00751DED">
        <w:rPr>
          <w:color w:val="7030A0"/>
        </w:rPr>
        <w:t xml:space="preserve"> and this paragraph </w:t>
      </w:r>
      <w:r w:rsidRPr="00751DED">
        <w:rPr>
          <w:color w:val="7030A0"/>
        </w:rPr>
        <w:fldChar w:fldCharType="begin"/>
      </w:r>
      <w:r w:rsidRPr="00751DED">
        <w:rPr>
          <w:color w:val="7030A0"/>
        </w:rPr>
        <w:instrText xml:space="preserve"> REF _Ref413975188 \n \h </w:instrText>
      </w:r>
      <w:r w:rsidRPr="00751DED">
        <w:rPr>
          <w:color w:val="7030A0"/>
        </w:rPr>
      </w:r>
      <w:r w:rsidRPr="00751DED">
        <w:rPr>
          <w:color w:val="7030A0"/>
        </w:rPr>
        <w:fldChar w:fldCharType="separate"/>
      </w:r>
      <w:r w:rsidR="001C0B7E">
        <w:rPr>
          <w:color w:val="7030A0"/>
        </w:rPr>
        <w:t>2.4</w:t>
      </w:r>
      <w:r w:rsidRPr="00751DED">
        <w:rPr>
          <w:color w:val="7030A0"/>
        </w:rPr>
        <w:fldChar w:fldCharType="end"/>
      </w:r>
      <w:r w:rsidRPr="00751DED">
        <w:rPr>
          <w:color w:val="7030A0"/>
        </w:rPr>
        <w:t>.</w:t>
      </w:r>
    </w:p>
    <w:p w14:paraId="78F31F6C" w14:textId="77777777" w:rsidR="008D4151" w:rsidRPr="00751DED" w:rsidRDefault="008D4151">
      <w:pPr>
        <w:pStyle w:val="Sch2Heading"/>
        <w:rPr>
          <w:color w:val="7030A0"/>
        </w:rPr>
      </w:pPr>
      <w:bookmarkStart w:id="751" w:name="_Ref413975083"/>
      <w:r w:rsidRPr="00751DED">
        <w:rPr>
          <w:color w:val="7030A0"/>
        </w:rPr>
        <w:t>Outline Proposal</w:t>
      </w:r>
      <w:bookmarkEnd w:id="751"/>
    </w:p>
    <w:p w14:paraId="3EFCC3F2" w14:textId="77777777" w:rsidR="008D4151" w:rsidRPr="00751DED" w:rsidRDefault="008D4151">
      <w:pPr>
        <w:pStyle w:val="Sch3Number"/>
        <w:rPr>
          <w:color w:val="7030A0"/>
        </w:rPr>
      </w:pPr>
      <w:r w:rsidRPr="00751DED">
        <w:rPr>
          <w:color w:val="7030A0"/>
        </w:rPr>
        <w:t xml:space="preserve">If, following the issue by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of a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Notice of Variation:</w:t>
      </w:r>
    </w:p>
    <w:p w14:paraId="272A6092" w14:textId="35FEBCF8" w:rsidR="008D4151" w:rsidRPr="00751DED" w:rsidRDefault="008D4151">
      <w:pPr>
        <w:pStyle w:val="Sch4Number"/>
        <w:rPr>
          <w:b/>
          <w:color w:val="7030A0"/>
        </w:rPr>
      </w:pPr>
      <w:r w:rsidRPr="00751DED">
        <w:rPr>
          <w:color w:val="7030A0"/>
        </w:rPr>
        <w:t xml:space="preserve">ESCO does not issue a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Objection Notice under paragraph </w:t>
      </w:r>
      <w:r w:rsidRPr="00751DED">
        <w:rPr>
          <w:b/>
          <w:color w:val="7030A0"/>
        </w:rPr>
        <w:fldChar w:fldCharType="begin"/>
      </w:r>
      <w:r w:rsidRPr="00751DED">
        <w:rPr>
          <w:color w:val="7030A0"/>
        </w:rPr>
        <w:instrText xml:space="preserve"> REF _Ref413975179 \n \h  \* MERGEFORMAT </w:instrText>
      </w:r>
      <w:r w:rsidRPr="00751DED">
        <w:rPr>
          <w:b/>
          <w:color w:val="7030A0"/>
        </w:rPr>
      </w:r>
      <w:r w:rsidRPr="00751DED">
        <w:rPr>
          <w:b/>
          <w:color w:val="7030A0"/>
        </w:rPr>
        <w:fldChar w:fldCharType="separate"/>
      </w:r>
      <w:r w:rsidR="001C0B7E">
        <w:rPr>
          <w:color w:val="7030A0"/>
        </w:rPr>
        <w:t>2.3</w:t>
      </w:r>
      <w:r w:rsidRPr="00751DED">
        <w:rPr>
          <w:b/>
          <w:color w:val="7030A0"/>
        </w:rPr>
        <w:fldChar w:fldCharType="end"/>
      </w:r>
      <w:r w:rsidRPr="00751DED">
        <w:rPr>
          <w:color w:val="7030A0"/>
        </w:rPr>
        <w:t xml:space="preserve"> within the period specified in that paragraph; or</w:t>
      </w:r>
    </w:p>
    <w:p w14:paraId="3265E3AF" w14:textId="22F4717D" w:rsidR="008D4151" w:rsidRPr="00751DED" w:rsidRDefault="008D4151">
      <w:pPr>
        <w:pStyle w:val="Sch4Number"/>
        <w:rPr>
          <w:color w:val="7030A0"/>
        </w:rPr>
      </w:pPr>
      <w:r w:rsidRPr="00751DED">
        <w:rPr>
          <w:color w:val="7030A0"/>
        </w:rPr>
        <w:t>it is either agreed or determined under paragraph </w:t>
      </w:r>
      <w:r w:rsidRPr="00751DED">
        <w:rPr>
          <w:color w:val="7030A0"/>
        </w:rPr>
        <w:fldChar w:fldCharType="begin"/>
      </w:r>
      <w:r w:rsidRPr="00751DED">
        <w:rPr>
          <w:color w:val="7030A0"/>
        </w:rPr>
        <w:instrText xml:space="preserve"> REF _Ref413975188 \n \h  \* MERGEFORMAT </w:instrText>
      </w:r>
      <w:r w:rsidRPr="00751DED">
        <w:rPr>
          <w:color w:val="7030A0"/>
        </w:rPr>
      </w:r>
      <w:r w:rsidRPr="00751DED">
        <w:rPr>
          <w:color w:val="7030A0"/>
        </w:rPr>
        <w:fldChar w:fldCharType="separate"/>
      </w:r>
      <w:r w:rsidR="001C0B7E">
        <w:rPr>
          <w:color w:val="7030A0"/>
        </w:rPr>
        <w:t>2.4</w:t>
      </w:r>
      <w:r w:rsidRPr="00751DED">
        <w:rPr>
          <w:color w:val="7030A0"/>
        </w:rPr>
        <w:fldChar w:fldCharType="end"/>
      </w:r>
      <w:r w:rsidRPr="00751DED">
        <w:rPr>
          <w:color w:val="7030A0"/>
        </w:rPr>
        <w:t xml:space="preserve"> that the objections set out in a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Objection Notice are not valid,</w:t>
      </w:r>
    </w:p>
    <w:p w14:paraId="3F687D2C" w14:textId="5C10398D" w:rsidR="008D4151" w:rsidRPr="00751DED" w:rsidRDefault="008D4151" w:rsidP="005B2FC7">
      <w:pPr>
        <w:pStyle w:val="Body3"/>
      </w:pPr>
      <w:r w:rsidRPr="005B2FC7">
        <w:rPr>
          <w:rFonts w:cs="Calibri"/>
          <w:color w:val="7030A0"/>
          <w:szCs w:val="22"/>
        </w:rPr>
        <w:t>then</w:t>
      </w:r>
      <w:r w:rsidRPr="005B2FC7">
        <w:rPr>
          <w:color w:val="7030A0"/>
        </w:rPr>
        <w:t xml:space="preserve"> ESCO shall as soon as reasonably practicable and in any event by the date specified in the </w:t>
      </w:r>
      <w:r w:rsidR="006558BF" w:rsidRPr="006558BF">
        <w:rPr>
          <w:color w:val="0070C0"/>
        </w:rPr>
        <w:t>[Plot Developer]</w:t>
      </w:r>
      <w:r w:rsidR="006558BF" w:rsidRPr="006558BF">
        <w:rPr>
          <w:color w:val="00B050"/>
        </w:rPr>
        <w:t xml:space="preserve"> / [Building Developer]</w:t>
      </w:r>
      <w:r w:rsidR="006558BF" w:rsidRPr="00236130">
        <w:t xml:space="preserve"> </w:t>
      </w:r>
      <w:r w:rsidRPr="005B2FC7">
        <w:rPr>
          <w:color w:val="7030A0"/>
        </w:rPr>
        <w:t xml:space="preserve">Notice of Variation issue a proposal to the </w:t>
      </w:r>
      <w:r w:rsidR="006558BF" w:rsidRPr="006558BF">
        <w:rPr>
          <w:color w:val="0070C0"/>
        </w:rPr>
        <w:t>[Plot Developer]</w:t>
      </w:r>
      <w:r w:rsidR="006558BF" w:rsidRPr="006558BF">
        <w:rPr>
          <w:color w:val="00B050"/>
        </w:rPr>
        <w:t xml:space="preserve"> / [Building Developer]</w:t>
      </w:r>
      <w:r w:rsidR="006558BF" w:rsidRPr="00236130">
        <w:t xml:space="preserve"> </w:t>
      </w:r>
      <w:r w:rsidRPr="005B2FC7">
        <w:rPr>
          <w:color w:val="7030A0"/>
        </w:rPr>
        <w:t>in accordance with paragraph </w:t>
      </w:r>
      <w:r w:rsidRPr="005B2FC7">
        <w:rPr>
          <w:color w:val="7030A0"/>
        </w:rPr>
        <w:fldChar w:fldCharType="begin"/>
      </w:r>
      <w:r w:rsidRPr="005B2FC7">
        <w:rPr>
          <w:color w:val="7030A0"/>
        </w:rPr>
        <w:instrText xml:space="preserve"> REF _Ref413975224 \n \h </w:instrText>
      </w:r>
      <w:r w:rsidRPr="005B2FC7">
        <w:rPr>
          <w:color w:val="7030A0"/>
        </w:rPr>
      </w:r>
      <w:r w:rsidRPr="005B2FC7">
        <w:rPr>
          <w:color w:val="7030A0"/>
        </w:rPr>
        <w:fldChar w:fldCharType="separate"/>
      </w:r>
      <w:r w:rsidR="001C0B7E">
        <w:rPr>
          <w:color w:val="7030A0"/>
        </w:rPr>
        <w:t>2.6</w:t>
      </w:r>
      <w:r w:rsidRPr="005B2FC7">
        <w:rPr>
          <w:color w:val="7030A0"/>
        </w:rPr>
        <w:fldChar w:fldCharType="end"/>
      </w:r>
      <w:r w:rsidRPr="005B2FC7">
        <w:rPr>
          <w:color w:val="7030A0"/>
        </w:rPr>
        <w:t xml:space="preserve"> (an "</w:t>
      </w:r>
      <w:r w:rsidRPr="005B2FC7">
        <w:rPr>
          <w:b/>
          <w:color w:val="7030A0"/>
        </w:rPr>
        <w:t>Outline Proposal</w:t>
      </w:r>
      <w:r w:rsidRPr="005B2FC7">
        <w:rPr>
          <w:color w:val="7030A0"/>
        </w:rPr>
        <w:t>").</w:t>
      </w:r>
    </w:p>
    <w:p w14:paraId="6A8706A8" w14:textId="77777777" w:rsidR="008D4151" w:rsidRPr="00751DED" w:rsidRDefault="008D4151">
      <w:pPr>
        <w:pStyle w:val="Sch3Number"/>
        <w:rPr>
          <w:color w:val="7030A0"/>
        </w:rPr>
      </w:pPr>
      <w:r w:rsidRPr="00751DED">
        <w:rPr>
          <w:color w:val="7030A0"/>
        </w:rPr>
        <w:t xml:space="preserve">The Outline Proposal shall specify an estimate of the price, a provisional timetable and a summary of the method of implementation of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and shall be accompanied by a suggested budget for ESCO to develop the Variation Report.</w:t>
      </w:r>
    </w:p>
    <w:p w14:paraId="55A627D6" w14:textId="77777777" w:rsidR="008D4151" w:rsidRPr="00751DED" w:rsidRDefault="008D4151">
      <w:pPr>
        <w:pStyle w:val="Sch2Heading"/>
        <w:rPr>
          <w:color w:val="7030A0"/>
        </w:rPr>
      </w:pPr>
      <w:bookmarkStart w:id="752" w:name="_Ref413975224"/>
      <w:r w:rsidRPr="00751DED">
        <w:rPr>
          <w:color w:val="7030A0"/>
        </w:rPr>
        <w:t>Variation Report</w:t>
      </w:r>
      <w:bookmarkEnd w:id="752"/>
    </w:p>
    <w:p w14:paraId="228D1D91" w14:textId="77777777" w:rsidR="008D4151" w:rsidRPr="00751DED" w:rsidRDefault="008D4151">
      <w:pPr>
        <w:pStyle w:val="Sch3Number"/>
        <w:rPr>
          <w:color w:val="7030A0"/>
        </w:rPr>
      </w:pPr>
      <w:bookmarkStart w:id="753" w:name="_Ref413975130"/>
      <w:r w:rsidRPr="00751DED">
        <w:rPr>
          <w:color w:val="7030A0"/>
        </w:rPr>
        <w:t xml:space="preserve">If, having considered the Outline Proposal,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wishes to proceed with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it shall notify ESCO and confirm (acting reasonably) either that the suggested budget for ESCO to develop the Variation Report is agreed by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or propose an alternative budget (the "</w:t>
      </w:r>
      <w:r w:rsidRPr="00751DED">
        <w:rPr>
          <w:b/>
          <w:color w:val="7030A0"/>
        </w:rPr>
        <w:t>Proposed Budget</w:t>
      </w:r>
      <w:r w:rsidRPr="00751DED">
        <w:rPr>
          <w:color w:val="7030A0"/>
        </w:rPr>
        <w:t>").</w:t>
      </w:r>
      <w:bookmarkEnd w:id="753"/>
    </w:p>
    <w:p w14:paraId="000D68E1" w14:textId="564DE569" w:rsidR="008D4151" w:rsidRPr="00751DED" w:rsidRDefault="008D4151">
      <w:pPr>
        <w:pStyle w:val="Sch3Number"/>
        <w:rPr>
          <w:color w:val="7030A0"/>
        </w:rPr>
      </w:pPr>
      <w:bookmarkStart w:id="754" w:name="_Ref413975138"/>
      <w:r w:rsidRPr="00751DED">
        <w:rPr>
          <w:color w:val="7030A0"/>
        </w:rPr>
        <w:t>Following the notification referred to in paragraph </w:t>
      </w:r>
      <w:r w:rsidRPr="00751DED">
        <w:rPr>
          <w:color w:val="7030A0"/>
        </w:rPr>
        <w:fldChar w:fldCharType="begin"/>
      </w:r>
      <w:r w:rsidRPr="00751DED">
        <w:rPr>
          <w:color w:val="7030A0"/>
        </w:rPr>
        <w:instrText xml:space="preserve"> REF _Ref413975130 \n \h </w:instrText>
      </w:r>
      <w:r w:rsidRPr="00751DED">
        <w:rPr>
          <w:color w:val="7030A0"/>
        </w:rPr>
      </w:r>
      <w:r w:rsidRPr="00751DED">
        <w:rPr>
          <w:color w:val="7030A0"/>
        </w:rPr>
        <w:fldChar w:fldCharType="separate"/>
      </w:r>
      <w:r w:rsidR="001C0B7E">
        <w:rPr>
          <w:color w:val="7030A0"/>
        </w:rPr>
        <w:t>2.6.1</w:t>
      </w:r>
      <w:r w:rsidRPr="00751DED">
        <w:rPr>
          <w:color w:val="7030A0"/>
        </w:rPr>
        <w:fldChar w:fldCharType="end"/>
      </w:r>
      <w:r w:rsidRPr="00751DED">
        <w:rPr>
          <w:color w:val="7030A0"/>
        </w:rPr>
        <w:t xml:space="preserve">, ESCO shall as soon a reasonably practicable issue a report to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in accordance with paragraph </w:t>
      </w:r>
      <w:r w:rsidRPr="00751DED">
        <w:rPr>
          <w:color w:val="7030A0"/>
        </w:rPr>
        <w:fldChar w:fldCharType="begin"/>
      </w:r>
      <w:r w:rsidRPr="00751DED">
        <w:rPr>
          <w:color w:val="7030A0"/>
        </w:rPr>
        <w:instrText xml:space="preserve"> REF _Ref413975151 \n \h </w:instrText>
      </w:r>
      <w:r w:rsidRPr="00751DED">
        <w:rPr>
          <w:color w:val="7030A0"/>
        </w:rPr>
      </w:r>
      <w:r w:rsidRPr="00751DED">
        <w:rPr>
          <w:color w:val="7030A0"/>
        </w:rPr>
        <w:fldChar w:fldCharType="separate"/>
      </w:r>
      <w:r w:rsidR="001C0B7E">
        <w:rPr>
          <w:color w:val="7030A0"/>
        </w:rPr>
        <w:t>2.7</w:t>
      </w:r>
      <w:r w:rsidRPr="00751DED">
        <w:rPr>
          <w:color w:val="7030A0"/>
        </w:rPr>
        <w:fldChar w:fldCharType="end"/>
      </w:r>
      <w:r w:rsidRPr="00751DED">
        <w:rPr>
          <w:color w:val="7030A0"/>
        </w:rPr>
        <w:t xml:space="preserve"> (a "</w:t>
      </w:r>
      <w:r w:rsidRPr="00751DED">
        <w:rPr>
          <w:b/>
          <w:color w:val="7030A0"/>
        </w:rPr>
        <w:t>Variation Report</w:t>
      </w:r>
      <w:r w:rsidRPr="00751DED">
        <w:rPr>
          <w:color w:val="7030A0"/>
        </w:rPr>
        <w:t xml:space="preserve">"). ESCO shall keep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informed as to the costs reasonably and properly incurred in preparing the Variation Report and also ten (10) Business Days before the anticipated date when those costs exceed the Proposed Budget. If the costs incurred by ESCO in preparing the Variation Report exceed the Proposed Budget,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shall (acting reasonably):</w:t>
      </w:r>
      <w:bookmarkEnd w:id="754"/>
    </w:p>
    <w:p w14:paraId="406E58A2" w14:textId="77777777" w:rsidR="008D4151" w:rsidRPr="001952ED" w:rsidRDefault="008D4151">
      <w:pPr>
        <w:pStyle w:val="Sch4Number"/>
        <w:rPr>
          <w:color w:val="7030A0"/>
        </w:rPr>
      </w:pPr>
      <w:r w:rsidRPr="001952ED">
        <w:rPr>
          <w:color w:val="7030A0"/>
        </w:rPr>
        <w:t>inform ESCO that it is increasing the amount of the Proposed Budget; or</w:t>
      </w:r>
    </w:p>
    <w:p w14:paraId="215E2A59" w14:textId="77777777" w:rsidR="008D4151" w:rsidRPr="00751DED" w:rsidRDefault="008D4151">
      <w:pPr>
        <w:pStyle w:val="Sch4Number"/>
        <w:rPr>
          <w:color w:val="7030A0"/>
        </w:rPr>
      </w:pPr>
      <w:r w:rsidRPr="00751DED">
        <w:rPr>
          <w:color w:val="7030A0"/>
        </w:rPr>
        <w:t xml:space="preserve">withdraw the request for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w:t>
      </w:r>
    </w:p>
    <w:p w14:paraId="386614F8" w14:textId="77777777" w:rsidR="008D4151" w:rsidRPr="00751DED" w:rsidRDefault="008D4151">
      <w:pPr>
        <w:pStyle w:val="Sch2Heading"/>
        <w:rPr>
          <w:color w:val="7030A0"/>
        </w:rPr>
      </w:pPr>
      <w:bookmarkStart w:id="755" w:name="_Ref413975151"/>
      <w:r w:rsidRPr="00751DED">
        <w:rPr>
          <w:color w:val="7030A0"/>
        </w:rPr>
        <w:t>Contents of Variation Report</w:t>
      </w:r>
      <w:bookmarkEnd w:id="755"/>
    </w:p>
    <w:p w14:paraId="519EC729" w14:textId="77777777" w:rsidR="008D4151" w:rsidRPr="00751DED" w:rsidRDefault="008D4151" w:rsidP="005B2FC7">
      <w:pPr>
        <w:pStyle w:val="Body2"/>
        <w:spacing w:before="120" w:after="120"/>
      </w:pPr>
      <w:r w:rsidRPr="00E352C0">
        <w:rPr>
          <w:color w:val="7030A0"/>
        </w:rPr>
        <w:t xml:space="preserve">The </w:t>
      </w:r>
      <w:r w:rsidRPr="005B2FC7">
        <w:rPr>
          <w:color w:val="7030A0"/>
        </w:rPr>
        <w:t>Variation</w:t>
      </w:r>
      <w:r w:rsidRPr="00E352C0">
        <w:rPr>
          <w:color w:val="7030A0"/>
        </w:rPr>
        <w:t xml:space="preserve"> Report shall include details of the following</w:t>
      </w:r>
      <w:r w:rsidRPr="00751DED">
        <w:t>:</w:t>
      </w:r>
    </w:p>
    <w:p w14:paraId="7FD2F307" w14:textId="77777777" w:rsidR="008D4151" w:rsidRPr="00751DED" w:rsidRDefault="008D4151">
      <w:pPr>
        <w:pStyle w:val="Sch3Number"/>
        <w:rPr>
          <w:color w:val="7030A0"/>
        </w:rPr>
      </w:pPr>
      <w:bookmarkStart w:id="756" w:name="_BPDCI_1451"/>
      <w:r w:rsidRPr="00751DED">
        <w:rPr>
          <w:color w:val="7030A0"/>
        </w:rPr>
        <w:t xml:space="preserve">the date of the relevant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Notice of Variation or ESCO Notice of Variation (as applicable);</w:t>
      </w:r>
      <w:bookmarkEnd w:id="756"/>
    </w:p>
    <w:p w14:paraId="0213E009" w14:textId="77777777" w:rsidR="008D4151" w:rsidRPr="00751DED" w:rsidRDefault="008D4151">
      <w:pPr>
        <w:pStyle w:val="Sch3Number"/>
        <w:rPr>
          <w:color w:val="7030A0"/>
        </w:rPr>
      </w:pPr>
      <w:r w:rsidRPr="00751DED">
        <w:rPr>
          <w:color w:val="7030A0"/>
        </w:rPr>
        <w:t>ESCO's opinion on any impact of the Proposed Variation on the date of completion of any works;</w:t>
      </w:r>
    </w:p>
    <w:p w14:paraId="79942786" w14:textId="77777777" w:rsidR="008D4151" w:rsidRPr="00751DED" w:rsidRDefault="008D4151">
      <w:pPr>
        <w:pStyle w:val="Sch3Number"/>
        <w:rPr>
          <w:color w:val="7030A0"/>
        </w:rPr>
      </w:pPr>
      <w:r w:rsidRPr="00751DED">
        <w:rPr>
          <w:color w:val="7030A0"/>
        </w:rPr>
        <w:t>ESCO's opinion on any other anticipated impact of the Proposed Variation on any ESCO Services</w:t>
      </w:r>
      <w:r w:rsidR="006558BF">
        <w:rPr>
          <w:color w:val="7030A0"/>
        </w:rPr>
        <w:t>, the Heat Supply [or the Electricity Supply]</w:t>
      </w:r>
      <w:r w:rsidRPr="00751DED">
        <w:rPr>
          <w:color w:val="7030A0"/>
        </w:rPr>
        <w:t>;</w:t>
      </w:r>
    </w:p>
    <w:p w14:paraId="09BA1F7B" w14:textId="77777777" w:rsidR="008D4151" w:rsidRPr="00751DED" w:rsidRDefault="008D4151">
      <w:pPr>
        <w:pStyle w:val="Sch3Number"/>
        <w:rPr>
          <w:color w:val="7030A0"/>
        </w:rPr>
      </w:pPr>
      <w:r w:rsidRPr="00751DED">
        <w:rPr>
          <w:color w:val="7030A0"/>
        </w:rPr>
        <w:t>any amendment required to specific, listed Clauses and/or Schedules of this Agreement as a result of the Proposed Variation;</w:t>
      </w:r>
    </w:p>
    <w:p w14:paraId="3C4F4C99" w14:textId="77777777" w:rsidR="008D4151" w:rsidRPr="00751DED" w:rsidRDefault="008D4151">
      <w:pPr>
        <w:pStyle w:val="Sch3Number"/>
        <w:rPr>
          <w:color w:val="7030A0"/>
        </w:rPr>
      </w:pPr>
      <w:r w:rsidRPr="00751DED">
        <w:rPr>
          <w:color w:val="7030A0"/>
        </w:rPr>
        <w:t>any Estimated Change in Costs that would result from the Proposed Variation, including:</w:t>
      </w:r>
    </w:p>
    <w:p w14:paraId="5B381D04" w14:textId="77777777" w:rsidR="008D4151" w:rsidRPr="001952ED" w:rsidRDefault="008D4151">
      <w:pPr>
        <w:pStyle w:val="Sch4Number"/>
        <w:rPr>
          <w:color w:val="7030A0"/>
        </w:rPr>
      </w:pPr>
      <w:r w:rsidRPr="001952ED">
        <w:rPr>
          <w:color w:val="7030A0"/>
        </w:rPr>
        <w:t>details of the derivation of the Estimated Change in Costs arising from the Proposed Variation; and</w:t>
      </w:r>
    </w:p>
    <w:p w14:paraId="2677E6EE" w14:textId="77777777" w:rsidR="008D4151" w:rsidRPr="004C1464" w:rsidRDefault="008D4151">
      <w:pPr>
        <w:pStyle w:val="Sch4Number"/>
        <w:rPr>
          <w:bCs/>
          <w:color w:val="7030A0"/>
        </w:rPr>
      </w:pPr>
      <w:r w:rsidRPr="001952ED">
        <w:rPr>
          <w:color w:val="7030A0"/>
        </w:rPr>
        <w:t>evidence</w:t>
      </w:r>
      <w:r w:rsidRPr="00751DED">
        <w:rPr>
          <w:b/>
          <w:color w:val="7030A0"/>
        </w:rPr>
        <w:t xml:space="preserve"> </w:t>
      </w:r>
      <w:r w:rsidRPr="004C1464">
        <w:rPr>
          <w:color w:val="7030A0"/>
        </w:rPr>
        <w:t>that</w:t>
      </w:r>
      <w:r w:rsidRPr="004C1464">
        <w:rPr>
          <w:bCs/>
          <w:color w:val="7030A0"/>
        </w:rPr>
        <w:t xml:space="preserve"> ESCO and its subcontractors have used and will use reasonable endeavours to minimise any increase in costs and maximise any reduction in costs;</w:t>
      </w:r>
    </w:p>
    <w:p w14:paraId="2590712C" w14:textId="77777777" w:rsidR="008D4151" w:rsidRPr="00751DED" w:rsidRDefault="008D4151">
      <w:pPr>
        <w:pStyle w:val="Sch3Number"/>
        <w:rPr>
          <w:color w:val="7030A0"/>
        </w:rPr>
      </w:pPr>
      <w:bookmarkStart w:id="757" w:name="_Ref413975068"/>
      <w:r w:rsidRPr="00751DED">
        <w:rPr>
          <w:color w:val="7030A0"/>
        </w:rPr>
        <w:t>any Estimated Change in Profit that would result from the Proposed</w:t>
      </w:r>
      <w:r w:rsidRPr="00751DED">
        <w:rPr>
          <w:b/>
          <w:color w:val="7030A0"/>
        </w:rPr>
        <w:t xml:space="preserve"> </w:t>
      </w:r>
      <w:r w:rsidRPr="00751DED">
        <w:rPr>
          <w:color w:val="7030A0"/>
        </w:rPr>
        <w:t>Variation;</w:t>
      </w:r>
      <w:bookmarkEnd w:id="757"/>
    </w:p>
    <w:p w14:paraId="50EBD92F" w14:textId="77777777" w:rsidR="008D4151" w:rsidRPr="00751DED" w:rsidRDefault="008D4151">
      <w:pPr>
        <w:pStyle w:val="Sch3Number"/>
        <w:rPr>
          <w:color w:val="7030A0"/>
        </w:rPr>
      </w:pPr>
      <w:r w:rsidRPr="00751DED">
        <w:rPr>
          <w:color w:val="7030A0"/>
        </w:rPr>
        <w:t>ESCO's proposals for Lump Sum Payments to be made by either or both Parties to the other in connection with the Proposed</w:t>
      </w:r>
      <w:r w:rsidRPr="00751DED">
        <w:rPr>
          <w:b/>
          <w:color w:val="7030A0"/>
        </w:rPr>
        <w:t xml:space="preserve"> </w:t>
      </w:r>
      <w:r w:rsidRPr="00751DED">
        <w:rPr>
          <w:color w:val="7030A0"/>
        </w:rPr>
        <w:t>Variation in order to:</w:t>
      </w:r>
    </w:p>
    <w:p w14:paraId="1BC03DE3" w14:textId="77777777" w:rsidR="008D4151" w:rsidRPr="00751DED" w:rsidRDefault="008D4151">
      <w:pPr>
        <w:pStyle w:val="Sch4Number"/>
        <w:rPr>
          <w:b/>
          <w:color w:val="7030A0"/>
        </w:rPr>
      </w:pPr>
      <w:r w:rsidRPr="00751DED">
        <w:rPr>
          <w:color w:val="7030A0"/>
        </w:rPr>
        <w:t xml:space="preserve">reimburse the </w:t>
      </w:r>
      <w:r w:rsidR="006558BF" w:rsidRPr="006558BF">
        <w:rPr>
          <w:bCs/>
          <w:color w:val="0070C0"/>
        </w:rPr>
        <w:t>[Plot Developer]</w:t>
      </w:r>
      <w:r w:rsidR="006558BF" w:rsidRPr="006558BF">
        <w:rPr>
          <w:bCs/>
          <w:color w:val="00B050"/>
        </w:rPr>
        <w:t xml:space="preserve"> / [Building Developer]</w:t>
      </w:r>
      <w:r w:rsidR="006558BF" w:rsidRPr="006558BF">
        <w:rPr>
          <w:bCs/>
          <w:color w:val="7030A0"/>
        </w:rPr>
        <w:t xml:space="preserve"> </w:t>
      </w:r>
      <w:r w:rsidRPr="00751DED">
        <w:rPr>
          <w:color w:val="7030A0"/>
        </w:rPr>
        <w:t>for any Estimated Change in Costs (where the relevant costs are expected to decrease as a result of the Proposed Variation);</w:t>
      </w:r>
    </w:p>
    <w:p w14:paraId="049D8887" w14:textId="77777777" w:rsidR="008D4151" w:rsidRPr="00751DED" w:rsidRDefault="008D4151">
      <w:pPr>
        <w:pStyle w:val="Sch4Number"/>
        <w:rPr>
          <w:b/>
          <w:color w:val="7030A0"/>
        </w:rPr>
      </w:pPr>
      <w:r w:rsidRPr="00751DED">
        <w:rPr>
          <w:color w:val="7030A0"/>
        </w:rPr>
        <w:t>reimburse ESCO for any Estimated Change in Costs (where the relevant costs are expected to increase as a result of the Proposed Variation); and/or</w:t>
      </w:r>
    </w:p>
    <w:p w14:paraId="13E8C696" w14:textId="77777777" w:rsidR="008D4151" w:rsidRPr="00751DED" w:rsidRDefault="008D4151">
      <w:pPr>
        <w:pStyle w:val="Sch4Number"/>
        <w:rPr>
          <w:b/>
          <w:color w:val="7030A0"/>
        </w:rPr>
      </w:pPr>
      <w:r w:rsidRPr="00751DED">
        <w:rPr>
          <w:color w:val="7030A0"/>
        </w:rPr>
        <w:t>compensate ESCO for any Estimated Change in Profit that would result from the Proposed Variation,</w:t>
      </w:r>
    </w:p>
    <w:p w14:paraId="61FE03B3" w14:textId="77777777" w:rsidR="008D4151" w:rsidRPr="00751DED" w:rsidRDefault="008D4151" w:rsidP="008D4151">
      <w:pPr>
        <w:pStyle w:val="ScheduleHeading3"/>
        <w:numPr>
          <w:ilvl w:val="0"/>
          <w:numId w:val="0"/>
        </w:numPr>
        <w:tabs>
          <w:tab w:val="left" w:pos="1701"/>
        </w:tabs>
        <w:ind w:left="1701"/>
        <w:rPr>
          <w:color w:val="7030A0"/>
        </w:rPr>
      </w:pPr>
      <w:r w:rsidRPr="00751DED">
        <w:rPr>
          <w:color w:val="7030A0"/>
        </w:rPr>
        <w:t>including details in relation to the timing of payment of any such Lump Sum Payments (reflecting (to the extent applicable) the amount and timing of any relevant capital expenditure to be incurred by ESCO in relation to the Proposed Variation);</w:t>
      </w:r>
    </w:p>
    <w:p w14:paraId="0E04D63D" w14:textId="77777777" w:rsidR="008D4151" w:rsidRPr="00751DED" w:rsidRDefault="008D4151">
      <w:pPr>
        <w:pStyle w:val="Sch3Number"/>
        <w:rPr>
          <w:color w:val="7030A0"/>
        </w:rPr>
      </w:pPr>
      <w:r w:rsidRPr="00751DED">
        <w:rPr>
          <w:color w:val="7030A0"/>
        </w:rPr>
        <w:t>the proposed methods of certification of any works required in connection with the Proposed Variation;</w:t>
      </w:r>
    </w:p>
    <w:p w14:paraId="17524966" w14:textId="77777777" w:rsidR="008D4151" w:rsidRPr="00751DED" w:rsidRDefault="008D4151">
      <w:pPr>
        <w:pStyle w:val="Sch3Number"/>
        <w:rPr>
          <w:color w:val="7030A0"/>
        </w:rPr>
      </w:pPr>
      <w:bookmarkStart w:id="758" w:name="_Ref413975334"/>
      <w:r w:rsidRPr="00751DED">
        <w:rPr>
          <w:color w:val="7030A0"/>
        </w:rPr>
        <w:t>any Authorisations which, in the opinion of ESCO, will need to be obtained to give effect to the Proposed Variation including any such Authorisations which are required to be obtained or which it would be Good Industry Practice to obtain prior to the implementation of the Proposed Variation and the extent to which ESCO proposes that the implementation of the Proposed Variation should be conditional on any Authorisation being obtained;</w:t>
      </w:r>
      <w:bookmarkEnd w:id="758"/>
    </w:p>
    <w:p w14:paraId="55064843" w14:textId="77777777" w:rsidR="008D4151" w:rsidRPr="00751DED" w:rsidRDefault="008D4151">
      <w:pPr>
        <w:pStyle w:val="Sch3Number"/>
        <w:rPr>
          <w:color w:val="7030A0"/>
        </w:rPr>
      </w:pPr>
      <w:bookmarkStart w:id="759" w:name="_Ref490229461"/>
      <w:r w:rsidRPr="00751DED">
        <w:rPr>
          <w:color w:val="7030A0"/>
        </w:rPr>
        <w:t>where the proposed Proposed Variation would result in a change to Heat Charges (a "</w:t>
      </w:r>
      <w:r w:rsidRPr="00751DED">
        <w:rPr>
          <w:b/>
          <w:color w:val="7030A0"/>
        </w:rPr>
        <w:t>Pricing Change</w:t>
      </w:r>
      <w:r w:rsidRPr="00751DED">
        <w:rPr>
          <w:color w:val="7030A0"/>
        </w:rPr>
        <w:t xml:space="preserve">"), a general description of the process to be applied pursuant to the </w:t>
      </w:r>
      <w:r w:rsidR="006558BF">
        <w:rPr>
          <w:color w:val="7030A0"/>
        </w:rPr>
        <w:t xml:space="preserve">Customer </w:t>
      </w:r>
      <w:r w:rsidRPr="00751DED">
        <w:rPr>
          <w:color w:val="7030A0"/>
        </w:rPr>
        <w:t>Supply Agreements in order to effect the Pricing Change;</w:t>
      </w:r>
      <w:bookmarkEnd w:id="759"/>
    </w:p>
    <w:p w14:paraId="62E86426" w14:textId="53A87DCA" w:rsidR="008D4151" w:rsidRPr="00751DED" w:rsidRDefault="008D4151">
      <w:pPr>
        <w:pStyle w:val="Sch3Number"/>
        <w:rPr>
          <w:color w:val="7030A0"/>
        </w:rPr>
      </w:pPr>
      <w:bookmarkStart w:id="760" w:name="_Ref413974962"/>
      <w:r w:rsidRPr="00751DED">
        <w:rPr>
          <w:color w:val="7030A0"/>
        </w:rPr>
        <w:t>any other change to this Agreement (a "</w:t>
      </w:r>
      <w:r w:rsidRPr="00751DED">
        <w:rPr>
          <w:b/>
          <w:color w:val="7030A0"/>
        </w:rPr>
        <w:t>Consequential Change</w:t>
      </w:r>
      <w:r w:rsidRPr="00751DED">
        <w:rPr>
          <w:color w:val="7030A0"/>
        </w:rPr>
        <w:t>") which would result from or reasonably be required in order to facilitate the implementation of the proposed Proposed Variation (and if ESCO has identified any Consequential Change, it shall, in providing any information or estimates required pursuant to this paragraph </w:t>
      </w:r>
      <w:r w:rsidRPr="00751DED">
        <w:rPr>
          <w:color w:val="7030A0"/>
        </w:rPr>
        <w:fldChar w:fldCharType="begin"/>
      </w:r>
      <w:r w:rsidRPr="00751DED">
        <w:rPr>
          <w:color w:val="7030A0"/>
        </w:rPr>
        <w:instrText xml:space="preserve"> REF _Ref413975151 \n \h </w:instrText>
      </w:r>
      <w:r w:rsidRPr="00751DED">
        <w:rPr>
          <w:color w:val="7030A0"/>
        </w:rPr>
      </w:r>
      <w:r w:rsidRPr="00751DED">
        <w:rPr>
          <w:color w:val="7030A0"/>
        </w:rPr>
        <w:fldChar w:fldCharType="separate"/>
      </w:r>
      <w:r w:rsidR="001C0B7E">
        <w:rPr>
          <w:color w:val="7030A0"/>
        </w:rPr>
        <w:t>2.7</w:t>
      </w:r>
      <w:r w:rsidRPr="00751DED">
        <w:rPr>
          <w:color w:val="7030A0"/>
        </w:rPr>
        <w:fldChar w:fldCharType="end"/>
      </w:r>
      <w:r w:rsidRPr="00751DED">
        <w:rPr>
          <w:color w:val="7030A0"/>
        </w:rPr>
        <w:t>, take into account and provide for and set out the anticipated effects of any such Consequential Change and references to any Proposed Variation in this paragraph </w:t>
      </w:r>
      <w:r w:rsidRPr="00751DED">
        <w:rPr>
          <w:color w:val="7030A0"/>
        </w:rPr>
        <w:fldChar w:fldCharType="begin"/>
      </w:r>
      <w:r w:rsidRPr="00751DED">
        <w:rPr>
          <w:color w:val="7030A0"/>
        </w:rPr>
        <w:instrText xml:space="preserve"> REF _Ref413974985 \n \h </w:instrText>
      </w:r>
      <w:r w:rsidRPr="00751DED">
        <w:rPr>
          <w:color w:val="7030A0"/>
        </w:rPr>
      </w:r>
      <w:r w:rsidRPr="00751DED">
        <w:rPr>
          <w:color w:val="7030A0"/>
        </w:rPr>
        <w:fldChar w:fldCharType="separate"/>
      </w:r>
      <w:r w:rsidR="001C0B7E">
        <w:rPr>
          <w:color w:val="7030A0"/>
        </w:rPr>
        <w:t>2</w:t>
      </w:r>
      <w:r w:rsidRPr="00751DED">
        <w:rPr>
          <w:color w:val="7030A0"/>
        </w:rPr>
        <w:fldChar w:fldCharType="end"/>
      </w:r>
      <w:r w:rsidRPr="00751DED">
        <w:rPr>
          <w:color w:val="7030A0"/>
        </w:rPr>
        <w:t xml:space="preserve"> shall be deemed to include any Consequential Change and in particular for the purposes of acceptance or withdrawal, or agreement pursuant to paragraph </w:t>
      </w:r>
      <w:r w:rsidRPr="00751DED">
        <w:rPr>
          <w:color w:val="7030A0"/>
        </w:rPr>
        <w:fldChar w:fldCharType="begin"/>
      </w:r>
      <w:r w:rsidRPr="00751DED">
        <w:rPr>
          <w:color w:val="7030A0"/>
        </w:rPr>
        <w:instrText xml:space="preserve"> REF _Ref413975320 \n \h </w:instrText>
      </w:r>
      <w:r w:rsidRPr="00751DED">
        <w:rPr>
          <w:color w:val="7030A0"/>
        </w:rPr>
      </w:r>
      <w:r w:rsidRPr="00751DED">
        <w:rPr>
          <w:color w:val="7030A0"/>
        </w:rPr>
        <w:fldChar w:fldCharType="separate"/>
      </w:r>
      <w:r w:rsidR="001C0B7E">
        <w:rPr>
          <w:color w:val="7030A0"/>
        </w:rPr>
        <w:t>2.9</w:t>
      </w:r>
      <w:r w:rsidRPr="00751DED">
        <w:rPr>
          <w:color w:val="7030A0"/>
        </w:rPr>
        <w:fldChar w:fldCharType="end"/>
      </w:r>
      <w:r w:rsidRPr="00751DED">
        <w:rPr>
          <w:color w:val="7030A0"/>
        </w:rPr>
        <w:t>, of the Proposed Variation, a Proposed Variation and any related Consequential Changes shall be treated as one Proposed Variation);</w:t>
      </w:r>
      <w:bookmarkEnd w:id="760"/>
    </w:p>
    <w:p w14:paraId="1458E48E" w14:textId="3FBEB2A4" w:rsidR="008D4151" w:rsidRPr="00751DED" w:rsidRDefault="008D4151">
      <w:pPr>
        <w:pStyle w:val="Sch3Number"/>
        <w:rPr>
          <w:color w:val="7030A0"/>
        </w:rPr>
      </w:pPr>
      <w:r w:rsidRPr="00751DED">
        <w:rPr>
          <w:color w:val="7030A0"/>
        </w:rPr>
        <w:t>the steps and measures (which shall be as detailed as reasonably practicable in the circumstances) ESCO intends to take in order to implement the Proposed Variation, including the length of time and programme for implementing the Proposed Variation, taking into account the length of time required to obtain any Authorisations identified pursuant to paragraph </w:t>
      </w:r>
      <w:r w:rsidRPr="00751DED">
        <w:rPr>
          <w:color w:val="7030A0"/>
        </w:rPr>
        <w:fldChar w:fldCharType="begin"/>
      </w:r>
      <w:r w:rsidRPr="00751DED">
        <w:rPr>
          <w:color w:val="7030A0"/>
        </w:rPr>
        <w:instrText xml:space="preserve"> REF _Ref413975334 \n \h </w:instrText>
      </w:r>
      <w:r w:rsidRPr="00751DED">
        <w:rPr>
          <w:color w:val="7030A0"/>
        </w:rPr>
      </w:r>
      <w:r w:rsidRPr="00751DED">
        <w:rPr>
          <w:color w:val="7030A0"/>
        </w:rPr>
        <w:fldChar w:fldCharType="separate"/>
      </w:r>
      <w:r w:rsidR="001C0B7E">
        <w:rPr>
          <w:color w:val="7030A0"/>
        </w:rPr>
        <w:t>2.7.9</w:t>
      </w:r>
      <w:r w:rsidRPr="00751DED">
        <w:rPr>
          <w:color w:val="7030A0"/>
        </w:rPr>
        <w:fldChar w:fldCharType="end"/>
      </w:r>
      <w:r w:rsidRPr="00751DED">
        <w:rPr>
          <w:color w:val="7030A0"/>
        </w:rPr>
        <w:t xml:space="preserve"> and to implement any Consequential Change; and</w:t>
      </w:r>
    </w:p>
    <w:p w14:paraId="40C3B855" w14:textId="77777777" w:rsidR="008D4151" w:rsidRPr="00751DED" w:rsidRDefault="008D4151">
      <w:pPr>
        <w:pStyle w:val="Sch3Number"/>
        <w:rPr>
          <w:color w:val="7030A0"/>
        </w:rPr>
      </w:pPr>
      <w:r w:rsidRPr="00751DED">
        <w:rPr>
          <w:color w:val="7030A0"/>
        </w:rPr>
        <w:t>the identity of any subcontractors (if any) which ESCO intends to engage for the purposes of effecting the Proposed Variation.</w:t>
      </w:r>
    </w:p>
    <w:p w14:paraId="69680CF8" w14:textId="77777777" w:rsidR="008D4151" w:rsidRPr="00751DED" w:rsidRDefault="008D4151">
      <w:pPr>
        <w:pStyle w:val="Sch2Heading"/>
        <w:rPr>
          <w:color w:val="7030A0"/>
        </w:rPr>
      </w:pPr>
      <w:r w:rsidRPr="00751DED">
        <w:rPr>
          <w:color w:val="7030A0"/>
        </w:rPr>
        <w:t>Additional Information</w:t>
      </w:r>
    </w:p>
    <w:p w14:paraId="04A99206" w14:textId="26CE3AA9" w:rsidR="008D4151" w:rsidRPr="00751DED" w:rsidRDefault="008D4151">
      <w:pPr>
        <w:pStyle w:val="Sch3Number"/>
        <w:rPr>
          <w:color w:val="7030A0"/>
        </w:rPr>
      </w:pPr>
      <w:bookmarkStart w:id="761" w:name="_Ref413975364"/>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may (subject to paragraph </w:t>
      </w:r>
      <w:r w:rsidRPr="00751DED">
        <w:rPr>
          <w:color w:val="7030A0"/>
        </w:rPr>
        <w:fldChar w:fldCharType="begin"/>
      </w:r>
      <w:r w:rsidRPr="00751DED">
        <w:rPr>
          <w:color w:val="7030A0"/>
        </w:rPr>
        <w:instrText xml:space="preserve"> REF _Ref413975224 \n \h </w:instrText>
      </w:r>
      <w:r w:rsidRPr="00751DED">
        <w:rPr>
          <w:color w:val="7030A0"/>
        </w:rPr>
      </w:r>
      <w:r w:rsidRPr="00751DED">
        <w:rPr>
          <w:color w:val="7030A0"/>
        </w:rPr>
        <w:fldChar w:fldCharType="separate"/>
      </w:r>
      <w:r w:rsidR="001C0B7E">
        <w:rPr>
          <w:color w:val="7030A0"/>
        </w:rPr>
        <w:t>2.6</w:t>
      </w:r>
      <w:r w:rsidRPr="00751DED">
        <w:rPr>
          <w:color w:val="7030A0"/>
        </w:rPr>
        <w:fldChar w:fldCharType="end"/>
      </w:r>
      <w:r w:rsidRPr="00751DED">
        <w:rPr>
          <w:color w:val="7030A0"/>
        </w:rPr>
        <w:t xml:space="preserve"> at its own cost) request from ESCO such additional information as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reasonably requires for the purposes of considering the Variation Report and shall make any such request as soon as reasonably practicable after receiving the Variation Report.</w:t>
      </w:r>
      <w:bookmarkEnd w:id="761"/>
    </w:p>
    <w:p w14:paraId="1235448E" w14:textId="6A5030B3" w:rsidR="008D4151" w:rsidRPr="00751DED" w:rsidRDefault="008D4151">
      <w:pPr>
        <w:pStyle w:val="Sch3Number"/>
        <w:rPr>
          <w:color w:val="7030A0"/>
        </w:rPr>
      </w:pPr>
      <w:r w:rsidRPr="00751DED">
        <w:rPr>
          <w:color w:val="7030A0"/>
        </w:rPr>
        <w:t xml:space="preserve">ESCO shall provide any information requested by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in accordance with paragraph </w:t>
      </w:r>
      <w:r w:rsidRPr="00751DED">
        <w:rPr>
          <w:color w:val="7030A0"/>
        </w:rPr>
        <w:fldChar w:fldCharType="begin"/>
      </w:r>
      <w:r w:rsidRPr="00751DED">
        <w:rPr>
          <w:color w:val="7030A0"/>
        </w:rPr>
        <w:instrText xml:space="preserve"> REF _Ref413975364 \n \h </w:instrText>
      </w:r>
      <w:r w:rsidRPr="00751DED">
        <w:rPr>
          <w:color w:val="7030A0"/>
        </w:rPr>
      </w:r>
      <w:r w:rsidRPr="00751DED">
        <w:rPr>
          <w:color w:val="7030A0"/>
        </w:rPr>
        <w:fldChar w:fldCharType="separate"/>
      </w:r>
      <w:r w:rsidR="001C0B7E">
        <w:rPr>
          <w:color w:val="7030A0"/>
        </w:rPr>
        <w:t>2.8.1</w:t>
      </w:r>
      <w:r w:rsidRPr="00751DED">
        <w:rPr>
          <w:color w:val="7030A0"/>
        </w:rPr>
        <w:fldChar w:fldCharType="end"/>
      </w:r>
      <w:r w:rsidRPr="00751DED">
        <w:rPr>
          <w:color w:val="7030A0"/>
        </w:rPr>
        <w:t xml:space="preserve"> as soon as reasonably practicable after receiving such request.</w:t>
      </w:r>
    </w:p>
    <w:p w14:paraId="4850995F" w14:textId="77777777" w:rsidR="008D4151" w:rsidRPr="00751DED" w:rsidRDefault="008D4151">
      <w:pPr>
        <w:pStyle w:val="Sch2Heading"/>
        <w:rPr>
          <w:color w:val="7030A0"/>
        </w:rPr>
      </w:pPr>
      <w:bookmarkStart w:id="762" w:name="_Ref413975320"/>
      <w:r w:rsidRPr="00751DED">
        <w:rPr>
          <w:color w:val="7030A0"/>
        </w:rPr>
        <w:t>Agreeing the Variation Report</w:t>
      </w:r>
      <w:bookmarkEnd w:id="762"/>
    </w:p>
    <w:p w14:paraId="16691F1E" w14:textId="5A84EB4D" w:rsidR="008D4151" w:rsidRPr="00751DED" w:rsidRDefault="008D4151">
      <w:pPr>
        <w:pStyle w:val="Sch3Number"/>
        <w:rPr>
          <w:color w:val="7030A0"/>
        </w:rPr>
      </w:pPr>
      <w:r w:rsidRPr="00751DED">
        <w:rPr>
          <w:color w:val="7030A0"/>
        </w:rPr>
        <w:t xml:space="preserve">As soon as reasonably practicable after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receives the Variation Report or, if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has requested additional information in accordance with paragraph </w:t>
      </w:r>
      <w:r w:rsidRPr="00751DED">
        <w:rPr>
          <w:color w:val="7030A0"/>
        </w:rPr>
        <w:fldChar w:fldCharType="begin"/>
      </w:r>
      <w:r w:rsidRPr="00751DED">
        <w:rPr>
          <w:color w:val="7030A0"/>
        </w:rPr>
        <w:instrText xml:space="preserve"> REF _Ref413975364 \n \h </w:instrText>
      </w:r>
      <w:r w:rsidRPr="00751DED">
        <w:rPr>
          <w:color w:val="7030A0"/>
        </w:rPr>
      </w:r>
      <w:r w:rsidRPr="00751DED">
        <w:rPr>
          <w:color w:val="7030A0"/>
        </w:rPr>
        <w:fldChar w:fldCharType="separate"/>
      </w:r>
      <w:r w:rsidR="001C0B7E">
        <w:rPr>
          <w:color w:val="7030A0"/>
        </w:rPr>
        <w:t>2.8.1</w:t>
      </w:r>
      <w:r w:rsidRPr="00751DED">
        <w:rPr>
          <w:color w:val="7030A0"/>
        </w:rPr>
        <w:fldChar w:fldCharType="end"/>
      </w:r>
      <w:r w:rsidRPr="00751DED">
        <w:rPr>
          <w:color w:val="7030A0"/>
        </w:rPr>
        <w:t xml:space="preserve">, as soon as reasonably practicable after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receives such additional information, the Parties shall meet to discuss and attempt to agree the issues set out in the Variation Report.</w:t>
      </w:r>
    </w:p>
    <w:p w14:paraId="1E42655B" w14:textId="77777777" w:rsidR="008D4151" w:rsidRPr="00751DED" w:rsidRDefault="008D4151">
      <w:pPr>
        <w:pStyle w:val="Sch3Number"/>
        <w:rPr>
          <w:color w:val="7030A0"/>
        </w:rPr>
      </w:pPr>
      <w:r w:rsidRPr="00751DED">
        <w:rPr>
          <w:color w:val="7030A0"/>
        </w:rPr>
        <w:t>The Parties shall act reasonably and in good faith to endeavour to agree amendments to the Variation Report such as to enable the Proposed Variation to proceed. Any agreed amendments shall be incorporated into the Variation Report.</w:t>
      </w:r>
    </w:p>
    <w:p w14:paraId="128C7564" w14:textId="19D20008" w:rsidR="008D4151" w:rsidRPr="00751DED" w:rsidRDefault="008D4151">
      <w:pPr>
        <w:pStyle w:val="Sch3Number"/>
        <w:rPr>
          <w:color w:val="7030A0"/>
        </w:rPr>
      </w:pPr>
      <w:r w:rsidRPr="00751DED">
        <w:rPr>
          <w:color w:val="7030A0"/>
        </w:rPr>
        <w:t xml:space="preserve">If the Parties cannot agree on the contents of the Variation Report within a period of forty (40) Business Days from the date of the Variation Report, either Party may refer the matter for resolution in accordance with the Dispute Resolution Procedure (on the basis of the principles described in </w:t>
      </w:r>
      <w:r w:rsidRPr="006558BF">
        <w:rPr>
          <w:color w:val="7030A0"/>
        </w:rPr>
        <w:t xml:space="preserve">this </w:t>
      </w:r>
      <w:r w:rsidR="006558BF" w:rsidRPr="006558BF">
        <w:rPr>
          <w:color w:val="7030A0"/>
        </w:rPr>
        <w:fldChar w:fldCharType="begin"/>
      </w:r>
      <w:r w:rsidR="006558BF" w:rsidRPr="006558BF">
        <w:rPr>
          <w:color w:val="7030A0"/>
        </w:rPr>
        <w:instrText xml:space="preserve"> REF _Ref4853938 \r \h  \* MERGEFORMAT </w:instrText>
      </w:r>
      <w:r w:rsidR="006558BF" w:rsidRPr="006558BF">
        <w:rPr>
          <w:color w:val="7030A0"/>
        </w:rPr>
      </w:r>
      <w:r w:rsidR="006558BF" w:rsidRPr="006558BF">
        <w:rPr>
          <w:color w:val="7030A0"/>
        </w:rPr>
        <w:fldChar w:fldCharType="separate"/>
      </w:r>
      <w:r w:rsidR="001C0B7E">
        <w:rPr>
          <w:color w:val="7030A0"/>
        </w:rPr>
        <w:t>Schedule 17</w:t>
      </w:r>
      <w:r w:rsidR="006558BF" w:rsidRPr="006558BF">
        <w:rPr>
          <w:color w:val="7030A0"/>
        </w:rPr>
        <w:fldChar w:fldCharType="end"/>
      </w:r>
      <w:r w:rsidRPr="006558BF">
        <w:rPr>
          <w:color w:val="7030A0"/>
        </w:rPr>
        <w:t>,</w:t>
      </w:r>
      <w:r w:rsidRPr="00751DED">
        <w:rPr>
          <w:color w:val="7030A0"/>
        </w:rPr>
        <w:t xml:space="preserve"> including that ESCO should be in no better or worse position in respect of Estimated Changes in Costs and Estimated Changes in Profits).</w:t>
      </w:r>
    </w:p>
    <w:p w14:paraId="5E2107F6" w14:textId="77777777" w:rsidR="008D4151" w:rsidRPr="00751DED" w:rsidRDefault="008D4151">
      <w:pPr>
        <w:pStyle w:val="Sch3Number"/>
        <w:rPr>
          <w:color w:val="7030A0"/>
        </w:rPr>
      </w:pPr>
      <w:bookmarkStart w:id="763" w:name="_Ref413975040"/>
      <w:r w:rsidRPr="00751DED">
        <w:rPr>
          <w:color w:val="7030A0"/>
        </w:rPr>
        <w:t xml:space="preserve">Within thirty (30) Business Days of a Variation Report being agreed or determined,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shall:</w:t>
      </w:r>
      <w:bookmarkEnd w:id="763"/>
    </w:p>
    <w:p w14:paraId="27F7AE12" w14:textId="77777777" w:rsidR="008D4151" w:rsidRPr="00751DED" w:rsidRDefault="008D4151">
      <w:pPr>
        <w:pStyle w:val="Sch4Number"/>
        <w:rPr>
          <w:color w:val="7030A0"/>
        </w:rPr>
      </w:pPr>
      <w:bookmarkStart w:id="764" w:name="_Ref413980800"/>
      <w:r w:rsidRPr="00751DED">
        <w:rPr>
          <w:color w:val="7030A0"/>
        </w:rPr>
        <w:t xml:space="preserve">issue to ESCO an order (a "Developer Variation Order") requiring ESCO to implement the </w:t>
      </w:r>
      <w:r w:rsidR="00F14C45" w:rsidRPr="00F14C45">
        <w:rPr>
          <w:bCs/>
          <w:color w:val="0070C0"/>
        </w:rPr>
        <w:t>[Plot Developer]</w:t>
      </w:r>
      <w:r w:rsidR="00F14C45" w:rsidRPr="00F14C45">
        <w:rPr>
          <w:bCs/>
          <w:color w:val="00B050"/>
        </w:rPr>
        <w:t xml:space="preserve"> / [Building Developer]</w:t>
      </w:r>
      <w:r w:rsidR="00F14C45" w:rsidRPr="00F14C45">
        <w:rPr>
          <w:bCs/>
          <w:color w:val="7030A0"/>
        </w:rPr>
        <w:t xml:space="preserve"> </w:t>
      </w:r>
      <w:r w:rsidRPr="00751DED">
        <w:rPr>
          <w:color w:val="7030A0"/>
        </w:rPr>
        <w:t xml:space="preserve">Variation in accordance with the Variation Report, as agreed or determined. The </w:t>
      </w:r>
      <w:r w:rsidR="00F14C45" w:rsidRPr="00F14C45">
        <w:rPr>
          <w:bCs/>
          <w:color w:val="0070C0"/>
        </w:rPr>
        <w:t>[Plot Developer]</w:t>
      </w:r>
      <w:r w:rsidR="00F14C45" w:rsidRPr="00F14C45">
        <w:rPr>
          <w:bCs/>
          <w:color w:val="00B050"/>
        </w:rPr>
        <w:t xml:space="preserve"> / [Building Developer]</w:t>
      </w:r>
      <w:r w:rsidR="00F14C45" w:rsidRPr="00F14C45">
        <w:rPr>
          <w:bCs/>
          <w:color w:val="7030A0"/>
        </w:rPr>
        <w:t xml:space="preserve"> </w:t>
      </w:r>
      <w:r w:rsidRPr="00751DED">
        <w:rPr>
          <w:color w:val="7030A0"/>
        </w:rPr>
        <w:t xml:space="preserve">and ESCO shall comply with the terms of any such </w:t>
      </w:r>
      <w:r w:rsidR="00F14C45" w:rsidRPr="00F14C45">
        <w:rPr>
          <w:bCs/>
          <w:color w:val="0070C0"/>
        </w:rPr>
        <w:t>[Plot Developer]</w:t>
      </w:r>
      <w:r w:rsidR="00F14C45" w:rsidRPr="00F14C45">
        <w:rPr>
          <w:bCs/>
          <w:color w:val="00B050"/>
        </w:rPr>
        <w:t xml:space="preserve"> / [Building Developer]</w:t>
      </w:r>
      <w:r w:rsidR="00F14C45" w:rsidRPr="00F14C45">
        <w:rPr>
          <w:bCs/>
          <w:color w:val="7030A0"/>
        </w:rPr>
        <w:t xml:space="preserve"> </w:t>
      </w:r>
      <w:r w:rsidRPr="00751DED">
        <w:rPr>
          <w:color w:val="7030A0"/>
        </w:rPr>
        <w:t>Variation Order; or</w:t>
      </w:r>
      <w:bookmarkEnd w:id="764"/>
    </w:p>
    <w:p w14:paraId="31FB3ECA" w14:textId="77777777" w:rsidR="008D4151" w:rsidRPr="00751DED" w:rsidRDefault="008D4151">
      <w:pPr>
        <w:pStyle w:val="Sch4Number"/>
        <w:rPr>
          <w:b/>
          <w:color w:val="7030A0"/>
        </w:rPr>
      </w:pPr>
      <w:r w:rsidRPr="00751DED">
        <w:rPr>
          <w:color w:val="7030A0"/>
        </w:rPr>
        <w:t xml:space="preserve">notify ESCO that it is withdrawing the </w:t>
      </w:r>
      <w:r w:rsidR="00F14C45" w:rsidRPr="00F14C45">
        <w:rPr>
          <w:bCs/>
          <w:color w:val="0070C0"/>
        </w:rPr>
        <w:t>[Plot Developer]</w:t>
      </w:r>
      <w:r w:rsidR="00F14C45" w:rsidRPr="00F14C45">
        <w:rPr>
          <w:bCs/>
          <w:color w:val="00B050"/>
        </w:rPr>
        <w:t xml:space="preserve"> / [Building Developer]</w:t>
      </w:r>
      <w:r w:rsidR="00F14C45" w:rsidRPr="00F14C45">
        <w:rPr>
          <w:bCs/>
          <w:color w:val="7030A0"/>
        </w:rPr>
        <w:t xml:space="preserve"> </w:t>
      </w:r>
      <w:r w:rsidRPr="00751DED">
        <w:rPr>
          <w:color w:val="7030A0"/>
        </w:rPr>
        <w:t>Notice of Variation.</w:t>
      </w:r>
    </w:p>
    <w:p w14:paraId="0E853642" w14:textId="50DD3BE0" w:rsidR="008D4151" w:rsidRPr="00751DED" w:rsidRDefault="008D4151">
      <w:pPr>
        <w:pStyle w:val="Sch3Number"/>
        <w:rPr>
          <w:color w:val="7030A0"/>
        </w:rPr>
      </w:pPr>
      <w:r w:rsidRPr="00751DED">
        <w:rPr>
          <w:color w:val="7030A0"/>
        </w:rPr>
        <w:t xml:space="preserve">If the </w:t>
      </w:r>
      <w:r w:rsidR="00F14C45" w:rsidRPr="00F14C45">
        <w:rPr>
          <w:color w:val="0070C0"/>
        </w:rPr>
        <w:t>[Plot Developer]</w:t>
      </w:r>
      <w:r w:rsidR="00F14C45" w:rsidRPr="00F14C45">
        <w:rPr>
          <w:color w:val="00B050"/>
        </w:rPr>
        <w:t xml:space="preserve"> / [Building Developer]</w:t>
      </w:r>
      <w:r w:rsidR="00F14C45" w:rsidRPr="00F14C45">
        <w:rPr>
          <w:color w:val="7030A0"/>
        </w:rPr>
        <w:t xml:space="preserve"> </w:t>
      </w:r>
      <w:r w:rsidRPr="00751DED">
        <w:rPr>
          <w:color w:val="7030A0"/>
        </w:rPr>
        <w:t>does not comply with paragraphs </w:t>
      </w:r>
      <w:r w:rsidRPr="00751DED">
        <w:rPr>
          <w:color w:val="7030A0"/>
        </w:rPr>
        <w:fldChar w:fldCharType="begin"/>
      </w:r>
      <w:r w:rsidRPr="00751DED">
        <w:rPr>
          <w:color w:val="7030A0"/>
        </w:rPr>
        <w:instrText xml:space="preserve"> REF _Ref413975040 \n \h </w:instrText>
      </w:r>
      <w:r w:rsidRPr="00751DED">
        <w:rPr>
          <w:color w:val="7030A0"/>
        </w:rPr>
      </w:r>
      <w:r w:rsidRPr="00751DED">
        <w:rPr>
          <w:color w:val="7030A0"/>
        </w:rPr>
        <w:fldChar w:fldCharType="separate"/>
      </w:r>
      <w:r w:rsidR="001C0B7E">
        <w:rPr>
          <w:color w:val="7030A0"/>
        </w:rPr>
        <w:t>2.9.4</w:t>
      </w:r>
      <w:r w:rsidRPr="00751DED">
        <w:rPr>
          <w:color w:val="7030A0"/>
        </w:rPr>
        <w:fldChar w:fldCharType="end"/>
      </w:r>
      <w:r w:rsidRPr="00751DED">
        <w:rPr>
          <w:color w:val="7030A0"/>
        </w:rPr>
        <w:t xml:space="preserve"> within the time period specified in that paragraph, it shall be deemed to have notified ESCO that it is withdrawing the </w:t>
      </w:r>
      <w:r w:rsidR="00F14C45" w:rsidRPr="00F14C45">
        <w:rPr>
          <w:color w:val="0070C0"/>
        </w:rPr>
        <w:t>[Plot Developer]</w:t>
      </w:r>
      <w:r w:rsidR="00F14C45" w:rsidRPr="00F14C45">
        <w:rPr>
          <w:color w:val="00B050"/>
        </w:rPr>
        <w:t xml:space="preserve"> / [Building Developer]</w:t>
      </w:r>
      <w:r w:rsidR="00F14C45" w:rsidRPr="00F14C45">
        <w:rPr>
          <w:b/>
          <w:bCs/>
          <w:color w:val="7030A0"/>
        </w:rPr>
        <w:t xml:space="preserve"> </w:t>
      </w:r>
      <w:r w:rsidRPr="00751DED">
        <w:rPr>
          <w:color w:val="7030A0"/>
        </w:rPr>
        <w:t>Notice of Variation.</w:t>
      </w:r>
    </w:p>
    <w:p w14:paraId="38B16512" w14:textId="77777777" w:rsidR="008D4151" w:rsidRPr="00751DED" w:rsidRDefault="008D4151">
      <w:pPr>
        <w:pStyle w:val="Sch2Heading"/>
        <w:rPr>
          <w:color w:val="7030A0"/>
        </w:rPr>
      </w:pPr>
      <w:r w:rsidRPr="00751DED">
        <w:rPr>
          <w:color w:val="7030A0"/>
        </w:rPr>
        <w:t xml:space="preserve">Implementation of </w:t>
      </w:r>
      <w:r w:rsidR="00F14C45" w:rsidRPr="00F14C45">
        <w:rPr>
          <w:color w:val="0070C0"/>
        </w:rPr>
        <w:t>[Plot Developer]</w:t>
      </w:r>
      <w:r w:rsidR="00F14C45" w:rsidRPr="00F14C45">
        <w:rPr>
          <w:color w:val="00B050"/>
        </w:rPr>
        <w:t xml:space="preserve"> / [Building Developer]</w:t>
      </w:r>
      <w:r w:rsidR="00F14C45" w:rsidRPr="00F14C45">
        <w:rPr>
          <w:b w:val="0"/>
          <w:bCs/>
          <w:color w:val="7030A0"/>
        </w:rPr>
        <w:t xml:space="preserve"> </w:t>
      </w:r>
      <w:r w:rsidRPr="00751DED">
        <w:rPr>
          <w:color w:val="7030A0"/>
        </w:rPr>
        <w:t>Variation</w:t>
      </w:r>
    </w:p>
    <w:p w14:paraId="21C16D60" w14:textId="77777777" w:rsidR="008D4151" w:rsidRPr="00751DED" w:rsidRDefault="008D4151">
      <w:pPr>
        <w:pStyle w:val="Sch3Number"/>
        <w:rPr>
          <w:color w:val="7030A0"/>
        </w:rPr>
      </w:pPr>
      <w:r w:rsidRPr="00751DED">
        <w:rPr>
          <w:color w:val="7030A0"/>
        </w:rPr>
        <w:t xml:space="preserve">Upon receipt of any </w:t>
      </w:r>
      <w:r w:rsidR="00F14C45" w:rsidRPr="00F14C45">
        <w:rPr>
          <w:color w:val="0070C0"/>
        </w:rPr>
        <w:t>[Plot Developer]</w:t>
      </w:r>
      <w:r w:rsidR="00F14C45" w:rsidRPr="00F14C45">
        <w:rPr>
          <w:color w:val="00B050"/>
        </w:rPr>
        <w:t xml:space="preserve"> / [Building Developer]</w:t>
      </w:r>
      <w:r w:rsidR="00F14C45" w:rsidRPr="00F14C45">
        <w:rPr>
          <w:b/>
          <w:bCs/>
          <w:color w:val="7030A0"/>
        </w:rPr>
        <w:t xml:space="preserve"> </w:t>
      </w:r>
      <w:r w:rsidRPr="00751DED">
        <w:rPr>
          <w:color w:val="7030A0"/>
        </w:rPr>
        <w:t>Variation Order (which ESCO shall review and confirm (by counter signature) as being in accordance with the agreed or determined Variation Report):</w:t>
      </w:r>
    </w:p>
    <w:p w14:paraId="1E354B09" w14:textId="77777777" w:rsidR="008D4151" w:rsidRPr="00751DED" w:rsidRDefault="008D4151">
      <w:pPr>
        <w:pStyle w:val="Sch4Number"/>
        <w:rPr>
          <w:b/>
          <w:color w:val="7030A0"/>
        </w:rPr>
      </w:pPr>
      <w:r w:rsidRPr="00751DED">
        <w:rPr>
          <w:color w:val="7030A0"/>
        </w:rPr>
        <w:t xml:space="preserve">the Parties shall forthwith implement the relevant </w:t>
      </w:r>
      <w:r w:rsidR="00F14C45" w:rsidRPr="00F14C45">
        <w:rPr>
          <w:bCs/>
          <w:color w:val="0070C0"/>
        </w:rPr>
        <w:t>[Plot Developer]</w:t>
      </w:r>
      <w:r w:rsidR="00F14C45" w:rsidRPr="00F14C45">
        <w:rPr>
          <w:bCs/>
          <w:color w:val="00B050"/>
        </w:rPr>
        <w:t xml:space="preserve"> / [Building Developer]</w:t>
      </w:r>
      <w:r w:rsidR="00F14C45" w:rsidRPr="00F14C45">
        <w:rPr>
          <w:bCs/>
          <w:color w:val="7030A0"/>
        </w:rPr>
        <w:t xml:space="preserve"> </w:t>
      </w:r>
      <w:r w:rsidRPr="00751DED">
        <w:rPr>
          <w:color w:val="7030A0"/>
        </w:rPr>
        <w:t xml:space="preserve">Variation in accordance with the terms of the Variation Report, as agreed or determined, subject to any Authorisation being obtained where the Variation Report specifies that the implementation of the </w:t>
      </w:r>
      <w:r w:rsidR="00F14C45" w:rsidRPr="00F14C45">
        <w:rPr>
          <w:bCs/>
          <w:color w:val="0070C0"/>
        </w:rPr>
        <w:t>[Plot Developer]</w:t>
      </w:r>
      <w:r w:rsidR="00F14C45" w:rsidRPr="00F14C45">
        <w:rPr>
          <w:bCs/>
          <w:color w:val="00B050"/>
        </w:rPr>
        <w:t xml:space="preserve"> / [Building Developer]</w:t>
      </w:r>
      <w:r w:rsidRPr="00751DED">
        <w:rPr>
          <w:color w:val="7030A0"/>
        </w:rPr>
        <w:t>Variation is conditional on such Authorisation;</w:t>
      </w:r>
    </w:p>
    <w:p w14:paraId="10D7E265" w14:textId="77777777" w:rsidR="008D4151" w:rsidRPr="00751DED" w:rsidRDefault="008D4151">
      <w:pPr>
        <w:pStyle w:val="Sch4Number"/>
        <w:rPr>
          <w:b/>
          <w:color w:val="7030A0"/>
        </w:rPr>
      </w:pPr>
      <w:r w:rsidRPr="00751DED">
        <w:rPr>
          <w:color w:val="7030A0"/>
        </w:rPr>
        <w:t>the Output Specification shall be deemed to be amended as specified in the Variation Report, as agreed or determined;</w:t>
      </w:r>
    </w:p>
    <w:p w14:paraId="3A00CCE3" w14:textId="77777777" w:rsidR="008D4151" w:rsidRPr="00751DED" w:rsidRDefault="008D4151">
      <w:pPr>
        <w:pStyle w:val="Sch4Number"/>
        <w:rPr>
          <w:b/>
          <w:color w:val="7030A0"/>
        </w:rPr>
      </w:pPr>
      <w:r w:rsidRPr="00751DED">
        <w:rPr>
          <w:color w:val="7030A0"/>
        </w:rPr>
        <w:t>this Agreement shall be deemed to be amended to the extent specified in the Variation Report, as agreed or determined;</w:t>
      </w:r>
    </w:p>
    <w:p w14:paraId="14A52F78" w14:textId="3CC68722" w:rsidR="008D4151" w:rsidRPr="00751DED" w:rsidRDefault="008D4151">
      <w:pPr>
        <w:pStyle w:val="Sch4Number"/>
        <w:rPr>
          <w:b/>
          <w:color w:val="7030A0"/>
        </w:rPr>
      </w:pPr>
      <w:r w:rsidRPr="00751DED">
        <w:rPr>
          <w:color w:val="7030A0"/>
        </w:rPr>
        <w:t xml:space="preserve">the </w:t>
      </w:r>
      <w:r w:rsidR="00F14C45" w:rsidRPr="00F14C45">
        <w:rPr>
          <w:bCs/>
          <w:color w:val="0070C0"/>
        </w:rPr>
        <w:t>[Plot Developer]</w:t>
      </w:r>
      <w:r w:rsidR="00F14C45" w:rsidRPr="00F14C45">
        <w:rPr>
          <w:bCs/>
          <w:color w:val="00B050"/>
        </w:rPr>
        <w:t xml:space="preserve"> / [Building Developer]</w:t>
      </w:r>
      <w:r w:rsidRPr="00751DED">
        <w:rPr>
          <w:color w:val="7030A0"/>
        </w:rPr>
        <w:t>or ESCO shall make any Lump Sum Payments (and any other relevant payments) in accordance with the Variation Report, as agreed or determined;</w:t>
      </w:r>
      <w:r w:rsidR="002F66C2">
        <w:rPr>
          <w:color w:val="7030A0"/>
        </w:rPr>
        <w:t xml:space="preserve"> and</w:t>
      </w:r>
    </w:p>
    <w:p w14:paraId="250CDD5D" w14:textId="77777777" w:rsidR="008D4151" w:rsidRPr="00751DED" w:rsidRDefault="008D4151">
      <w:pPr>
        <w:pStyle w:val="Sch4Number"/>
        <w:rPr>
          <w:b/>
          <w:color w:val="7030A0"/>
        </w:rPr>
      </w:pPr>
      <w:r w:rsidRPr="00751DED">
        <w:rPr>
          <w:color w:val="7030A0"/>
        </w:rPr>
        <w:t xml:space="preserve">the </w:t>
      </w:r>
      <w:r w:rsidR="00F14C45" w:rsidRPr="00F14C45">
        <w:rPr>
          <w:bCs/>
          <w:color w:val="0070C0"/>
        </w:rPr>
        <w:t>[Plot Developer]</w:t>
      </w:r>
      <w:r w:rsidR="00F14C45" w:rsidRPr="00F14C45">
        <w:rPr>
          <w:bCs/>
          <w:color w:val="00B050"/>
        </w:rPr>
        <w:t xml:space="preserve"> / [Building Developer]</w:t>
      </w:r>
      <w:r w:rsidR="00F14C45">
        <w:rPr>
          <w:bCs/>
          <w:color w:val="00B050"/>
        </w:rPr>
        <w:t xml:space="preserve"> </w:t>
      </w:r>
      <w:r w:rsidRPr="00751DED">
        <w:rPr>
          <w:color w:val="7030A0"/>
        </w:rPr>
        <w:t>Programme shall be adjusted in the manner agreed or determined.</w:t>
      </w:r>
    </w:p>
    <w:p w14:paraId="36F7AA1B" w14:textId="77777777" w:rsidR="008D4151" w:rsidRPr="00751DED" w:rsidRDefault="008D4151">
      <w:pPr>
        <w:pStyle w:val="Sch2Heading"/>
        <w:rPr>
          <w:color w:val="7030A0"/>
        </w:rPr>
      </w:pPr>
      <w:r w:rsidRPr="00751DED">
        <w:rPr>
          <w:color w:val="7030A0"/>
        </w:rPr>
        <w:t xml:space="preserve">Non-implementation of </w:t>
      </w:r>
      <w:r w:rsidR="00F14C45" w:rsidRPr="00F14C45">
        <w:rPr>
          <w:color w:val="0070C0"/>
        </w:rPr>
        <w:t>[Plot Developer]</w:t>
      </w:r>
      <w:r w:rsidR="00F14C45" w:rsidRPr="00F14C45">
        <w:rPr>
          <w:color w:val="00B050"/>
        </w:rPr>
        <w:t xml:space="preserve"> / [Building Developer] </w:t>
      </w:r>
      <w:r w:rsidRPr="00751DED">
        <w:rPr>
          <w:color w:val="7030A0"/>
        </w:rPr>
        <w:t>Variation</w:t>
      </w:r>
    </w:p>
    <w:p w14:paraId="6A0B75C8" w14:textId="77777777" w:rsidR="008D4151" w:rsidRPr="00751DED" w:rsidRDefault="008D4151" w:rsidP="005B2FC7">
      <w:pPr>
        <w:pStyle w:val="Body2"/>
        <w:spacing w:before="120" w:after="120"/>
        <w:rPr>
          <w:color w:val="7030A0"/>
        </w:rPr>
      </w:pPr>
      <w:r w:rsidRPr="00751DED">
        <w:rPr>
          <w:color w:val="7030A0"/>
        </w:rPr>
        <w:t xml:space="preserve">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 xml:space="preserve">shall reimburse ESCO its reasonable costs properly incurred in preparing a Variation Report where the relevant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 xml:space="preserve">Variation is not implemented, other than where the reason for such non-implementation is that the costs of 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 xml:space="preserve">Variation as set out in the Variation Report are materially greater than or otherwise the timetable or methodology of 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Variation is materially different to those set out in the Outline Proposal as a result of the deliberate act or wilful default of ESCO.</w:t>
      </w:r>
    </w:p>
    <w:p w14:paraId="01856EDF" w14:textId="77777777" w:rsidR="008D4151" w:rsidRPr="00751DED" w:rsidRDefault="008D4151">
      <w:pPr>
        <w:pStyle w:val="Sch1Heading"/>
        <w:rPr>
          <w:color w:val="7030A0"/>
        </w:rPr>
      </w:pPr>
      <w:bookmarkStart w:id="765" w:name="_Ref413974947"/>
      <w:r w:rsidRPr="00751DED">
        <w:rPr>
          <w:color w:val="7030A0"/>
        </w:rPr>
        <w:t>ESCO VARIATION</w:t>
      </w:r>
      <w:bookmarkEnd w:id="765"/>
    </w:p>
    <w:p w14:paraId="6DECED53" w14:textId="77777777" w:rsidR="008D4151" w:rsidRPr="00751DED" w:rsidRDefault="008D4151">
      <w:pPr>
        <w:pStyle w:val="Sch2Heading"/>
        <w:rPr>
          <w:color w:val="7030A0"/>
        </w:rPr>
      </w:pPr>
      <w:bookmarkStart w:id="766" w:name="_Ref413974940"/>
      <w:r w:rsidRPr="00751DED">
        <w:rPr>
          <w:color w:val="7030A0"/>
        </w:rPr>
        <w:t>Scope of ESCO Variation</w:t>
      </w:r>
      <w:bookmarkEnd w:id="766"/>
    </w:p>
    <w:p w14:paraId="4FA2891A" w14:textId="287369B3" w:rsidR="008D4151" w:rsidRPr="00751DED" w:rsidRDefault="008D4151" w:rsidP="005B2FC7">
      <w:pPr>
        <w:pStyle w:val="Body2"/>
        <w:spacing w:before="120" w:after="120"/>
        <w:rPr>
          <w:color w:val="7030A0"/>
        </w:rPr>
      </w:pPr>
      <w:r w:rsidRPr="00751DED">
        <w:rPr>
          <w:color w:val="7030A0"/>
        </w:rPr>
        <w:t xml:space="preserve">If ESCO wishes to request an ESCO Variation (other than as a result of a Change in Law in which case the provisions of </w:t>
      </w:r>
      <w:r w:rsidR="00C83493">
        <w:rPr>
          <w:color w:val="7030A0"/>
        </w:rPr>
        <w:fldChar w:fldCharType="begin"/>
      </w:r>
      <w:r w:rsidR="00C83493">
        <w:rPr>
          <w:color w:val="7030A0"/>
        </w:rPr>
        <w:instrText xml:space="preserve"> REF _Ref25224018 \n \h </w:instrText>
      </w:r>
      <w:r w:rsidR="00C83493">
        <w:rPr>
          <w:color w:val="7030A0"/>
        </w:rPr>
      </w:r>
      <w:r w:rsidR="00C83493">
        <w:rPr>
          <w:color w:val="7030A0"/>
        </w:rPr>
        <w:fldChar w:fldCharType="separate"/>
      </w:r>
      <w:r w:rsidR="001C0B7E">
        <w:rPr>
          <w:color w:val="7030A0"/>
        </w:rPr>
        <w:t>Part 2</w:t>
      </w:r>
      <w:r w:rsidR="00C83493">
        <w:rPr>
          <w:color w:val="7030A0"/>
        </w:rPr>
        <w:fldChar w:fldCharType="end"/>
      </w:r>
      <w:r w:rsidR="002F66C2">
        <w:rPr>
          <w:color w:val="7030A0"/>
        </w:rPr>
        <w:t xml:space="preserve"> of this </w:t>
      </w:r>
      <w:r w:rsidR="00C83493">
        <w:rPr>
          <w:color w:val="7030A0"/>
        </w:rPr>
        <w:fldChar w:fldCharType="begin"/>
      </w:r>
      <w:r w:rsidR="00C83493">
        <w:rPr>
          <w:color w:val="7030A0"/>
        </w:rPr>
        <w:instrText xml:space="preserve"> REF _Ref25223689 \n \h </w:instrText>
      </w:r>
      <w:r w:rsidR="00C83493">
        <w:rPr>
          <w:color w:val="7030A0"/>
        </w:rPr>
      </w:r>
      <w:r w:rsidR="00C83493">
        <w:rPr>
          <w:color w:val="7030A0"/>
        </w:rPr>
        <w:fldChar w:fldCharType="separate"/>
      </w:r>
      <w:r w:rsidR="001C0B7E">
        <w:rPr>
          <w:color w:val="7030A0"/>
        </w:rPr>
        <w:t>Schedule 17</w:t>
      </w:r>
      <w:r w:rsidR="00C83493">
        <w:rPr>
          <w:color w:val="7030A0"/>
        </w:rPr>
        <w:fldChar w:fldCharType="end"/>
      </w:r>
      <w:r w:rsidR="002F66C2">
        <w:rPr>
          <w:color w:val="7030A0"/>
        </w:rPr>
        <w:t xml:space="preserve"> </w:t>
      </w:r>
      <w:r w:rsidRPr="00751DED">
        <w:rPr>
          <w:color w:val="7030A0"/>
        </w:rPr>
        <w:t xml:space="preserve">shall apply), it shall serve a notice on 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(an "</w:t>
      </w:r>
      <w:r w:rsidRPr="00751DED">
        <w:rPr>
          <w:b/>
          <w:color w:val="7030A0"/>
        </w:rPr>
        <w:t>ESCO Notice of Variation</w:t>
      </w:r>
      <w:r w:rsidRPr="00751DED">
        <w:rPr>
          <w:color w:val="7030A0"/>
        </w:rPr>
        <w:t>").</w:t>
      </w:r>
    </w:p>
    <w:p w14:paraId="33CBC39E" w14:textId="77777777" w:rsidR="008D4151" w:rsidRPr="00751DED" w:rsidRDefault="008D4151">
      <w:pPr>
        <w:pStyle w:val="Sch2Heading"/>
        <w:rPr>
          <w:color w:val="7030A0"/>
        </w:rPr>
      </w:pPr>
      <w:r w:rsidRPr="00751DED">
        <w:rPr>
          <w:color w:val="7030A0"/>
        </w:rPr>
        <w:t>ESCO Notice of Variation</w:t>
      </w:r>
    </w:p>
    <w:p w14:paraId="2433ADB6" w14:textId="276DA3EA" w:rsidR="008D4151" w:rsidRPr="00751DED" w:rsidRDefault="008D4151" w:rsidP="005B2FC7">
      <w:pPr>
        <w:pStyle w:val="Body2"/>
        <w:spacing w:before="120" w:after="120"/>
        <w:rPr>
          <w:color w:val="7030A0"/>
        </w:rPr>
      </w:pPr>
      <w:r w:rsidRPr="00751DED">
        <w:rPr>
          <w:color w:val="7030A0"/>
        </w:rPr>
        <w:t>The ESCO Notice of Variation shall include all the information which ESCO is required to provide in a Variation Report, as detailed in paragraph </w:t>
      </w:r>
      <w:r w:rsidRPr="00751DED">
        <w:rPr>
          <w:color w:val="7030A0"/>
        </w:rPr>
        <w:fldChar w:fldCharType="begin"/>
      </w:r>
      <w:r w:rsidRPr="00751DED">
        <w:rPr>
          <w:color w:val="7030A0"/>
        </w:rPr>
        <w:instrText xml:space="preserve"> REF _Ref413975151 \n \h </w:instrText>
      </w:r>
      <w:r w:rsidRPr="00751DED">
        <w:rPr>
          <w:color w:val="7030A0"/>
        </w:rPr>
      </w:r>
      <w:r w:rsidRPr="00751DED">
        <w:rPr>
          <w:color w:val="7030A0"/>
        </w:rPr>
        <w:fldChar w:fldCharType="separate"/>
      </w:r>
      <w:r w:rsidR="001C0B7E">
        <w:rPr>
          <w:color w:val="7030A0"/>
        </w:rPr>
        <w:t>2.7</w:t>
      </w:r>
      <w:r w:rsidRPr="00751DED">
        <w:rPr>
          <w:color w:val="7030A0"/>
        </w:rPr>
        <w:fldChar w:fldCharType="end"/>
      </w:r>
      <w:r w:rsidRPr="00751DED">
        <w:rPr>
          <w:color w:val="7030A0"/>
        </w:rPr>
        <w:t>, to the extent that such information is relevant to the proposed ESCO Variation and details of the following:</w:t>
      </w:r>
    </w:p>
    <w:p w14:paraId="280B1671" w14:textId="77777777" w:rsidR="008D4151" w:rsidRPr="00751DED" w:rsidRDefault="008D4151">
      <w:pPr>
        <w:pStyle w:val="Sch3Number"/>
        <w:rPr>
          <w:color w:val="7030A0"/>
        </w:rPr>
      </w:pPr>
      <w:r w:rsidRPr="00751DED">
        <w:rPr>
          <w:color w:val="7030A0"/>
        </w:rPr>
        <w:t>ESCO's reasons for proposing the ESCO Variation;</w:t>
      </w:r>
    </w:p>
    <w:p w14:paraId="0593606A" w14:textId="77777777" w:rsidR="008D4151" w:rsidRPr="00751DED" w:rsidRDefault="008D4151">
      <w:pPr>
        <w:pStyle w:val="Sch3Number"/>
        <w:rPr>
          <w:color w:val="7030A0"/>
        </w:rPr>
      </w:pPr>
      <w:r w:rsidRPr="00751DED">
        <w:rPr>
          <w:color w:val="7030A0"/>
        </w:rPr>
        <w:t xml:space="preserve">any date or dates by which any decision by 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is critical; and</w:t>
      </w:r>
    </w:p>
    <w:p w14:paraId="45EB78D1" w14:textId="77777777" w:rsidR="008D4151" w:rsidRPr="00751DED" w:rsidRDefault="008D4151">
      <w:pPr>
        <w:pStyle w:val="Sch3Number"/>
        <w:rPr>
          <w:color w:val="7030A0"/>
        </w:rPr>
      </w:pPr>
      <w:r w:rsidRPr="00751DED">
        <w:rPr>
          <w:color w:val="7030A0"/>
        </w:rPr>
        <w:t>full details of any change required to the Output Specification.</w:t>
      </w:r>
    </w:p>
    <w:p w14:paraId="0E9EA8A9" w14:textId="77777777" w:rsidR="008D4151" w:rsidRPr="00751DED" w:rsidRDefault="008D4151">
      <w:pPr>
        <w:pStyle w:val="Sch2Heading"/>
        <w:rPr>
          <w:color w:val="7030A0"/>
        </w:rPr>
      </w:pPr>
      <w:bookmarkStart w:id="767" w:name="_Ref413975639"/>
      <w:r w:rsidRPr="00751DED">
        <w:rPr>
          <w:color w:val="7030A0"/>
        </w:rPr>
        <w:t>Evaluation of the ESCO Notice of Variation</w:t>
      </w:r>
      <w:bookmarkEnd w:id="767"/>
    </w:p>
    <w:p w14:paraId="40711E19" w14:textId="77777777" w:rsidR="008D4151" w:rsidRPr="00751DED" w:rsidRDefault="008D4151">
      <w:pPr>
        <w:pStyle w:val="Sch3Number"/>
        <w:rPr>
          <w:color w:val="7030A0"/>
        </w:rPr>
      </w:pPr>
      <w:r w:rsidRPr="00751DED">
        <w:rPr>
          <w:color w:val="7030A0"/>
        </w:rPr>
        <w:t xml:space="preserve">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shall evaluate the ESCO Notice of Variation in good faith taking into account all relevant issues, including:</w:t>
      </w:r>
    </w:p>
    <w:p w14:paraId="2F1A3728" w14:textId="77777777" w:rsidR="008D4151" w:rsidRPr="00751DED" w:rsidRDefault="008D4151">
      <w:pPr>
        <w:pStyle w:val="Sch4Number"/>
        <w:rPr>
          <w:b/>
          <w:color w:val="7030A0"/>
        </w:rPr>
      </w:pPr>
      <w:r w:rsidRPr="00751DED">
        <w:rPr>
          <w:color w:val="7030A0"/>
        </w:rPr>
        <w:t>any Lump Sum Payments and/or any other relevant payments required to be made (and the proposed timing of payment of any such Lump Sum Payments and any other relevant payments);</w:t>
      </w:r>
    </w:p>
    <w:p w14:paraId="14765B4F" w14:textId="77777777" w:rsidR="008D4151" w:rsidRPr="00751DED" w:rsidRDefault="008D4151">
      <w:pPr>
        <w:pStyle w:val="Sch4Number"/>
        <w:rPr>
          <w:b/>
          <w:color w:val="7030A0"/>
        </w:rPr>
      </w:pPr>
      <w:r w:rsidRPr="00751DED">
        <w:rPr>
          <w:color w:val="7030A0"/>
        </w:rPr>
        <w:t>whether the ESCO Variation will affect the quality, timing and/or the likelihood of successful delivery of the ESCO Services;</w:t>
      </w:r>
    </w:p>
    <w:p w14:paraId="53C0C7C0" w14:textId="77777777" w:rsidR="008D4151" w:rsidRPr="00751DED" w:rsidRDefault="008D4151">
      <w:pPr>
        <w:pStyle w:val="Sch4Number"/>
        <w:rPr>
          <w:b/>
          <w:color w:val="7030A0"/>
        </w:rPr>
      </w:pPr>
      <w:r w:rsidRPr="00751DED">
        <w:rPr>
          <w:color w:val="7030A0"/>
        </w:rPr>
        <w:t xml:space="preserve">whether the ESCO Variation will interfere with the relationship of the </w:t>
      </w:r>
      <w:r w:rsidR="00F14C45" w:rsidRPr="00F14C45">
        <w:rPr>
          <w:bCs/>
          <w:color w:val="0070C0"/>
        </w:rPr>
        <w:t>[Plot Developer]</w:t>
      </w:r>
      <w:r w:rsidR="00F14C45" w:rsidRPr="00F14C45">
        <w:rPr>
          <w:bCs/>
          <w:color w:val="00B050"/>
        </w:rPr>
        <w:t xml:space="preserve"> / [Building Developer] </w:t>
      </w:r>
      <w:r w:rsidRPr="00751DED">
        <w:rPr>
          <w:color w:val="7030A0"/>
        </w:rPr>
        <w:t>with third parties; and/or</w:t>
      </w:r>
    </w:p>
    <w:p w14:paraId="72474B4A" w14:textId="77777777" w:rsidR="008D4151" w:rsidRPr="00751DED" w:rsidRDefault="008D4151">
      <w:pPr>
        <w:pStyle w:val="Sch4Number"/>
        <w:rPr>
          <w:b/>
          <w:color w:val="7030A0"/>
        </w:rPr>
      </w:pPr>
      <w:r w:rsidRPr="00751DED">
        <w:rPr>
          <w:color w:val="7030A0"/>
        </w:rPr>
        <w:t>whether the ESCO Variation materially affects the risks or costs to which the</w:t>
      </w:r>
      <w:r w:rsidRPr="00F14C45">
        <w:rPr>
          <w:color w:val="7030A0"/>
        </w:rPr>
        <w:t xml:space="preserve"> </w:t>
      </w:r>
      <w:r w:rsidR="00F14C45" w:rsidRPr="00F14C45">
        <w:rPr>
          <w:color w:val="0070C0"/>
        </w:rPr>
        <w:t>[Plot Developer]</w:t>
      </w:r>
      <w:r w:rsidR="00F14C45" w:rsidRPr="00F14C45">
        <w:rPr>
          <w:color w:val="00B050"/>
        </w:rPr>
        <w:t xml:space="preserve"> / [Building Developer]</w:t>
      </w:r>
      <w:r w:rsidRPr="00F14C45">
        <w:rPr>
          <w:color w:val="7030A0"/>
        </w:rPr>
        <w:t xml:space="preserve">, </w:t>
      </w:r>
      <w:r w:rsidRPr="00751DED">
        <w:rPr>
          <w:color w:val="7030A0"/>
        </w:rPr>
        <w:t xml:space="preserve">Customers and/or </w:t>
      </w:r>
      <w:r w:rsidR="003107A1">
        <w:rPr>
          <w:color w:val="7030A0"/>
        </w:rPr>
        <w:t>Registered Provider</w:t>
      </w:r>
      <w:r w:rsidRPr="00751DED">
        <w:rPr>
          <w:color w:val="7030A0"/>
        </w:rPr>
        <w:t xml:space="preserve"> are exposed.</w:t>
      </w:r>
    </w:p>
    <w:p w14:paraId="7032B74C" w14:textId="77777777" w:rsidR="008D4151" w:rsidRPr="00751DED" w:rsidRDefault="008D4151">
      <w:pPr>
        <w:pStyle w:val="Sch3Number"/>
        <w:rPr>
          <w:color w:val="7030A0"/>
        </w:rPr>
      </w:pPr>
      <w:bookmarkStart w:id="768" w:name="_Ref413975630"/>
      <w:r w:rsidRPr="00751DED">
        <w:rPr>
          <w:color w:val="7030A0"/>
        </w:rPr>
        <w:t xml:space="preserve">As soon as reasonably practicable after the </w:t>
      </w:r>
      <w:r w:rsidR="00506011" w:rsidRPr="00F14C45">
        <w:rPr>
          <w:color w:val="0070C0"/>
        </w:rPr>
        <w:t>[Plot Developer]</w:t>
      </w:r>
      <w:r w:rsidR="00506011" w:rsidRPr="00F14C45">
        <w:rPr>
          <w:color w:val="00B050"/>
        </w:rPr>
        <w:t xml:space="preserve"> / [Building Developer]</w:t>
      </w:r>
      <w:r w:rsidR="00506011">
        <w:rPr>
          <w:b/>
          <w:bCs/>
          <w:color w:val="00B050"/>
        </w:rPr>
        <w:t xml:space="preserve"> </w:t>
      </w:r>
      <w:r w:rsidRPr="00751DED">
        <w:rPr>
          <w:color w:val="7030A0"/>
        </w:rPr>
        <w:t>receives the ESCO Notice of Variation, the Parties shall meet to discuss and attempt to agree the issues set out in the ESCO Notice of Variation (or any modifications to it).</w:t>
      </w:r>
      <w:bookmarkEnd w:id="768"/>
    </w:p>
    <w:p w14:paraId="1BFD26B0" w14:textId="16599195" w:rsidR="008D4151" w:rsidRPr="00751DED" w:rsidRDefault="008D4151">
      <w:pPr>
        <w:pStyle w:val="Sch3Number"/>
        <w:rPr>
          <w:color w:val="7030A0"/>
        </w:rPr>
      </w:pPr>
      <w:bookmarkStart w:id="769" w:name="_Ref413975655"/>
      <w:r w:rsidRPr="00751DED">
        <w:rPr>
          <w:color w:val="7030A0"/>
        </w:rPr>
        <w:t>As a result of the discussions undertaken pursuant to paragraph </w:t>
      </w:r>
      <w:r w:rsidRPr="00751DED">
        <w:rPr>
          <w:color w:val="7030A0"/>
        </w:rPr>
        <w:fldChar w:fldCharType="begin"/>
      </w:r>
      <w:r w:rsidRPr="00751DED">
        <w:rPr>
          <w:color w:val="7030A0"/>
        </w:rPr>
        <w:instrText xml:space="preserve"> REF _Ref413975630 \n \h </w:instrText>
      </w:r>
      <w:r w:rsidRPr="00751DED">
        <w:rPr>
          <w:color w:val="7030A0"/>
        </w:rPr>
      </w:r>
      <w:r w:rsidRPr="00751DED">
        <w:rPr>
          <w:color w:val="7030A0"/>
        </w:rPr>
        <w:fldChar w:fldCharType="separate"/>
      </w:r>
      <w:r w:rsidR="001C0B7E">
        <w:rPr>
          <w:color w:val="7030A0"/>
        </w:rPr>
        <w:t>3.3.2</w:t>
      </w:r>
      <w:r w:rsidRPr="00751DED">
        <w:rPr>
          <w:color w:val="7030A0"/>
        </w:rPr>
        <w:fldChar w:fldCharType="end"/>
      </w:r>
      <w:r w:rsidRPr="00751DED">
        <w:rPr>
          <w:color w:val="7030A0"/>
        </w:rPr>
        <w:t xml:space="preserve">, ESCO may modify the ESCO Notice of Variation and shall notify the </w:t>
      </w:r>
      <w:r w:rsidR="00506011" w:rsidRPr="00F14C45">
        <w:rPr>
          <w:color w:val="0070C0"/>
        </w:rPr>
        <w:t>[Plot Developer]</w:t>
      </w:r>
      <w:r w:rsidR="00506011" w:rsidRPr="00F14C45">
        <w:rPr>
          <w:color w:val="00B050"/>
        </w:rPr>
        <w:t xml:space="preserve"> / [Building Developer]</w:t>
      </w:r>
      <w:r w:rsidR="00506011">
        <w:rPr>
          <w:b/>
          <w:bCs/>
          <w:color w:val="00B050"/>
        </w:rPr>
        <w:t xml:space="preserve"> </w:t>
      </w:r>
      <w:r w:rsidRPr="00751DED">
        <w:rPr>
          <w:color w:val="7030A0"/>
        </w:rPr>
        <w:t>as soon as reasonably practicable of any such modifications.</w:t>
      </w:r>
      <w:bookmarkEnd w:id="769"/>
    </w:p>
    <w:p w14:paraId="1CCD0145" w14:textId="77777777" w:rsidR="008D4151" w:rsidRPr="00751DED" w:rsidRDefault="008D4151">
      <w:pPr>
        <w:pStyle w:val="Sch2Heading"/>
        <w:rPr>
          <w:color w:val="7030A0"/>
        </w:rPr>
      </w:pPr>
      <w:r w:rsidRPr="00751DED">
        <w:rPr>
          <w:color w:val="7030A0"/>
        </w:rPr>
        <w:t>Rejection of the ESCO Notice of Variation</w:t>
      </w:r>
    </w:p>
    <w:p w14:paraId="0172DB62" w14:textId="30F091E2" w:rsidR="008D4151" w:rsidRPr="00751DED" w:rsidRDefault="008D4151" w:rsidP="005B2FC7">
      <w:pPr>
        <w:pStyle w:val="Body2"/>
        <w:spacing w:before="120" w:after="120"/>
        <w:rPr>
          <w:color w:val="7030A0"/>
        </w:rPr>
      </w:pPr>
      <w:r w:rsidRPr="00751DED">
        <w:rPr>
          <w:color w:val="7030A0"/>
        </w:rPr>
        <w:t>Notwithstanding paragraph </w:t>
      </w:r>
      <w:r w:rsidRPr="00751DED">
        <w:rPr>
          <w:color w:val="7030A0"/>
        </w:rPr>
        <w:fldChar w:fldCharType="begin"/>
      </w:r>
      <w:r w:rsidRPr="00751DED">
        <w:rPr>
          <w:color w:val="7030A0"/>
        </w:rPr>
        <w:instrText xml:space="preserve"> REF _Ref413975639 \n \h </w:instrText>
      </w:r>
      <w:r w:rsidRPr="00751DED">
        <w:rPr>
          <w:color w:val="7030A0"/>
        </w:rPr>
      </w:r>
      <w:r w:rsidRPr="00751DED">
        <w:rPr>
          <w:color w:val="7030A0"/>
        </w:rPr>
        <w:fldChar w:fldCharType="separate"/>
      </w:r>
      <w:r w:rsidR="001C0B7E">
        <w:rPr>
          <w:color w:val="7030A0"/>
        </w:rPr>
        <w:t>3.3</w:t>
      </w:r>
      <w:r w:rsidRPr="00751DED">
        <w:rPr>
          <w:color w:val="7030A0"/>
        </w:rPr>
        <w:fldChar w:fldCharType="end"/>
      </w:r>
      <w:r w:rsidRPr="00751DED">
        <w:rPr>
          <w:color w:val="7030A0"/>
        </w:rPr>
        <w:t xml:space="preserve">, the </w:t>
      </w:r>
      <w:r w:rsidR="00506011" w:rsidRPr="00F14C45">
        <w:rPr>
          <w:color w:val="0070C0"/>
        </w:rPr>
        <w:t>[Plot Developer]</w:t>
      </w:r>
      <w:r w:rsidR="00506011" w:rsidRPr="00F14C45">
        <w:rPr>
          <w:color w:val="00B050"/>
        </w:rPr>
        <w:t xml:space="preserve"> / [Building Developer]</w:t>
      </w:r>
      <w:r w:rsidR="00506011">
        <w:rPr>
          <w:b/>
          <w:bCs/>
          <w:color w:val="00B050"/>
        </w:rPr>
        <w:t xml:space="preserve"> </w:t>
      </w:r>
      <w:r w:rsidRPr="00751DED">
        <w:rPr>
          <w:color w:val="7030A0"/>
        </w:rPr>
        <w:t>may (acting reasonably and in good faith) reject the ESCO Notice of Variation by issuing a notice of objection to ESCO listing the specific provision of paragraph </w:t>
      </w:r>
      <w:r w:rsidRPr="00751DED">
        <w:rPr>
          <w:color w:val="7030A0"/>
        </w:rPr>
        <w:fldChar w:fldCharType="begin"/>
      </w:r>
      <w:r w:rsidRPr="00751DED">
        <w:rPr>
          <w:color w:val="7030A0"/>
        </w:rPr>
        <w:instrText xml:space="preserve"> REF _Ref413975639 \n \h </w:instrText>
      </w:r>
      <w:r w:rsidRPr="00751DED">
        <w:rPr>
          <w:color w:val="7030A0"/>
        </w:rPr>
      </w:r>
      <w:r w:rsidRPr="00751DED">
        <w:rPr>
          <w:color w:val="7030A0"/>
        </w:rPr>
        <w:fldChar w:fldCharType="separate"/>
      </w:r>
      <w:r w:rsidR="001C0B7E">
        <w:rPr>
          <w:color w:val="7030A0"/>
        </w:rPr>
        <w:t>3.3</w:t>
      </w:r>
      <w:r w:rsidRPr="00751DED">
        <w:rPr>
          <w:color w:val="7030A0"/>
        </w:rPr>
        <w:fldChar w:fldCharType="end"/>
      </w:r>
      <w:r w:rsidRPr="00751DED">
        <w:rPr>
          <w:color w:val="7030A0"/>
        </w:rPr>
        <w:t xml:space="preserve"> which applies. If the Parties cannot agree that the grounds of objection are valid, either Party may refer the matter for resolution in accordance with the Dispute Resolution Procedure.</w:t>
      </w:r>
    </w:p>
    <w:p w14:paraId="7C437320" w14:textId="77777777" w:rsidR="008D4151" w:rsidRPr="00751DED" w:rsidRDefault="008D4151">
      <w:pPr>
        <w:pStyle w:val="Sch2Heading"/>
        <w:rPr>
          <w:color w:val="7030A0"/>
        </w:rPr>
      </w:pPr>
      <w:r w:rsidRPr="00751DED">
        <w:rPr>
          <w:color w:val="7030A0"/>
        </w:rPr>
        <w:t xml:space="preserve">Acceptance of the ESCO Notice of Variation </w:t>
      </w:r>
    </w:p>
    <w:p w14:paraId="1D6209FF" w14:textId="1CDB75EC" w:rsidR="008D4151" w:rsidRPr="00751DED" w:rsidRDefault="008D4151" w:rsidP="005B2FC7">
      <w:pPr>
        <w:pStyle w:val="Body2"/>
        <w:spacing w:before="120" w:after="120"/>
        <w:rPr>
          <w:color w:val="7030A0"/>
        </w:rPr>
      </w:pPr>
      <w:bookmarkStart w:id="770" w:name="_Ref413974798"/>
      <w:r w:rsidRPr="00751DED">
        <w:rPr>
          <w:color w:val="7030A0"/>
        </w:rPr>
        <w:t xml:space="preserve">The </w:t>
      </w:r>
      <w:r w:rsidR="00506011" w:rsidRPr="00F14C45">
        <w:rPr>
          <w:color w:val="0070C0"/>
        </w:rPr>
        <w:t>[Plot Developer]</w:t>
      </w:r>
      <w:r w:rsidR="00506011" w:rsidRPr="00F14C45">
        <w:rPr>
          <w:color w:val="00B050"/>
        </w:rPr>
        <w:t xml:space="preserve"> / [Building Developer]</w:t>
      </w:r>
      <w:r w:rsidR="00506011">
        <w:rPr>
          <w:b/>
          <w:bCs/>
          <w:color w:val="00B050"/>
        </w:rPr>
        <w:t xml:space="preserve"> </w:t>
      </w:r>
      <w:r w:rsidRPr="00751DED">
        <w:rPr>
          <w:color w:val="7030A0"/>
        </w:rPr>
        <w:t>may accept the ESCO Notice of Variation as modified pursuant to paragraph </w:t>
      </w:r>
      <w:r w:rsidRPr="00751DED">
        <w:rPr>
          <w:color w:val="7030A0"/>
        </w:rPr>
        <w:fldChar w:fldCharType="begin"/>
      </w:r>
      <w:r w:rsidRPr="00751DED">
        <w:rPr>
          <w:color w:val="7030A0"/>
        </w:rPr>
        <w:instrText xml:space="preserve"> REF _Ref413975655 \n \h  \* MERGEFORMAT </w:instrText>
      </w:r>
      <w:r w:rsidRPr="00751DED">
        <w:rPr>
          <w:color w:val="7030A0"/>
        </w:rPr>
      </w:r>
      <w:r w:rsidRPr="00751DED">
        <w:rPr>
          <w:color w:val="7030A0"/>
        </w:rPr>
        <w:fldChar w:fldCharType="separate"/>
      </w:r>
      <w:r w:rsidR="001C0B7E">
        <w:rPr>
          <w:color w:val="7030A0"/>
        </w:rPr>
        <w:t>3.3.3</w:t>
      </w:r>
      <w:r w:rsidRPr="00751DED">
        <w:rPr>
          <w:color w:val="7030A0"/>
        </w:rPr>
        <w:fldChar w:fldCharType="end"/>
      </w:r>
      <w:r w:rsidRPr="00751DED">
        <w:rPr>
          <w:color w:val="7030A0"/>
        </w:rPr>
        <w:t xml:space="preserve"> (if applicable) by notifying ESCO</w:t>
      </w:r>
      <w:bookmarkEnd w:id="770"/>
      <w:r w:rsidRPr="00751DED">
        <w:rPr>
          <w:color w:val="7030A0"/>
        </w:rPr>
        <w:t xml:space="preserve"> (such acceptance not to be unreasonably withheld or delayed).</w:t>
      </w:r>
    </w:p>
    <w:p w14:paraId="072966AB" w14:textId="77777777" w:rsidR="008D4151" w:rsidRPr="00751DED" w:rsidRDefault="008D4151">
      <w:pPr>
        <w:pStyle w:val="Sch2Heading"/>
        <w:rPr>
          <w:color w:val="7030A0"/>
        </w:rPr>
      </w:pPr>
      <w:r w:rsidRPr="00751DED">
        <w:rPr>
          <w:color w:val="7030A0"/>
        </w:rPr>
        <w:t>Implementation of ESCO Variation</w:t>
      </w:r>
    </w:p>
    <w:p w14:paraId="68042161" w14:textId="77777777" w:rsidR="008D4151" w:rsidRPr="00751DED" w:rsidRDefault="008D4151">
      <w:pPr>
        <w:pStyle w:val="Sch3Number"/>
        <w:rPr>
          <w:color w:val="7030A0"/>
        </w:rPr>
      </w:pPr>
      <w:r w:rsidRPr="00751DED">
        <w:rPr>
          <w:color w:val="7030A0"/>
        </w:rPr>
        <w:t xml:space="preserve">Upon receipt of notification from the </w:t>
      </w:r>
      <w:r w:rsidR="00506011" w:rsidRPr="00F14C45">
        <w:rPr>
          <w:color w:val="0070C0"/>
        </w:rPr>
        <w:t>[Plot Developer]</w:t>
      </w:r>
      <w:r w:rsidR="00506011" w:rsidRPr="00F14C45">
        <w:rPr>
          <w:color w:val="00B050"/>
        </w:rPr>
        <w:t xml:space="preserve"> / [Building Developer]</w:t>
      </w:r>
      <w:r w:rsidR="00506011">
        <w:rPr>
          <w:b/>
          <w:bCs/>
          <w:color w:val="00B050"/>
        </w:rPr>
        <w:t xml:space="preserve"> </w:t>
      </w:r>
      <w:r w:rsidRPr="00751DED">
        <w:rPr>
          <w:color w:val="7030A0"/>
        </w:rPr>
        <w:t>that it accepts the ESCO Notice of Variation:</w:t>
      </w:r>
    </w:p>
    <w:p w14:paraId="506AD8C9" w14:textId="5FB9DC20" w:rsidR="008D4151" w:rsidRPr="00751DED" w:rsidRDefault="008D4151">
      <w:pPr>
        <w:pStyle w:val="Sch4Number"/>
        <w:rPr>
          <w:b/>
          <w:color w:val="7030A0"/>
        </w:rPr>
      </w:pPr>
      <w:r w:rsidRPr="00751DED">
        <w:rPr>
          <w:color w:val="7030A0"/>
        </w:rPr>
        <w:t>the Parties shall forthwith implement the relevant ESCO Variation in accordance with the terms of the ESCO Notice of Variation as modified pursuant to paragraph </w:t>
      </w:r>
      <w:r w:rsidRPr="00751DED">
        <w:rPr>
          <w:b/>
          <w:color w:val="7030A0"/>
        </w:rPr>
        <w:fldChar w:fldCharType="begin"/>
      </w:r>
      <w:r w:rsidRPr="00751DED">
        <w:rPr>
          <w:color w:val="7030A0"/>
        </w:rPr>
        <w:instrText xml:space="preserve"> REF _Ref413975655 \n \h </w:instrText>
      </w:r>
      <w:r w:rsidRPr="00751DED">
        <w:rPr>
          <w:b/>
          <w:color w:val="7030A0"/>
        </w:rPr>
      </w:r>
      <w:r w:rsidRPr="00751DED">
        <w:rPr>
          <w:b/>
          <w:color w:val="7030A0"/>
        </w:rPr>
        <w:fldChar w:fldCharType="separate"/>
      </w:r>
      <w:r w:rsidR="001C0B7E">
        <w:rPr>
          <w:color w:val="7030A0"/>
        </w:rPr>
        <w:t>3.3.3</w:t>
      </w:r>
      <w:r w:rsidRPr="00751DED">
        <w:rPr>
          <w:b/>
          <w:color w:val="7030A0"/>
        </w:rPr>
        <w:fldChar w:fldCharType="end"/>
      </w:r>
      <w:r w:rsidRPr="00751DED">
        <w:rPr>
          <w:color w:val="7030A0"/>
        </w:rPr>
        <w:t xml:space="preserve"> (if applicable), subject to any Authorisation being obtained where the ESCO Notice of Variation specifies that the implementation of the ESCO Variation is conditional on such Authorisation;</w:t>
      </w:r>
    </w:p>
    <w:p w14:paraId="573092FA" w14:textId="18391C09" w:rsidR="008D4151" w:rsidRPr="00751DED" w:rsidRDefault="008D4151">
      <w:pPr>
        <w:pStyle w:val="Sch4Number"/>
        <w:rPr>
          <w:b/>
          <w:color w:val="7030A0"/>
        </w:rPr>
      </w:pPr>
      <w:r w:rsidRPr="00751DED">
        <w:rPr>
          <w:color w:val="7030A0"/>
        </w:rPr>
        <w:t>the Output Specification shall be deemed to be amended as specified in the ESCO Notice of Variation as modified pursuant to paragraph </w:t>
      </w:r>
      <w:r w:rsidRPr="00751DED">
        <w:rPr>
          <w:b/>
          <w:color w:val="7030A0"/>
        </w:rPr>
        <w:fldChar w:fldCharType="begin"/>
      </w:r>
      <w:r w:rsidRPr="00751DED">
        <w:rPr>
          <w:color w:val="7030A0"/>
        </w:rPr>
        <w:instrText xml:space="preserve"> REF _Ref413975655 \n \h </w:instrText>
      </w:r>
      <w:r w:rsidRPr="00751DED">
        <w:rPr>
          <w:b/>
          <w:color w:val="7030A0"/>
        </w:rPr>
      </w:r>
      <w:r w:rsidRPr="00751DED">
        <w:rPr>
          <w:b/>
          <w:color w:val="7030A0"/>
        </w:rPr>
        <w:fldChar w:fldCharType="separate"/>
      </w:r>
      <w:r w:rsidR="001C0B7E">
        <w:rPr>
          <w:color w:val="7030A0"/>
        </w:rPr>
        <w:t>3.3.3</w:t>
      </w:r>
      <w:r w:rsidRPr="00751DED">
        <w:rPr>
          <w:b/>
          <w:color w:val="7030A0"/>
        </w:rPr>
        <w:fldChar w:fldCharType="end"/>
      </w:r>
      <w:r w:rsidRPr="00751DED">
        <w:rPr>
          <w:color w:val="7030A0"/>
        </w:rPr>
        <w:t xml:space="preserve"> (if applicable);</w:t>
      </w:r>
    </w:p>
    <w:p w14:paraId="3F52891E" w14:textId="1AED2243" w:rsidR="008D4151" w:rsidRPr="00751DED" w:rsidRDefault="008D4151">
      <w:pPr>
        <w:pStyle w:val="Sch4Number"/>
        <w:rPr>
          <w:b/>
          <w:color w:val="7030A0"/>
        </w:rPr>
      </w:pPr>
      <w:r w:rsidRPr="00751DED">
        <w:rPr>
          <w:color w:val="7030A0"/>
        </w:rPr>
        <w:t>this Agreement shall be deemed to be amended to the extent specified in the ESCO Notice of Variation as modified pursuant paragraph </w:t>
      </w:r>
      <w:r w:rsidRPr="00751DED">
        <w:rPr>
          <w:b/>
          <w:color w:val="7030A0"/>
        </w:rPr>
        <w:fldChar w:fldCharType="begin"/>
      </w:r>
      <w:r w:rsidRPr="00751DED">
        <w:rPr>
          <w:color w:val="7030A0"/>
        </w:rPr>
        <w:instrText xml:space="preserve"> REF _Ref413975655 \n \h </w:instrText>
      </w:r>
      <w:r w:rsidRPr="00751DED">
        <w:rPr>
          <w:b/>
          <w:color w:val="7030A0"/>
        </w:rPr>
      </w:r>
      <w:r w:rsidRPr="00751DED">
        <w:rPr>
          <w:b/>
          <w:color w:val="7030A0"/>
        </w:rPr>
        <w:fldChar w:fldCharType="separate"/>
      </w:r>
      <w:r w:rsidR="001C0B7E">
        <w:rPr>
          <w:color w:val="7030A0"/>
        </w:rPr>
        <w:t>3.3.3</w:t>
      </w:r>
      <w:r w:rsidRPr="00751DED">
        <w:rPr>
          <w:b/>
          <w:color w:val="7030A0"/>
        </w:rPr>
        <w:fldChar w:fldCharType="end"/>
      </w:r>
      <w:r w:rsidRPr="00751DED">
        <w:rPr>
          <w:color w:val="7030A0"/>
        </w:rPr>
        <w:t xml:space="preserve"> (if applicable); and</w:t>
      </w:r>
    </w:p>
    <w:p w14:paraId="7E59A5F5" w14:textId="6B278C29" w:rsidR="008D4151" w:rsidRPr="00751DED" w:rsidRDefault="008D4151">
      <w:pPr>
        <w:pStyle w:val="Sch4Number"/>
        <w:rPr>
          <w:b/>
          <w:color w:val="7030A0"/>
        </w:rPr>
      </w:pPr>
      <w:r w:rsidRPr="00751DED">
        <w:rPr>
          <w:color w:val="7030A0"/>
        </w:rPr>
        <w:t xml:space="preserve">the </w:t>
      </w:r>
      <w:r w:rsidR="00506011" w:rsidRPr="00506011">
        <w:rPr>
          <w:bCs/>
          <w:color w:val="0070C0"/>
        </w:rPr>
        <w:t>[Plot Developer]</w:t>
      </w:r>
      <w:r w:rsidR="00506011" w:rsidRPr="00506011">
        <w:rPr>
          <w:bCs/>
          <w:color w:val="00B050"/>
        </w:rPr>
        <w:t xml:space="preserve"> / [Building Developer] </w:t>
      </w:r>
      <w:r w:rsidRPr="00751DED">
        <w:rPr>
          <w:color w:val="7030A0"/>
        </w:rPr>
        <w:t>or ESCO shall make any Lump Sum Payments in accordance with provisions specified in the ESCO Notice of Variation as modified pursuant to paragraph </w:t>
      </w:r>
      <w:r w:rsidRPr="00751DED">
        <w:rPr>
          <w:b/>
          <w:color w:val="7030A0"/>
        </w:rPr>
        <w:fldChar w:fldCharType="begin"/>
      </w:r>
      <w:r w:rsidRPr="00751DED">
        <w:rPr>
          <w:color w:val="7030A0"/>
        </w:rPr>
        <w:instrText xml:space="preserve"> REF _Ref413975655 \n \h </w:instrText>
      </w:r>
      <w:r w:rsidRPr="00751DED">
        <w:rPr>
          <w:b/>
          <w:color w:val="7030A0"/>
        </w:rPr>
      </w:r>
      <w:r w:rsidRPr="00751DED">
        <w:rPr>
          <w:b/>
          <w:color w:val="7030A0"/>
        </w:rPr>
        <w:fldChar w:fldCharType="separate"/>
      </w:r>
      <w:r w:rsidR="001C0B7E">
        <w:rPr>
          <w:color w:val="7030A0"/>
        </w:rPr>
        <w:t>3.3.3</w:t>
      </w:r>
      <w:r w:rsidRPr="00751DED">
        <w:rPr>
          <w:b/>
          <w:color w:val="7030A0"/>
        </w:rPr>
        <w:fldChar w:fldCharType="end"/>
      </w:r>
      <w:r w:rsidRPr="00751DED">
        <w:rPr>
          <w:color w:val="7030A0"/>
        </w:rPr>
        <w:t xml:space="preserve"> (if applicable).</w:t>
      </w:r>
    </w:p>
    <w:p w14:paraId="5C8C6B09" w14:textId="77777777" w:rsidR="00E81486" w:rsidRPr="00E81486" w:rsidRDefault="00E81486" w:rsidP="00A85444">
      <w:pPr>
        <w:pStyle w:val="Sch1Heading"/>
        <w:keepNext w:val="0"/>
        <w:numPr>
          <w:ilvl w:val="0"/>
          <w:numId w:val="0"/>
        </w:numPr>
        <w:ind w:left="850" w:hanging="850"/>
      </w:pPr>
      <w:r>
        <w:br w:type="page"/>
      </w:r>
    </w:p>
    <w:p w14:paraId="348156FA" w14:textId="3D26F3CD" w:rsidR="00E81486" w:rsidRDefault="001952ED">
      <w:pPr>
        <w:pStyle w:val="Part0"/>
        <w:keepNext w:val="0"/>
      </w:pPr>
      <w:bookmarkStart w:id="771" w:name="_Toc4858258"/>
      <w:r>
        <w:t xml:space="preserve"> </w:t>
      </w:r>
      <w:bookmarkStart w:id="772" w:name="_Ref25223843"/>
      <w:bookmarkStart w:id="773" w:name="_Ref25224007"/>
      <w:bookmarkStart w:id="774" w:name="_Ref25224018"/>
      <w:bookmarkStart w:id="775" w:name="_Toc114042943"/>
      <w:r>
        <w:t>:</w:t>
      </w:r>
      <w:r w:rsidR="00E81486">
        <w:t xml:space="preserve"> Change in Law</w:t>
      </w:r>
      <w:bookmarkEnd w:id="771"/>
      <w:bookmarkEnd w:id="772"/>
      <w:bookmarkEnd w:id="773"/>
      <w:bookmarkEnd w:id="774"/>
      <w:bookmarkEnd w:id="775"/>
    </w:p>
    <w:p w14:paraId="3382A365" w14:textId="77777777" w:rsidR="00E81486" w:rsidRPr="00E81486" w:rsidRDefault="00E81486" w:rsidP="00BD5200"/>
    <w:p w14:paraId="311D327D" w14:textId="77777777" w:rsidR="00E81486" w:rsidRPr="005B2FC7" w:rsidRDefault="00E81486">
      <w:pPr>
        <w:pStyle w:val="Sch1Heading"/>
        <w:rPr>
          <w:rStyle w:val="Level1asHeadingtext"/>
          <w:b/>
          <w:bCs w:val="0"/>
          <w:caps/>
        </w:rPr>
      </w:pPr>
      <w:bookmarkStart w:id="776" w:name="_Ref438117325"/>
      <w:bookmarkStart w:id="777" w:name="_Toc438194882"/>
      <w:r w:rsidRPr="005B2FC7">
        <w:rPr>
          <w:rStyle w:val="Level1asHeadingtext"/>
          <w:b/>
          <w:bCs w:val="0"/>
          <w:caps/>
        </w:rPr>
        <w:t>CHANGE IN LAW AFFECTING ESCO WORKS AND/OR ESCO SERVICES</w:t>
      </w:r>
      <w:bookmarkEnd w:id="776"/>
      <w:bookmarkEnd w:id="777"/>
    </w:p>
    <w:p w14:paraId="03EF46AE" w14:textId="77777777" w:rsidR="00E81486" w:rsidRPr="00E81486" w:rsidRDefault="00E81486">
      <w:pPr>
        <w:pStyle w:val="Sch2Number"/>
      </w:pPr>
      <w:bookmarkStart w:id="778" w:name="_Ref438117121"/>
      <w:r w:rsidRPr="00E81486">
        <w:rPr>
          <w:rFonts w:cs="Arial"/>
          <w:bCs/>
          <w:szCs w:val="22"/>
        </w:rPr>
        <w:t xml:space="preserve">To the extent that any Change in Law </w:t>
      </w:r>
      <w:r w:rsidRPr="00E81486">
        <w:rPr>
          <w:rFonts w:cs="Arial"/>
          <w:szCs w:val="22"/>
        </w:rPr>
        <w:t>requires:-</w:t>
      </w:r>
      <w:bookmarkEnd w:id="778"/>
    </w:p>
    <w:p w14:paraId="6FD7264D" w14:textId="77777777" w:rsidR="00E81486" w:rsidRDefault="00E81486">
      <w:pPr>
        <w:pStyle w:val="Sch3Number"/>
      </w:pPr>
      <w:r w:rsidRPr="00B8743A">
        <w:t xml:space="preserve">capital investment in the </w:t>
      </w:r>
      <w:r w:rsidR="00D52AB1">
        <w:t>Energy System</w:t>
      </w:r>
      <w:r w:rsidRPr="00B8743A">
        <w:t>; and/or</w:t>
      </w:r>
    </w:p>
    <w:p w14:paraId="44FE4F9F" w14:textId="77777777" w:rsidR="00E81486" w:rsidRDefault="00E81486">
      <w:pPr>
        <w:pStyle w:val="Sch3Number"/>
      </w:pPr>
      <w:r w:rsidRPr="00B8743A">
        <w:t>increases the operational and/or maintenance costs of providing the ESCO Services,</w:t>
      </w:r>
    </w:p>
    <w:p w14:paraId="6D5E6A56" w14:textId="6AB5D4E5" w:rsidR="00E81486" w:rsidRPr="00764FC3" w:rsidRDefault="00E81486">
      <w:pPr>
        <w:pStyle w:val="Sch3Number"/>
        <w:rPr>
          <w:i/>
          <w:iCs/>
        </w:rPr>
      </w:pPr>
      <w:r w:rsidRPr="00B8743A">
        <w:t xml:space="preserve">in order for the ESCO Works </w:t>
      </w:r>
      <w:r w:rsidR="00A23FC5">
        <w:t>[</w:t>
      </w:r>
      <w:r w:rsidRPr="00A23FC5">
        <w:rPr>
          <w:color w:val="7030A0"/>
        </w:rPr>
        <w:t>and/or ESCO Services</w:t>
      </w:r>
      <w:r w:rsidR="00A23FC5">
        <w:t>]</w:t>
      </w:r>
      <w:r w:rsidRPr="00B8743A">
        <w:t xml:space="preserve"> to comply with </w:t>
      </w:r>
      <w:r w:rsidR="0023651D">
        <w:t>Applicable Law</w:t>
      </w:r>
      <w:r w:rsidRPr="00B8743A">
        <w:t xml:space="preserve">, ESCO shall </w:t>
      </w:r>
      <w:r>
        <w:t>n</w:t>
      </w:r>
      <w:r w:rsidRPr="00B8743A">
        <w:t xml:space="preserve">otify the </w:t>
      </w:r>
      <w:r w:rsidR="00D251B5">
        <w:t>[</w:t>
      </w:r>
      <w:r w:rsidR="00FD1C8A">
        <w:rPr>
          <w:color w:val="0070C0"/>
        </w:rPr>
        <w:t>Plot Developer</w:t>
      </w:r>
      <w:r w:rsidR="00D251B5">
        <w:t>]/[</w:t>
      </w:r>
      <w:r w:rsidR="00FD1C8A">
        <w:rPr>
          <w:color w:val="00B050"/>
        </w:rPr>
        <w:t>Building Developer</w:t>
      </w:r>
      <w:r w:rsidR="00D251B5">
        <w:t>]</w:t>
      </w:r>
      <w:r w:rsidRPr="00B8743A">
        <w:t xml:space="preserve"> of such Change in Law</w:t>
      </w:r>
      <w:r w:rsidR="00AC1FD3">
        <w:t xml:space="preserve"> and shall provide an Impact Assessment</w:t>
      </w:r>
      <w:r w:rsidRPr="00B8743A">
        <w:t xml:space="preserve"> in accordance with paragraph </w:t>
      </w:r>
      <w:r w:rsidR="00774D5C">
        <w:fldChar w:fldCharType="begin"/>
      </w:r>
      <w:r w:rsidR="00774D5C">
        <w:instrText xml:space="preserve"> REF _Ref10309818 \r \h </w:instrText>
      </w:r>
      <w:r w:rsidR="00774D5C">
        <w:fldChar w:fldCharType="separate"/>
      </w:r>
      <w:r w:rsidR="001C0B7E">
        <w:t>1.2.1</w:t>
      </w:r>
      <w:r w:rsidR="00774D5C">
        <w:fldChar w:fldCharType="end"/>
      </w:r>
      <w:r w:rsidRPr="00560CE2">
        <w:t>.</w:t>
      </w:r>
      <w:r w:rsidR="00764FC3">
        <w:t xml:space="preserve">  [</w:t>
      </w:r>
      <w:r w:rsidR="00764FC3" w:rsidRPr="00E91253">
        <w:rPr>
          <w:i/>
          <w:iCs/>
        </w:rPr>
        <w:t>Drafting Note:  Parties to consider whether there are any circumstances when ESCo would want the right to terminate due to a change in law].</w:t>
      </w:r>
    </w:p>
    <w:p w14:paraId="52F9DB54" w14:textId="77777777" w:rsidR="00E81486" w:rsidRPr="00E81486" w:rsidRDefault="00E81486">
      <w:pPr>
        <w:pStyle w:val="Sch2Heading"/>
      </w:pPr>
      <w:r w:rsidRPr="00E81486">
        <w:t>Impact Assessment</w:t>
      </w:r>
    </w:p>
    <w:p w14:paraId="56817B64" w14:textId="0BB629D7" w:rsidR="00E81486" w:rsidRPr="00E81486" w:rsidRDefault="00E81486">
      <w:pPr>
        <w:pStyle w:val="Sch3Number"/>
      </w:pPr>
      <w:bookmarkStart w:id="779" w:name="_Ref10309818"/>
      <w:r w:rsidRPr="00E81486">
        <w:t xml:space="preserve">ESCO shall provide, together with </w:t>
      </w:r>
      <w:r w:rsidR="00AC1FD3">
        <w:t>a n</w:t>
      </w:r>
      <w:r w:rsidRPr="00E81486">
        <w:t xml:space="preserve">otice of a Change in Law pursuant to paragraph </w:t>
      </w:r>
      <w:r w:rsidRPr="00E81486">
        <w:fldChar w:fldCharType="begin"/>
      </w:r>
      <w:r w:rsidRPr="00E81486">
        <w:instrText xml:space="preserve"> REF _Ref438117121 \n \h  \* MERGEFORMAT </w:instrText>
      </w:r>
      <w:r w:rsidRPr="00E81486">
        <w:fldChar w:fldCharType="separate"/>
      </w:r>
      <w:r w:rsidR="001C0B7E">
        <w:t>1.1</w:t>
      </w:r>
      <w:r w:rsidRPr="00E81486">
        <w:fldChar w:fldCharType="end"/>
      </w:r>
      <w:r w:rsidRPr="00E81486">
        <w:t xml:space="preserve"> an Impact Assessment. In completing the Impact Assessment, ESCO shall act in good faith, be cognisant of procurement law and comply with Good Industry Practice with the objective of mitigating the overall costs  of the Change in Law. The Impact Assessment shall set out sufficient detailed information regarding:</w:t>
      </w:r>
      <w:bookmarkEnd w:id="779"/>
    </w:p>
    <w:p w14:paraId="4C62CDAE" w14:textId="7F278043" w:rsidR="00E81486" w:rsidRPr="00165EEC" w:rsidRDefault="00E81486">
      <w:pPr>
        <w:pStyle w:val="Sch4Number"/>
      </w:pPr>
      <w:r w:rsidRPr="00165EEC">
        <w:t xml:space="preserve">details of the impact of the Change in Law on the specification of the </w:t>
      </w:r>
      <w:r w:rsidR="00D52AB1">
        <w:t>Energy System</w:t>
      </w:r>
      <w:r w:rsidRPr="00165EEC">
        <w:t xml:space="preserve"> and the scope of the ESCO Works </w:t>
      </w:r>
      <w:r w:rsidR="008B1374">
        <w:t>[</w:t>
      </w:r>
      <w:r w:rsidRPr="008B1374">
        <w:rPr>
          <w:color w:val="7030A0"/>
        </w:rPr>
        <w:t>and/or the ESCO Services</w:t>
      </w:r>
      <w:r w:rsidR="008B1374">
        <w:t>]</w:t>
      </w:r>
      <w:r w:rsidRPr="00165EEC">
        <w:t xml:space="preserve"> and ESCO's ability to meet its other obligations under the Agreement and any variations that will be required as a result of that impact and including (without limitation) and on an </w:t>
      </w:r>
      <w:r w:rsidR="00764FC3">
        <w:t xml:space="preserve">open book </w:t>
      </w:r>
      <w:r w:rsidRPr="00165EEC">
        <w:t xml:space="preserve">basis:- </w:t>
      </w:r>
    </w:p>
    <w:p w14:paraId="41544E5D" w14:textId="77777777" w:rsidR="00E81486" w:rsidRPr="00165EEC" w:rsidRDefault="00E81486">
      <w:pPr>
        <w:pStyle w:val="Sch5Number"/>
      </w:pPr>
      <w:r w:rsidRPr="00165EEC">
        <w:t>any variation to this Agreement or the Project Agreements;</w:t>
      </w:r>
    </w:p>
    <w:p w14:paraId="478688C3" w14:textId="77777777" w:rsidR="00E81486" w:rsidRPr="00165EEC" w:rsidRDefault="00E81486">
      <w:pPr>
        <w:pStyle w:val="Sch5Number"/>
      </w:pPr>
      <w:r w:rsidRPr="00165EEC">
        <w:t>any impact on the risk profile as a result of the Change in Law;</w:t>
      </w:r>
    </w:p>
    <w:p w14:paraId="005FDD4D" w14:textId="77777777" w:rsidR="00E81486" w:rsidRPr="00165EEC" w:rsidRDefault="00E81486">
      <w:pPr>
        <w:pStyle w:val="Sch5Number"/>
      </w:pPr>
      <w:r w:rsidRPr="00165EEC">
        <w:t>details of any changes to the insurance arrangements required to cover any additional (or reduced) risks associated with the Change in Law;</w:t>
      </w:r>
    </w:p>
    <w:p w14:paraId="0FAACFA1" w14:textId="77777777" w:rsidR="00E81486" w:rsidRPr="00165EEC" w:rsidRDefault="00E81486">
      <w:pPr>
        <w:pStyle w:val="Sch5Number"/>
      </w:pPr>
      <w:r w:rsidRPr="00165EEC">
        <w:t>details of any sub</w:t>
      </w:r>
      <w:r w:rsidRPr="00165EEC">
        <w:noBreakHyphen/>
        <w:t>contracts or any other contract arrangements or consents required as a result of the Change in Law;</w:t>
      </w:r>
    </w:p>
    <w:p w14:paraId="7DAB28A4" w14:textId="77777777" w:rsidR="00E81486" w:rsidRPr="00165EEC" w:rsidRDefault="00E81486">
      <w:pPr>
        <w:pStyle w:val="Sch5Number"/>
      </w:pPr>
      <w:r w:rsidRPr="00165EEC">
        <w:t>any capital expenditure required as a result of the Change in Law;</w:t>
      </w:r>
    </w:p>
    <w:p w14:paraId="3CCF2E43" w14:textId="77777777" w:rsidR="00E81486" w:rsidRPr="008B1374" w:rsidRDefault="008B1374">
      <w:pPr>
        <w:pStyle w:val="Sch5Number"/>
        <w:rPr>
          <w:color w:val="7030A0"/>
        </w:rPr>
      </w:pPr>
      <w:r w:rsidRPr="008B1374">
        <w:rPr>
          <w:color w:val="7030A0"/>
        </w:rPr>
        <w:t>[</w:t>
      </w:r>
      <w:r w:rsidR="00E81486" w:rsidRPr="008B1374">
        <w:rPr>
          <w:color w:val="7030A0"/>
        </w:rPr>
        <w:t>any increase in costs of operation and/or maintenance costs of providing the ESCO Services;</w:t>
      </w:r>
      <w:r w:rsidRPr="008B1374">
        <w:rPr>
          <w:color w:val="7030A0"/>
        </w:rPr>
        <w:t>]</w:t>
      </w:r>
    </w:p>
    <w:p w14:paraId="038DE9AB" w14:textId="77777777" w:rsidR="00E81486" w:rsidRPr="00165EEC" w:rsidRDefault="00E81486">
      <w:pPr>
        <w:pStyle w:val="Sch5Number"/>
      </w:pPr>
      <w:r w:rsidRPr="00165EEC">
        <w:t>any alteration to the working practices of either Party;</w:t>
      </w:r>
    </w:p>
    <w:p w14:paraId="3325EABD" w14:textId="77777777" w:rsidR="00E81486" w:rsidRPr="00165EEC" w:rsidRDefault="00E81486">
      <w:pPr>
        <w:pStyle w:val="Sch5Number"/>
      </w:pPr>
      <w:r w:rsidRPr="00165EEC">
        <w:t xml:space="preserve">a timetable for the implementation, together with details of any impact on the </w:t>
      </w:r>
      <w:r w:rsidR="00D251B5">
        <w:t>[</w:t>
      </w:r>
      <w:r w:rsidR="00FD1C8A">
        <w:rPr>
          <w:color w:val="0070C0"/>
        </w:rPr>
        <w:t>Plot Developer</w:t>
      </w:r>
      <w:r w:rsidR="00D251B5">
        <w:t>]/[</w:t>
      </w:r>
      <w:r w:rsidR="00FD1C8A">
        <w:rPr>
          <w:color w:val="00B050"/>
        </w:rPr>
        <w:t>Building Developer</w:t>
      </w:r>
      <w:r w:rsidR="00D251B5">
        <w:t>]</w:t>
      </w:r>
      <w:r w:rsidRPr="00165EEC">
        <w:t xml:space="preserve"> Programme or ESCO Programme;</w:t>
      </w:r>
    </w:p>
    <w:p w14:paraId="78064993" w14:textId="77777777" w:rsidR="00E81486" w:rsidRPr="00165EEC" w:rsidRDefault="00E81486">
      <w:pPr>
        <w:pStyle w:val="Sch5Number"/>
      </w:pPr>
      <w:r w:rsidRPr="00165EEC">
        <w:t xml:space="preserve">any impact on the Development or </w:t>
      </w:r>
      <w:r w:rsidR="00D251B5">
        <w:t>[</w:t>
      </w:r>
      <w:r w:rsidR="00FD1C8A">
        <w:rPr>
          <w:color w:val="0070C0"/>
        </w:rPr>
        <w:t>Plot Developer</w:t>
      </w:r>
      <w:r w:rsidR="00D251B5">
        <w:t>]/[</w:t>
      </w:r>
      <w:r w:rsidR="00FD1C8A">
        <w:rPr>
          <w:color w:val="00B050"/>
        </w:rPr>
        <w:t>Building Developer</w:t>
      </w:r>
      <w:r w:rsidR="00D251B5">
        <w:t>]</w:t>
      </w:r>
      <w:r w:rsidRPr="00165EEC">
        <w:t xml:space="preserve"> Works being procured by the </w:t>
      </w:r>
      <w:r w:rsidR="00D251B5">
        <w:t>[</w:t>
      </w:r>
      <w:r w:rsidR="00FD1C8A">
        <w:rPr>
          <w:color w:val="0070C0"/>
        </w:rPr>
        <w:t>Plot Developer</w:t>
      </w:r>
      <w:r w:rsidR="00D251B5">
        <w:t>]/[</w:t>
      </w:r>
      <w:r w:rsidR="00FD1C8A">
        <w:rPr>
          <w:color w:val="00B050"/>
        </w:rPr>
        <w:t>Building Developer</w:t>
      </w:r>
      <w:r w:rsidR="00D251B5">
        <w:t>]</w:t>
      </w:r>
      <w:r w:rsidRPr="00165EEC">
        <w:t>;</w:t>
      </w:r>
    </w:p>
    <w:p w14:paraId="0A1CCF6D" w14:textId="77777777" w:rsidR="00E81486" w:rsidRPr="00165EEC" w:rsidRDefault="00E81486">
      <w:pPr>
        <w:pStyle w:val="Sch5Number"/>
      </w:pPr>
      <w:r w:rsidRPr="00165EEC">
        <w:t xml:space="preserve">evidence of the methods used or proposed methods to mitigate the impact of the Change in Law; </w:t>
      </w:r>
    </w:p>
    <w:p w14:paraId="643DCB35" w14:textId="297090B0" w:rsidR="00E81486" w:rsidRPr="00165EEC" w:rsidRDefault="00E81486">
      <w:pPr>
        <w:pStyle w:val="Sch5Number"/>
      </w:pPr>
      <w:r w:rsidRPr="00165EEC">
        <w:t xml:space="preserve">details of any relief from obligations under this Agreement required by ESCO; </w:t>
      </w:r>
    </w:p>
    <w:p w14:paraId="41F5A496" w14:textId="77777777" w:rsidR="00E81486" w:rsidRPr="00165EEC" w:rsidRDefault="00E81486">
      <w:pPr>
        <w:pStyle w:val="Sch5Number"/>
      </w:pPr>
      <w:r w:rsidRPr="00165EEC">
        <w:t xml:space="preserve">any losses arising from </w:t>
      </w:r>
      <w:r w:rsidR="00D52AB1">
        <w:t>Energy System</w:t>
      </w:r>
      <w:r w:rsidRPr="00165EEC">
        <w:t xml:space="preserve"> inefficiencies directly caused by the Change in Law;</w:t>
      </w:r>
    </w:p>
    <w:p w14:paraId="697D5930" w14:textId="25EC013D" w:rsidR="00E81486" w:rsidRPr="00165EEC" w:rsidRDefault="00E81486">
      <w:pPr>
        <w:pStyle w:val="Sch5Number"/>
      </w:pPr>
      <w:r w:rsidRPr="00165EEC">
        <w:t xml:space="preserve">proposals in respect of the pass through of such costs </w:t>
      </w:r>
      <w:r w:rsidR="004F43AA" w:rsidRPr="004F43AA">
        <w:rPr>
          <w:color w:val="7030A0"/>
        </w:rPr>
        <w:t>[</w:t>
      </w:r>
      <w:r w:rsidRPr="004F43AA">
        <w:rPr>
          <w:color w:val="7030A0"/>
        </w:rPr>
        <w:t>to Customers and/or</w:t>
      </w:r>
      <w:r w:rsidR="004F43AA" w:rsidRPr="004F43AA">
        <w:rPr>
          <w:color w:val="7030A0"/>
        </w:rPr>
        <w:t>]</w:t>
      </w:r>
      <w:r w:rsidRPr="00165EEC">
        <w:t xml:space="preserve"> the </w:t>
      </w:r>
      <w:r w:rsidR="00D251B5">
        <w:t>[</w:t>
      </w:r>
      <w:r w:rsidR="00FD1C8A">
        <w:rPr>
          <w:color w:val="0070C0"/>
        </w:rPr>
        <w:t>Plot Developer</w:t>
      </w:r>
      <w:r w:rsidR="00D251B5">
        <w:t>]/[</w:t>
      </w:r>
      <w:r w:rsidR="00FD1C8A">
        <w:rPr>
          <w:color w:val="00B050"/>
        </w:rPr>
        <w:t>Building Developer</w:t>
      </w:r>
      <w:r w:rsidR="00D251B5">
        <w:t>]</w:t>
      </w:r>
      <w:r w:rsidRPr="00165EEC">
        <w:t xml:space="preserve"> in accordance with paragraph </w:t>
      </w:r>
      <w:r w:rsidR="00C83493">
        <w:fldChar w:fldCharType="begin"/>
      </w:r>
      <w:r w:rsidR="00C83493">
        <w:instrText xml:space="preserve"> REF _Ref25224415 \n \h </w:instrText>
      </w:r>
      <w:r w:rsidR="00C83493">
        <w:fldChar w:fldCharType="separate"/>
      </w:r>
      <w:r w:rsidR="001C0B7E">
        <w:t>1.3.1</w:t>
      </w:r>
      <w:r w:rsidR="00C83493">
        <w:fldChar w:fldCharType="end"/>
      </w:r>
      <w:r w:rsidRPr="00165EEC">
        <w:t>; and</w:t>
      </w:r>
    </w:p>
    <w:p w14:paraId="2440A350" w14:textId="77777777" w:rsidR="00E81486" w:rsidRPr="00165EEC" w:rsidRDefault="00E81486">
      <w:pPr>
        <w:pStyle w:val="Sch5Number"/>
      </w:pPr>
      <w:r w:rsidRPr="00165EEC">
        <w:t xml:space="preserve">such other information as the </w:t>
      </w:r>
      <w:r w:rsidR="00D251B5">
        <w:t>[</w:t>
      </w:r>
      <w:r w:rsidR="00FD1C8A">
        <w:rPr>
          <w:color w:val="0070C0"/>
        </w:rPr>
        <w:t>Plot Developer</w:t>
      </w:r>
      <w:r w:rsidR="00D251B5">
        <w:t>]/[</w:t>
      </w:r>
      <w:r w:rsidR="00FD1C8A">
        <w:rPr>
          <w:color w:val="00B050"/>
        </w:rPr>
        <w:t>Building Developer</w:t>
      </w:r>
      <w:r w:rsidR="00D251B5">
        <w:t>]</w:t>
      </w:r>
      <w:r w:rsidRPr="00165EEC">
        <w:t xml:space="preserve"> may reasonably request.</w:t>
      </w:r>
    </w:p>
    <w:p w14:paraId="0128FCEB" w14:textId="1E1F5686" w:rsidR="00E81486" w:rsidRPr="00165EEC" w:rsidRDefault="00E81486">
      <w:pPr>
        <w:pStyle w:val="Sch3Number"/>
      </w:pPr>
      <w:bookmarkStart w:id="780" w:name="_Ref465778277"/>
      <w:r w:rsidRPr="00165EEC">
        <w:t xml:space="preserve">If the </w:t>
      </w:r>
      <w:r w:rsidR="00D251B5">
        <w:t>[</w:t>
      </w:r>
      <w:r w:rsidR="00FD1C8A">
        <w:rPr>
          <w:color w:val="0070C0"/>
        </w:rPr>
        <w:t>Plot Developer</w:t>
      </w:r>
      <w:r w:rsidR="00D251B5">
        <w:t>]/[</w:t>
      </w:r>
      <w:r w:rsidR="00FD1C8A">
        <w:rPr>
          <w:color w:val="00B050"/>
        </w:rPr>
        <w:t>Building Developer</w:t>
      </w:r>
      <w:r w:rsidR="00D251B5">
        <w:t>]</w:t>
      </w:r>
      <w:r w:rsidRPr="00165EEC">
        <w:t xml:space="preserve"> considers that it requires further information regarding the Impact Assessment, then within </w:t>
      </w:r>
      <w:r w:rsidR="00A31878">
        <w:t>[</w:t>
      </w:r>
      <w:r w:rsidRPr="00165EEC">
        <w:t>ten (10)</w:t>
      </w:r>
      <w:r w:rsidR="00A31878">
        <w:t>]</w:t>
      </w:r>
      <w:r w:rsidRPr="00165EEC">
        <w:t xml:space="preserve"> Business Days of receiving the Impact Assessment, it shall notify ESCO of this fact and detail the further information and/or additional time that it requires.  If the </w:t>
      </w:r>
      <w:r w:rsidR="00D251B5">
        <w:t>[</w:t>
      </w:r>
      <w:r w:rsidR="00FD1C8A">
        <w:rPr>
          <w:color w:val="0070C0"/>
        </w:rPr>
        <w:t>Plot Developer</w:t>
      </w:r>
      <w:r w:rsidR="00D251B5">
        <w:t>]/[</w:t>
      </w:r>
      <w:r w:rsidR="00FD1C8A">
        <w:rPr>
          <w:color w:val="00B050"/>
        </w:rPr>
        <w:t>Building Developer</w:t>
      </w:r>
      <w:r w:rsidR="00D251B5">
        <w:t>]</w:t>
      </w:r>
      <w:r w:rsidRPr="00165EEC">
        <w:t xml:space="preserve"> requests additional information, ESCO shall provide such additional information within </w:t>
      </w:r>
      <w:r w:rsidR="00A31878">
        <w:t>[</w:t>
      </w:r>
      <w:r w:rsidRPr="00165EEC">
        <w:t>ten (10)</w:t>
      </w:r>
      <w:r w:rsidR="00A31878">
        <w:t>]</w:t>
      </w:r>
      <w:r w:rsidRPr="00165EEC">
        <w:t xml:space="preserve"> Business Days of receiving the </w:t>
      </w:r>
      <w:r w:rsidR="00D251B5">
        <w:t>[</w:t>
      </w:r>
      <w:r w:rsidR="00FD1C8A">
        <w:rPr>
          <w:color w:val="0070C0"/>
        </w:rPr>
        <w:t>Plot Developer</w:t>
      </w:r>
      <w:r w:rsidR="00D251B5">
        <w:t>]/[</w:t>
      </w:r>
      <w:r w:rsidR="00FD1C8A">
        <w:rPr>
          <w:color w:val="00B050"/>
        </w:rPr>
        <w:t>Building Developer</w:t>
      </w:r>
      <w:r w:rsidR="00D251B5">
        <w:t>]</w:t>
      </w:r>
      <w:r w:rsidRPr="00165EEC">
        <w:t>’s request.</w:t>
      </w:r>
      <w:bookmarkEnd w:id="780"/>
      <w:r w:rsidRPr="00165EEC">
        <w:t xml:space="preserve"> </w:t>
      </w:r>
    </w:p>
    <w:p w14:paraId="06621F08" w14:textId="0F9B5FAC" w:rsidR="00E81486" w:rsidRPr="00165EEC" w:rsidRDefault="00E81486">
      <w:pPr>
        <w:pStyle w:val="Sch3Number"/>
      </w:pPr>
      <w:r w:rsidRPr="00165EEC">
        <w:t xml:space="preserve">For the avoidance of doubt any impact of a change in Heat demand arising from a Change in Law shall be borne by ESCO. </w:t>
      </w:r>
    </w:p>
    <w:p w14:paraId="503CC21B" w14:textId="77777777" w:rsidR="00E81486" w:rsidRPr="00165EEC" w:rsidRDefault="00E81486">
      <w:pPr>
        <w:pStyle w:val="Sch2Number"/>
        <w:rPr>
          <w:rFonts w:cs="Arial"/>
          <w:b/>
          <w:szCs w:val="22"/>
        </w:rPr>
      </w:pPr>
      <w:r>
        <w:rPr>
          <w:rFonts w:cs="Arial"/>
          <w:b/>
          <w:szCs w:val="22"/>
        </w:rPr>
        <w:t>Costs and impacts of the Change in Law</w:t>
      </w:r>
    </w:p>
    <w:p w14:paraId="2A144771" w14:textId="42066A49" w:rsidR="00E81486" w:rsidRPr="00165EEC" w:rsidRDefault="00E81486">
      <w:pPr>
        <w:pStyle w:val="Sch3Number"/>
      </w:pPr>
      <w:bookmarkStart w:id="781" w:name="_Ref25224415"/>
      <w:r w:rsidRPr="00165EEC">
        <w:t xml:space="preserve">Following Notification pursuant to paragraphs </w:t>
      </w:r>
      <w:r w:rsidRPr="00165EEC">
        <w:fldChar w:fldCharType="begin"/>
      </w:r>
      <w:r w:rsidRPr="00165EEC">
        <w:instrText xml:space="preserve"> REF _Ref438117121 \n \h  \* MERGEFORMAT </w:instrText>
      </w:r>
      <w:r w:rsidRPr="00165EEC">
        <w:fldChar w:fldCharType="separate"/>
      </w:r>
      <w:r w:rsidR="001C0B7E">
        <w:t>1.1</w:t>
      </w:r>
      <w:r w:rsidRPr="00165EEC">
        <w:fldChar w:fldCharType="end"/>
      </w:r>
      <w:r w:rsidRPr="00165EEC">
        <w:t xml:space="preserve"> and </w:t>
      </w:r>
      <w:r w:rsidR="00AC1FD3">
        <w:fldChar w:fldCharType="begin"/>
      </w:r>
      <w:r w:rsidR="00AC1FD3">
        <w:instrText xml:space="preserve"> REF _Ref10309818 \r \h </w:instrText>
      </w:r>
      <w:r w:rsidR="00AC1FD3">
        <w:fldChar w:fldCharType="separate"/>
      </w:r>
      <w:r w:rsidR="001C0B7E">
        <w:t>1.2.1</w:t>
      </w:r>
      <w:r w:rsidR="00AC1FD3">
        <w:fldChar w:fldCharType="end"/>
      </w:r>
      <w:r w:rsidR="00AC1FD3">
        <w:t xml:space="preserve">, </w:t>
      </w:r>
      <w:r w:rsidRPr="00165EEC">
        <w:t>the Parties shall seek, acting reasonably and in good faith, to agree:</w:t>
      </w:r>
      <w:bookmarkEnd w:id="781"/>
    </w:p>
    <w:p w14:paraId="1422C9FD" w14:textId="77777777" w:rsidR="0087715B" w:rsidRDefault="00E81486">
      <w:pPr>
        <w:pStyle w:val="Sch4Number"/>
      </w:pPr>
      <w:r w:rsidRPr="00165EEC">
        <w:t>the quantum of costs evidenced by the Impact Assessment;</w:t>
      </w:r>
    </w:p>
    <w:p w14:paraId="6E121696" w14:textId="5BBDD924" w:rsidR="0087715B" w:rsidRDefault="0087715B">
      <w:pPr>
        <w:pStyle w:val="Sch4Number"/>
      </w:pPr>
      <w:r w:rsidRPr="0087715B">
        <w:t xml:space="preserve">Subject to the allocation of costs pursuant to paragraph </w:t>
      </w:r>
      <w:r w:rsidR="00C83493">
        <w:fldChar w:fldCharType="begin"/>
      </w:r>
      <w:r w:rsidR="00C83493">
        <w:instrText xml:space="preserve"> REF _Ref25224426 \n \h </w:instrText>
      </w:r>
      <w:r w:rsidR="00C83493">
        <w:fldChar w:fldCharType="separate"/>
      </w:r>
      <w:r w:rsidR="001C0B7E">
        <w:t>(c)</w:t>
      </w:r>
      <w:r w:rsidR="00C83493">
        <w:fldChar w:fldCharType="end"/>
      </w:r>
      <w:r>
        <w:t xml:space="preserve"> below</w:t>
      </w:r>
      <w:r w:rsidRPr="0087715B">
        <w:t xml:space="preserve"> only, any agreed variation or modification of this Agreement or the Project Agreements which achieves as closely as possible the effect that the original provision would have achieved but for the Change in Law.</w:t>
      </w:r>
    </w:p>
    <w:p w14:paraId="19257B8B" w14:textId="54807A84" w:rsidR="0087715B" w:rsidRDefault="0087715B">
      <w:pPr>
        <w:pStyle w:val="Sch4Number"/>
      </w:pPr>
      <w:bookmarkStart w:id="782" w:name="_Ref25224426"/>
      <w:r w:rsidRPr="00165EEC">
        <w:t>the allocation of the agreed costs, based on the following</w:t>
      </w:r>
      <w:r w:rsidR="00A31878">
        <w:rPr>
          <w:rStyle w:val="FootnoteReference"/>
        </w:rPr>
        <w:footnoteReference w:id="128"/>
      </w:r>
      <w:r w:rsidRPr="00165EEC">
        <w:t>:</w:t>
      </w:r>
      <w:bookmarkEnd w:id="782"/>
      <w:r w:rsidRPr="00165EEC">
        <w:t xml:space="preserve"> </w:t>
      </w:r>
    </w:p>
    <w:p w14:paraId="5C71F136" w14:textId="77777777" w:rsidR="00165EEC" w:rsidRPr="00165EEC" w:rsidRDefault="00165EEC" w:rsidP="00A85444">
      <w:pPr>
        <w:pStyle w:val="Sch4Number"/>
        <w:numPr>
          <w:ilvl w:val="0"/>
          <w:numId w:val="0"/>
        </w:numPr>
      </w:pPr>
    </w:p>
    <w:tbl>
      <w:tblPr>
        <w:tblW w:w="793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84"/>
        <w:gridCol w:w="1563"/>
        <w:gridCol w:w="1384"/>
      </w:tblGrid>
      <w:tr w:rsidR="00E81486" w14:paraId="070BCDAF" w14:textId="77777777" w:rsidTr="0087715B">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14:paraId="62199465" w14:textId="77777777" w:rsidR="00E81486" w:rsidRPr="00965922" w:rsidRDefault="00E81486" w:rsidP="00A85444">
            <w:pPr>
              <w:pStyle w:val="Body2"/>
              <w:overflowPunct w:val="0"/>
              <w:autoSpaceDE w:val="0"/>
              <w:autoSpaceDN w:val="0"/>
              <w:ind w:left="0"/>
              <w:textAlignment w:val="baseline"/>
              <w:rPr>
                <w:rFonts w:cs="Arial"/>
                <w:b/>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E2383D3" w14:textId="77777777" w:rsidR="00E81486" w:rsidRPr="00965922" w:rsidRDefault="00E81486" w:rsidP="00A85444">
            <w:pPr>
              <w:pStyle w:val="Body2"/>
              <w:overflowPunct w:val="0"/>
              <w:autoSpaceDE w:val="0"/>
              <w:autoSpaceDN w:val="0"/>
              <w:ind w:left="0"/>
              <w:textAlignment w:val="baseline"/>
              <w:rPr>
                <w:rFonts w:cs="Arial"/>
                <w:sz w:val="18"/>
                <w:szCs w:val="18"/>
              </w:rPr>
            </w:pPr>
            <w:r w:rsidRPr="00965922">
              <w:rPr>
                <w:rFonts w:cs="Arial"/>
                <w:b/>
                <w:sz w:val="18"/>
                <w:szCs w:val="18"/>
              </w:rPr>
              <w:t>Change in Law type</w:t>
            </w:r>
          </w:p>
        </w:tc>
        <w:tc>
          <w:tcPr>
            <w:tcW w:w="453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E5FC7B2" w14:textId="77777777" w:rsidR="00E81486" w:rsidRPr="00965922" w:rsidRDefault="00E81486" w:rsidP="00A85444">
            <w:pPr>
              <w:pStyle w:val="Body2"/>
              <w:overflowPunct w:val="0"/>
              <w:autoSpaceDE w:val="0"/>
              <w:autoSpaceDN w:val="0"/>
              <w:ind w:left="0"/>
              <w:jc w:val="center"/>
              <w:textAlignment w:val="baseline"/>
              <w:rPr>
                <w:rFonts w:cs="Arial"/>
                <w:sz w:val="18"/>
                <w:szCs w:val="18"/>
              </w:rPr>
            </w:pPr>
            <w:r w:rsidRPr="00965922">
              <w:rPr>
                <w:rFonts w:cs="Arial"/>
                <w:b/>
                <w:sz w:val="18"/>
                <w:szCs w:val="18"/>
              </w:rPr>
              <w:t>Costs to be passed to:</w:t>
            </w:r>
          </w:p>
        </w:tc>
      </w:tr>
      <w:tr w:rsidR="00E81486" w14:paraId="26123169" w14:textId="77777777" w:rsidTr="0087715B">
        <w:trPr>
          <w:cantSplit/>
          <w:trHeight w:val="496"/>
        </w:trPr>
        <w:tc>
          <w:tcPr>
            <w:tcW w:w="567" w:type="dxa"/>
            <w:vMerge/>
            <w:tcBorders>
              <w:top w:val="single" w:sz="4" w:space="0" w:color="auto"/>
              <w:left w:val="single" w:sz="4" w:space="0" w:color="auto"/>
              <w:bottom w:val="single" w:sz="4" w:space="0" w:color="auto"/>
              <w:right w:val="single" w:sz="4" w:space="0" w:color="auto"/>
            </w:tcBorders>
            <w:hideMark/>
          </w:tcPr>
          <w:p w14:paraId="0DA123B1" w14:textId="77777777" w:rsidR="00E81486" w:rsidRPr="00A4655A" w:rsidRDefault="00E81486" w:rsidP="00A85444">
            <w:pPr>
              <w:rPr>
                <w:b/>
                <w:sz w:val="18"/>
                <w:szCs w:val="18"/>
              </w:rPr>
            </w:pPr>
          </w:p>
        </w:tc>
        <w:tc>
          <w:tcPr>
            <w:tcW w:w="2835" w:type="dxa"/>
            <w:vMerge/>
            <w:tcBorders>
              <w:top w:val="single" w:sz="4" w:space="0" w:color="auto"/>
              <w:left w:val="single" w:sz="4" w:space="0" w:color="auto"/>
              <w:bottom w:val="single" w:sz="4" w:space="0" w:color="auto"/>
              <w:right w:val="single" w:sz="4" w:space="0" w:color="auto"/>
            </w:tcBorders>
            <w:hideMark/>
          </w:tcPr>
          <w:p w14:paraId="4C4CEA3D" w14:textId="77777777" w:rsidR="00E81486" w:rsidRPr="00A4655A" w:rsidRDefault="00E81486" w:rsidP="00A85444">
            <w:pPr>
              <w:rPr>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D9D9D9"/>
            <w:hideMark/>
          </w:tcPr>
          <w:p w14:paraId="558E99F9" w14:textId="77777777" w:rsidR="00E81486" w:rsidRPr="00A4655A" w:rsidRDefault="00E81486" w:rsidP="00A85444">
            <w:pPr>
              <w:pStyle w:val="Body2"/>
              <w:overflowPunct w:val="0"/>
              <w:autoSpaceDE w:val="0"/>
              <w:autoSpaceDN w:val="0"/>
              <w:ind w:left="0"/>
              <w:jc w:val="left"/>
              <w:textAlignment w:val="baseline"/>
              <w:rPr>
                <w:rFonts w:cs="Arial"/>
                <w:b/>
                <w:sz w:val="18"/>
                <w:szCs w:val="18"/>
              </w:rPr>
            </w:pPr>
            <w:r w:rsidRPr="008B1374">
              <w:rPr>
                <w:rFonts w:cs="Arial"/>
                <w:b/>
                <w:color w:val="7030A0"/>
                <w:sz w:val="18"/>
                <w:szCs w:val="18"/>
              </w:rPr>
              <w:t>Customers</w:t>
            </w:r>
          </w:p>
        </w:tc>
        <w:tc>
          <w:tcPr>
            <w:tcW w:w="1563" w:type="dxa"/>
            <w:tcBorders>
              <w:top w:val="single" w:sz="4" w:space="0" w:color="auto"/>
              <w:left w:val="single" w:sz="4" w:space="0" w:color="auto"/>
              <w:bottom w:val="single" w:sz="4" w:space="0" w:color="auto"/>
              <w:right w:val="single" w:sz="4" w:space="0" w:color="auto"/>
            </w:tcBorders>
            <w:shd w:val="clear" w:color="auto" w:fill="D9D9D9"/>
            <w:hideMark/>
          </w:tcPr>
          <w:p w14:paraId="326BC286" w14:textId="77777777" w:rsidR="00E81486" w:rsidRPr="00A4655A" w:rsidRDefault="00D251B5" w:rsidP="00A85444">
            <w:pPr>
              <w:pStyle w:val="Body2"/>
              <w:overflowPunct w:val="0"/>
              <w:autoSpaceDE w:val="0"/>
              <w:autoSpaceDN w:val="0"/>
              <w:ind w:left="0"/>
              <w:jc w:val="left"/>
              <w:textAlignment w:val="baseline"/>
              <w:rPr>
                <w:rFonts w:cs="Arial"/>
                <w:b/>
                <w:sz w:val="18"/>
                <w:szCs w:val="18"/>
              </w:rPr>
            </w:pPr>
            <w:r>
              <w:rPr>
                <w:rFonts w:cs="Arial"/>
                <w:b/>
                <w:sz w:val="18"/>
                <w:szCs w:val="18"/>
              </w:rPr>
              <w:t>[</w:t>
            </w:r>
            <w:r w:rsidR="00FD1C8A">
              <w:rPr>
                <w:rFonts w:cs="Arial"/>
                <w:b/>
                <w:color w:val="0070C0"/>
                <w:sz w:val="18"/>
                <w:szCs w:val="18"/>
              </w:rPr>
              <w:t>Plot Developer</w:t>
            </w:r>
            <w:r>
              <w:rPr>
                <w:rFonts w:cs="Arial"/>
                <w:b/>
                <w:sz w:val="18"/>
                <w:szCs w:val="18"/>
              </w:rPr>
              <w:t>]/[</w:t>
            </w:r>
            <w:r w:rsidR="00FD1C8A">
              <w:rPr>
                <w:rFonts w:cs="Arial"/>
                <w:b/>
                <w:color w:val="00B050"/>
                <w:sz w:val="18"/>
                <w:szCs w:val="18"/>
              </w:rPr>
              <w:t>Building Developer</w:t>
            </w:r>
            <w:r>
              <w:rPr>
                <w:rFonts w:cs="Arial"/>
                <w:b/>
                <w:sz w:val="18"/>
                <w:szCs w:val="18"/>
              </w:rPr>
              <w:t>]</w:t>
            </w:r>
            <w:r w:rsidR="00E81486" w:rsidRPr="00A4655A">
              <w:rPr>
                <w:rFonts w:cs="Arial"/>
                <w:b/>
                <w:sz w:val="18"/>
                <w:szCs w:val="18"/>
              </w:rPr>
              <w:t xml:space="preserve"> </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7295320A" w14:textId="77777777" w:rsidR="00E81486" w:rsidRPr="00A4655A" w:rsidRDefault="00E81486" w:rsidP="00A85444">
            <w:pPr>
              <w:pStyle w:val="Body2"/>
              <w:overflowPunct w:val="0"/>
              <w:autoSpaceDE w:val="0"/>
              <w:autoSpaceDN w:val="0"/>
              <w:ind w:left="0"/>
              <w:jc w:val="left"/>
              <w:textAlignment w:val="baseline"/>
              <w:rPr>
                <w:rFonts w:cs="Arial"/>
                <w:b/>
                <w:sz w:val="18"/>
                <w:szCs w:val="18"/>
              </w:rPr>
            </w:pPr>
            <w:r w:rsidRPr="00A4655A">
              <w:rPr>
                <w:rFonts w:cs="Arial"/>
                <w:b/>
                <w:sz w:val="18"/>
                <w:szCs w:val="18"/>
              </w:rPr>
              <w:t>ESCO</w:t>
            </w:r>
          </w:p>
        </w:tc>
      </w:tr>
      <w:tr w:rsidR="00E81486" w14:paraId="69BA4CEB"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7BA1EC50" w14:textId="77777777" w:rsidR="00E81486" w:rsidRPr="00165EEC" w:rsidRDefault="00165EEC" w:rsidP="00A85444">
            <w:pPr>
              <w:pStyle w:val="Body2"/>
              <w:overflowPunct w:val="0"/>
              <w:autoSpaceDE w:val="0"/>
              <w:autoSpaceDN w:val="0"/>
              <w:ind w:left="0"/>
              <w:textAlignment w:val="baseline"/>
              <w:rPr>
                <w:rFonts w:cs="Arial"/>
                <w:sz w:val="18"/>
                <w:szCs w:val="18"/>
                <w:lang w:val="en-GB"/>
              </w:rPr>
            </w:pPr>
            <w:r>
              <w:rPr>
                <w:rFonts w:cs="Arial"/>
                <w:sz w:val="18"/>
                <w:szCs w:val="18"/>
                <w:lang w:val="en-GB"/>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50895670" w14:textId="77777777" w:rsidR="00E81486" w:rsidRPr="00965922" w:rsidRDefault="00E81486" w:rsidP="00A85444">
            <w:pPr>
              <w:pStyle w:val="Body2"/>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38C1F859"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0C8FE7CE"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41004F19"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r>
      <w:tr w:rsidR="00E81486" w14:paraId="67C0C651" w14:textId="77777777" w:rsidTr="0087715B">
        <w:trPr>
          <w:cantSplit/>
          <w:trHeight w:val="566"/>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08D56CC" w14:textId="52DBEE16" w:rsidR="00E81486" w:rsidRPr="00C83493" w:rsidRDefault="00C83493" w:rsidP="00C83493">
            <w:pPr>
              <w:pStyle w:val="Sch1Heading"/>
              <w:keepNext w:val="0"/>
              <w:numPr>
                <w:ilvl w:val="0"/>
                <w:numId w:val="0"/>
              </w:numPr>
              <w:rPr>
                <w:b w:val="0"/>
                <w:bCs/>
              </w:rPr>
            </w:pPr>
            <w:r w:rsidRPr="00C83493">
              <w:rPr>
                <w:b w:val="0"/>
                <w:bCs/>
              </w:rPr>
              <w:t>2.</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797E50C6" w14:textId="77777777" w:rsidR="00E81486" w:rsidRPr="00965922" w:rsidRDefault="00E81486" w:rsidP="00A85444">
            <w:pPr>
              <w:pStyle w:val="Body2"/>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B04FA47"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568C698B"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1A939487"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r>
      <w:tr w:rsidR="00E81486" w14:paraId="7A298E36"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2A671289" w14:textId="77777777" w:rsidR="00E81486" w:rsidRPr="00965922" w:rsidRDefault="00E81486" w:rsidP="00A85444">
            <w:pPr>
              <w:pStyle w:val="Body2"/>
              <w:overflowPunct w:val="0"/>
              <w:autoSpaceDE w:val="0"/>
              <w:autoSpaceDN w:val="0"/>
              <w:ind w:left="0"/>
              <w:textAlignment w:val="baseline"/>
              <w:rPr>
                <w:rFonts w:cs="Arial"/>
                <w:sz w:val="18"/>
                <w:szCs w:val="18"/>
              </w:rPr>
            </w:pPr>
            <w:r w:rsidRPr="00965922">
              <w:rPr>
                <w:rFonts w:cs="Arial"/>
                <w:sz w:val="18"/>
                <w:szCs w:val="18"/>
              </w:rPr>
              <w:t xml:space="preserve">3. </w:t>
            </w: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6AA258D8"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hideMark/>
          </w:tcPr>
          <w:p w14:paraId="6FFBD3EC"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30DCCCAD"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36AF6883"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r>
    </w:tbl>
    <w:p w14:paraId="54C529ED" w14:textId="77777777" w:rsidR="00E81486" w:rsidRPr="0087715B" w:rsidRDefault="00E81486" w:rsidP="00A85444">
      <w:pPr>
        <w:pStyle w:val="Sch4Number"/>
        <w:numPr>
          <w:ilvl w:val="0"/>
          <w:numId w:val="0"/>
        </w:numPr>
        <w:ind w:left="2268"/>
      </w:pPr>
    </w:p>
    <w:p w14:paraId="661446F7" w14:textId="77777777" w:rsidR="0087715B" w:rsidRPr="0087715B" w:rsidRDefault="0087715B">
      <w:pPr>
        <w:pStyle w:val="Sch2Number"/>
        <w:rPr>
          <w:rFonts w:cs="Times New Roman"/>
          <w:bCs/>
        </w:rPr>
      </w:pPr>
      <w:r>
        <w:rPr>
          <w:rFonts w:cs="Times New Roman"/>
          <w:b/>
        </w:rPr>
        <w:t>Implementing the Change in Law</w:t>
      </w:r>
    </w:p>
    <w:p w14:paraId="5C223C93" w14:textId="41CCA790" w:rsidR="00E81486" w:rsidRPr="0087715B" w:rsidRDefault="00E81486">
      <w:pPr>
        <w:pStyle w:val="Sch3Number"/>
      </w:pPr>
      <w:r w:rsidRPr="0087715B">
        <w:t xml:space="preserve">Once agreed or determined in accordance with paragraph 1.3, ESCO shall carry out all necessary actions to implement the relevant Change in Law and may pass any additional costs associated with Changes in Law on </w:t>
      </w:r>
      <w:r w:rsidR="00222831" w:rsidRPr="00222831">
        <w:rPr>
          <w:color w:val="7030A0"/>
        </w:rPr>
        <w:t>[</w:t>
      </w:r>
      <w:r w:rsidRPr="00222831">
        <w:rPr>
          <w:color w:val="7030A0"/>
        </w:rPr>
        <w:t>to Customers in accordance with their Customer Supply Agreements or</w:t>
      </w:r>
      <w:r w:rsidR="00222831" w:rsidRPr="00222831">
        <w:rPr>
          <w:color w:val="7030A0"/>
        </w:rPr>
        <w:t>]</w:t>
      </w:r>
      <w:r w:rsidRPr="00222831">
        <w:rPr>
          <w:color w:val="7030A0"/>
        </w:rPr>
        <w:t xml:space="preserve"> </w:t>
      </w:r>
      <w:r w:rsidRPr="0087715B">
        <w:t xml:space="preserve">to the </w:t>
      </w:r>
      <w:r w:rsidR="00D251B5">
        <w:t>[</w:t>
      </w:r>
      <w:r w:rsidR="00FD1C8A">
        <w:rPr>
          <w:color w:val="0070C0"/>
        </w:rPr>
        <w:t>Plot Developer</w:t>
      </w:r>
      <w:r w:rsidR="00D251B5">
        <w:t>]/[</w:t>
      </w:r>
      <w:r w:rsidR="00FD1C8A">
        <w:rPr>
          <w:color w:val="00B050"/>
        </w:rPr>
        <w:t>Building Developer</w:t>
      </w:r>
      <w:r w:rsidR="00D251B5">
        <w:t>]</w:t>
      </w:r>
      <w:r w:rsidRPr="0087715B">
        <w:t xml:space="preserve"> pursuant to </w:t>
      </w:r>
      <w:r w:rsidR="0087715B">
        <w:t>[</w:t>
      </w:r>
      <w:r w:rsidR="00AC1FD3">
        <w:t>a revised Connection Charge</w:t>
      </w:r>
      <w:r w:rsidR="0087715B">
        <w:t xml:space="preserve">  ]</w:t>
      </w:r>
      <w:r w:rsidR="00AC1FD3">
        <w:rPr>
          <w:rStyle w:val="FootnoteReference"/>
        </w:rPr>
        <w:footnoteReference w:id="129"/>
      </w:r>
      <w:r w:rsidRPr="0087715B">
        <w:t xml:space="preserve"> in accordance with the allocations set out at paragraph </w:t>
      </w:r>
      <w:r w:rsidR="00C83493">
        <w:fldChar w:fldCharType="begin"/>
      </w:r>
      <w:r w:rsidR="00C83493">
        <w:instrText xml:space="preserve"> REF _Ref25224415 \n \h </w:instrText>
      </w:r>
      <w:r w:rsidR="00C83493">
        <w:fldChar w:fldCharType="separate"/>
      </w:r>
      <w:r w:rsidR="001C0B7E">
        <w:t>1.3.1</w:t>
      </w:r>
      <w:r w:rsidR="00C83493">
        <w:fldChar w:fldCharType="end"/>
      </w:r>
      <w:r w:rsidRPr="0087715B">
        <w:t xml:space="preserve"> above.</w:t>
      </w:r>
    </w:p>
    <w:p w14:paraId="33AE9453" w14:textId="6EFC46A7" w:rsidR="00E81486" w:rsidRPr="0087715B" w:rsidRDefault="00E81486">
      <w:pPr>
        <w:pStyle w:val="Sch3Number"/>
      </w:pPr>
      <w:r w:rsidRPr="0087715B">
        <w:t xml:space="preserve">In the event the Parties cannot agree then either Party shall be entitled to refer the matter to dispute resolution pursuant to </w:t>
      </w:r>
      <w:r w:rsidR="0087715B">
        <w:t>C</w:t>
      </w:r>
      <w:r w:rsidRPr="0087715B">
        <w:t xml:space="preserve">lause </w:t>
      </w:r>
      <w:r w:rsidR="00C83493">
        <w:fldChar w:fldCharType="begin"/>
      </w:r>
      <w:r w:rsidR="00C83493">
        <w:instrText xml:space="preserve"> REF _Ref9963741 \n \h </w:instrText>
      </w:r>
      <w:r w:rsidR="00C83493">
        <w:fldChar w:fldCharType="separate"/>
      </w:r>
      <w:r w:rsidR="001C0B7E">
        <w:t>28</w:t>
      </w:r>
      <w:r w:rsidR="00C83493">
        <w:fldChar w:fldCharType="end"/>
      </w:r>
      <w:r w:rsidR="00414EDC">
        <w:t xml:space="preserve"> </w:t>
      </w:r>
      <w:r w:rsidRPr="0087715B">
        <w:t xml:space="preserve">(Dispute Resolution). </w:t>
      </w:r>
    </w:p>
    <w:p w14:paraId="223E6A13" w14:textId="77777777" w:rsidR="00E81486" w:rsidRPr="0087715B" w:rsidRDefault="00E81486">
      <w:pPr>
        <w:pStyle w:val="Sch3Number"/>
      </w:pPr>
      <w:r w:rsidRPr="0087715B">
        <w:t xml:space="preserve">To the extent that any Change in Law or regulatory body ruling (including from the Office of Fair Trade), results in </w:t>
      </w:r>
      <w:r w:rsidR="00825849">
        <w:t>[</w:t>
      </w:r>
      <w:r w:rsidRPr="00825849">
        <w:rPr>
          <w:color w:val="7030A0"/>
        </w:rPr>
        <w:t xml:space="preserve">the Heat </w:t>
      </w:r>
      <w:r w:rsidR="0087715B" w:rsidRPr="00825849">
        <w:rPr>
          <w:color w:val="7030A0"/>
        </w:rPr>
        <w:t>Charges</w:t>
      </w:r>
      <w:r w:rsidRPr="00825849">
        <w:rPr>
          <w:color w:val="7030A0"/>
        </w:rPr>
        <w:t xml:space="preserve"> charged to Customers under the Customer Supply Agreements being considered unreasonable or</w:t>
      </w:r>
      <w:r w:rsidR="00825849" w:rsidRPr="00825849">
        <w:rPr>
          <w:color w:val="7030A0"/>
        </w:rPr>
        <w:t>]</w:t>
      </w:r>
      <w:r w:rsidRPr="00825849">
        <w:rPr>
          <w:color w:val="7030A0"/>
        </w:rPr>
        <w:t xml:space="preserve"> </w:t>
      </w:r>
      <w:r w:rsidRPr="0087715B">
        <w:t xml:space="preserve">the mechanism of the Comparator being required to change, ESCO shall bear the cost of any decrease in Heat </w:t>
      </w:r>
      <w:r w:rsidR="009D2EA2">
        <w:t>Charges</w:t>
      </w:r>
      <w:r w:rsidRPr="0087715B">
        <w:t xml:space="preserve"> required or increase in capital investment or operation and/ or maintenance costs (as applicable) and shall not be entitled to pass on any consequent increase in costs </w:t>
      </w:r>
      <w:r w:rsidR="00825849">
        <w:t>[</w:t>
      </w:r>
      <w:r w:rsidRPr="00825849">
        <w:rPr>
          <w:color w:val="7030A0"/>
        </w:rPr>
        <w:t>either to Customers under Customer Supply Agreements or</w:t>
      </w:r>
      <w:r w:rsidR="00825849" w:rsidRPr="00825849">
        <w:rPr>
          <w:color w:val="7030A0"/>
        </w:rPr>
        <w:t>]</w:t>
      </w:r>
      <w:r w:rsidRPr="0087715B">
        <w:t xml:space="preserve"> to the </w:t>
      </w:r>
      <w:r w:rsidR="00D251B5">
        <w:t>[</w:t>
      </w:r>
      <w:r w:rsidR="00FD1C8A">
        <w:rPr>
          <w:color w:val="0070C0"/>
        </w:rPr>
        <w:t>Plot Developer</w:t>
      </w:r>
      <w:r w:rsidR="00D251B5">
        <w:t>]/[</w:t>
      </w:r>
      <w:r w:rsidR="00FD1C8A">
        <w:rPr>
          <w:color w:val="00B050"/>
        </w:rPr>
        <w:t>Building Developer</w:t>
      </w:r>
      <w:r w:rsidR="00D251B5">
        <w:t>]</w:t>
      </w:r>
      <w:r w:rsidRPr="0087715B">
        <w:t xml:space="preserve"> under </w:t>
      </w:r>
      <w:r w:rsidR="009D2EA2">
        <w:t xml:space="preserve">[  </w:t>
      </w:r>
      <w:r w:rsidR="00AC1FD3">
        <w:t xml:space="preserve">a revised Connection Charge  </w:t>
      </w:r>
      <w:r w:rsidR="009D2EA2">
        <w:t xml:space="preserve">  ]</w:t>
      </w:r>
      <w:r w:rsidR="00AC1FD3" w:rsidRPr="00AC1FD3">
        <w:rPr>
          <w:rStyle w:val="FootnoteReference"/>
        </w:rPr>
        <w:t xml:space="preserve"> </w:t>
      </w:r>
      <w:r w:rsidR="00AC1FD3">
        <w:rPr>
          <w:rStyle w:val="FootnoteReference"/>
        </w:rPr>
        <w:footnoteReference w:id="130"/>
      </w:r>
      <w:r w:rsidRPr="0087715B">
        <w:t>.</w:t>
      </w:r>
    </w:p>
    <w:p w14:paraId="1C0157D6" w14:textId="77777777" w:rsidR="006E0893" w:rsidRPr="006E0893" w:rsidRDefault="006E0893" w:rsidP="005B2FC7"/>
    <w:p w14:paraId="49B3D54E" w14:textId="6623D22F" w:rsidR="0055238B" w:rsidRDefault="00BD5200">
      <w:pPr>
        <w:pStyle w:val="Schedule0"/>
      </w:pPr>
      <w:bookmarkStart w:id="783" w:name="_Ref4854518"/>
      <w:bookmarkStart w:id="784" w:name="_Toc4858260"/>
      <w:bookmarkStart w:id="785" w:name="_Toc114042944"/>
      <w:r>
        <w:t>:</w:t>
      </w:r>
      <w:r w:rsidR="001952ED">
        <w:t xml:space="preserve"> </w:t>
      </w:r>
      <w:r w:rsidR="0055238B">
        <w:t>Disaster Recovery Plan</w:t>
      </w:r>
      <w:bookmarkEnd w:id="783"/>
      <w:bookmarkEnd w:id="784"/>
      <w:bookmarkEnd w:id="785"/>
    </w:p>
    <w:p w14:paraId="3691E7B2" w14:textId="77777777" w:rsidR="00762720" w:rsidRDefault="00762720" w:rsidP="00BD5200"/>
    <w:p w14:paraId="32DEC23E" w14:textId="77777777" w:rsidR="00762720" w:rsidRPr="002C619F" w:rsidRDefault="00762720" w:rsidP="00A85444">
      <w:pPr>
        <w:pStyle w:val="StyleBodyLatinCalibri11pt"/>
        <w:keepNext w:val="0"/>
        <w:keepLines w:val="0"/>
        <w:rPr>
          <w:i/>
        </w:rPr>
      </w:pPr>
      <w:r w:rsidRPr="002C619F">
        <w:rPr>
          <w:i/>
        </w:rPr>
        <w:t>[ESCO to provide, as minimum to include:</w:t>
      </w:r>
    </w:p>
    <w:p w14:paraId="795F5507" w14:textId="77777777" w:rsidR="00762720" w:rsidRPr="002C619F" w:rsidRDefault="00762720">
      <w:pPr>
        <w:pStyle w:val="StyleBodyLatinCalibri11pt"/>
        <w:keepNext w:val="0"/>
        <w:keepLines w:val="0"/>
        <w:numPr>
          <w:ilvl w:val="0"/>
          <w:numId w:val="16"/>
        </w:numPr>
        <w:rPr>
          <w:i/>
        </w:rPr>
      </w:pPr>
      <w:r w:rsidRPr="002C619F">
        <w:rPr>
          <w:i/>
        </w:rPr>
        <w:t>System Resilience and Disaster Recovery Strategy</w:t>
      </w:r>
    </w:p>
    <w:p w14:paraId="05E96A88" w14:textId="77777777" w:rsidR="00762720" w:rsidRPr="002C619F" w:rsidRDefault="00762720">
      <w:pPr>
        <w:pStyle w:val="StyleBodyLatinCalibri11pt"/>
        <w:keepNext w:val="0"/>
        <w:keepLines w:val="0"/>
        <w:numPr>
          <w:ilvl w:val="0"/>
          <w:numId w:val="16"/>
        </w:numPr>
        <w:rPr>
          <w:i/>
        </w:rPr>
      </w:pPr>
      <w:r w:rsidRPr="002C619F">
        <w:rPr>
          <w:i/>
        </w:rPr>
        <w:t xml:space="preserve">Secondary source of Heat </w:t>
      </w:r>
    </w:p>
    <w:p w14:paraId="6D1ECC20" w14:textId="0743410D" w:rsidR="00762720" w:rsidRPr="002C619F" w:rsidRDefault="00762720" w:rsidP="00A85444">
      <w:pPr>
        <w:pStyle w:val="Body"/>
        <w:ind w:left="720"/>
        <w:rPr>
          <w:rFonts w:ascii="Calibri" w:hAnsi="Calibri"/>
          <w:i/>
          <w:sz w:val="22"/>
          <w:szCs w:val="22"/>
        </w:rPr>
      </w:pPr>
      <w:r w:rsidRPr="002C619F">
        <w:rPr>
          <w:rFonts w:ascii="Calibri" w:hAnsi="Calibri"/>
          <w:i/>
          <w:sz w:val="22"/>
          <w:szCs w:val="22"/>
        </w:rPr>
        <w:t xml:space="preserve">(e.g.  </w:t>
      </w:r>
      <w:r w:rsidR="000E4FAD">
        <w:rPr>
          <w:rFonts w:ascii="Calibri" w:hAnsi="Calibri"/>
          <w:i/>
          <w:sz w:val="22"/>
          <w:szCs w:val="22"/>
          <w:lang w:val="en-GB"/>
        </w:rPr>
        <w:t xml:space="preserve">back-up </w:t>
      </w:r>
      <w:r w:rsidRPr="002C619F">
        <w:rPr>
          <w:rFonts w:ascii="Calibri" w:hAnsi="Calibri"/>
          <w:i/>
          <w:sz w:val="22"/>
          <w:szCs w:val="22"/>
        </w:rPr>
        <w:t>boiler plant</w:t>
      </w:r>
      <w:r w:rsidR="000E4FAD">
        <w:rPr>
          <w:rFonts w:ascii="Calibri" w:hAnsi="Calibri"/>
          <w:i/>
          <w:sz w:val="22"/>
          <w:szCs w:val="22"/>
          <w:lang w:val="en-GB"/>
        </w:rPr>
        <w:t>/ thermal stores</w:t>
      </w:r>
      <w:r w:rsidRPr="002C619F">
        <w:rPr>
          <w:rFonts w:ascii="Calibri" w:hAnsi="Calibri"/>
          <w:i/>
          <w:sz w:val="22"/>
          <w:szCs w:val="22"/>
        </w:rPr>
        <w:t xml:space="preserve"> when </w:t>
      </w:r>
      <w:r w:rsidR="000E4FAD">
        <w:rPr>
          <w:rFonts w:ascii="Calibri" w:hAnsi="Calibri"/>
          <w:i/>
          <w:sz w:val="22"/>
          <w:szCs w:val="22"/>
          <w:lang w:val="en-GB"/>
        </w:rPr>
        <w:t>main source of heat</w:t>
      </w:r>
      <w:r w:rsidR="000E4FAD" w:rsidRPr="002C619F">
        <w:rPr>
          <w:rFonts w:ascii="Calibri" w:hAnsi="Calibri"/>
          <w:i/>
          <w:sz w:val="22"/>
          <w:szCs w:val="22"/>
        </w:rPr>
        <w:t xml:space="preserve"> </w:t>
      </w:r>
      <w:r w:rsidRPr="002C619F">
        <w:rPr>
          <w:rFonts w:ascii="Calibri" w:hAnsi="Calibri"/>
          <w:i/>
          <w:sz w:val="22"/>
          <w:szCs w:val="22"/>
        </w:rPr>
        <w:t>is unavailable and any mitigation measures in respect of timing of boiler maintenance)</w:t>
      </w:r>
    </w:p>
    <w:p w14:paraId="27CDDA97" w14:textId="77777777" w:rsidR="00762720" w:rsidRPr="002C619F" w:rsidRDefault="00762720">
      <w:pPr>
        <w:pStyle w:val="StyleBodyLatinCalibri11pt"/>
        <w:keepNext w:val="0"/>
        <w:keepLines w:val="0"/>
        <w:numPr>
          <w:ilvl w:val="0"/>
          <w:numId w:val="17"/>
        </w:numPr>
        <w:rPr>
          <w:i/>
        </w:rPr>
      </w:pPr>
      <w:r w:rsidRPr="002C619F">
        <w:rPr>
          <w:i/>
        </w:rPr>
        <w:t>Tertiary sources of Heat</w:t>
      </w:r>
    </w:p>
    <w:p w14:paraId="6459501D" w14:textId="3825C73E" w:rsidR="00762720" w:rsidRPr="002C619F" w:rsidRDefault="00762720" w:rsidP="00A85444">
      <w:pPr>
        <w:pStyle w:val="Body"/>
        <w:ind w:left="720"/>
        <w:rPr>
          <w:rFonts w:ascii="Calibri" w:hAnsi="Calibri"/>
          <w:i/>
          <w:sz w:val="22"/>
          <w:szCs w:val="22"/>
        </w:rPr>
      </w:pPr>
      <w:r w:rsidRPr="002C619F">
        <w:rPr>
          <w:rFonts w:ascii="Calibri" w:hAnsi="Calibri"/>
          <w:i/>
          <w:sz w:val="22"/>
          <w:szCs w:val="22"/>
        </w:rPr>
        <w:t>(e.g</w:t>
      </w:r>
      <w:r w:rsidR="001C0B7E">
        <w:rPr>
          <w:rFonts w:ascii="Calibri" w:hAnsi="Calibri"/>
          <w:i/>
          <w:sz w:val="22"/>
          <w:szCs w:val="22"/>
          <w:lang w:val="en-GB"/>
        </w:rPr>
        <w:t xml:space="preserve"> </w:t>
      </w:r>
      <w:r w:rsidRPr="002C619F">
        <w:rPr>
          <w:rFonts w:ascii="Calibri" w:hAnsi="Calibri"/>
          <w:i/>
          <w:sz w:val="22"/>
          <w:szCs w:val="22"/>
        </w:rPr>
        <w:t>temporary trailorised boiler plant/ provision of electric heating to vulnerable customers)</w:t>
      </w:r>
    </w:p>
    <w:p w14:paraId="391B79F2" w14:textId="77777777" w:rsidR="00762720" w:rsidRPr="002C619F" w:rsidRDefault="00762720">
      <w:pPr>
        <w:pStyle w:val="StyleBodyLatinCalibri11pt"/>
        <w:keepNext w:val="0"/>
        <w:keepLines w:val="0"/>
        <w:numPr>
          <w:ilvl w:val="0"/>
          <w:numId w:val="17"/>
        </w:numPr>
        <w:rPr>
          <w:i/>
        </w:rPr>
      </w:pPr>
      <w:r w:rsidRPr="002C619F">
        <w:rPr>
          <w:i/>
        </w:rPr>
        <w:t xml:space="preserve">Measures to mitigate loss of plant and systems </w:t>
      </w:r>
    </w:p>
    <w:p w14:paraId="678F0036" w14:textId="77777777" w:rsidR="00762720" w:rsidRPr="002C619F" w:rsidRDefault="00762720">
      <w:pPr>
        <w:pStyle w:val="StyleBodyLatinCalibri11pt"/>
        <w:keepNext w:val="0"/>
        <w:keepLines w:val="0"/>
        <w:numPr>
          <w:ilvl w:val="0"/>
          <w:numId w:val="17"/>
        </w:numPr>
        <w:rPr>
          <w:i/>
        </w:rPr>
      </w:pPr>
      <w:r w:rsidRPr="002C619F">
        <w:rPr>
          <w:i/>
        </w:rPr>
        <w:t xml:space="preserve">Zonal design </w:t>
      </w:r>
    </w:p>
    <w:p w14:paraId="4B96D0A4" w14:textId="77777777" w:rsidR="00762720" w:rsidRPr="002C619F" w:rsidRDefault="00762720" w:rsidP="00A85444">
      <w:pPr>
        <w:pStyle w:val="Body"/>
        <w:ind w:left="720"/>
        <w:rPr>
          <w:rFonts w:ascii="Calibri" w:hAnsi="Calibri"/>
          <w:i/>
          <w:sz w:val="22"/>
          <w:szCs w:val="22"/>
        </w:rPr>
      </w:pPr>
      <w:r w:rsidRPr="002C619F">
        <w:rPr>
          <w:rFonts w:ascii="Calibri" w:hAnsi="Calibri"/>
          <w:i/>
          <w:sz w:val="22"/>
          <w:szCs w:val="22"/>
        </w:rPr>
        <w:t xml:space="preserve">(e.g. measures to enable isolation of elements of the circuit to minimise </w:t>
      </w:r>
      <w:r w:rsidR="00EB27E4" w:rsidRPr="002C619F">
        <w:rPr>
          <w:rFonts w:ascii="Calibri" w:hAnsi="Calibri"/>
          <w:i/>
          <w:sz w:val="22"/>
          <w:szCs w:val="22"/>
        </w:rPr>
        <w:t>disruption</w:t>
      </w:r>
      <w:r w:rsidRPr="002C619F">
        <w:rPr>
          <w:rFonts w:ascii="Calibri" w:hAnsi="Calibri"/>
          <w:i/>
          <w:sz w:val="22"/>
          <w:szCs w:val="22"/>
        </w:rPr>
        <w:t xml:space="preserve"> and management of phasing while different </w:t>
      </w:r>
      <w:r w:rsidR="001F6EF8">
        <w:rPr>
          <w:rFonts w:ascii="Calibri" w:hAnsi="Calibri"/>
          <w:i/>
          <w:sz w:val="22"/>
          <w:szCs w:val="22"/>
          <w:lang w:val="en-GB"/>
        </w:rPr>
        <w:t>plot</w:t>
      </w:r>
      <w:r w:rsidRPr="002C619F">
        <w:rPr>
          <w:rFonts w:ascii="Calibri" w:hAnsi="Calibri"/>
          <w:i/>
          <w:sz w:val="22"/>
          <w:szCs w:val="22"/>
        </w:rPr>
        <w:t>s are brought on board)</w:t>
      </w:r>
    </w:p>
    <w:p w14:paraId="35FA8CD5" w14:textId="77777777" w:rsidR="00762720" w:rsidRPr="002C619F" w:rsidRDefault="00762720">
      <w:pPr>
        <w:pStyle w:val="StyleBodyLatinCalibri11pt"/>
        <w:keepNext w:val="0"/>
        <w:keepLines w:val="0"/>
        <w:numPr>
          <w:ilvl w:val="0"/>
          <w:numId w:val="18"/>
        </w:numPr>
        <w:rPr>
          <w:i/>
        </w:rPr>
      </w:pPr>
      <w:r w:rsidRPr="002C619F">
        <w:rPr>
          <w:i/>
        </w:rPr>
        <w:t xml:space="preserve">Operation, maintenance and monitoring </w:t>
      </w:r>
    </w:p>
    <w:p w14:paraId="0576EF4E" w14:textId="2F5A76AA" w:rsidR="00762720" w:rsidRPr="002C619F" w:rsidRDefault="00762720" w:rsidP="00A85444">
      <w:pPr>
        <w:pStyle w:val="Body"/>
        <w:ind w:left="720"/>
        <w:rPr>
          <w:rFonts w:ascii="Calibri" w:hAnsi="Calibri"/>
          <w:i/>
          <w:sz w:val="22"/>
          <w:szCs w:val="22"/>
        </w:rPr>
      </w:pPr>
      <w:r w:rsidRPr="002C619F">
        <w:rPr>
          <w:rFonts w:ascii="Calibri" w:hAnsi="Calibri"/>
          <w:i/>
          <w:sz w:val="22"/>
          <w:szCs w:val="22"/>
        </w:rPr>
        <w:t>(e.g</w:t>
      </w:r>
      <w:r w:rsidR="00E14D7A">
        <w:rPr>
          <w:rFonts w:ascii="Calibri" w:hAnsi="Calibri"/>
          <w:i/>
          <w:sz w:val="22"/>
          <w:szCs w:val="22"/>
          <w:lang w:val="en-GB"/>
        </w:rPr>
        <w:t>.</w:t>
      </w:r>
      <w:r w:rsidRPr="002C619F">
        <w:rPr>
          <w:rFonts w:ascii="Calibri" w:hAnsi="Calibri"/>
          <w:i/>
          <w:sz w:val="22"/>
          <w:szCs w:val="22"/>
        </w:rPr>
        <w:t xml:space="preserve"> policies in respect of spares/ lifecycle and </w:t>
      </w:r>
      <w:r w:rsidR="00EB27E4" w:rsidRPr="002C619F">
        <w:rPr>
          <w:rFonts w:ascii="Calibri" w:hAnsi="Calibri"/>
          <w:i/>
          <w:sz w:val="22"/>
          <w:szCs w:val="22"/>
        </w:rPr>
        <w:t>reliability</w:t>
      </w:r>
      <w:r w:rsidRPr="002C619F">
        <w:rPr>
          <w:rFonts w:ascii="Calibri" w:hAnsi="Calibri"/>
          <w:i/>
          <w:sz w:val="22"/>
          <w:szCs w:val="22"/>
        </w:rPr>
        <w:t xml:space="preserve"> of components, capability within plant to identify potential issues, </w:t>
      </w:r>
      <w:r w:rsidR="00EB27E4" w:rsidRPr="002C619F">
        <w:rPr>
          <w:rFonts w:ascii="Calibri" w:hAnsi="Calibri"/>
          <w:i/>
          <w:sz w:val="22"/>
          <w:szCs w:val="22"/>
        </w:rPr>
        <w:t>preventative</w:t>
      </w:r>
      <w:r w:rsidRPr="002C619F">
        <w:rPr>
          <w:rFonts w:ascii="Calibri" w:hAnsi="Calibri"/>
          <w:i/>
          <w:sz w:val="22"/>
          <w:szCs w:val="22"/>
        </w:rPr>
        <w:t xml:space="preserve"> and corrective maintenance regimes).</w:t>
      </w:r>
      <w:r>
        <w:rPr>
          <w:rFonts w:ascii="Calibri" w:hAnsi="Calibri"/>
          <w:i/>
          <w:sz w:val="22"/>
          <w:szCs w:val="22"/>
        </w:rPr>
        <w:t>]</w:t>
      </w:r>
      <w:r w:rsidRPr="002C619F">
        <w:rPr>
          <w:rFonts w:ascii="Calibri" w:hAnsi="Calibri"/>
          <w:i/>
          <w:sz w:val="22"/>
          <w:szCs w:val="22"/>
        </w:rPr>
        <w:t xml:space="preserve"> </w:t>
      </w:r>
    </w:p>
    <w:p w14:paraId="526770CE" w14:textId="77777777" w:rsidR="00762720" w:rsidRPr="00762720" w:rsidRDefault="00762720" w:rsidP="00A85444">
      <w:pPr>
        <w:pStyle w:val="Sch1Heading"/>
        <w:keepNext w:val="0"/>
        <w:numPr>
          <w:ilvl w:val="0"/>
          <w:numId w:val="0"/>
        </w:numPr>
        <w:ind w:left="850" w:hanging="850"/>
      </w:pPr>
    </w:p>
    <w:p w14:paraId="7CBEED82" w14:textId="77777777" w:rsidR="00B33CDF" w:rsidRDefault="00B33CDF" w:rsidP="00A85444">
      <w:pPr>
        <w:pStyle w:val="BodyText"/>
        <w:pageBreakBefore/>
      </w:pPr>
    </w:p>
    <w:tbl>
      <w:tblPr>
        <w:tblW w:w="0" w:type="auto"/>
        <w:tblInd w:w="-142" w:type="dxa"/>
        <w:tblLayout w:type="fixed"/>
        <w:tblLook w:val="0000" w:firstRow="0" w:lastRow="0" w:firstColumn="0" w:lastColumn="0" w:noHBand="0" w:noVBand="0"/>
      </w:tblPr>
      <w:tblGrid>
        <w:gridCol w:w="4514"/>
        <w:gridCol w:w="4514"/>
      </w:tblGrid>
      <w:tr w:rsidR="00B33CDF" w14:paraId="17CC4DC5" w14:textId="77777777" w:rsidTr="005C1382">
        <w:tc>
          <w:tcPr>
            <w:tcW w:w="4514" w:type="dxa"/>
          </w:tcPr>
          <w:p w14:paraId="3E26DD51" w14:textId="77777777" w:rsidR="00B33CDF" w:rsidRDefault="007213BD" w:rsidP="005C1382">
            <w:pPr>
              <w:pStyle w:val="XExecution"/>
              <w:tabs>
                <w:tab w:val="clear" w:pos="0"/>
              </w:tabs>
            </w:pPr>
            <w:r>
              <w:t xml:space="preserve">Signed by </w:t>
            </w:r>
            <w:r w:rsidR="005C1382">
              <w:t>[</w:t>
            </w:r>
            <w:r w:rsidR="005C1382">
              <w:rPr>
                <w:b/>
                <w:bCs/>
              </w:rPr>
              <w:t xml:space="preserve">PLOT </w:t>
            </w:r>
            <w:r w:rsidR="004B7734">
              <w:rPr>
                <w:b/>
              </w:rPr>
              <w:t>DEVELOPER</w:t>
            </w:r>
            <w:r w:rsidR="005C1382">
              <w:rPr>
                <w:b/>
              </w:rPr>
              <w:t>/ BUILDING DEVELOPER]</w:t>
            </w:r>
            <w:r>
              <w:t xml:space="preserve"> in the presence of:</w:t>
            </w:r>
          </w:p>
        </w:tc>
        <w:tc>
          <w:tcPr>
            <w:tcW w:w="4514" w:type="dxa"/>
          </w:tcPr>
          <w:p w14:paraId="55710939" w14:textId="77777777" w:rsidR="00B33CDF" w:rsidRDefault="007213BD" w:rsidP="005C1382">
            <w:pPr>
              <w:pStyle w:val="XExecution"/>
            </w:pPr>
            <w:r>
              <w:t>.......................................</w:t>
            </w:r>
          </w:p>
        </w:tc>
      </w:tr>
    </w:tbl>
    <w:p w14:paraId="2583F35A" w14:textId="77777777" w:rsidR="00B33CDF" w:rsidRDefault="007213BD" w:rsidP="005C1382">
      <w:pPr>
        <w:pStyle w:val="XExecution"/>
      </w:pPr>
      <w:r>
        <w:t>.......................................</w:t>
      </w:r>
    </w:p>
    <w:p w14:paraId="1911F7DD" w14:textId="77777777" w:rsidR="00B33CDF" w:rsidRDefault="007213BD" w:rsidP="005C1382">
      <w:pPr>
        <w:pStyle w:val="XExecution"/>
      </w:pPr>
      <w:r>
        <w:t>[SIGNATURE OF WITNESS]</w:t>
      </w:r>
    </w:p>
    <w:p w14:paraId="06B7529A" w14:textId="77777777" w:rsidR="00B33CDF" w:rsidRDefault="007213BD" w:rsidP="005C1382">
      <w:pPr>
        <w:pStyle w:val="XExecution"/>
      </w:pPr>
      <w:r>
        <w:t>[NAME, ADDRESS AND OCCUPATION OF WITNESS]</w:t>
      </w:r>
    </w:p>
    <w:p w14:paraId="6E36661F" w14:textId="77777777" w:rsidR="00B33CDF" w:rsidRDefault="00B33CDF" w:rsidP="005C1382"/>
    <w:tbl>
      <w:tblPr>
        <w:tblW w:w="0" w:type="auto"/>
        <w:tblInd w:w="-121" w:type="dxa"/>
        <w:tblLayout w:type="fixed"/>
        <w:tblLook w:val="0000" w:firstRow="0" w:lastRow="0" w:firstColumn="0" w:lastColumn="0" w:noHBand="0" w:noVBand="0"/>
      </w:tblPr>
      <w:tblGrid>
        <w:gridCol w:w="4514"/>
        <w:gridCol w:w="4514"/>
      </w:tblGrid>
      <w:tr w:rsidR="00B33CDF" w14:paraId="15C39D61" w14:textId="77777777" w:rsidTr="005C1382">
        <w:tc>
          <w:tcPr>
            <w:tcW w:w="4514" w:type="dxa"/>
          </w:tcPr>
          <w:p w14:paraId="06574C97" w14:textId="77777777" w:rsidR="00B33CDF" w:rsidRDefault="007213BD" w:rsidP="005C1382">
            <w:pPr>
              <w:pStyle w:val="XExecution"/>
              <w:tabs>
                <w:tab w:val="clear" w:pos="0"/>
              </w:tabs>
            </w:pPr>
            <w:r>
              <w:t xml:space="preserve">Signed by </w:t>
            </w:r>
            <w:r w:rsidR="004B7734">
              <w:rPr>
                <w:b/>
              </w:rPr>
              <w:t>ESCO</w:t>
            </w:r>
            <w:r>
              <w:t xml:space="preserve"> in the presence of:</w:t>
            </w:r>
          </w:p>
        </w:tc>
        <w:tc>
          <w:tcPr>
            <w:tcW w:w="4514" w:type="dxa"/>
          </w:tcPr>
          <w:p w14:paraId="19234CBB" w14:textId="77777777" w:rsidR="00B33CDF" w:rsidRDefault="007213BD" w:rsidP="005C1382">
            <w:pPr>
              <w:pStyle w:val="XExecution"/>
            </w:pPr>
            <w:r>
              <w:t>.......................................</w:t>
            </w:r>
          </w:p>
        </w:tc>
      </w:tr>
    </w:tbl>
    <w:p w14:paraId="7618874F" w14:textId="77777777" w:rsidR="00B33CDF" w:rsidRDefault="007213BD" w:rsidP="005C1382">
      <w:pPr>
        <w:pStyle w:val="XExecution"/>
      </w:pPr>
      <w:r>
        <w:t>.......................................</w:t>
      </w:r>
    </w:p>
    <w:p w14:paraId="3BA68A4B" w14:textId="77777777" w:rsidR="00B33CDF" w:rsidRDefault="007213BD" w:rsidP="005C1382">
      <w:pPr>
        <w:pStyle w:val="XExecution"/>
      </w:pPr>
      <w:r>
        <w:t>[SIGNATURE OF WITNESS]</w:t>
      </w:r>
    </w:p>
    <w:p w14:paraId="06AEA887" w14:textId="77777777" w:rsidR="00B33CDF" w:rsidRDefault="007213BD" w:rsidP="005C1382">
      <w:pPr>
        <w:pStyle w:val="XExecution"/>
      </w:pPr>
      <w:r>
        <w:t>[NAME, ADDRESS AND OCCUPATION OF WITNESS]</w:t>
      </w:r>
    </w:p>
    <w:p w14:paraId="38645DC7" w14:textId="77777777" w:rsidR="00B33CDF" w:rsidRDefault="00B33CDF" w:rsidP="00A85444"/>
    <w:sectPr w:rsidR="00B33CDF" w:rsidSect="002B167B">
      <w:headerReference w:type="even" r:id="rId25"/>
      <w:headerReference w:type="default" r:id="rId26"/>
      <w:footerReference w:type="default" r:id="rId27"/>
      <w:headerReference w:type="first" r:id="rId28"/>
      <w:pgSz w:w="11907" w:h="16840"/>
      <w:pgMar w:top="227" w:right="1134" w:bottom="22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974C" w14:textId="77777777" w:rsidR="005648B4" w:rsidRDefault="005648B4">
      <w:r>
        <w:separator/>
      </w:r>
    </w:p>
  </w:endnote>
  <w:endnote w:type="continuationSeparator" w:id="0">
    <w:p w14:paraId="52F708C1" w14:textId="77777777" w:rsidR="005648B4" w:rsidRDefault="005648B4">
      <w:r>
        <w:continuationSeparator/>
      </w:r>
    </w:p>
  </w:endnote>
  <w:endnote w:type="continuationNotice" w:id="1">
    <w:p w14:paraId="2B48067E" w14:textId="77777777" w:rsidR="005648B4" w:rsidRDefault="005648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B0604020202020204"/>
    <w:charset w:val="00"/>
    <w:family w:val="auto"/>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Bold">
    <w:panose1 w:val="020B0604020202020204"/>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BB2B" w14:textId="77777777" w:rsidR="00583FF2" w:rsidRDefault="00583FF2">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9A1" w14:textId="77777777" w:rsidR="00583FF2" w:rsidRDefault="00583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714219"/>
      <w:docPartObj>
        <w:docPartGallery w:val="Page Numbers (Bottom of Page)"/>
        <w:docPartUnique/>
      </w:docPartObj>
    </w:sdtPr>
    <w:sdtEndPr>
      <w:rPr>
        <w:noProof/>
      </w:rPr>
    </w:sdtEndPr>
    <w:sdtContent>
      <w:p w14:paraId="7D3BEE8F" w14:textId="70ED9EEF" w:rsidR="00583FF2" w:rsidRPr="005A1D41" w:rsidRDefault="00583FF2" w:rsidP="002B167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2CD5" w14:textId="77777777" w:rsidR="00583FF2" w:rsidRDefault="00583F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DCB8" w14:textId="77777777" w:rsidR="00583FF2" w:rsidRDefault="00583FF2">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CB06" w14:textId="77777777" w:rsidR="005648B4" w:rsidRDefault="005648B4">
      <w:r>
        <w:separator/>
      </w:r>
    </w:p>
  </w:footnote>
  <w:footnote w:type="continuationSeparator" w:id="0">
    <w:p w14:paraId="10BB0DFD" w14:textId="77777777" w:rsidR="005648B4" w:rsidRDefault="005648B4">
      <w:r>
        <w:continuationSeparator/>
      </w:r>
    </w:p>
  </w:footnote>
  <w:footnote w:type="continuationNotice" w:id="1">
    <w:p w14:paraId="6CB3579C" w14:textId="77777777" w:rsidR="005648B4" w:rsidRDefault="005648B4">
      <w:pPr>
        <w:spacing w:before="0" w:after="0"/>
      </w:pPr>
    </w:p>
  </w:footnote>
  <w:footnote w:id="2">
    <w:p w14:paraId="78ABFDF5" w14:textId="77777777" w:rsidR="00583FF2" w:rsidRDefault="00583FF2">
      <w:pPr>
        <w:pStyle w:val="FootnoteText"/>
      </w:pPr>
      <w:r>
        <w:rPr>
          <w:rStyle w:val="FootnoteReference"/>
        </w:rPr>
        <w:footnoteRef/>
      </w:r>
      <w:r>
        <w:t xml:space="preserve"> Insert details of master developer for the Development (i.e. counterparty to the Concession Agreement)</w:t>
      </w:r>
    </w:p>
  </w:footnote>
  <w:footnote w:id="3">
    <w:p w14:paraId="0E9D8053" w14:textId="68D1972C" w:rsidR="00583FF2" w:rsidRDefault="00583FF2" w:rsidP="007F6E51">
      <w:pPr>
        <w:pStyle w:val="FootnoteText"/>
      </w:pPr>
      <w:r>
        <w:rPr>
          <w:rStyle w:val="FootnoteReference"/>
        </w:rPr>
        <w:footnoteRef/>
      </w:r>
      <w:r>
        <w:t xml:space="preserve"> Include any other properties to which heat is supplied by ESCO – eg schools, community centres etc. </w:t>
      </w:r>
    </w:p>
  </w:footnote>
  <w:footnote w:id="4">
    <w:p w14:paraId="135D6C08" w14:textId="4BA167B9" w:rsidR="00583FF2" w:rsidRDefault="00583FF2" w:rsidP="007F6E51">
      <w:pPr>
        <w:pStyle w:val="FootnoteText"/>
      </w:pPr>
      <w:r>
        <w:rPr>
          <w:rStyle w:val="FootnoteReference"/>
        </w:rPr>
        <w:footnoteRef/>
      </w:r>
      <w:r>
        <w:t xml:space="preserve"> Amend as appropriate depending on what components the Plot Developer/ Building Developer is designing and installing/ constructing and which components ESCO is adopting/ accepting. </w:t>
      </w:r>
    </w:p>
  </w:footnote>
  <w:footnote w:id="5">
    <w:p w14:paraId="72204E24" w14:textId="625D244A" w:rsidR="00583FF2" w:rsidRDefault="00583FF2" w:rsidP="007F6E51">
      <w:pPr>
        <w:pStyle w:val="FootnoteText"/>
      </w:pPr>
      <w:r>
        <w:rPr>
          <w:rStyle w:val="FootnoteReference"/>
        </w:rPr>
        <w:footnoteRef/>
      </w:r>
      <w:r>
        <w:t xml:space="preserve"> Amend as appropriate depending on whether ESCO is accepting any components (i.e. taking partial risk in, rather adopting and taking full risk, including title). If this is a bulk heat supply to a Commercial Building, delete this recital (B)(ii). Note there optionality has been included to cover scenarios where a Building Developer/ Commercial Customer requires ESCO to undertake services in relation to a Secondary Distribution Network within their Commercial Building. </w:t>
      </w:r>
    </w:p>
  </w:footnote>
  <w:footnote w:id="6">
    <w:p w14:paraId="26D745AF" w14:textId="2A460C84" w:rsidR="00583FF2" w:rsidRDefault="00583FF2" w:rsidP="007F6E51">
      <w:pPr>
        <w:pStyle w:val="FootnoteText"/>
      </w:pPr>
      <w:r>
        <w:rPr>
          <w:rStyle w:val="FootnoteReference"/>
        </w:rPr>
        <w:footnoteRef/>
      </w:r>
      <w:r>
        <w:t xml:space="preserve"> Amend as appropriate depending on whether ESCO is adopting any components (i.e. taking full risk and title). If this is a bulk heat supply to a Commercial Building, delete this recital (B)(iii). We have assumed that no Secondary Distribution Networks will be adopted within Commercial Buildings. </w:t>
      </w:r>
    </w:p>
  </w:footnote>
  <w:footnote w:id="7">
    <w:p w14:paraId="7C48B54D" w14:textId="5C5AF16D" w:rsidR="00583FF2" w:rsidRDefault="00583FF2" w:rsidP="007F6E51">
      <w:pPr>
        <w:pStyle w:val="FootnoteText"/>
      </w:pPr>
      <w:r>
        <w:rPr>
          <w:rStyle w:val="FootnoteReference"/>
        </w:rPr>
        <w:footnoteRef/>
      </w:r>
      <w:r>
        <w:t xml:space="preserve"> Include for Plot Developments with multiple buildings/ ownership structures or a Commercial Building where the Building Developer requires ESCO to undertake O&amp;M services in relation to the Secondary Distribution Network within the Building. </w:t>
      </w:r>
    </w:p>
  </w:footnote>
  <w:footnote w:id="8">
    <w:p w14:paraId="4A15ABEB" w14:textId="27ECDBC2" w:rsidR="00583FF2" w:rsidRDefault="00583FF2" w:rsidP="000F2D5C">
      <w:pPr>
        <w:pStyle w:val="FootnoteText"/>
      </w:pPr>
      <w:r>
        <w:rPr>
          <w:rStyle w:val="FootnoteReference"/>
        </w:rPr>
        <w:footnoteRef/>
      </w:r>
      <w:r>
        <w:t xml:space="preserve"> Include for Plot Developments with multiple buildings/ ownership structures or a Commercial Building where the Building Developer requires ESCO to provide heat supplies to Commercial Unit Customers. </w:t>
      </w:r>
    </w:p>
  </w:footnote>
  <w:footnote w:id="9">
    <w:p w14:paraId="3CC7EAA3" w14:textId="77777777" w:rsidR="00583FF2" w:rsidRDefault="00583FF2" w:rsidP="000F2D5C">
      <w:pPr>
        <w:pStyle w:val="FootnoteText"/>
      </w:pPr>
      <w:r>
        <w:rPr>
          <w:rStyle w:val="FootnoteReference"/>
        </w:rPr>
        <w:footnoteRef/>
      </w:r>
      <w:r>
        <w:t xml:space="preserve"> Include for supplies to a Commercial Building</w:t>
      </w:r>
    </w:p>
  </w:footnote>
  <w:footnote w:id="10">
    <w:p w14:paraId="07A7EE3C" w14:textId="4C5C171C" w:rsidR="00583FF2" w:rsidRDefault="00583FF2">
      <w:pPr>
        <w:pStyle w:val="FootnoteText"/>
      </w:pPr>
      <w:r>
        <w:rPr>
          <w:rStyle w:val="FootnoteReference"/>
        </w:rPr>
        <w:footnoteRef/>
      </w:r>
      <w:r>
        <w:t xml:space="preserve"> Include where the Secondary Distribution Network or any other relevant part of the Energy System on the Plot Development/ in the Commercial Building has been constructed by the Plot Developer / Building Developer and will be accepted</w:t>
      </w:r>
      <w:r w:rsidRPr="00530B03">
        <w:t xml:space="preserve"> </w:t>
      </w:r>
      <w:r>
        <w:t>by (I.e. partial risk shall pass to) ESCO. Delete for a bulk supply to Commercial Building with no acceptance of equipment by ESCO.</w:t>
      </w:r>
    </w:p>
  </w:footnote>
  <w:footnote w:id="11">
    <w:p w14:paraId="23DE1C2E" w14:textId="110ADE61" w:rsidR="00583FF2" w:rsidRDefault="00583FF2">
      <w:pPr>
        <w:pStyle w:val="FootnoteText"/>
      </w:pPr>
      <w:r>
        <w:rPr>
          <w:rStyle w:val="FootnoteReference"/>
        </w:rPr>
        <w:footnoteRef/>
      </w:r>
      <w:r>
        <w:t xml:space="preserve"> Include where the Secondary Distribution Network</w:t>
      </w:r>
      <w:r>
        <w:rPr>
          <w:i/>
          <w:iCs/>
        </w:rPr>
        <w:t xml:space="preserve"> </w:t>
      </w:r>
      <w:r>
        <w:t>has been constructed by the Plot Developer and will be “adopted”</w:t>
      </w:r>
      <w:r w:rsidRPr="00530B03">
        <w:t xml:space="preserve"> </w:t>
      </w:r>
      <w:r>
        <w:t xml:space="preserve">by (I.e. full risk and title shall pass to) ESCO. Note it is assumed that the internal Secondary Distribution Network within a Commercial Building will not be Adopted by ESCO (even if there are Commercial Units within the Building). Amend if otherwise.  </w:t>
      </w:r>
    </w:p>
  </w:footnote>
  <w:footnote w:id="12">
    <w:p w14:paraId="58860911" w14:textId="6901E795" w:rsidR="00583FF2" w:rsidRDefault="00583FF2">
      <w:pPr>
        <w:pStyle w:val="FootnoteText"/>
      </w:pPr>
      <w:r>
        <w:rPr>
          <w:rStyle w:val="FootnoteReference"/>
        </w:rPr>
        <w:footnoteRef/>
      </w:r>
      <w:r>
        <w:t xml:space="preserve"> Relevant where ESCO pays an Adoption Fee for equipment installed by the Plot Developer. </w:t>
      </w:r>
    </w:p>
  </w:footnote>
  <w:footnote w:id="13">
    <w:p w14:paraId="78E34898" w14:textId="77777777" w:rsidR="00583FF2" w:rsidRDefault="00583FF2" w:rsidP="00930411">
      <w:pPr>
        <w:pStyle w:val="FootnoteText"/>
      </w:pPr>
      <w:r>
        <w:rPr>
          <w:rStyle w:val="FootnoteReference"/>
        </w:rPr>
        <w:footnoteRef/>
      </w:r>
      <w:r>
        <w:t xml:space="preserve"> </w:t>
      </w:r>
      <w:r>
        <w:rPr>
          <w:iCs/>
        </w:rPr>
        <w:t>A</w:t>
      </w:r>
      <w:r w:rsidRPr="00C7553D">
        <w:rPr>
          <w:iCs/>
        </w:rPr>
        <w:t>mend according to proposed billing structure</w:t>
      </w:r>
      <w:r>
        <w:rPr>
          <w:iCs/>
        </w:rPr>
        <w:t xml:space="preserve"> for bulk heat supplies to the Building Developer.</w:t>
      </w:r>
    </w:p>
  </w:footnote>
  <w:footnote w:id="14">
    <w:p w14:paraId="7069D18D" w14:textId="091E2FC0" w:rsidR="00583FF2" w:rsidRDefault="00583FF2">
      <w:pPr>
        <w:pStyle w:val="FootnoteText"/>
      </w:pPr>
      <w:r>
        <w:rPr>
          <w:rStyle w:val="FootnoteReference"/>
        </w:rPr>
        <w:footnoteRef/>
      </w:r>
      <w:r>
        <w:t xml:space="preserve"> Use terminology where there is a bulk heat supply to the Connection point with no Secondary Heating Network internal to the Building forming part of the Energy System to be operated and maintained by ESCO.</w:t>
      </w:r>
    </w:p>
  </w:footnote>
  <w:footnote w:id="15">
    <w:p w14:paraId="166D0F36" w14:textId="77777777" w:rsidR="00583FF2" w:rsidRDefault="00583FF2" w:rsidP="00245D2F">
      <w:pPr>
        <w:pStyle w:val="FootnoteText"/>
      </w:pPr>
      <w:r>
        <w:rPr>
          <w:rStyle w:val="FootnoteReference"/>
        </w:rPr>
        <w:footnoteRef/>
      </w:r>
      <w:r>
        <w:t xml:space="preserve"> Include as relevant, where a lease is being granted over substation space within a Commercial Building.</w:t>
      </w:r>
    </w:p>
  </w:footnote>
  <w:footnote w:id="16">
    <w:p w14:paraId="26C577F3" w14:textId="77777777" w:rsidR="00583FF2" w:rsidRDefault="00583FF2">
      <w:pPr>
        <w:pStyle w:val="FootnoteText"/>
      </w:pPr>
      <w:r>
        <w:rPr>
          <w:rStyle w:val="FootnoteReference"/>
        </w:rPr>
        <w:footnoteRef/>
      </w:r>
      <w:r>
        <w:t xml:space="preserve"> Include where electricity is supplied to commercial customers. </w:t>
      </w:r>
    </w:p>
  </w:footnote>
  <w:footnote w:id="17">
    <w:p w14:paraId="72FE464D" w14:textId="77777777" w:rsidR="00583FF2" w:rsidRDefault="00583FF2">
      <w:pPr>
        <w:pStyle w:val="FootnoteText"/>
      </w:pPr>
      <w:r>
        <w:rPr>
          <w:rStyle w:val="FootnoteReference"/>
        </w:rPr>
        <w:footnoteRef/>
      </w:r>
      <w:r>
        <w:t xml:space="preserve"> Amend as appropriate to reflect technical solution. Note that we would not expect CIUs to be included with Heat Meters for Commercial Unit Customers and have drafted on the basis that CIUs are not relevant to a Commercial Building Connection and Supply Agreement (because such agreement will not cover residential customers).  </w:t>
      </w:r>
    </w:p>
  </w:footnote>
  <w:footnote w:id="18">
    <w:p w14:paraId="7BFCF02C" w14:textId="77777777" w:rsidR="00583FF2" w:rsidRPr="00584AD6" w:rsidRDefault="00583FF2">
      <w:pPr>
        <w:pStyle w:val="FootnoteText"/>
      </w:pPr>
      <w:r>
        <w:rPr>
          <w:rStyle w:val="FootnoteReference"/>
        </w:rPr>
        <w:footnoteRef/>
      </w:r>
      <w:r>
        <w:t xml:space="preserve"> Include to the extent relevant to a Plot Development. Note that this drafting applies to Commercial Buildings on a complex development initially owned by one Plot Developer and connected to an off-site energy source </w:t>
      </w:r>
      <w:r>
        <w:rPr>
          <w:b/>
          <w:bCs/>
        </w:rPr>
        <w:t xml:space="preserve">not </w:t>
      </w:r>
      <w:r>
        <w:t xml:space="preserve"> to a Connection and Supply Agreement applying directly to a Commercial Building with its own connection to the district heating network. </w:t>
      </w:r>
    </w:p>
  </w:footnote>
  <w:footnote w:id="19">
    <w:p w14:paraId="7A3A3F77" w14:textId="661A8C73" w:rsidR="00583FF2" w:rsidRDefault="00583FF2">
      <w:pPr>
        <w:pStyle w:val="FootnoteText"/>
      </w:pPr>
      <w:r>
        <w:rPr>
          <w:rStyle w:val="FootnoteReference"/>
        </w:rPr>
        <w:footnoteRef/>
      </w:r>
      <w:r>
        <w:t xml:space="preserve"> Relevant to Plot Developments with Commercial Unit Customers and a Commercial Building where the Building Developer has sub-let to Commercial Unit Customers which are served by ESCO. </w:t>
      </w:r>
    </w:p>
  </w:footnote>
  <w:footnote w:id="20">
    <w:p w14:paraId="02B76E70" w14:textId="77777777" w:rsidR="00583FF2" w:rsidRDefault="00583FF2">
      <w:pPr>
        <w:pStyle w:val="FootnoteText"/>
      </w:pPr>
      <w:r>
        <w:rPr>
          <w:rStyle w:val="FootnoteReference"/>
        </w:rPr>
        <w:footnoteRef/>
      </w:r>
      <w:r>
        <w:t xml:space="preserve"> Where Common Parts are served by a separate meter, the Plot Developer (or relevant Landlord) should enter into A Plot Developer Supply Agreement in relation to such Common Parts.</w:t>
      </w:r>
    </w:p>
  </w:footnote>
  <w:footnote w:id="21">
    <w:p w14:paraId="5566CD78" w14:textId="77777777" w:rsidR="00583FF2" w:rsidRDefault="00583FF2">
      <w:pPr>
        <w:pStyle w:val="FootnoteText"/>
      </w:pPr>
      <w:r>
        <w:rPr>
          <w:rStyle w:val="FootnoteReference"/>
        </w:rPr>
        <w:footnoteRef/>
      </w:r>
      <w:r>
        <w:t xml:space="preserve"> Insert comparator according to relevant business case.</w:t>
      </w:r>
    </w:p>
  </w:footnote>
  <w:footnote w:id="22">
    <w:p w14:paraId="19649E13" w14:textId="77777777" w:rsidR="00583FF2" w:rsidRDefault="00583FF2" w:rsidP="00F945EE">
      <w:pPr>
        <w:pStyle w:val="FootnoteText"/>
      </w:pPr>
      <w:r>
        <w:rPr>
          <w:rStyle w:val="FootnoteReference"/>
        </w:rPr>
        <w:footnoteRef/>
      </w:r>
      <w:r>
        <w:t xml:space="preserve"> Note the Compensation Event drafting may be considered too complex for inclusion in a bulk heat supply agreement as other than failure to achieve heat on and failure to supply heat, there should be little other recourse required by the Building Developer customer. Remove (together with clause [14] (Compensation and Relief Events) if not considered appropriate. </w:t>
      </w:r>
    </w:p>
  </w:footnote>
  <w:footnote w:id="23">
    <w:p w14:paraId="49951025" w14:textId="77777777" w:rsidR="00583FF2" w:rsidRDefault="00583FF2" w:rsidP="00366D07">
      <w:pPr>
        <w:pStyle w:val="FootnoteText"/>
      </w:pPr>
      <w:r>
        <w:rPr>
          <w:rStyle w:val="FootnoteReference"/>
        </w:rPr>
        <w:footnoteRef/>
      </w:r>
      <w:r>
        <w:t xml:space="preserve"> Include where the Plot Developer is taking full title risk</w:t>
      </w:r>
    </w:p>
  </w:footnote>
  <w:footnote w:id="24">
    <w:p w14:paraId="6BE84A0C" w14:textId="77777777" w:rsidR="00583FF2" w:rsidRDefault="00583FF2">
      <w:pPr>
        <w:pStyle w:val="FootnoteText"/>
      </w:pPr>
      <w:r>
        <w:rPr>
          <w:rStyle w:val="FootnoteReference"/>
        </w:rPr>
        <w:footnoteRef/>
      </w:r>
      <w:r>
        <w:t xml:space="preserve"> List any project specific Compensation Events </w:t>
      </w:r>
    </w:p>
  </w:footnote>
  <w:footnote w:id="25">
    <w:p w14:paraId="63BEE050" w14:textId="77777777" w:rsidR="00583FF2" w:rsidRDefault="00583FF2" w:rsidP="00C05806">
      <w:pPr>
        <w:pStyle w:val="FootnoteText"/>
      </w:pPr>
      <w:r>
        <w:rPr>
          <w:rStyle w:val="FootnoteReference"/>
        </w:rPr>
        <w:footnoteRef/>
      </w:r>
      <w:r>
        <w:t xml:space="preserve"> Include where a Plot Development is being connected to the Heat Distribution Network pursuant to this Agreement. Amend as per configuration of the network. </w:t>
      </w:r>
    </w:p>
  </w:footnote>
  <w:footnote w:id="26">
    <w:p w14:paraId="5C449AE7" w14:textId="77777777" w:rsidR="00583FF2" w:rsidRDefault="00583FF2" w:rsidP="004B3E9F">
      <w:pPr>
        <w:pStyle w:val="FootnoteText"/>
      </w:pPr>
      <w:r>
        <w:rPr>
          <w:rStyle w:val="FootnoteReference"/>
        </w:rPr>
        <w:footnoteRef/>
      </w:r>
      <w:r>
        <w:t xml:space="preserve"> Insert to the extent relevant – i.e. ESCO will provide private wire electricity supplies to commercial customers on the Plot Development/ within the Building or directly to the Building Developer.</w:t>
      </w:r>
    </w:p>
  </w:footnote>
  <w:footnote w:id="27">
    <w:p w14:paraId="0BEC81CE" w14:textId="238AFE5B" w:rsidR="00583FF2" w:rsidRDefault="00583FF2">
      <w:pPr>
        <w:pStyle w:val="FootnoteText"/>
      </w:pPr>
      <w:r>
        <w:rPr>
          <w:rStyle w:val="FootnoteReference"/>
        </w:rPr>
        <w:footnoteRef/>
      </w:r>
      <w:r>
        <w:t xml:space="preserve"> Include appropriate delay damages payable to ESCO by the Plot Developer/ Building Developer on Plot Developer/ Building Developer delay to the Connection Date for the relevant Plot Development/ Commercial Building. This could be based upon a lost revenue calculation (netted against cost savings in relation to the delay – eg gas costs – and avoiding double counting in relation to costs payable pursuant to Clause 14 (Compensation and Relief events)).</w:t>
      </w:r>
    </w:p>
  </w:footnote>
  <w:footnote w:id="28">
    <w:p w14:paraId="66C44810" w14:textId="6A8707FC" w:rsidR="005703BC" w:rsidRDefault="005703BC">
      <w:pPr>
        <w:pStyle w:val="FootnoteText"/>
      </w:pPr>
      <w:r>
        <w:rPr>
          <w:rStyle w:val="FootnoteReference"/>
        </w:rPr>
        <w:footnoteRef/>
      </w:r>
      <w:r>
        <w:t xml:space="preserve"> NB: representative provisions unlikely to be relevant to a bulk supply agreement. </w:t>
      </w:r>
    </w:p>
  </w:footnote>
  <w:footnote w:id="29">
    <w:p w14:paraId="2AA0B363" w14:textId="77777777" w:rsidR="00583FF2" w:rsidRDefault="00583FF2">
      <w:pPr>
        <w:pStyle w:val="FootnoteText"/>
      </w:pPr>
      <w:r>
        <w:rPr>
          <w:rStyle w:val="FootnoteReference"/>
        </w:rPr>
        <w:footnoteRef/>
      </w:r>
      <w:r>
        <w:t xml:space="preserve"> Amend as appropriate, depending on responsibility with regards to the Secondary Distribution Network. </w:t>
      </w:r>
    </w:p>
  </w:footnote>
  <w:footnote w:id="30">
    <w:p w14:paraId="218DA591" w14:textId="77777777" w:rsidR="00583FF2" w:rsidRDefault="00583FF2" w:rsidP="00B22638">
      <w:pPr>
        <w:pStyle w:val="FootnoteText"/>
      </w:pPr>
      <w:r>
        <w:rPr>
          <w:rStyle w:val="FootnoteReference"/>
        </w:rPr>
        <w:footnoteRef/>
      </w:r>
      <w:r>
        <w:t xml:space="preserve"> Tailor as appropriate to relevant debt recovery process </w:t>
      </w:r>
    </w:p>
  </w:footnote>
  <w:footnote w:id="31">
    <w:p w14:paraId="3FA2EF22" w14:textId="72645A63" w:rsidR="00583FF2" w:rsidRDefault="00583FF2" w:rsidP="0088733D">
      <w:pPr>
        <w:pStyle w:val="FootnoteText"/>
      </w:pPr>
      <w:r>
        <w:rPr>
          <w:rStyle w:val="FootnoteReference"/>
        </w:rPr>
        <w:footnoteRef/>
      </w:r>
      <w:r>
        <w:t xml:space="preserve"> Termination payment to be considered in the context of the commercial arrangements between the parties. If the Plot Developer/ Building Developer has invested significantly in equipment (for example, has constructed all district heating network and ancillaries on the Plot Development which are subsequently adopted by ESCO), there may be a need to compensate the Plot Developer/ Building Developer appropriately. </w:t>
      </w:r>
    </w:p>
  </w:footnote>
  <w:footnote w:id="32">
    <w:p w14:paraId="2AA17CE8" w14:textId="77777777" w:rsidR="00583FF2" w:rsidRDefault="00583FF2" w:rsidP="00AD2453">
      <w:pPr>
        <w:pStyle w:val="FootnoteText"/>
      </w:pPr>
      <w:r>
        <w:rPr>
          <w:rStyle w:val="FootnoteReference"/>
        </w:rPr>
        <w:footnoteRef/>
      </w:r>
      <w:r>
        <w:t xml:space="preserve"> The Expiry Date will need to align with the Concession Agreement.   </w:t>
      </w:r>
    </w:p>
  </w:footnote>
  <w:footnote w:id="33">
    <w:p w14:paraId="3FDC259B" w14:textId="77777777" w:rsidR="00583FF2" w:rsidRDefault="00583FF2" w:rsidP="00AD2453">
      <w:pPr>
        <w:pStyle w:val="FootnoteText"/>
      </w:pPr>
      <w:r>
        <w:rPr>
          <w:rStyle w:val="FootnoteReference"/>
        </w:rPr>
        <w:footnoteRef/>
      </w:r>
      <w:r>
        <w:t xml:space="preserve"> Include to the extent that the Plot Developer/ Building Developer is subject to FOIA.</w:t>
      </w:r>
    </w:p>
  </w:footnote>
  <w:footnote w:id="34">
    <w:p w14:paraId="295CEDA3" w14:textId="23A8EF2A" w:rsidR="000B28E9" w:rsidRDefault="000B28E9">
      <w:pPr>
        <w:pStyle w:val="FootnoteText"/>
      </w:pPr>
      <w:r>
        <w:rPr>
          <w:rStyle w:val="FootnoteReference"/>
        </w:rPr>
        <w:footnoteRef/>
      </w:r>
      <w:r>
        <w:t xml:space="preserve"> NB IPR provisions are unlikely to be necessary for bulk heat supply agreements </w:t>
      </w:r>
    </w:p>
  </w:footnote>
  <w:footnote w:id="35">
    <w:p w14:paraId="3ABEE387" w14:textId="77777777" w:rsidR="00583FF2" w:rsidRDefault="00583FF2">
      <w:pPr>
        <w:pStyle w:val="FootnoteText"/>
      </w:pPr>
      <w:r>
        <w:rPr>
          <w:rStyle w:val="FootnoteReference"/>
        </w:rPr>
        <w:footnoteRef/>
      </w:r>
      <w:r>
        <w:t xml:space="preserve"> Calibrate according to KPIs schedule </w:t>
      </w:r>
    </w:p>
  </w:footnote>
  <w:footnote w:id="36">
    <w:p w14:paraId="518FCA04" w14:textId="77777777" w:rsidR="00583FF2" w:rsidRDefault="00583FF2">
      <w:pPr>
        <w:pStyle w:val="FootnoteText"/>
      </w:pPr>
      <w:r>
        <w:rPr>
          <w:rStyle w:val="FootnoteReference"/>
        </w:rPr>
        <w:footnoteRef/>
      </w:r>
      <w:r>
        <w:t xml:space="preserve"> Include any other relevant events which should be deemed to be sufficiently severe to constitute “Major Default”</w:t>
      </w:r>
    </w:p>
  </w:footnote>
  <w:footnote w:id="37">
    <w:p w14:paraId="3244F1EA" w14:textId="77777777" w:rsidR="00583FF2" w:rsidRDefault="00583FF2" w:rsidP="007F2125">
      <w:pPr>
        <w:pStyle w:val="FootnoteText"/>
      </w:pPr>
      <w:r>
        <w:rPr>
          <w:rStyle w:val="FootnoteReference"/>
        </w:rPr>
        <w:footnoteRef/>
      </w:r>
      <w:r>
        <w:t xml:space="preserve"> Include where there is a minimum take or pay for electricity for the Building Developer</w:t>
      </w:r>
    </w:p>
  </w:footnote>
  <w:footnote w:id="38">
    <w:p w14:paraId="0B311E04" w14:textId="77777777" w:rsidR="00583FF2" w:rsidRDefault="00583FF2" w:rsidP="007F2125">
      <w:pPr>
        <w:pStyle w:val="FootnoteText"/>
      </w:pPr>
      <w:r>
        <w:rPr>
          <w:rStyle w:val="FootnoteReference"/>
        </w:rPr>
        <w:footnoteRef/>
      </w:r>
      <w:r>
        <w:t xml:space="preserve"> Include where there is a minimum take or pay for heat for the Building Developer</w:t>
      </w:r>
    </w:p>
  </w:footnote>
  <w:footnote w:id="39">
    <w:p w14:paraId="67A600B2" w14:textId="77777777" w:rsidR="00583FF2" w:rsidRDefault="00583FF2">
      <w:pPr>
        <w:pStyle w:val="FootnoteText"/>
      </w:pPr>
      <w:r>
        <w:rPr>
          <w:rStyle w:val="FootnoteReference"/>
        </w:rPr>
        <w:footnoteRef/>
      </w:r>
      <w:r>
        <w:t xml:space="preserve"> Insert as relevant with respect to elements of the Energy System that are being Adopted/ Accepted</w:t>
      </w:r>
    </w:p>
  </w:footnote>
  <w:footnote w:id="40">
    <w:p w14:paraId="4462DD7F" w14:textId="528EA628" w:rsidR="00583FF2" w:rsidRDefault="00583FF2">
      <w:pPr>
        <w:pStyle w:val="FootnoteText"/>
      </w:pPr>
      <w:r>
        <w:rPr>
          <w:rStyle w:val="FootnoteReference"/>
        </w:rPr>
        <w:footnoteRef/>
      </w:r>
      <w:r>
        <w:t xml:space="preserve"> Insert as relevant with respect to elements of the Energy System that are not owned by ESCO but which are operated and maintained by ESCO. </w:t>
      </w:r>
    </w:p>
  </w:footnote>
  <w:footnote w:id="41">
    <w:p w14:paraId="58F1EB66" w14:textId="77777777" w:rsidR="00583FF2" w:rsidRDefault="00583FF2" w:rsidP="006B5F57">
      <w:pPr>
        <w:pStyle w:val="FootnoteText"/>
      </w:pPr>
      <w:r>
        <w:rPr>
          <w:rStyle w:val="FootnoteReference"/>
        </w:rPr>
        <w:footnoteRef/>
      </w:r>
      <w:r>
        <w:t xml:space="preserve"> Include specific authorisations for which the Developer is responsible – eg traffic related </w:t>
      </w:r>
    </w:p>
  </w:footnote>
  <w:footnote w:id="42">
    <w:p w14:paraId="6CECCE1A" w14:textId="4589276B" w:rsidR="00583FF2" w:rsidRDefault="00583FF2" w:rsidP="006B5F57">
      <w:pPr>
        <w:pStyle w:val="FootnoteText"/>
      </w:pPr>
      <w:r>
        <w:rPr>
          <w:rStyle w:val="FootnoteReference"/>
        </w:rPr>
        <w:footnoteRef/>
      </w:r>
      <w:r>
        <w:t xml:space="preserve"> Include appropriate delay damages payable to the Developer by ESCO on ESCO delay to the Connection Date for a relevant Plot/ Commercial Building. This could be based upon eg lost rental value/ need to provide temporary accommodate etc. </w:t>
      </w:r>
    </w:p>
  </w:footnote>
  <w:footnote w:id="43">
    <w:p w14:paraId="6ABDD15A" w14:textId="77777777" w:rsidR="00583FF2" w:rsidRDefault="00583FF2">
      <w:pPr>
        <w:pStyle w:val="FootnoteText"/>
      </w:pPr>
      <w:r>
        <w:rPr>
          <w:rStyle w:val="FootnoteReference"/>
        </w:rPr>
        <w:footnoteRef/>
      </w:r>
      <w:r>
        <w:t xml:space="preserve"> Consider what elements of compensation are appropriate given the commercial arrangement between the Parties. </w:t>
      </w:r>
    </w:p>
  </w:footnote>
  <w:footnote w:id="44">
    <w:p w14:paraId="45E509AC" w14:textId="77777777" w:rsidR="00583FF2" w:rsidRDefault="00583FF2">
      <w:pPr>
        <w:pStyle w:val="FootnoteText"/>
      </w:pPr>
      <w:r>
        <w:rPr>
          <w:rStyle w:val="FootnoteReference"/>
        </w:rPr>
        <w:footnoteRef/>
      </w:r>
      <w:r>
        <w:t xml:space="preserve"> Include as relevant, where a lease is being granted over substation space within the Plot Development. </w:t>
      </w:r>
    </w:p>
  </w:footnote>
  <w:footnote w:id="45">
    <w:p w14:paraId="401BB44C" w14:textId="77777777" w:rsidR="00583FF2" w:rsidRDefault="00583FF2">
      <w:pPr>
        <w:pStyle w:val="FootnoteText"/>
      </w:pPr>
      <w:r>
        <w:rPr>
          <w:rStyle w:val="FootnoteReference"/>
        </w:rPr>
        <w:footnoteRef/>
      </w:r>
      <w:r>
        <w:t xml:space="preserve"> Include to the extent technical relevant to the solution.</w:t>
      </w:r>
    </w:p>
  </w:footnote>
  <w:footnote w:id="46">
    <w:p w14:paraId="1C7F4AF8" w14:textId="77777777" w:rsidR="00583FF2" w:rsidRDefault="00583FF2">
      <w:pPr>
        <w:pStyle w:val="FootnoteText"/>
      </w:pPr>
      <w:r>
        <w:rPr>
          <w:rStyle w:val="FootnoteReference"/>
        </w:rPr>
        <w:footnoteRef/>
      </w:r>
      <w:r>
        <w:t xml:space="preserve"> Include where separate buildings on the Plot are connecting directly to the Heat Distribution Network</w:t>
      </w:r>
    </w:p>
  </w:footnote>
  <w:footnote w:id="47">
    <w:p w14:paraId="655F54D2" w14:textId="77777777" w:rsidR="00583FF2" w:rsidRDefault="00583FF2">
      <w:pPr>
        <w:pStyle w:val="FootnoteText"/>
      </w:pPr>
      <w:r>
        <w:rPr>
          <w:rStyle w:val="FootnoteReference"/>
        </w:rPr>
        <w:footnoteRef/>
      </w:r>
      <w:r>
        <w:t xml:space="preserve"> Include where a Registered Provider is landlord of a block of social tenants on the Plot Development</w:t>
      </w:r>
    </w:p>
  </w:footnote>
  <w:footnote w:id="48">
    <w:p w14:paraId="08F914C2" w14:textId="77777777" w:rsidR="00583FF2" w:rsidRDefault="00583FF2" w:rsidP="00826CF6">
      <w:pPr>
        <w:pStyle w:val="FootnoteText"/>
      </w:pPr>
      <w:r>
        <w:rPr>
          <w:rStyle w:val="FootnoteReference"/>
        </w:rPr>
        <w:footnoteRef/>
      </w:r>
      <w:r>
        <w:t xml:space="preserve"> Include where the Secondary Distribution Network is Accepted rather than Adopted and risk in relation to eg replacement and insurance remains with the Developer. </w:t>
      </w:r>
    </w:p>
  </w:footnote>
  <w:footnote w:id="49">
    <w:p w14:paraId="0EBFCDF7" w14:textId="77777777" w:rsidR="00583FF2" w:rsidRDefault="00583FF2" w:rsidP="003D3353">
      <w:pPr>
        <w:pStyle w:val="FootnoteText"/>
      </w:pPr>
      <w:r>
        <w:rPr>
          <w:rStyle w:val="FootnoteReference"/>
        </w:rPr>
        <w:footnoteRef/>
      </w:r>
      <w:r>
        <w:t xml:space="preserve"> It is assumed that each Plot Building or Commercial Building will have its own substation room, within which the heat exchanger between the Primary Distribution Network and the Secondary Distribution Network (or in the case of a bulk heat supply, the internal Building Heating System) will be housed. </w:t>
      </w:r>
    </w:p>
  </w:footnote>
  <w:footnote w:id="50">
    <w:p w14:paraId="0FA7AC58" w14:textId="77777777" w:rsidR="00583FF2" w:rsidRDefault="00583FF2">
      <w:pPr>
        <w:pStyle w:val="FootnoteText"/>
      </w:pPr>
      <w:r>
        <w:rPr>
          <w:rStyle w:val="FootnoteReference"/>
        </w:rPr>
        <w:footnoteRef/>
      </w:r>
      <w:r>
        <w:t xml:space="preserve"> Consider any alternative future debts that will be owed by the parties  </w:t>
      </w:r>
    </w:p>
  </w:footnote>
  <w:footnote w:id="51">
    <w:p w14:paraId="39B16E57" w14:textId="77777777" w:rsidR="00583FF2" w:rsidRDefault="00583FF2" w:rsidP="003F348C">
      <w:pPr>
        <w:pStyle w:val="FootnoteText"/>
      </w:pPr>
      <w:r>
        <w:rPr>
          <w:rStyle w:val="FootnoteReference"/>
        </w:rPr>
        <w:footnoteRef/>
      </w:r>
      <w:r>
        <w:t xml:space="preserve"> Applicable to bulk heat supplies made pursuant to this Connection and Supply Agreement.</w:t>
      </w:r>
    </w:p>
  </w:footnote>
  <w:footnote w:id="52">
    <w:p w14:paraId="3F71858F" w14:textId="77777777" w:rsidR="00583FF2" w:rsidRDefault="00583FF2" w:rsidP="00495077">
      <w:pPr>
        <w:pStyle w:val="FootnoteText"/>
      </w:pPr>
      <w:r>
        <w:rPr>
          <w:rStyle w:val="FootnoteReference"/>
        </w:rPr>
        <w:footnoteRef/>
      </w:r>
      <w:r>
        <w:t xml:space="preserve"> The extent to which detailed specifications are developed for component of the Energy System on the Plot Development/ Building will depend on how prescriptive the parties need to be and at what point in time detailed design is completed. To the extent that any element of the Energy System is being Adopted or Accepted, a detailed Specification should be included or developed, against which the Adoption criteria will be judged. In addition, any substantive element of the Energy System that will ultimately be passed back/ owned by the Developer should also be built to agreed Specifications. </w:t>
      </w:r>
    </w:p>
  </w:footnote>
  <w:footnote w:id="53">
    <w:p w14:paraId="642BCEFB" w14:textId="77777777" w:rsidR="00583FF2" w:rsidRDefault="00583FF2">
      <w:pPr>
        <w:pStyle w:val="FootnoteText"/>
      </w:pPr>
      <w:r>
        <w:rPr>
          <w:rStyle w:val="FootnoteReference"/>
        </w:rPr>
        <w:footnoteRef/>
      </w:r>
      <w:r>
        <w:t xml:space="preserve"> Applicable to bulk heat supplies made pursuant to this Connection and Supply Agreement.</w:t>
      </w:r>
    </w:p>
  </w:footnote>
  <w:footnote w:id="54">
    <w:p w14:paraId="62C16129" w14:textId="77777777" w:rsidR="00583FF2" w:rsidRDefault="00583FF2">
      <w:pPr>
        <w:pStyle w:val="FootnoteText"/>
      </w:pPr>
      <w:r>
        <w:rPr>
          <w:rStyle w:val="FootnoteReference"/>
        </w:rPr>
        <w:footnoteRef/>
      </w:r>
      <w:r>
        <w:t xml:space="preserve"> Amend as appropriate </w:t>
      </w:r>
    </w:p>
  </w:footnote>
  <w:footnote w:id="55">
    <w:p w14:paraId="51ADBD50" w14:textId="77777777" w:rsidR="00583FF2" w:rsidRDefault="00583FF2">
      <w:pPr>
        <w:pStyle w:val="FootnoteText"/>
      </w:pPr>
      <w:r>
        <w:rPr>
          <w:rStyle w:val="FootnoteReference"/>
        </w:rPr>
        <w:footnoteRef/>
      </w:r>
      <w:r>
        <w:t xml:space="preserve"> Include if relevant (i.e. the Plot Development contains Commercial Buildings with their own connection to the Heat Distribution Network).</w:t>
      </w:r>
    </w:p>
  </w:footnote>
  <w:footnote w:id="56">
    <w:p w14:paraId="01A465C7" w14:textId="77777777" w:rsidR="00583FF2" w:rsidRDefault="00583FF2">
      <w:pPr>
        <w:pStyle w:val="FootnoteText"/>
      </w:pPr>
      <w:r>
        <w:rPr>
          <w:rStyle w:val="FootnoteReference"/>
        </w:rPr>
        <w:footnoteRef/>
      </w:r>
      <w:r>
        <w:t xml:space="preserve"> Include if commercially agreed</w:t>
      </w:r>
    </w:p>
  </w:footnote>
  <w:footnote w:id="57">
    <w:p w14:paraId="70BC7706" w14:textId="77777777" w:rsidR="00583FF2" w:rsidRDefault="00583FF2">
      <w:pPr>
        <w:pStyle w:val="FootnoteText"/>
      </w:pPr>
      <w:r>
        <w:rPr>
          <w:rStyle w:val="FootnoteReference"/>
        </w:rPr>
        <w:footnoteRef/>
      </w:r>
      <w:r>
        <w:t xml:space="preserve"> Include if commercially agreed</w:t>
      </w:r>
    </w:p>
  </w:footnote>
  <w:footnote w:id="58">
    <w:p w14:paraId="64736DAE" w14:textId="39BA1A60" w:rsidR="00583FF2" w:rsidRDefault="00583FF2">
      <w:pPr>
        <w:pStyle w:val="FootnoteText"/>
      </w:pPr>
      <w:r>
        <w:rPr>
          <w:rStyle w:val="FootnoteReference"/>
        </w:rPr>
        <w:footnoteRef/>
      </w:r>
      <w:r>
        <w:t xml:space="preserve"> Include where Lease over Substations are being granted to ESCO. </w:t>
      </w:r>
    </w:p>
  </w:footnote>
  <w:footnote w:id="59">
    <w:p w14:paraId="511302B7" w14:textId="77777777" w:rsidR="00583FF2" w:rsidRDefault="00583FF2">
      <w:pPr>
        <w:pStyle w:val="FootnoteText"/>
      </w:pPr>
      <w:r>
        <w:rPr>
          <w:rStyle w:val="FootnoteReference"/>
        </w:rPr>
        <w:footnoteRef/>
      </w:r>
      <w:r>
        <w:t xml:space="preserve"> Include drafting for where there is a bulk supply of heat to a Building. </w:t>
      </w:r>
    </w:p>
  </w:footnote>
  <w:footnote w:id="60">
    <w:p w14:paraId="586AAA53" w14:textId="77777777" w:rsidR="00583FF2" w:rsidRDefault="00583FF2">
      <w:pPr>
        <w:pStyle w:val="FootnoteText"/>
      </w:pPr>
      <w:r>
        <w:rPr>
          <w:rStyle w:val="FootnoteReference"/>
        </w:rPr>
        <w:footnoteRef/>
      </w:r>
      <w:r>
        <w:t xml:space="preserve"> For a bulk heat supply agreement this may be unnecessary. Include detail to the extent necessary. </w:t>
      </w:r>
    </w:p>
  </w:footnote>
  <w:footnote w:id="61">
    <w:p w14:paraId="409A1549" w14:textId="77777777" w:rsidR="00583FF2" w:rsidRDefault="00583FF2">
      <w:pPr>
        <w:pStyle w:val="FootnoteText"/>
      </w:pPr>
      <w:r>
        <w:rPr>
          <w:rStyle w:val="FootnoteReference"/>
        </w:rPr>
        <w:footnoteRef/>
      </w:r>
      <w:r>
        <w:t xml:space="preserve"> Include to the extent that electricity supplies are made to Commercial Customers on the Plot Development/ to the Building Developer/ Commercial Unit Customers within the Building. </w:t>
      </w:r>
    </w:p>
  </w:footnote>
  <w:footnote w:id="62">
    <w:p w14:paraId="7E23CC7E" w14:textId="77777777" w:rsidR="00583FF2" w:rsidRDefault="00583FF2">
      <w:pPr>
        <w:pStyle w:val="FootnoteText"/>
      </w:pPr>
      <w:r>
        <w:rPr>
          <w:rStyle w:val="FootnoteReference"/>
        </w:rPr>
        <w:footnoteRef/>
      </w:r>
      <w:r>
        <w:t xml:space="preserve"> Include where elements of the Energy System within the Plot are being Adopted (NB: this is unlikely for a Commercial Building where all internal pipework is normally operated and maintained by the relevant Commercial Customer). </w:t>
      </w:r>
    </w:p>
  </w:footnote>
  <w:footnote w:id="63">
    <w:p w14:paraId="102276B2" w14:textId="77777777" w:rsidR="00583FF2" w:rsidRDefault="00583FF2">
      <w:pPr>
        <w:pStyle w:val="FootnoteText"/>
      </w:pPr>
      <w:r>
        <w:rPr>
          <w:rStyle w:val="FootnoteReference"/>
        </w:rPr>
        <w:footnoteRef/>
      </w:r>
      <w:r>
        <w:t xml:space="preserve"> Include in relation to any elements of the Energy System within the Plot Development / Commercial Building (if any) that are being Adopted or Accepted. </w:t>
      </w:r>
    </w:p>
  </w:footnote>
  <w:footnote w:id="64">
    <w:p w14:paraId="660EA1BD" w14:textId="77777777" w:rsidR="00583FF2" w:rsidRDefault="00583FF2">
      <w:pPr>
        <w:pStyle w:val="FootnoteText"/>
      </w:pPr>
      <w:r>
        <w:rPr>
          <w:rStyle w:val="FootnoteReference"/>
        </w:rPr>
        <w:footnoteRef/>
      </w:r>
      <w:r>
        <w:t xml:space="preserve"> Drafting is included for the grant of Leases for the Substations on a Plot Development/ at a Commercial Building, plus easements for pipe routes and construction licence access. For a Commercial Building receiving bulk heat supply only, it may  not be considered necessary/ practical to obtain a Lease over the Substation, therefore amend as appropriate. </w:t>
      </w:r>
    </w:p>
  </w:footnote>
  <w:footnote w:id="65">
    <w:p w14:paraId="22B56EEA" w14:textId="77777777" w:rsidR="00583FF2" w:rsidRDefault="00583FF2">
      <w:pPr>
        <w:pStyle w:val="FootnoteText"/>
      </w:pPr>
      <w:r>
        <w:rPr>
          <w:rStyle w:val="FootnoteReference"/>
        </w:rPr>
        <w:footnoteRef/>
      </w:r>
      <w:r>
        <w:t xml:space="preserve"> Include for Plot Developments where access to the Primary Distribution Network is required across the Plot Developer’s land and an Easement (rather than a Lease) of the pipework route is desired. </w:t>
      </w:r>
    </w:p>
  </w:footnote>
  <w:footnote w:id="66">
    <w:p w14:paraId="0E2DB977" w14:textId="77777777" w:rsidR="00583FF2" w:rsidRDefault="00583FF2">
      <w:pPr>
        <w:pStyle w:val="FootnoteText"/>
      </w:pPr>
      <w:r>
        <w:rPr>
          <w:rStyle w:val="FootnoteReference"/>
        </w:rPr>
        <w:footnoteRef/>
      </w:r>
      <w:r>
        <w:t xml:space="preserve"> Include where the Plot Developer is taking full title risk</w:t>
      </w:r>
    </w:p>
  </w:footnote>
  <w:footnote w:id="67">
    <w:p w14:paraId="7FA1D6A4" w14:textId="33929AEF" w:rsidR="00583FF2" w:rsidRDefault="00583FF2">
      <w:pPr>
        <w:pStyle w:val="FootnoteText"/>
      </w:pPr>
      <w:r>
        <w:rPr>
          <w:rStyle w:val="FootnoteReference"/>
        </w:rPr>
        <w:footnoteRef/>
      </w:r>
      <w:r>
        <w:t xml:space="preserve"> Include where ESCO is required to undertake title due diligence </w:t>
      </w:r>
    </w:p>
  </w:footnote>
  <w:footnote w:id="68">
    <w:p w14:paraId="25BD1702" w14:textId="77777777" w:rsidR="00583FF2" w:rsidRDefault="00583FF2">
      <w:pPr>
        <w:pStyle w:val="FootnoteText"/>
      </w:pPr>
      <w:r>
        <w:rPr>
          <w:rStyle w:val="FootnoteReference"/>
        </w:rPr>
        <w:footnoteRef/>
      </w:r>
      <w:r>
        <w:t xml:space="preserve"> Include to the extent it is commercially agreed that the Plot Developer/ Building Developer takes full title risk. </w:t>
      </w:r>
    </w:p>
  </w:footnote>
  <w:footnote w:id="69">
    <w:p w14:paraId="172FF6E6" w14:textId="77777777" w:rsidR="00583FF2" w:rsidRDefault="00583FF2">
      <w:pPr>
        <w:pStyle w:val="FootnoteText"/>
      </w:pPr>
      <w:r>
        <w:rPr>
          <w:rStyle w:val="FootnoteReference"/>
        </w:rPr>
        <w:footnoteRef/>
      </w:r>
      <w:r>
        <w:t xml:space="preserve"> These provisions may not be relevant to a bulk heat supply to a Commercial Building:  include as appropriate (for example if bulk supplies are made to a plant room within the Commercial Building, with the potential for contamination by either party).  </w:t>
      </w:r>
    </w:p>
  </w:footnote>
  <w:footnote w:id="70">
    <w:p w14:paraId="611B5026" w14:textId="77777777" w:rsidR="00583FF2" w:rsidRDefault="00583FF2" w:rsidP="00E9408E">
      <w:pPr>
        <w:pStyle w:val="FootnoteText"/>
      </w:pPr>
      <w:r>
        <w:rPr>
          <w:rStyle w:val="FootnoteReference"/>
        </w:rPr>
        <w:footnoteRef/>
      </w:r>
      <w:r>
        <w:t xml:space="preserve"> Applicable for Plot Developers only </w:t>
      </w:r>
    </w:p>
  </w:footnote>
  <w:footnote w:id="71">
    <w:p w14:paraId="0DD6FB29" w14:textId="77777777" w:rsidR="00583FF2" w:rsidRDefault="00583FF2">
      <w:pPr>
        <w:pStyle w:val="FootnoteText"/>
      </w:pPr>
      <w:r>
        <w:rPr>
          <w:rStyle w:val="FootnoteReference"/>
        </w:rPr>
        <w:footnoteRef/>
      </w:r>
      <w:r>
        <w:t xml:space="preserve"> Include any additional relevant processes required regarding the entry into Connection and Supply Agreements.</w:t>
      </w:r>
    </w:p>
  </w:footnote>
  <w:footnote w:id="72">
    <w:p w14:paraId="6427FCC8" w14:textId="77777777" w:rsidR="00583FF2" w:rsidRDefault="00583FF2">
      <w:pPr>
        <w:pStyle w:val="FootnoteText"/>
      </w:pPr>
      <w:r>
        <w:rPr>
          <w:rStyle w:val="FootnoteReference"/>
        </w:rPr>
        <w:footnoteRef/>
      </w:r>
      <w:r>
        <w:t xml:space="preserve"> Include where there is a commercial agreement that the Plot Developer is responsible for residential unit void periods where leases/ tenancies are short term. </w:t>
      </w:r>
    </w:p>
  </w:footnote>
  <w:footnote w:id="73">
    <w:p w14:paraId="4B40AFCF" w14:textId="77777777" w:rsidR="00583FF2" w:rsidRDefault="00583FF2" w:rsidP="00FD195E">
      <w:pPr>
        <w:pStyle w:val="FootnoteText"/>
      </w:pPr>
      <w:r>
        <w:rPr>
          <w:rStyle w:val="FootnoteReference"/>
        </w:rPr>
        <w:footnoteRef/>
      </w:r>
      <w:r>
        <w:t xml:space="preserve"> Inclusion of requirements as to the construction and installation of the Energy System may not be deemed necessary (and potentially overburdensome), particularly where this contract is intended to be largely output based. It certainly should not be required in a bulk heat supply agreement to a Commercial Customer. </w:t>
      </w:r>
    </w:p>
  </w:footnote>
  <w:footnote w:id="74">
    <w:p w14:paraId="785A47A8" w14:textId="77777777" w:rsidR="00583FF2" w:rsidRDefault="00583FF2">
      <w:pPr>
        <w:pStyle w:val="FootnoteText"/>
      </w:pPr>
      <w:r>
        <w:rPr>
          <w:rStyle w:val="FootnoteReference"/>
        </w:rPr>
        <w:footnoteRef/>
      </w:r>
      <w:r>
        <w:t xml:space="preserve"> For commercial agreement as to whether (and which) Heat Trust standards should be required for Commercial Customers.</w:t>
      </w:r>
    </w:p>
  </w:footnote>
  <w:footnote w:id="75">
    <w:p w14:paraId="100605AB" w14:textId="77777777" w:rsidR="00583FF2" w:rsidRDefault="00583FF2">
      <w:pPr>
        <w:pStyle w:val="FootnoteText"/>
      </w:pPr>
      <w:r>
        <w:rPr>
          <w:rStyle w:val="FootnoteReference"/>
        </w:rPr>
        <w:footnoteRef/>
      </w:r>
      <w:r>
        <w:t xml:space="preserve"> Applicable for Plot Developers/ Building Developers with tenants served under separate Commercial Units Supply Agreements, where Heat Supplies are not charged for pursuant to this Agreement. </w:t>
      </w:r>
    </w:p>
  </w:footnote>
  <w:footnote w:id="76">
    <w:p w14:paraId="709DC05E" w14:textId="77777777" w:rsidR="00583FF2" w:rsidRDefault="00583FF2">
      <w:pPr>
        <w:pStyle w:val="FootnoteText"/>
      </w:pPr>
      <w:r>
        <w:rPr>
          <w:rStyle w:val="FootnoteReference"/>
        </w:rPr>
        <w:footnoteRef/>
      </w:r>
      <w:r>
        <w:t xml:space="preserve"> Provisions relevant to supplies of bulk supplies of Heat (and Electricity where relevant) directly to the Building Developer under this Agreement. Note that no supplies of Heat or Electricity are envisaged to be made directly to a Plot Developer under this form of Agreement (rather they would enter into a Developer Heat Supply Agreement) or to a Building Developer with multiple commercial occupiers (where Heat Supplies would be made directly those Commercial Unit Customers under a Commercial Unit Heat Supply Agreement).  </w:t>
      </w:r>
    </w:p>
  </w:footnote>
  <w:footnote w:id="77">
    <w:p w14:paraId="28678150" w14:textId="77777777" w:rsidR="00583FF2" w:rsidRDefault="00583FF2" w:rsidP="00E40F30">
      <w:pPr>
        <w:pStyle w:val="FootnoteText"/>
      </w:pPr>
      <w:r>
        <w:rPr>
          <w:rStyle w:val="FootnoteReference"/>
        </w:rPr>
        <w:footnoteRef/>
      </w:r>
      <w:r>
        <w:t xml:space="preserve"> A</w:t>
      </w:r>
      <w:r w:rsidRPr="009C527E">
        <w:t xml:space="preserve">lign with </w:t>
      </w:r>
      <w:r>
        <w:t xml:space="preserve">relevant </w:t>
      </w:r>
      <w:r w:rsidRPr="009C527E">
        <w:t>billing year</w:t>
      </w:r>
    </w:p>
  </w:footnote>
  <w:footnote w:id="78">
    <w:p w14:paraId="1B3EAA33" w14:textId="77777777" w:rsidR="00583FF2" w:rsidRDefault="00583FF2" w:rsidP="00E40F30">
      <w:pPr>
        <w:pStyle w:val="FootnoteText"/>
      </w:pPr>
      <w:r>
        <w:rPr>
          <w:rStyle w:val="FootnoteReference"/>
        </w:rPr>
        <w:footnoteRef/>
      </w:r>
      <w:r>
        <w:t xml:space="preserve"> </w:t>
      </w:r>
      <w:r>
        <w:rPr>
          <w:iCs/>
        </w:rPr>
        <w:t>I</w:t>
      </w:r>
      <w:r w:rsidRPr="009C527E">
        <w:rPr>
          <w:iCs/>
        </w:rPr>
        <w:t xml:space="preserve">t is assumed that heat </w:t>
      </w:r>
      <w:r>
        <w:rPr>
          <w:iCs/>
        </w:rPr>
        <w:t>standing</w:t>
      </w:r>
      <w:r w:rsidRPr="009C527E">
        <w:rPr>
          <w:iCs/>
        </w:rPr>
        <w:t xml:space="preserve"> charges will be charged in advance: amend as appropriate</w:t>
      </w:r>
    </w:p>
  </w:footnote>
  <w:footnote w:id="79">
    <w:p w14:paraId="0DAA65CD" w14:textId="77777777" w:rsidR="00583FF2" w:rsidRDefault="00583FF2" w:rsidP="00E40F30">
      <w:pPr>
        <w:pStyle w:val="FootnoteText"/>
      </w:pPr>
      <w:r>
        <w:rPr>
          <w:rStyle w:val="FootnoteReference"/>
        </w:rPr>
        <w:footnoteRef/>
      </w:r>
      <w:r>
        <w:t xml:space="preserve"> </w:t>
      </w:r>
      <w:r w:rsidRPr="00B94A07">
        <w:t>Include any other relevant information</w:t>
      </w:r>
    </w:p>
  </w:footnote>
  <w:footnote w:id="80">
    <w:p w14:paraId="438931CE" w14:textId="77777777" w:rsidR="00583FF2" w:rsidRDefault="00583FF2" w:rsidP="00E40F30">
      <w:pPr>
        <w:pStyle w:val="FootnoteText"/>
      </w:pPr>
      <w:r>
        <w:rPr>
          <w:rStyle w:val="FootnoteReference"/>
        </w:rPr>
        <w:footnoteRef/>
      </w:r>
      <w:r>
        <w:t xml:space="preserve"> Include where there is a minimum “take or pay”</w:t>
      </w:r>
    </w:p>
  </w:footnote>
  <w:footnote w:id="81">
    <w:p w14:paraId="16C097A9" w14:textId="77777777" w:rsidR="00583FF2" w:rsidRDefault="00583FF2" w:rsidP="00E40F30">
      <w:pPr>
        <w:pStyle w:val="FootnoteText"/>
      </w:pPr>
      <w:r>
        <w:rPr>
          <w:rStyle w:val="FootnoteReference"/>
        </w:rPr>
        <w:footnoteRef/>
      </w:r>
      <w:r>
        <w:t xml:space="preserve"> Include relevant charges where no electricity consumption occurs, but a form of availability charges are still applicable. </w:t>
      </w:r>
    </w:p>
  </w:footnote>
  <w:footnote w:id="82">
    <w:p w14:paraId="5567138A" w14:textId="77777777" w:rsidR="00583FF2" w:rsidRDefault="00583FF2" w:rsidP="00E40F30">
      <w:pPr>
        <w:pStyle w:val="FootnoteText"/>
      </w:pPr>
      <w:r>
        <w:rPr>
          <w:rStyle w:val="FootnoteReference"/>
        </w:rPr>
        <w:footnoteRef/>
      </w:r>
      <w:r>
        <w:t xml:space="preserve"> Consider whether such a detailed debt recovery process is required. </w:t>
      </w:r>
    </w:p>
  </w:footnote>
  <w:footnote w:id="83">
    <w:p w14:paraId="60D5F034" w14:textId="77777777" w:rsidR="00583FF2" w:rsidRDefault="00583FF2" w:rsidP="00F945EE">
      <w:pPr>
        <w:pStyle w:val="FootnoteText"/>
      </w:pPr>
      <w:r>
        <w:rPr>
          <w:rStyle w:val="FootnoteReference"/>
        </w:rPr>
        <w:footnoteRef/>
      </w:r>
      <w:r>
        <w:t xml:space="preserve"> Note the Compensation Event drafting may be considered too complex for inclusion in a bulk heat supply agreement as other than failure to achieve heat on and failure to supply heat, there should be little other recourse required by the Building Developer customer. Remove (together with relevant definition if not considered appropriate. </w:t>
      </w:r>
    </w:p>
  </w:footnote>
  <w:footnote w:id="84">
    <w:p w14:paraId="6ECE1B6A" w14:textId="77777777" w:rsidR="00583FF2" w:rsidRDefault="00583FF2">
      <w:pPr>
        <w:pStyle w:val="FootnoteText"/>
      </w:pPr>
      <w:r>
        <w:rPr>
          <w:rStyle w:val="FootnoteReference"/>
        </w:rPr>
        <w:footnoteRef/>
      </w:r>
      <w:r>
        <w:t xml:space="preserve"> These provisions are unlikely to be necessary for bulk heat supply agreements. </w:t>
      </w:r>
    </w:p>
  </w:footnote>
  <w:footnote w:id="85">
    <w:p w14:paraId="1CD3E223" w14:textId="77777777" w:rsidR="00583FF2" w:rsidRDefault="00583FF2">
      <w:pPr>
        <w:pStyle w:val="FootnoteText"/>
      </w:pPr>
      <w:r>
        <w:rPr>
          <w:rStyle w:val="FootnoteReference"/>
        </w:rPr>
        <w:footnoteRef/>
      </w:r>
      <w:r>
        <w:t xml:space="preserve"> These provisions are unlikely to be necessary for a bulk heat supply agreement to a Commercial Building. Include as appropriate. </w:t>
      </w:r>
    </w:p>
  </w:footnote>
  <w:footnote w:id="86">
    <w:p w14:paraId="2AABFBB1" w14:textId="77777777" w:rsidR="00583FF2" w:rsidRDefault="00583FF2">
      <w:pPr>
        <w:pStyle w:val="FootnoteText"/>
      </w:pPr>
      <w:r>
        <w:rPr>
          <w:rStyle w:val="FootnoteReference"/>
        </w:rPr>
        <w:footnoteRef/>
      </w:r>
      <w:r>
        <w:t xml:space="preserve"> These provisions are unlikely to be necessary for a bulk heat supply agreement to a Commercial Building. </w:t>
      </w:r>
    </w:p>
  </w:footnote>
  <w:footnote w:id="87">
    <w:p w14:paraId="260C541D" w14:textId="77777777" w:rsidR="00583FF2" w:rsidRDefault="00583FF2">
      <w:pPr>
        <w:pStyle w:val="FootnoteText"/>
      </w:pPr>
      <w:r>
        <w:rPr>
          <w:rStyle w:val="FootnoteReference"/>
        </w:rPr>
        <w:footnoteRef/>
      </w:r>
      <w:r>
        <w:t xml:space="preserve"> Period for commercial agreement. Parties may consider a shorter period more appropriate for a bulk heat supply agreement to a Commercial Building. </w:t>
      </w:r>
    </w:p>
  </w:footnote>
  <w:footnote w:id="88">
    <w:p w14:paraId="4DC6B3E8" w14:textId="77777777" w:rsidR="00583FF2" w:rsidRDefault="00583FF2" w:rsidP="006C3334">
      <w:pPr>
        <w:pStyle w:val="FootnoteText"/>
      </w:pPr>
      <w:r>
        <w:rPr>
          <w:rStyle w:val="FootnoteReference"/>
        </w:rPr>
        <w:footnoteRef/>
      </w:r>
      <w:r>
        <w:t xml:space="preserve"> Details of required insurances unlikely to be required for a bulk heat supply agreement to a Commercial Building.  </w:t>
      </w:r>
    </w:p>
  </w:footnote>
  <w:footnote w:id="89">
    <w:p w14:paraId="39DEC87B" w14:textId="77777777" w:rsidR="00583FF2" w:rsidRDefault="00583FF2">
      <w:pPr>
        <w:pStyle w:val="FootnoteText"/>
      </w:pPr>
      <w:r>
        <w:rPr>
          <w:rStyle w:val="FootnoteReference"/>
        </w:rPr>
        <w:footnoteRef/>
      </w:r>
      <w:r>
        <w:t xml:space="preserve"> These provisions may be considered too complex for a bulk heat supply agreement. Simplify if necessary.</w:t>
      </w:r>
    </w:p>
  </w:footnote>
  <w:footnote w:id="90">
    <w:p w14:paraId="4081E58E" w14:textId="2E0DF5C9" w:rsidR="002E4AED" w:rsidRDefault="002E4AED">
      <w:pPr>
        <w:pStyle w:val="FootnoteText"/>
      </w:pPr>
      <w:r>
        <w:rPr>
          <w:rStyle w:val="FootnoteReference"/>
        </w:rPr>
        <w:footnoteRef/>
      </w:r>
      <w:r>
        <w:t xml:space="preserve"> NB: provisions to be drafted as appropriate. </w:t>
      </w:r>
    </w:p>
  </w:footnote>
  <w:footnote w:id="91">
    <w:p w14:paraId="0283CD0C" w14:textId="77777777" w:rsidR="00583FF2" w:rsidRDefault="00583FF2">
      <w:pPr>
        <w:pStyle w:val="FootnoteText"/>
      </w:pPr>
      <w:r>
        <w:rPr>
          <w:rStyle w:val="FootnoteReference"/>
        </w:rPr>
        <w:footnoteRef/>
      </w:r>
      <w:r>
        <w:t xml:space="preserve"> Only relevant in relation to Adopted elements of the Energy System (eg Primary Plot Distribution Network and the Secondary Distribution Network) </w:t>
      </w:r>
    </w:p>
  </w:footnote>
  <w:footnote w:id="92">
    <w:p w14:paraId="0C4A9F01" w14:textId="77777777" w:rsidR="00583FF2" w:rsidRDefault="00583FF2">
      <w:pPr>
        <w:pStyle w:val="FootnoteText"/>
      </w:pPr>
      <w:r>
        <w:rPr>
          <w:rStyle w:val="FootnoteReference"/>
        </w:rPr>
        <w:footnoteRef/>
      </w:r>
      <w:r>
        <w:t xml:space="preserve"> Include any relevant elements of the Energy System that have been Adopted and will be transferred back to the Plot Developer. </w:t>
      </w:r>
    </w:p>
  </w:footnote>
  <w:footnote w:id="93">
    <w:p w14:paraId="07591F57" w14:textId="699009A9" w:rsidR="00583FF2" w:rsidRDefault="00583FF2">
      <w:pPr>
        <w:pStyle w:val="FootnoteText"/>
      </w:pPr>
      <w:r>
        <w:rPr>
          <w:rStyle w:val="FootnoteReference"/>
        </w:rPr>
        <w:footnoteRef/>
      </w:r>
      <w:r>
        <w:t xml:space="preserve"> Parties to consider, given their particular circumstances.</w:t>
      </w:r>
    </w:p>
  </w:footnote>
  <w:footnote w:id="94">
    <w:p w14:paraId="73B6F2C5" w14:textId="77777777" w:rsidR="00583FF2" w:rsidRDefault="00583FF2">
      <w:pPr>
        <w:pStyle w:val="FootnoteText"/>
      </w:pPr>
      <w:r>
        <w:rPr>
          <w:rStyle w:val="FootnoteReference"/>
        </w:rPr>
        <w:footnoteRef/>
      </w:r>
      <w:r>
        <w:t xml:space="preserve"> Amend as appropriate, given commercial arrangements between the Parties. </w:t>
      </w:r>
    </w:p>
  </w:footnote>
  <w:footnote w:id="95">
    <w:p w14:paraId="09CCE100" w14:textId="5B695151" w:rsidR="00583FF2" w:rsidRDefault="00583FF2">
      <w:pPr>
        <w:pStyle w:val="FootnoteText"/>
      </w:pPr>
      <w:r>
        <w:rPr>
          <w:rStyle w:val="FootnoteReference"/>
        </w:rPr>
        <w:footnoteRef/>
      </w:r>
      <w:r>
        <w:t xml:space="preserve"> Only applicable where infrastructure has been Adopted by ESCO</w:t>
      </w:r>
      <w:r w:rsidR="00BF1013">
        <w:t xml:space="preserve"> and there are no arrangements for ESCO to hold infrastructure in perpetuity</w:t>
      </w:r>
      <w:r>
        <w:t xml:space="preserve">. </w:t>
      </w:r>
    </w:p>
  </w:footnote>
  <w:footnote w:id="96">
    <w:p w14:paraId="113BF4E4" w14:textId="53E8A26C" w:rsidR="00583FF2" w:rsidRDefault="00583FF2">
      <w:pPr>
        <w:pStyle w:val="FootnoteText"/>
      </w:pPr>
      <w:r>
        <w:rPr>
          <w:rStyle w:val="FootnoteReference"/>
        </w:rPr>
        <w:footnoteRef/>
      </w:r>
      <w:r>
        <w:t xml:space="preserve"> Drafting included on the basis that the Connection and Supply Agreements are tied to the Concession Agreement and any transfer/ novation by ESCO must align with the Concession Agreement.  </w:t>
      </w:r>
    </w:p>
  </w:footnote>
  <w:footnote w:id="97">
    <w:p w14:paraId="3581E226" w14:textId="3C871F04" w:rsidR="00583FF2" w:rsidRDefault="00583FF2">
      <w:pPr>
        <w:pStyle w:val="FootnoteText"/>
      </w:pPr>
      <w:r>
        <w:rPr>
          <w:rStyle w:val="FootnoteReference"/>
        </w:rPr>
        <w:footnoteRef/>
      </w:r>
      <w:r>
        <w:t xml:space="preserve"> This may be considered too restrictive on a Plot Developer. Amend as appropriate to enable transfers before completion, however, consider any additional comfort ESCO will require in relation to the transferee. </w:t>
      </w:r>
    </w:p>
  </w:footnote>
  <w:footnote w:id="98">
    <w:p w14:paraId="310D4771" w14:textId="77777777" w:rsidR="00583FF2" w:rsidRDefault="00583FF2" w:rsidP="006E40C8">
      <w:pPr>
        <w:pStyle w:val="FootnoteText"/>
      </w:pPr>
      <w:r>
        <w:rPr>
          <w:rStyle w:val="FootnoteReference"/>
        </w:rPr>
        <w:footnoteRef/>
      </w:r>
      <w:r>
        <w:t xml:space="preserve"> A simple change process has been included for a bulk heat supply contract. </w:t>
      </w:r>
    </w:p>
  </w:footnote>
  <w:footnote w:id="99">
    <w:p w14:paraId="09E38C53" w14:textId="77777777" w:rsidR="00583FF2" w:rsidRDefault="00583FF2" w:rsidP="006E40C8">
      <w:pPr>
        <w:pStyle w:val="FootnoteText"/>
      </w:pPr>
      <w:r>
        <w:rPr>
          <w:rStyle w:val="FootnoteReference"/>
        </w:rPr>
        <w:footnoteRef/>
      </w:r>
      <w:r>
        <w:t xml:space="preserve"> A detailed change procedure can be included to govern how parties wish to manage changes to the Agreement.</w:t>
      </w:r>
    </w:p>
  </w:footnote>
  <w:footnote w:id="100">
    <w:p w14:paraId="110A35C8" w14:textId="24470845" w:rsidR="00BF1013" w:rsidRDefault="00BF1013">
      <w:pPr>
        <w:pStyle w:val="FootnoteText"/>
      </w:pPr>
      <w:r>
        <w:rPr>
          <w:rStyle w:val="FootnoteReference"/>
        </w:rPr>
        <w:footnoteRef/>
      </w:r>
      <w:r>
        <w:t xml:space="preserve"> Unlikely to be relevant to a bulk supply agreement. </w:t>
      </w:r>
    </w:p>
  </w:footnote>
  <w:footnote w:id="101">
    <w:p w14:paraId="73B1D349" w14:textId="77777777" w:rsidR="00583FF2" w:rsidRDefault="00583FF2">
      <w:pPr>
        <w:pStyle w:val="FootnoteText"/>
      </w:pPr>
      <w:r>
        <w:rPr>
          <w:rStyle w:val="FootnoteReference"/>
        </w:rPr>
        <w:footnoteRef/>
      </w:r>
      <w:r>
        <w:t xml:space="preserve"> Amend as appropriate – standard works provisions for a contractor undertaking works on a development site have been included. </w:t>
      </w:r>
    </w:p>
  </w:footnote>
  <w:footnote w:id="102">
    <w:p w14:paraId="2DB4E847" w14:textId="77777777" w:rsidR="00583FF2" w:rsidRDefault="00583FF2">
      <w:pPr>
        <w:pStyle w:val="FootnoteText"/>
      </w:pPr>
      <w:r>
        <w:rPr>
          <w:rStyle w:val="FootnoteReference"/>
        </w:rPr>
        <w:footnoteRef/>
      </w:r>
      <w:r>
        <w:t xml:space="preserve"> Consider whether a more detailed Interface Protocol may be required. </w:t>
      </w:r>
    </w:p>
  </w:footnote>
  <w:footnote w:id="103">
    <w:p w14:paraId="5AB1AA2A" w14:textId="77777777" w:rsidR="00583FF2" w:rsidRDefault="00583FF2">
      <w:pPr>
        <w:pStyle w:val="FootnoteText"/>
      </w:pPr>
      <w:r>
        <w:rPr>
          <w:rStyle w:val="FootnoteReference"/>
        </w:rPr>
        <w:footnoteRef/>
      </w:r>
      <w:r>
        <w:t xml:space="preserve"> To apply to any element of the Energy System installed by the Plot Developer (or the Building Developer), where it is intended that risk in the asset is shared (e.g. the Plot Developer/ Building Developer retain title to and e.g. obligation to replace/ cover costs of replacement/ insurance, whilst ESCO takes the risk on operation and maintenance). </w:t>
      </w:r>
    </w:p>
    <w:p w14:paraId="05DEB874" w14:textId="43E279AF" w:rsidR="00583FF2" w:rsidRDefault="00583FF2">
      <w:pPr>
        <w:pStyle w:val="FootnoteText"/>
      </w:pPr>
      <w:r>
        <w:t xml:space="preserve">Commonly acceptance applies to the Secondary Distribution Network and ancillary equipment within buildings and the schedule has been drafted on this basis. Note that commonly supplies to a single Commercial Building will be on a bulk supply basis and therefore all building network will continue to be owned, operated and maintained by the Building Developer. However, we have added the optionality for the Secondary Network within a Commercial Building to be accepted by ESCO on the basis that some commercial customers would want this optionality (particularly if they have sublet any units to Commercial Unit Customers). </w:t>
      </w:r>
    </w:p>
  </w:footnote>
  <w:footnote w:id="104">
    <w:p w14:paraId="7920C6B2" w14:textId="77777777" w:rsidR="00583FF2" w:rsidRDefault="00583FF2">
      <w:pPr>
        <w:pStyle w:val="FootnoteText"/>
      </w:pPr>
      <w:r>
        <w:rPr>
          <w:rStyle w:val="FootnoteReference"/>
        </w:rPr>
        <w:footnoteRef/>
      </w:r>
      <w:r>
        <w:t xml:space="preserve"> Initial and final commissioning included: delete as appropriate if procedure considered too administratively burdensome. </w:t>
      </w:r>
    </w:p>
  </w:footnote>
  <w:footnote w:id="105">
    <w:p w14:paraId="1A55EF5C" w14:textId="77777777" w:rsidR="00583FF2" w:rsidRDefault="00583FF2">
      <w:pPr>
        <w:pStyle w:val="FootnoteText"/>
      </w:pPr>
      <w:r>
        <w:rPr>
          <w:rStyle w:val="FootnoteReference"/>
        </w:rPr>
        <w:footnoteRef/>
      </w:r>
      <w:r>
        <w:t xml:space="preserve"> If required, include a detailed list of items required to be detailed, such as property address, manufacturer of meter, model, serial number, details of the automated reading system if installed etc. </w:t>
      </w:r>
    </w:p>
  </w:footnote>
  <w:footnote w:id="106">
    <w:p w14:paraId="321724BE" w14:textId="1B38A7B9" w:rsidR="00583FF2" w:rsidRDefault="00583FF2" w:rsidP="00A74D0F">
      <w:pPr>
        <w:pStyle w:val="FootnoteText"/>
      </w:pPr>
      <w:r>
        <w:rPr>
          <w:rStyle w:val="FootnoteReference"/>
        </w:rPr>
        <w:footnoteRef/>
      </w:r>
      <w:r>
        <w:t xml:space="preserve"> Drafted to apply to any element of the Energy System installed by the Plot Developer and to be adopted by ESCO. Delete relevant sections as appropriate to reflect the elements installed by the Plot Developer and adopted by ESCO. Note that we have assumed that no elements of an internal distribution system within a Commercial Building will be adopted by ESCO. </w:t>
      </w:r>
    </w:p>
  </w:footnote>
  <w:footnote w:id="107">
    <w:p w14:paraId="476DADFA" w14:textId="77777777" w:rsidR="00583FF2" w:rsidRDefault="00583FF2">
      <w:pPr>
        <w:pStyle w:val="FootnoteText"/>
      </w:pPr>
      <w:r>
        <w:rPr>
          <w:rStyle w:val="FootnoteReference"/>
        </w:rPr>
        <w:footnoteRef/>
      </w:r>
      <w:r>
        <w:t xml:space="preserve"> Initial and Final Commissioning included: delete Initial if considered unnecessary detail for required inspection process. </w:t>
      </w:r>
    </w:p>
  </w:footnote>
  <w:footnote w:id="108">
    <w:p w14:paraId="1D32AD19" w14:textId="678712E3" w:rsidR="00583FF2" w:rsidRDefault="00583FF2">
      <w:pPr>
        <w:pStyle w:val="FootnoteText"/>
      </w:pPr>
      <w:r>
        <w:rPr>
          <w:rStyle w:val="FootnoteReference"/>
        </w:rPr>
        <w:footnoteRef/>
      </w:r>
      <w:r>
        <w:t xml:space="preserve"> Include as appropriate, depending on which elements of the Energy System have been installed by the Plot Developer and are to be adopted by ESCO.</w:t>
      </w:r>
    </w:p>
  </w:footnote>
  <w:footnote w:id="109">
    <w:p w14:paraId="0D8F66EE" w14:textId="77777777" w:rsidR="00583FF2" w:rsidRDefault="00583FF2">
      <w:pPr>
        <w:pStyle w:val="FootnoteText"/>
      </w:pPr>
      <w:r>
        <w:rPr>
          <w:rStyle w:val="FootnoteReference"/>
        </w:rPr>
        <w:footnoteRef/>
      </w:r>
      <w:r>
        <w:t xml:space="preserve"> Basic O&amp;M provisions included: amend to include additional relevant requirements. Optionality has  been provided for Operation and Maintenance Services to Secondary Network within a Commercial Building, noting that this would not be relevant in the case of bulk heat supplies.  </w:t>
      </w:r>
    </w:p>
  </w:footnote>
  <w:footnote w:id="110">
    <w:p w14:paraId="0AC987B6" w14:textId="77777777" w:rsidR="00583FF2" w:rsidRDefault="00583FF2">
      <w:pPr>
        <w:pStyle w:val="FootnoteText"/>
      </w:pPr>
      <w:r>
        <w:rPr>
          <w:rStyle w:val="FootnoteReference"/>
        </w:rPr>
        <w:footnoteRef/>
      </w:r>
      <w:r>
        <w:t xml:space="preserve"> Include to the extent technically relevant.</w:t>
      </w:r>
    </w:p>
  </w:footnote>
  <w:footnote w:id="111">
    <w:p w14:paraId="31219971" w14:textId="77777777" w:rsidR="00583FF2" w:rsidRDefault="00583FF2">
      <w:pPr>
        <w:pStyle w:val="FootnoteText"/>
      </w:pPr>
      <w:r>
        <w:rPr>
          <w:rStyle w:val="FootnoteReference"/>
        </w:rPr>
        <w:footnoteRef/>
      </w:r>
      <w:r>
        <w:t xml:space="preserve"> Only relevant where elements of the Energy System are Adopted and require replaced. It is assumed that any Secondary Heating Network within a Commercial Building will not be Adopted. </w:t>
      </w:r>
    </w:p>
  </w:footnote>
  <w:footnote w:id="112">
    <w:p w14:paraId="51FD4B79" w14:textId="77777777" w:rsidR="00583FF2" w:rsidRDefault="00583FF2">
      <w:pPr>
        <w:pStyle w:val="FootnoteText"/>
      </w:pPr>
      <w:r>
        <w:rPr>
          <w:rStyle w:val="FootnoteReference"/>
        </w:rPr>
        <w:footnoteRef/>
      </w:r>
      <w:r>
        <w:t xml:space="preserve"> Include for Plot Developments with multiple customers and where a Commercial Building only where the Building Developer has sub-let to Commercial Unit Customers. </w:t>
      </w:r>
    </w:p>
  </w:footnote>
  <w:footnote w:id="113">
    <w:p w14:paraId="256C6598" w14:textId="77777777" w:rsidR="00583FF2" w:rsidRDefault="00583FF2">
      <w:pPr>
        <w:pStyle w:val="FootnoteText"/>
      </w:pPr>
      <w:r>
        <w:rPr>
          <w:rStyle w:val="FootnoteReference"/>
        </w:rPr>
        <w:footnoteRef/>
      </w:r>
      <w:r>
        <w:t xml:space="preserve"> </w:t>
      </w:r>
      <w:r w:rsidRPr="005151DB">
        <w:t>Include other relevant requirements</w:t>
      </w:r>
    </w:p>
  </w:footnote>
  <w:footnote w:id="114">
    <w:p w14:paraId="5727454B" w14:textId="77777777" w:rsidR="00583FF2" w:rsidRDefault="00583FF2" w:rsidP="00172AB1">
      <w:pPr>
        <w:pStyle w:val="FootnoteText"/>
      </w:pPr>
      <w:r>
        <w:rPr>
          <w:rStyle w:val="FootnoteReference"/>
        </w:rPr>
        <w:footnoteRef/>
      </w:r>
      <w:r>
        <w:t xml:space="preserve"> Basic Customer Service provisions included: amend to include additional relevant requirements, taking in account that a Concession is intended to be output based (i.e. delivery of Heat to Customers and achievement of the Service Levels). Note that this would not be relevant to a bulk heat supply agreement. </w:t>
      </w:r>
    </w:p>
  </w:footnote>
  <w:footnote w:id="115">
    <w:p w14:paraId="399C7855" w14:textId="2DBCBC8E" w:rsidR="00583FF2" w:rsidRDefault="00583FF2">
      <w:pPr>
        <w:pStyle w:val="FootnoteText"/>
      </w:pPr>
      <w:r>
        <w:rPr>
          <w:rStyle w:val="FootnoteReference"/>
        </w:rPr>
        <w:footnoteRef/>
      </w:r>
      <w:r>
        <w:t xml:space="preserve"> Include where the variable unit heat pricing is benchmarked as against a comparator with alternative forms of heating. Parties may also want to consider alternative comparators to show more cost reflective pricing for district heating schemes.</w:t>
      </w:r>
    </w:p>
  </w:footnote>
  <w:footnote w:id="116">
    <w:p w14:paraId="171C8E09" w14:textId="77777777" w:rsidR="00583FF2" w:rsidRDefault="00583FF2">
      <w:pPr>
        <w:pStyle w:val="FootnoteText"/>
      </w:pPr>
      <w:r>
        <w:rPr>
          <w:rStyle w:val="FootnoteReference"/>
        </w:rPr>
        <w:footnoteRef/>
      </w:r>
      <w:r>
        <w:t xml:space="preserve"> Insert relevant details re components of the Energy System covered by the Standing Charge, bearing in mind Landlord and Tenant Act.  </w:t>
      </w:r>
    </w:p>
  </w:footnote>
  <w:footnote w:id="117">
    <w:p w14:paraId="3625FF15" w14:textId="77777777" w:rsidR="00583FF2" w:rsidRDefault="00583FF2">
      <w:pPr>
        <w:pStyle w:val="FootnoteText"/>
      </w:pPr>
      <w:r>
        <w:rPr>
          <w:rStyle w:val="FootnoteReference"/>
        </w:rPr>
        <w:footnoteRef/>
      </w:r>
      <w:r>
        <w:t xml:space="preserve"> Insert comparator. </w:t>
      </w:r>
    </w:p>
  </w:footnote>
  <w:footnote w:id="118">
    <w:p w14:paraId="0464F696" w14:textId="77777777" w:rsidR="00583FF2" w:rsidRDefault="00583FF2">
      <w:pPr>
        <w:pStyle w:val="FootnoteText"/>
      </w:pPr>
      <w:r>
        <w:rPr>
          <w:rStyle w:val="FootnoteReference"/>
        </w:rPr>
        <w:footnoteRef/>
      </w:r>
      <w:r>
        <w:t xml:space="preserve"> It is assumed that charges will be varied under the Concession and rolled out across the Development, rather than any Plot Developers/ a Building Developer/ Commercial Customers having the discretion to agree variations to such charges. </w:t>
      </w:r>
    </w:p>
  </w:footnote>
  <w:footnote w:id="119">
    <w:p w14:paraId="4EB9FE0B" w14:textId="77777777" w:rsidR="00583FF2" w:rsidRDefault="00583FF2">
      <w:pPr>
        <w:pStyle w:val="FootnoteText"/>
      </w:pPr>
      <w:r>
        <w:rPr>
          <w:rStyle w:val="FootnoteReference"/>
        </w:rPr>
        <w:footnoteRef/>
      </w:r>
      <w:r>
        <w:t xml:space="preserve"> Include relevant review methodology for electricity charges. </w:t>
      </w:r>
    </w:p>
  </w:footnote>
  <w:footnote w:id="120">
    <w:p w14:paraId="6484BA20" w14:textId="77777777" w:rsidR="00583FF2" w:rsidRDefault="00583FF2">
      <w:pPr>
        <w:pStyle w:val="FootnoteText"/>
      </w:pPr>
      <w:r>
        <w:rPr>
          <w:rStyle w:val="FootnoteReference"/>
        </w:rPr>
        <w:footnoteRef/>
      </w:r>
      <w:r>
        <w:t xml:space="preserve">  Applicable to Plot Developers with residential occupiers. Consider applicability if any personal data will be shared in the case of Commercial Unit tenants / Commercial Customer/ a Building Developer. </w:t>
      </w:r>
    </w:p>
  </w:footnote>
  <w:footnote w:id="121">
    <w:p w14:paraId="497EBB40" w14:textId="77777777" w:rsidR="00583FF2" w:rsidRDefault="00583FF2">
      <w:pPr>
        <w:pStyle w:val="FootnoteText"/>
      </w:pPr>
      <w:r>
        <w:rPr>
          <w:rStyle w:val="FootnoteReference"/>
        </w:rPr>
        <w:footnoteRef/>
      </w:r>
      <w:r>
        <w:t xml:space="preserve"> Amend as appropriate to include agreed marketing and publicity protocols, or delete Schedule if no publicity required. It is assumed that Commercial Buildings will not require a publicity schedule. </w:t>
      </w:r>
    </w:p>
  </w:footnote>
  <w:footnote w:id="122">
    <w:p w14:paraId="14081FC8" w14:textId="77777777" w:rsidR="00583FF2" w:rsidRDefault="00583FF2">
      <w:pPr>
        <w:pStyle w:val="FootnoteText"/>
      </w:pPr>
      <w:r>
        <w:rPr>
          <w:rStyle w:val="FootnoteReference"/>
        </w:rPr>
        <w:footnoteRef/>
      </w:r>
      <w:r>
        <w:t xml:space="preserve"> Suggested details included for a CHP District Heating Scheme. Amend as appropriate for the relevant technology.</w:t>
      </w:r>
    </w:p>
  </w:footnote>
  <w:footnote w:id="123">
    <w:p w14:paraId="1BAC1624" w14:textId="77777777" w:rsidR="00583FF2" w:rsidRDefault="00583FF2">
      <w:pPr>
        <w:pStyle w:val="FootnoteText"/>
      </w:pPr>
      <w:r>
        <w:rPr>
          <w:rStyle w:val="FootnoteReference"/>
        </w:rPr>
        <w:footnoteRef/>
      </w:r>
      <w:r>
        <w:t xml:space="preserve"> Amend as appropriate to reflect agreed processes for governance. Assumed not necessary for a bulk heat supply agreement. </w:t>
      </w:r>
    </w:p>
  </w:footnote>
  <w:footnote w:id="124">
    <w:p w14:paraId="118B7846" w14:textId="77777777" w:rsidR="00583FF2" w:rsidRDefault="00583FF2">
      <w:pPr>
        <w:pStyle w:val="FootnoteText"/>
      </w:pPr>
      <w:r>
        <w:rPr>
          <w:rStyle w:val="FootnoteReference"/>
        </w:rPr>
        <w:footnoteRef/>
      </w:r>
      <w:r>
        <w:t xml:space="preserve"> Suggested KPIs only. These should follow the Plot Developers/ Building Developer’s requirements vs ESCO’s relevant b</w:t>
      </w:r>
      <w:r w:rsidRPr="006D4918">
        <w:t>usiness model</w:t>
      </w:r>
      <w:r>
        <w:t>s</w:t>
      </w:r>
      <w:r w:rsidRPr="006D4918">
        <w:t xml:space="preserve"> and </w:t>
      </w:r>
      <w:r>
        <w:t xml:space="preserve">relevant negotiations. </w:t>
      </w:r>
    </w:p>
  </w:footnote>
  <w:footnote w:id="125">
    <w:p w14:paraId="72CB725E" w14:textId="77777777" w:rsidR="00583FF2" w:rsidRDefault="00583FF2">
      <w:pPr>
        <w:pStyle w:val="FootnoteText"/>
      </w:pPr>
      <w:r>
        <w:rPr>
          <w:rStyle w:val="FootnoteReference"/>
        </w:rPr>
        <w:footnoteRef/>
      </w:r>
      <w:r>
        <w:t xml:space="preserve"> Align with thresholds set out under Customer Supply Agreements </w:t>
      </w:r>
    </w:p>
  </w:footnote>
  <w:footnote w:id="126">
    <w:p w14:paraId="2DAD3F7F" w14:textId="77777777" w:rsidR="00583FF2" w:rsidRDefault="00583FF2">
      <w:pPr>
        <w:pStyle w:val="FootnoteText"/>
      </w:pPr>
      <w:r>
        <w:rPr>
          <w:rStyle w:val="FootnoteReference"/>
        </w:rPr>
        <w:footnoteRef/>
      </w:r>
      <w:r>
        <w:t xml:space="preserve"> Consider any arrangements for capping to avoid hair trigger escalation of points (eg, to a certain number of points where all units are served by the same Substation) and for avoidance of double counting for trigger purposes (eg between failure to supply heat and for failure to respond to complaints). </w:t>
      </w:r>
    </w:p>
  </w:footnote>
  <w:footnote w:id="127">
    <w:p w14:paraId="1A6FC8BA" w14:textId="77777777" w:rsidR="00583FF2" w:rsidRDefault="00583FF2">
      <w:pPr>
        <w:pStyle w:val="FootnoteText"/>
      </w:pPr>
      <w:r>
        <w:rPr>
          <w:rStyle w:val="FootnoteReference"/>
        </w:rPr>
        <w:footnoteRef/>
      </w:r>
      <w:r>
        <w:t xml:space="preserve"> Calibrate points such that this captures systemic failures that are not sufficiently acute to trigger a Monthly Service Failure. </w:t>
      </w:r>
    </w:p>
  </w:footnote>
  <w:footnote w:id="128">
    <w:p w14:paraId="5FE8F5F7" w14:textId="53840D66" w:rsidR="00A31878" w:rsidRDefault="00A31878">
      <w:pPr>
        <w:pStyle w:val="FootnoteText"/>
      </w:pPr>
      <w:r>
        <w:rPr>
          <w:rStyle w:val="FootnoteReference"/>
        </w:rPr>
        <w:footnoteRef/>
      </w:r>
      <w:r>
        <w:t xml:space="preserve"> NB some schemes may choose to allocate costs using a different methodology. Amend as appropriate. </w:t>
      </w:r>
    </w:p>
  </w:footnote>
  <w:footnote w:id="129">
    <w:p w14:paraId="28396F6C" w14:textId="77777777" w:rsidR="00583FF2" w:rsidRDefault="00583FF2">
      <w:pPr>
        <w:pStyle w:val="FootnoteText"/>
      </w:pPr>
      <w:r>
        <w:rPr>
          <w:rStyle w:val="FootnoteReference"/>
        </w:rPr>
        <w:footnoteRef/>
      </w:r>
      <w:r>
        <w:t xml:space="preserve"> Include the relevant mechanism by which the Plot Developer / Building Developer bears costs of a Change in Law</w:t>
      </w:r>
    </w:p>
  </w:footnote>
  <w:footnote w:id="130">
    <w:p w14:paraId="7C4D24C7" w14:textId="77777777" w:rsidR="00583FF2" w:rsidRDefault="00583FF2" w:rsidP="00AC1FD3">
      <w:pPr>
        <w:pStyle w:val="FootnoteText"/>
      </w:pPr>
      <w:r>
        <w:rPr>
          <w:rStyle w:val="FootnoteReference"/>
        </w:rPr>
        <w:footnoteRef/>
      </w:r>
      <w:r>
        <w:t xml:space="preserve"> Include the relevant mechanism by which the Plot Developer / Building Developer bears costs of a Change in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899E" w14:textId="29E6C500" w:rsidR="00583FF2" w:rsidRDefault="005648B4">
    <w:pPr>
      <w:pStyle w:val="Header"/>
    </w:pPr>
    <w:r>
      <w:rPr>
        <w:noProof/>
      </w:rPr>
      <w:pict w14:anchorId="5B81F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24" o:spid="_x0000_s1036" type="#_x0000_t136" alt="" style="position:absolute;left:0;text-align:left;margin-left:0;margin-top:0;width:543.6pt;height:135.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D796" w14:textId="2C5EC27A" w:rsidR="00583FF2" w:rsidRDefault="005648B4">
    <w:pPr>
      <w:pStyle w:val="Header"/>
    </w:pPr>
    <w:r>
      <w:rPr>
        <w:noProof/>
      </w:rPr>
      <w:pict w14:anchorId="2A441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33" o:spid="_x0000_s1027" type="#_x0000_t136" alt="" style="position:absolute;left:0;text-align:left;margin-left:0;margin-top:0;width:543.6pt;height:135.9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9378" w14:textId="147B4C30" w:rsidR="00583FF2" w:rsidRDefault="005648B4" w:rsidP="00647E6B">
    <w:pPr>
      <w:ind w:right="110"/>
      <w:jc w:val="right"/>
    </w:pPr>
    <w:r>
      <w:rPr>
        <w:noProof/>
      </w:rPr>
      <w:pict w14:anchorId="0B258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34" o:spid="_x0000_s1026" type="#_x0000_t136" alt="" style="position:absolute;left:0;text-align:left;margin-left:0;margin-top:0;width:543.6pt;height:135.9pt;rotation:315;z-index:-25161011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1E" w14:textId="6F773155" w:rsidR="00583FF2" w:rsidRDefault="005648B4">
    <w:pPr>
      <w:pStyle w:val="Header"/>
    </w:pPr>
    <w:r>
      <w:rPr>
        <w:noProof/>
      </w:rPr>
      <w:pict w14:anchorId="2CD8B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32" o:spid="_x0000_s1025" type="#_x0000_t136" alt="" style="position:absolute;left:0;text-align:left;margin-left:0;margin-top:0;width:543.6pt;height:135.9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DD4E" w14:textId="291E9208" w:rsidR="00583FF2" w:rsidRDefault="005648B4" w:rsidP="00472523">
    <w:pPr>
      <w:pStyle w:val="Header"/>
      <w:tabs>
        <w:tab w:val="left" w:pos="7815"/>
        <w:tab w:val="right" w:pos="9639"/>
      </w:tabs>
      <w:jc w:val="left"/>
    </w:pPr>
    <w:r>
      <w:rPr>
        <w:noProof/>
      </w:rPr>
      <w:pict w14:anchorId="432D80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25" o:spid="_x0000_s1035" type="#_x0000_t136" alt="" style="position:absolute;margin-left:0;margin-top:0;width:543.6pt;height:135.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583FF2">
      <w:tab/>
    </w:r>
    <w:r w:rsidR="00583FF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B8A3" w14:textId="55186ED6" w:rsidR="00583FF2" w:rsidRDefault="005648B4">
    <w:pPr>
      <w:pStyle w:val="Header"/>
    </w:pPr>
    <w:r>
      <w:rPr>
        <w:noProof/>
      </w:rPr>
      <w:pict w14:anchorId="2820B1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23" o:spid="_x0000_s1034" type="#_x0000_t136" alt="" style="position:absolute;left:0;text-align:left;margin-left:0;margin-top:0;width:543.6pt;height:135.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863E" w14:textId="38200042" w:rsidR="00583FF2" w:rsidRDefault="005648B4">
    <w:pPr>
      <w:pStyle w:val="Header"/>
    </w:pPr>
    <w:r>
      <w:rPr>
        <w:noProof/>
      </w:rPr>
      <w:pict w14:anchorId="3A8A1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27" o:spid="_x0000_s1033" type="#_x0000_t136" alt="" style="position:absolute;left:0;text-align:left;margin-left:0;margin-top:0;width:543.6pt;height:135.9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58C4" w14:textId="133BAB56" w:rsidR="00583FF2" w:rsidRDefault="005648B4" w:rsidP="005E7EDD">
    <w:pPr>
      <w:jc w:val="right"/>
    </w:pPr>
    <w:r>
      <w:rPr>
        <w:noProof/>
      </w:rPr>
      <w:pict w14:anchorId="76780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28" o:spid="_x0000_s1032" type="#_x0000_t136" alt="" style="position:absolute;left:0;text-align:left;margin-left:0;margin-top:0;width:543.6pt;height:135.9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52D3B64C" w:rsidR="00583FF2" w:rsidRDefault="005648B4">
    <w:pPr>
      <w:pStyle w:val="Header"/>
    </w:pPr>
    <w:r>
      <w:rPr>
        <w:noProof/>
      </w:rPr>
      <w:pict w14:anchorId="74E47A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26" o:spid="_x0000_s1031" type="#_x0000_t136" alt="" style="position:absolute;left:0;text-align:left;margin-left:0;margin-top:0;width:543.6pt;height:135.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8A3C" w14:textId="2DCB7A00" w:rsidR="00583FF2" w:rsidRDefault="005648B4">
    <w:pPr>
      <w:pStyle w:val="Header"/>
    </w:pPr>
    <w:r>
      <w:rPr>
        <w:noProof/>
      </w:rPr>
      <w:pict w14:anchorId="4ACB40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30" o:spid="_x0000_s1030" type="#_x0000_t136" alt="" style="position:absolute;left:0;text-align:left;margin-left:0;margin-top:0;width:543.6pt;height:135.9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9B9A" w14:textId="6B68E02A" w:rsidR="00583FF2" w:rsidRDefault="005648B4" w:rsidP="005E7EDD">
    <w:pPr>
      <w:pStyle w:val="Header"/>
      <w:jc w:val="right"/>
    </w:pPr>
    <w:r>
      <w:rPr>
        <w:noProof/>
      </w:rPr>
      <w:pict w14:anchorId="25C339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31" o:spid="_x0000_s1029" type="#_x0000_t136" alt="" style="position:absolute;left:0;text-align:left;margin-left:0;margin-top:0;width:543.6pt;height:135.9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B1D6" w14:textId="1F8185D4" w:rsidR="00583FF2" w:rsidRDefault="005648B4">
    <w:pPr>
      <w:pStyle w:val="Header"/>
    </w:pPr>
    <w:r>
      <w:rPr>
        <w:noProof/>
      </w:rPr>
      <w:pict w14:anchorId="22D34C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29" o:spid="_x0000_s1028" type="#_x0000_t136" alt="" style="position:absolute;left:0;text-align:left;margin-left:0;margin-top:0;width:543.6pt;height:135.9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6F20AC92"/>
    <w:lvl w:ilvl="0">
      <w:start w:val="1"/>
      <w:numFmt w:val="decimal"/>
      <w:pStyle w:val="Level1"/>
      <w:lvlText w:val="%1."/>
      <w:lvlJc w:val="left"/>
      <w:pPr>
        <w:tabs>
          <w:tab w:val="num" w:pos="851"/>
        </w:tabs>
        <w:ind w:left="85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Calibri" w:hAnsi="Calibri" w:cs="Calibri" w:hint="default"/>
        <w:b w:val="0"/>
        <w:bCs/>
        <w:i w:val="0"/>
        <w:iCs w:val="0"/>
        <w:caps w:val="0"/>
        <w:smallCaps w:val="0"/>
        <w:strike w:val="0"/>
        <w:dstrike w:val="0"/>
        <w:noProof w:val="0"/>
        <w:vanish w:val="0"/>
        <w:color w:val="4472C4" w:themeColor="accent1"/>
        <w:spacing w:val="0"/>
        <w:kern w:val="0"/>
        <w:position w:val="0"/>
        <w:sz w:val="22"/>
        <w:szCs w:val="2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702"/>
        </w:tabs>
        <w:ind w:left="1702"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426365"/>
    <w:multiLevelType w:val="multilevel"/>
    <w:tmpl w:val="8A30C914"/>
    <w:lvl w:ilvl="0">
      <w:start w:val="1"/>
      <w:numFmt w:val="decimal"/>
      <w:pStyle w:val="ScheduleTitle"/>
      <w:suff w:val="space"/>
      <w:lvlText w:val="Schedule %1"/>
      <w:lvlJc w:val="left"/>
      <w:pPr>
        <w:ind w:left="3827" w:firstLine="0"/>
      </w:pPr>
      <w:rPr>
        <w:rFonts w:ascii="Calibri" w:hAnsi="Calibri" w:hint="default"/>
        <w:b/>
        <w:i w:val="0"/>
        <w:caps/>
        <w:sz w:val="22"/>
      </w:rPr>
    </w:lvl>
    <w:lvl w:ilvl="1">
      <w:start w:val="1"/>
      <w:numFmt w:val="upperRoman"/>
      <w:pStyle w:val="ScheduleParts"/>
      <w:suff w:val="space"/>
      <w:lvlText w:val="Part %2"/>
      <w:lvlJc w:val="left"/>
      <w:pPr>
        <w:ind w:left="851" w:hanging="851"/>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Heading1"/>
      <w:lvlText w:val="%3."/>
      <w:lvlJc w:val="left"/>
      <w:pPr>
        <w:tabs>
          <w:tab w:val="num" w:pos="851"/>
        </w:tabs>
        <w:ind w:left="851" w:hanging="851"/>
      </w:pPr>
      <w:rPr>
        <w:rFonts w:ascii="Calibri" w:hAnsi="Calibri" w:cs="Arial" w:hint="default"/>
        <w:b w:val="0"/>
        <w:i w:val="0"/>
        <w:sz w:val="22"/>
        <w:szCs w:val="22"/>
      </w:rPr>
    </w:lvl>
    <w:lvl w:ilvl="3">
      <w:start w:val="1"/>
      <w:numFmt w:val="decimal"/>
      <w:pStyle w:val="ScheduleHeading2"/>
      <w:lvlText w:val="%3.%4"/>
      <w:lvlJc w:val="left"/>
      <w:pPr>
        <w:tabs>
          <w:tab w:val="num" w:pos="851"/>
        </w:tabs>
        <w:ind w:left="851" w:hanging="851"/>
      </w:pPr>
      <w:rPr>
        <w:rFonts w:ascii="Calibri" w:hAnsi="Calibri" w:cs="Arial" w:hint="default"/>
        <w:b w:val="0"/>
        <w:i w:val="0"/>
        <w:sz w:val="22"/>
        <w:szCs w:val="22"/>
      </w:rPr>
    </w:lvl>
    <w:lvl w:ilvl="4">
      <w:start w:val="1"/>
      <w:numFmt w:val="decimal"/>
      <w:pStyle w:val="ScheduleHeading3"/>
      <w:lvlText w:val="%3.%4.%5"/>
      <w:lvlJc w:val="left"/>
      <w:pPr>
        <w:tabs>
          <w:tab w:val="num" w:pos="1985"/>
        </w:tabs>
        <w:ind w:left="1985" w:hanging="1134"/>
      </w:pPr>
      <w:rPr>
        <w:rFonts w:ascii="Calibri" w:hAnsi="Calibri" w:cs="Times New Roman" w:hint="default"/>
        <w:b w:val="0"/>
        <w:bCs w:val="0"/>
        <w:i w:val="0"/>
        <w:iCs w:val="0"/>
        <w:caps w:val="0"/>
        <w:strike w:val="0"/>
        <w:dstrike w:val="0"/>
        <w:vanish w:val="0"/>
        <w:color w:val="000000"/>
        <w:spacing w:val="0"/>
        <w:kern w:val="0"/>
        <w:position w:val="0"/>
        <w:sz w:val="22"/>
        <w:u w:val="none"/>
        <w:vertAlign w:val="baseline"/>
        <w:em w:val="none"/>
      </w:rPr>
    </w:lvl>
    <w:lvl w:ilvl="5">
      <w:start w:val="1"/>
      <w:numFmt w:val="decimal"/>
      <w:pStyle w:val="ScheduleHeading4"/>
      <w:lvlText w:val="%3.%4.%5.%6"/>
      <w:lvlJc w:val="left"/>
      <w:pPr>
        <w:tabs>
          <w:tab w:val="num" w:pos="1985"/>
        </w:tabs>
        <w:ind w:left="1985" w:hanging="1134"/>
      </w:pPr>
      <w:rPr>
        <w:rFonts w:ascii="Calibri" w:hAnsi="Calibri" w:hint="default"/>
        <w:b/>
        <w:i w:val="0"/>
        <w:sz w:val="22"/>
      </w:rPr>
    </w:lvl>
    <w:lvl w:ilvl="6">
      <w:start w:val="1"/>
      <w:numFmt w:val="lowerLetter"/>
      <w:pStyle w:val="ScheduleHeading5"/>
      <w:lvlText w:val="(%7)"/>
      <w:lvlJc w:val="left"/>
      <w:pPr>
        <w:tabs>
          <w:tab w:val="num" w:pos="2835"/>
        </w:tabs>
        <w:ind w:left="2835" w:hanging="850"/>
      </w:pPr>
      <w:rPr>
        <w:rFonts w:ascii="Arial" w:hAnsi="Arial" w:cs="Arial" w:hint="default"/>
        <w:b w:val="0"/>
        <w:i w:val="0"/>
        <w:sz w:val="20"/>
        <w:szCs w:val="20"/>
      </w:rPr>
    </w:lvl>
    <w:lvl w:ilvl="7">
      <w:start w:val="1"/>
      <w:numFmt w:val="lowerRoman"/>
      <w:pStyle w:val="ScheduleHeading6"/>
      <w:lvlText w:val="(%8)"/>
      <w:lvlJc w:val="left"/>
      <w:pPr>
        <w:tabs>
          <w:tab w:val="num" w:pos="3686"/>
        </w:tabs>
        <w:ind w:left="3686" w:hanging="851"/>
      </w:pPr>
      <w:rPr>
        <w:rFonts w:ascii="Calibri" w:hAnsi="Calibri" w:hint="default"/>
        <w:b w:val="0"/>
        <w:i w:val="0"/>
        <w:sz w:val="22"/>
      </w:rPr>
    </w:lvl>
    <w:lvl w:ilvl="8">
      <w:start w:val="1"/>
      <w:numFmt w:val="upperLetter"/>
      <w:pStyle w:val="ScheduleHeading7"/>
      <w:lvlText w:val="%9."/>
      <w:lvlJc w:val="left"/>
      <w:pPr>
        <w:tabs>
          <w:tab w:val="num" w:pos="4536"/>
        </w:tabs>
        <w:ind w:left="4536" w:hanging="850"/>
      </w:pPr>
      <w:rPr>
        <w:rFonts w:ascii="Calibri" w:hAnsi="Calibri" w:hint="default"/>
        <w:b w:val="0"/>
        <w:i w:val="0"/>
        <w:sz w:val="22"/>
      </w:rPr>
    </w:lvl>
  </w:abstractNum>
  <w:abstractNum w:abstractNumId="8"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9"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720014"/>
    <w:multiLevelType w:val="multilevel"/>
    <w:tmpl w:val="37FE855C"/>
    <w:lvl w:ilvl="0">
      <w:start w:val="1"/>
      <w:numFmt w:val="lowerLetter"/>
      <w:pStyle w:val="DefinitionsLevel1"/>
      <w:lvlText w:val="(%1)"/>
      <w:lvlJc w:val="left"/>
      <w:pPr>
        <w:tabs>
          <w:tab w:val="num" w:pos="1418"/>
        </w:tabs>
        <w:ind w:left="1418" w:hanging="567"/>
      </w:pPr>
      <w:rPr>
        <w:rFonts w:ascii="Calibri" w:hAnsi="Calibri" w:hint="default"/>
        <w:b w:val="0"/>
        <w:i w:val="0"/>
        <w:caps w:val="0"/>
        <w:sz w:val="22"/>
      </w:rPr>
    </w:lvl>
    <w:lvl w:ilvl="1">
      <w:start w:val="1"/>
      <w:numFmt w:val="lowerRoman"/>
      <w:pStyle w:val="DefinitionsLevel2"/>
      <w:lvlText w:val="(%2)"/>
      <w:lvlJc w:val="left"/>
      <w:pPr>
        <w:tabs>
          <w:tab w:val="num" w:pos="1985"/>
        </w:tabs>
        <w:ind w:left="1985" w:hanging="567"/>
      </w:pPr>
      <w:rPr>
        <w:rFonts w:ascii="Calibri" w:hAnsi="Calibri" w:hint="default"/>
        <w:b w:val="0"/>
        <w:i w:val="0"/>
        <w:caps w:val="0"/>
        <w:sz w:val="22"/>
      </w:rPr>
    </w:lvl>
    <w:lvl w:ilvl="2">
      <w:start w:val="1"/>
      <w:numFmt w:val="upperLetter"/>
      <w:pStyle w:val="DefinitionsLevel3"/>
      <w:lvlText w:val="%3."/>
      <w:lvlJc w:val="left"/>
      <w:pPr>
        <w:tabs>
          <w:tab w:val="num" w:pos="2552"/>
        </w:tabs>
        <w:ind w:left="2552" w:hanging="567"/>
      </w:pPr>
      <w:rPr>
        <w:rFonts w:ascii="Calibri" w:hAnsi="Calibr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12" w15:restartNumberingAfterBreak="0">
    <w:nsid w:val="190A41BC"/>
    <w:multiLevelType w:val="hybridMultilevel"/>
    <w:tmpl w:val="F0C2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4"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5" w15:restartNumberingAfterBreak="0">
    <w:nsid w:val="25BA1B2C"/>
    <w:multiLevelType w:val="multilevel"/>
    <w:tmpl w:val="D1182982"/>
    <w:name w:val="Bullet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F2C60F4"/>
    <w:multiLevelType w:val="multilevel"/>
    <w:tmpl w:val="46C45D30"/>
    <w:lvl w:ilvl="0">
      <w:start w:val="1"/>
      <w:numFmt w:val="decimal"/>
      <w:pStyle w:val="Schedule"/>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E9741F"/>
    <w:multiLevelType w:val="hybridMultilevel"/>
    <w:tmpl w:val="7EBEDD4C"/>
    <w:lvl w:ilvl="0" w:tplc="4EF2302C">
      <w:start w:val="1"/>
      <w:numFmt w:val="bullet"/>
      <w:pStyle w:val="Bullet20"/>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1A4E9F"/>
    <w:multiLevelType w:val="hybridMultilevel"/>
    <w:tmpl w:val="596620B8"/>
    <w:lvl w:ilvl="0" w:tplc="94B69674">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CC668D"/>
    <w:multiLevelType w:val="hybridMultilevel"/>
    <w:tmpl w:val="F9BAE0E0"/>
    <w:lvl w:ilvl="0" w:tplc="3E443210">
      <w:start w:val="1"/>
      <w:numFmt w:val="bullet"/>
      <w:pStyle w:val="Bullet40"/>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040CEC"/>
    <w:multiLevelType w:val="multilevel"/>
    <w:tmpl w:val="ECE0DE2C"/>
    <w:lvl w:ilvl="0">
      <w:start w:val="1"/>
      <w:numFmt w:val="decimal"/>
      <w:pStyle w:val="Schedule0"/>
      <w:suff w:val="nothing"/>
      <w:lvlText w:val="Schedule %1"/>
      <w:lvlJc w:val="left"/>
      <w:pPr>
        <w:ind w:left="638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426"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ch1Heading"/>
      <w:lvlText w:val="%4."/>
      <w:lvlJc w:val="left"/>
      <w:pPr>
        <w:tabs>
          <w:tab w:val="num" w:pos="850"/>
        </w:tabs>
        <w:ind w:left="850" w:hanging="850"/>
      </w:pPr>
      <w:rPr>
        <w:rFonts w:hint="default"/>
        <w:b/>
        <w:bCs/>
        <w:i w:val="0"/>
      </w:rPr>
    </w:lvl>
    <w:lvl w:ilvl="4">
      <w:start w:val="1"/>
      <w:numFmt w:val="decimal"/>
      <w:pStyle w:val="Sch2Number"/>
      <w:lvlText w:val="%4.%5"/>
      <w:lvlJc w:val="left"/>
      <w:pPr>
        <w:tabs>
          <w:tab w:val="num" w:pos="850"/>
        </w:tabs>
        <w:ind w:left="850" w:hanging="850"/>
      </w:pPr>
      <w:rPr>
        <w:rFonts w:hint="default"/>
        <w:b w:val="0"/>
        <w:bCs/>
        <w:i w:val="0"/>
        <w:iCs w:val="0"/>
        <w:caps w:val="0"/>
      </w:rPr>
    </w:lvl>
    <w:lvl w:ilvl="5">
      <w:start w:val="1"/>
      <w:numFmt w:val="decimal"/>
      <w:pStyle w:val="Sch3Number"/>
      <w:lvlText w:val="%4.%5.%6"/>
      <w:lvlJc w:val="left"/>
      <w:pPr>
        <w:tabs>
          <w:tab w:val="num" w:pos="1701"/>
        </w:tabs>
        <w:ind w:left="1701" w:hanging="850"/>
      </w:pPr>
      <w:rPr>
        <w:rFonts w:hint="default"/>
        <w:b w:val="0"/>
        <w:bCs/>
        <w:i w:val="0"/>
        <w:iCs w:val="0"/>
        <w:caps w:val="0"/>
        <w:color w:val="000000" w:themeColor="text1"/>
      </w:rPr>
    </w:lvl>
    <w:lvl w:ilvl="6">
      <w:start w:val="1"/>
      <w:numFmt w:val="lowerLetter"/>
      <w:pStyle w:val="Sch4Number"/>
      <w:lvlText w:val="(%7)"/>
      <w:lvlJc w:val="left"/>
      <w:pPr>
        <w:tabs>
          <w:tab w:val="num" w:pos="2268"/>
        </w:tabs>
        <w:ind w:left="2268" w:hanging="567"/>
      </w:pPr>
      <w:rPr>
        <w:rFonts w:hint="default"/>
        <w:b w:val="0"/>
        <w:bCs/>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1701"/>
        </w:tabs>
        <w:ind w:left="1701" w:hanging="850"/>
      </w:pPr>
      <w:rPr>
        <w:rFonts w:hint="default"/>
      </w:rPr>
    </w:lvl>
  </w:abstractNum>
  <w:abstractNum w:abstractNumId="22" w15:restartNumberingAfterBreak="0">
    <w:nsid w:val="3841622F"/>
    <w:multiLevelType w:val="multilevel"/>
    <w:tmpl w:val="06A401B2"/>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3" w15:restartNumberingAfterBreak="0">
    <w:nsid w:val="3D1A5D3C"/>
    <w:multiLevelType w:val="multilevel"/>
    <w:tmpl w:val="F96078D0"/>
    <w:name w:val="HouseList"/>
    <w:lvl w:ilvl="0">
      <w:start w:val="1"/>
      <w:numFmt w:val="none"/>
      <w:lvlText w:val=""/>
      <w:lvlJc w:val="left"/>
      <w:pPr>
        <w:ind w:left="851" w:hanging="851"/>
      </w:pPr>
      <w:rPr>
        <w:rFonts w:hint="default"/>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ascii="Calibri" w:hAnsi="Calibri" w:cs="Tahoma" w:hint="default"/>
        <w:b w:val="0"/>
        <w:i w:val="0"/>
        <w:sz w:val="22"/>
        <w:szCs w:val="22"/>
      </w:rPr>
    </w:lvl>
    <w:lvl w:ilvl="3">
      <w:start w:val="1"/>
      <w:numFmt w:val="decimal"/>
      <w:lvlText w:val="%2.%3.%4"/>
      <w:lvlJc w:val="left"/>
      <w:pPr>
        <w:tabs>
          <w:tab w:val="num" w:pos="851"/>
        </w:tabs>
        <w:ind w:left="851" w:hanging="851"/>
      </w:pPr>
      <w:rPr>
        <w:rFonts w:ascii="Calibri" w:hAnsi="Calibri" w:hint="default"/>
        <w:b w:val="0"/>
        <w:sz w:val="22"/>
      </w:rPr>
    </w:lvl>
    <w:lvl w:ilvl="4">
      <w:start w:val="1"/>
      <w:numFmt w:val="none"/>
      <w:lvlText w:val=""/>
      <w:lvlJc w:val="left"/>
      <w:pPr>
        <w:tabs>
          <w:tab w:val="num" w:pos="851"/>
        </w:tabs>
        <w:ind w:left="851" w:hanging="851"/>
      </w:pPr>
      <w:rPr>
        <w:rFonts w:ascii="Calibri" w:hAnsi="Calibri" w:hint="default"/>
        <w:sz w:val="22"/>
      </w:rPr>
    </w:lvl>
    <w:lvl w:ilvl="5">
      <w:start w:val="1"/>
      <w:numFmt w:val="lowerLetter"/>
      <w:lvlText w:val="(%6)"/>
      <w:lvlJc w:val="left"/>
      <w:pPr>
        <w:tabs>
          <w:tab w:val="num" w:pos="1418"/>
        </w:tabs>
        <w:ind w:left="1418" w:hanging="567"/>
      </w:pPr>
      <w:rPr>
        <w:rFonts w:ascii="Calibri" w:hAnsi="Calibri" w:hint="default"/>
        <w:sz w:val="22"/>
      </w:rPr>
    </w:lvl>
    <w:lvl w:ilvl="6">
      <w:start w:val="1"/>
      <w:numFmt w:val="lowerRoman"/>
      <w:lvlText w:val="(%7)"/>
      <w:lvlJc w:val="left"/>
      <w:pPr>
        <w:tabs>
          <w:tab w:val="num" w:pos="1985"/>
        </w:tabs>
        <w:ind w:left="1985" w:hanging="567"/>
      </w:pPr>
      <w:rPr>
        <w:rFonts w:ascii="Calibri" w:hAnsi="Calibri" w:hint="default"/>
        <w:sz w:val="22"/>
      </w:rPr>
    </w:lvl>
    <w:lvl w:ilvl="7">
      <w:start w:val="1"/>
      <w:numFmt w:val="upperLetter"/>
      <w:lvlText w:val="(%8)"/>
      <w:lvlJc w:val="left"/>
      <w:pPr>
        <w:tabs>
          <w:tab w:val="num" w:pos="2552"/>
        </w:tabs>
        <w:ind w:left="2552" w:hanging="567"/>
      </w:pPr>
      <w:rPr>
        <w:rFonts w:ascii="Calibri" w:hAnsi="Calibri" w:hint="default"/>
        <w:sz w:val="22"/>
      </w:rPr>
    </w:lvl>
    <w:lvl w:ilvl="8">
      <w:start w:val="1"/>
      <w:numFmt w:val="decimal"/>
      <w:lvlText w:val="(%9)"/>
      <w:lvlJc w:val="left"/>
      <w:pPr>
        <w:tabs>
          <w:tab w:val="num" w:pos="3686"/>
        </w:tabs>
        <w:ind w:left="3119" w:hanging="567"/>
      </w:pPr>
      <w:rPr>
        <w:rFonts w:ascii="Calibri" w:hAnsi="Calibri" w:hint="default"/>
        <w:sz w:val="22"/>
      </w:rPr>
    </w:lvl>
  </w:abstractNum>
  <w:abstractNum w:abstractNumId="24"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5" w15:restartNumberingAfterBreak="0">
    <w:nsid w:val="3E410EB6"/>
    <w:multiLevelType w:val="multilevel"/>
    <w:tmpl w:val="EDAEB6FE"/>
    <w:lvl w:ilvl="0">
      <w:start w:val="1"/>
      <w:numFmt w:val="decimal"/>
      <w:pStyle w:val="TSHeading1"/>
      <w:lvlText w:val="%1."/>
      <w:lvlJc w:val="left"/>
      <w:pPr>
        <w:tabs>
          <w:tab w:val="num" w:pos="851"/>
        </w:tabs>
        <w:ind w:left="851" w:hanging="851"/>
      </w:pPr>
      <w:rPr>
        <w:rFonts w:ascii="Calibri" w:hAnsi="Calibri" w:hint="default"/>
        <w:b/>
        <w:i w:val="0"/>
        <w:caps/>
        <w:sz w:val="22"/>
      </w:rPr>
    </w:lvl>
    <w:lvl w:ilvl="1">
      <w:start w:val="1"/>
      <w:numFmt w:val="decimal"/>
      <w:pStyle w:val="TS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SHeading3"/>
      <w:lvlText w:val="%1.%2.%3"/>
      <w:lvlJc w:val="left"/>
      <w:pPr>
        <w:tabs>
          <w:tab w:val="num" w:pos="1985"/>
        </w:tabs>
        <w:ind w:left="1985" w:hanging="1134"/>
      </w:pPr>
      <w:rPr>
        <w:rFonts w:ascii="Calibri" w:hAnsi="Calibri" w:hint="default"/>
        <w:b w:val="0"/>
        <w:i w:val="0"/>
        <w:sz w:val="22"/>
      </w:rPr>
    </w:lvl>
    <w:lvl w:ilvl="3">
      <w:start w:val="1"/>
      <w:numFmt w:val="decimal"/>
      <w:pStyle w:val="TSHeading4"/>
      <w:lvlText w:val="%1.%2.%3.%4"/>
      <w:lvlJc w:val="left"/>
      <w:pPr>
        <w:tabs>
          <w:tab w:val="num" w:pos="1985"/>
        </w:tabs>
        <w:ind w:left="1985" w:hanging="1134"/>
      </w:pPr>
      <w:rPr>
        <w:rFonts w:ascii="Calibri" w:hAnsi="Calibri" w:hint="default"/>
        <w:b/>
        <w:i w:val="0"/>
        <w:sz w:val="22"/>
      </w:rPr>
    </w:lvl>
    <w:lvl w:ilvl="4">
      <w:start w:val="1"/>
      <w:numFmt w:val="lowerLetter"/>
      <w:pStyle w:val="TSHeading5"/>
      <w:lvlText w:val="(%5)"/>
      <w:lvlJc w:val="left"/>
      <w:pPr>
        <w:tabs>
          <w:tab w:val="num" w:pos="2977"/>
        </w:tabs>
        <w:ind w:left="2977" w:hanging="850"/>
      </w:pPr>
      <w:rPr>
        <w:rFonts w:ascii="Calibri" w:hAnsi="Calibri" w:cs="Times New Roman" w:hint="default"/>
        <w:b w:val="0"/>
        <w:bCs w:val="0"/>
        <w:i w:val="0"/>
        <w:iCs w:val="0"/>
        <w:smallCaps w:val="0"/>
        <w:strike w:val="0"/>
        <w:dstrike w:val="0"/>
        <w:vanish w:val="0"/>
        <w:color w:val="000000"/>
        <w:spacing w:val="0"/>
        <w:kern w:val="0"/>
        <w:position w:val="0"/>
        <w:sz w:val="22"/>
        <w:u w:val="none"/>
        <w:vertAlign w:val="baseline"/>
        <w:em w:val="none"/>
      </w:rPr>
    </w:lvl>
    <w:lvl w:ilvl="5">
      <w:start w:val="1"/>
      <w:numFmt w:val="lowerRoman"/>
      <w:pStyle w:val="TSHeading6"/>
      <w:lvlText w:val="(%6)"/>
      <w:lvlJc w:val="left"/>
      <w:pPr>
        <w:tabs>
          <w:tab w:val="num" w:pos="3686"/>
        </w:tabs>
        <w:ind w:left="3686" w:hanging="851"/>
      </w:pPr>
      <w:rPr>
        <w:rFonts w:ascii="Calibri" w:hAnsi="Calibri" w:hint="default"/>
        <w:b w:val="0"/>
        <w:i w:val="0"/>
        <w:sz w:val="22"/>
      </w:rPr>
    </w:lvl>
    <w:lvl w:ilvl="6">
      <w:start w:val="1"/>
      <w:numFmt w:val="upperLetter"/>
      <w:pStyle w:val="TSHeading7"/>
      <w:lvlText w:val="%7."/>
      <w:lvlJc w:val="left"/>
      <w:pPr>
        <w:tabs>
          <w:tab w:val="num" w:pos="4536"/>
        </w:tabs>
        <w:ind w:left="4536" w:hanging="850"/>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suff w:val="nothing"/>
      <w:lvlText w:val=""/>
      <w:lvlJc w:val="left"/>
      <w:pPr>
        <w:ind w:left="0" w:firstLine="0"/>
      </w:pPr>
      <w:rPr>
        <w:rFonts w:ascii="Times New Roman" w:hAnsi="Times New Roman" w:hint="default"/>
        <w:b w:val="0"/>
        <w:i w:val="0"/>
        <w:sz w:val="22"/>
      </w:rPr>
    </w:lvl>
  </w:abstractNum>
  <w:abstractNum w:abstractNumId="26" w15:restartNumberingAfterBreak="0">
    <w:nsid w:val="419A00E7"/>
    <w:multiLevelType w:val="multilevel"/>
    <w:tmpl w:val="9076976C"/>
    <w:name w:val="Definition"/>
    <w:lvl w:ilvl="0">
      <w:start w:val="1"/>
      <w:numFmt w:val="lowerLetter"/>
      <w:pStyle w:val="DefinitionSubClause"/>
      <w:lvlText w:val="(%1)"/>
      <w:lvlJc w:val="left"/>
      <w:pPr>
        <w:tabs>
          <w:tab w:val="num" w:pos="907"/>
        </w:tabs>
        <w:ind w:left="907" w:hanging="340"/>
      </w:pPr>
      <w:rPr>
        <w:rFonts w:ascii="Calibri" w:hAnsi="Calibri"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15:restartNumberingAfterBreak="0">
    <w:nsid w:val="42474DF7"/>
    <w:multiLevelType w:val="multilevel"/>
    <w:tmpl w:val="F994389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046EE3"/>
    <w:multiLevelType w:val="multilevel"/>
    <w:tmpl w:val="24B0EC5E"/>
    <w:lvl w:ilvl="0">
      <w:start w:val="1"/>
      <w:numFmt w:val="decimal"/>
      <w:lvlText w:val="%1."/>
      <w:lvlJc w:val="left"/>
      <w:pPr>
        <w:tabs>
          <w:tab w:val="num" w:pos="850"/>
        </w:tabs>
        <w:ind w:left="850" w:hanging="850"/>
      </w:pPr>
      <w:rPr>
        <w:rFonts w:ascii="Calibri" w:hAnsi="Calibri" w:hint="default"/>
        <w:b w:val="0"/>
        <w:i w:val="0"/>
        <w:caps w:val="0"/>
        <w:smallCaps w:val="0"/>
        <w:strike w:val="0"/>
        <w:dstrike w:val="0"/>
        <w:vanish w:val="0"/>
        <w:color w:val="auto"/>
        <w:sz w:val="22"/>
        <w:u w:val="none" w:color="000000"/>
        <w:effect w:val="none"/>
        <w:vertAlign w:val="baseline"/>
      </w:rPr>
    </w:lvl>
    <w:lvl w:ilvl="1">
      <w:start w:val="1"/>
      <w:numFmt w:val="decimal"/>
      <w:lvlText w:val="%1.%2"/>
      <w:lvlJc w:val="left"/>
      <w:pPr>
        <w:tabs>
          <w:tab w:val="num" w:pos="850"/>
        </w:tabs>
        <w:ind w:left="850" w:hanging="850"/>
      </w:pPr>
      <w:rPr>
        <w:rFonts w:ascii="Calibri" w:hAnsi="Calibri" w:hint="default"/>
        <w:b w:val="0"/>
        <w:i w:val="0"/>
        <w:caps w:val="0"/>
        <w:smallCaps w:val="0"/>
        <w:strike w:val="0"/>
        <w:dstrike w:val="0"/>
        <w:vanish w:val="0"/>
        <w:color w:val="auto"/>
        <w:sz w:val="22"/>
        <w:u w:val="none" w:color="000000"/>
        <w:effect w:val="none"/>
        <w:vertAlign w:val="baseline"/>
      </w:rPr>
    </w:lvl>
    <w:lvl w:ilvl="2">
      <w:start w:val="1"/>
      <w:numFmt w:val="decimal"/>
      <w:lvlText w:val="%1.%2.%3"/>
      <w:lvlJc w:val="left"/>
      <w:pPr>
        <w:tabs>
          <w:tab w:val="num" w:pos="1701"/>
        </w:tabs>
        <w:ind w:left="1701" w:hanging="851"/>
      </w:pPr>
      <w:rPr>
        <w:rFonts w:ascii="Calibri" w:hAnsi="Calibri" w:hint="default"/>
        <w:b w:val="0"/>
        <w:i w:val="0"/>
        <w:caps w:val="0"/>
        <w:smallCaps w:val="0"/>
        <w:strike w:val="0"/>
        <w:dstrike w:val="0"/>
        <w:vanish w:val="0"/>
        <w:color w:val="auto"/>
        <w:sz w:val="22"/>
        <w:u w:val="none" w:color="000000"/>
        <w:effect w:val="none"/>
        <w:vertAlign w:val="baseline"/>
      </w:rPr>
    </w:lvl>
    <w:lvl w:ilvl="3">
      <w:start w:val="1"/>
      <w:numFmt w:val="lowerLetter"/>
      <w:lvlText w:val="(%4)"/>
      <w:lvlJc w:val="left"/>
      <w:pPr>
        <w:tabs>
          <w:tab w:val="num" w:pos="2551"/>
        </w:tabs>
        <w:ind w:left="2551" w:hanging="850"/>
      </w:pPr>
      <w:rPr>
        <w:rFonts w:ascii="Calibri" w:hAnsi="Calibri" w:hint="default"/>
        <w:b w:val="0"/>
        <w:i w:val="0"/>
        <w:caps w:val="0"/>
        <w:smallCaps w:val="0"/>
        <w:strike w:val="0"/>
        <w:dstrike w:val="0"/>
        <w:vanish w:val="0"/>
        <w:color w:val="auto"/>
        <w:sz w:val="22"/>
        <w:u w:val="none" w:color="000000"/>
        <w:effect w:val="none"/>
        <w:vertAlign w:val="baseline"/>
      </w:rPr>
    </w:lvl>
    <w:lvl w:ilvl="4">
      <w:start w:val="1"/>
      <w:numFmt w:val="lowerRoman"/>
      <w:lvlText w:val="(%5)"/>
      <w:lvlJc w:val="left"/>
      <w:pPr>
        <w:tabs>
          <w:tab w:val="num" w:pos="3402"/>
        </w:tabs>
        <w:ind w:left="3402" w:hanging="851"/>
      </w:pPr>
      <w:rPr>
        <w:rFonts w:ascii="Calibri" w:hAnsi="Calibri" w:hint="default"/>
        <w:b w:val="0"/>
        <w:i w:val="0"/>
        <w:caps w:val="0"/>
        <w:smallCaps w:val="0"/>
        <w:strike w:val="0"/>
        <w:dstrike w:val="0"/>
        <w:vanish w:val="0"/>
        <w:color w:val="auto"/>
        <w:sz w:val="22"/>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abstractNum>
  <w:abstractNum w:abstractNumId="29" w15:restartNumberingAfterBreak="0">
    <w:nsid w:val="4C760B5C"/>
    <w:multiLevelType w:val="multilevel"/>
    <w:tmpl w:val="16D66454"/>
    <w:lvl w:ilvl="0">
      <w:start w:val="1"/>
      <w:numFmt w:val="decimal"/>
      <w:pStyle w:val="AnnexureTitle"/>
      <w:suff w:val="space"/>
      <w:lvlText w:val="Annexure %1"/>
      <w:lvlJc w:val="left"/>
      <w:pPr>
        <w:ind w:left="0" w:firstLine="0"/>
      </w:pPr>
      <w:rPr>
        <w:rFonts w:ascii="Calibri" w:hAnsi="Calibri" w:hint="default"/>
        <w:b/>
        <w:i w:val="0"/>
        <w:caps/>
        <w:sz w:val="22"/>
      </w:rPr>
    </w:lvl>
    <w:lvl w:ilvl="1">
      <w:start w:val="1"/>
      <w:numFmt w:val="upperRoman"/>
      <w:pStyle w:val="AnnexureParts"/>
      <w:suff w:val="space"/>
      <w:lvlText w:val="Part %2"/>
      <w:lvlJc w:val="left"/>
      <w:pPr>
        <w:ind w:left="851" w:hanging="851"/>
      </w:pPr>
      <w:rPr>
        <w:rFonts w:ascii="Calibri" w:hAnsi="Calibri" w:hint="default"/>
        <w:b/>
        <w:i w:val="0"/>
        <w:caps w:val="0"/>
        <w:sz w:val="22"/>
      </w:rPr>
    </w:lvl>
    <w:lvl w:ilvl="2">
      <w:start w:val="1"/>
      <w:numFmt w:val="decimal"/>
      <w:pStyle w:val="AnnexureHeading1"/>
      <w:lvlText w:val="%3."/>
      <w:lvlJc w:val="left"/>
      <w:pPr>
        <w:tabs>
          <w:tab w:val="num" w:pos="851"/>
        </w:tabs>
        <w:ind w:left="851" w:hanging="851"/>
      </w:pPr>
      <w:rPr>
        <w:rFonts w:ascii="Calibri" w:hAnsi="Calibri" w:hint="default"/>
        <w:b/>
        <w:i w:val="0"/>
        <w:sz w:val="22"/>
      </w:rPr>
    </w:lvl>
    <w:lvl w:ilvl="3">
      <w:start w:val="1"/>
      <w:numFmt w:val="decimal"/>
      <w:pStyle w:val="AnnexureHeading2"/>
      <w:lvlText w:val="%3.%4"/>
      <w:lvlJc w:val="left"/>
      <w:pPr>
        <w:tabs>
          <w:tab w:val="num" w:pos="851"/>
        </w:tabs>
        <w:ind w:left="851" w:hanging="851"/>
      </w:pPr>
      <w:rPr>
        <w:rFonts w:ascii="Calibri" w:hAnsi="Calibri" w:hint="default"/>
        <w:b/>
        <w:i w:val="0"/>
        <w:sz w:val="22"/>
      </w:rPr>
    </w:lvl>
    <w:lvl w:ilvl="4">
      <w:start w:val="1"/>
      <w:numFmt w:val="decimal"/>
      <w:pStyle w:val="AnnexureHeading3"/>
      <w:lvlText w:val="%3.%4.%5"/>
      <w:lvlJc w:val="left"/>
      <w:pPr>
        <w:tabs>
          <w:tab w:val="num" w:pos="1985"/>
        </w:tabs>
        <w:ind w:left="1985" w:hanging="1134"/>
      </w:pPr>
      <w:rPr>
        <w:rFonts w:ascii="Calibri" w:hAnsi="Calibri" w:cs="Times New Roman" w:hint="default"/>
        <w:b/>
        <w:bCs w:val="0"/>
        <w:i w:val="0"/>
        <w:iCs w:val="0"/>
        <w:caps w:val="0"/>
        <w:strike w:val="0"/>
        <w:dstrike w:val="0"/>
        <w:vanish w:val="0"/>
        <w:color w:val="000000"/>
        <w:spacing w:val="0"/>
        <w:kern w:val="0"/>
        <w:position w:val="0"/>
        <w:sz w:val="22"/>
        <w:u w:val="none"/>
        <w:vertAlign w:val="baseline"/>
        <w:em w:val="none"/>
      </w:rPr>
    </w:lvl>
    <w:lvl w:ilvl="5">
      <w:start w:val="1"/>
      <w:numFmt w:val="lowerLetter"/>
      <w:pStyle w:val="AnnexureHeading4"/>
      <w:lvlText w:val="(%6)"/>
      <w:lvlJc w:val="left"/>
      <w:pPr>
        <w:tabs>
          <w:tab w:val="num" w:pos="2835"/>
        </w:tabs>
        <w:ind w:left="2835" w:hanging="850"/>
      </w:pPr>
      <w:rPr>
        <w:rFonts w:ascii="Calibri" w:hAnsi="Calibri" w:hint="default"/>
        <w:b w:val="0"/>
        <w:i w:val="0"/>
        <w:sz w:val="22"/>
      </w:rPr>
    </w:lvl>
    <w:lvl w:ilvl="6">
      <w:start w:val="1"/>
      <w:numFmt w:val="lowerRoman"/>
      <w:pStyle w:val="AnnexureHeading5"/>
      <w:lvlText w:val="(%7)"/>
      <w:lvlJc w:val="left"/>
      <w:pPr>
        <w:tabs>
          <w:tab w:val="num" w:pos="3686"/>
        </w:tabs>
        <w:ind w:left="3686" w:hanging="851"/>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30" w15:restartNumberingAfterBreak="0">
    <w:nsid w:val="4E764DCA"/>
    <w:multiLevelType w:val="multilevel"/>
    <w:tmpl w:val="A4528F22"/>
    <w:name w:val="List"/>
    <w:lvl w:ilvl="0">
      <w:start w:val="1"/>
      <w:numFmt w:val="decimal"/>
      <w:lvlText w:val="%1."/>
      <w:lvlJc w:val="left"/>
      <w:pPr>
        <w:ind w:left="907" w:hanging="907"/>
      </w:pPr>
      <w:rPr>
        <w:rFonts w:hint="default"/>
      </w:rPr>
    </w:lvl>
    <w:lvl w:ilvl="1">
      <w:start w:val="1"/>
      <w:numFmt w:val="decimal"/>
      <w:lvlText w:val="%2."/>
      <w:lvlJc w:val="left"/>
      <w:pPr>
        <w:ind w:left="1644" w:hanging="737"/>
      </w:pPr>
      <w:rPr>
        <w:rFonts w:hint="default"/>
      </w:rPr>
    </w:lvl>
    <w:lvl w:ilvl="2">
      <w:start w:val="1"/>
      <w:numFmt w:val="lowerLetter"/>
      <w:lvlText w:val="(%3)"/>
      <w:lvlJc w:val="left"/>
      <w:pPr>
        <w:ind w:left="1644" w:hanging="737"/>
      </w:pPr>
      <w:rPr>
        <w:rFonts w:hint="default"/>
      </w:rPr>
    </w:lvl>
    <w:lvl w:ilvl="3">
      <w:start w:val="1"/>
      <w:numFmt w:val="decimal"/>
      <w:lvlText w:val="%4."/>
      <w:lvlJc w:val="left"/>
      <w:pPr>
        <w:ind w:left="2381" w:hanging="737"/>
      </w:pPr>
      <w:rPr>
        <w:rFonts w:hint="default"/>
      </w:rPr>
    </w:lvl>
    <w:lvl w:ilvl="4">
      <w:start w:val="1"/>
      <w:numFmt w:val="lowerRoman"/>
      <w:lvlText w:val="(%5)"/>
      <w:lvlJc w:val="left"/>
      <w:pPr>
        <w:ind w:left="2381" w:hanging="737"/>
      </w:pPr>
      <w:rPr>
        <w:rFonts w:hint="default"/>
      </w:rPr>
    </w:lvl>
    <w:lvl w:ilvl="5">
      <w:start w:val="1"/>
      <w:numFmt w:val="lowerRoman"/>
      <w:lvlText w:val="(%6)"/>
      <w:lvlJc w:val="left"/>
      <w:pPr>
        <w:ind w:left="3119" w:hanging="738"/>
      </w:pPr>
      <w:rPr>
        <w:rFonts w:hint="default"/>
      </w:rPr>
    </w:lvl>
    <w:lvl w:ilvl="6">
      <w:start w:val="1"/>
      <w:numFmt w:val="lowerRoman"/>
      <w:lvlText w:val="(%7)"/>
      <w:lvlJc w:val="left"/>
      <w:pPr>
        <w:ind w:left="3856" w:hanging="737"/>
      </w:pPr>
      <w:rPr>
        <w:rFonts w:hint="default"/>
      </w:rPr>
    </w:lvl>
    <w:lvl w:ilvl="7">
      <w:start w:val="1"/>
      <w:numFmt w:val="lowerRoman"/>
      <w:lvlText w:val="(%8)"/>
      <w:lvlJc w:val="left"/>
      <w:pPr>
        <w:tabs>
          <w:tab w:val="num" w:pos="3856"/>
        </w:tabs>
        <w:ind w:left="4593" w:hanging="737"/>
      </w:pPr>
      <w:rPr>
        <w:rFonts w:hint="default"/>
      </w:rPr>
    </w:lvl>
    <w:lvl w:ilvl="8">
      <w:start w:val="1"/>
      <w:numFmt w:val="lowerRoman"/>
      <w:lvlText w:val="(%9)"/>
      <w:lvlJc w:val="left"/>
      <w:pPr>
        <w:ind w:left="5330" w:hanging="737"/>
      </w:pPr>
      <w:rPr>
        <w:rFonts w:hint="default"/>
      </w:rPr>
    </w:lvl>
  </w:abstractNum>
  <w:abstractNum w:abstractNumId="31"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2"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33" w15:restartNumberingAfterBreak="0">
    <w:nsid w:val="5CA8589D"/>
    <w:multiLevelType w:val="multilevel"/>
    <w:tmpl w:val="098EE0E8"/>
    <w:lvl w:ilvl="0">
      <w:start w:val="1"/>
      <w:numFmt w:val="decimal"/>
      <w:pStyle w:val="NoteBullet1"/>
      <w:lvlText w:val="%1."/>
      <w:lvlJc w:val="left"/>
      <w:pPr>
        <w:tabs>
          <w:tab w:val="num" w:pos="851"/>
        </w:tabs>
        <w:ind w:left="851" w:hanging="851"/>
      </w:pPr>
      <w:rPr>
        <w:rFonts w:ascii="Times New Roman Bold" w:hAnsi="Times New Roman Bold" w:hint="default"/>
        <w:b/>
        <w:i w:val="0"/>
        <w:sz w:val="22"/>
      </w:rPr>
    </w:lvl>
    <w:lvl w:ilvl="1">
      <w:start w:val="1"/>
      <w:numFmt w:val="lowerRoman"/>
      <w:pStyle w:val="NoteBullet2"/>
      <w:lvlText w:val="(%2)"/>
      <w:lvlJc w:val="left"/>
      <w:pPr>
        <w:tabs>
          <w:tab w:val="num" w:pos="851"/>
        </w:tabs>
        <w:ind w:left="851" w:hanging="851"/>
      </w:pPr>
      <w:rPr>
        <w:rFonts w:ascii="Times New Roman Bold" w:hAnsi="Times New Roman Bold"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15:restartNumberingAfterBreak="0">
    <w:nsid w:val="5E047A24"/>
    <w:multiLevelType w:val="multilevel"/>
    <w:tmpl w:val="1F72AECE"/>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rFonts w:hint="default"/>
        <w:b w:val="0"/>
        <w:bCs w:val="0"/>
        <w:caps w:val="0"/>
        <w:color w:val="000000" w:themeColor="text1"/>
      </w:rPr>
    </w:lvl>
    <w:lvl w:ilvl="2">
      <w:start w:val="1"/>
      <w:numFmt w:val="decimal"/>
      <w:pStyle w:val="Level3Number"/>
      <w:lvlText w:val="%1.%2.%3"/>
      <w:lvlJc w:val="left"/>
      <w:pPr>
        <w:tabs>
          <w:tab w:val="num" w:pos="1701"/>
        </w:tabs>
        <w:ind w:left="1701" w:hanging="850"/>
      </w:pPr>
      <w:rPr>
        <w:rFonts w:hint="default"/>
        <w:b w:val="0"/>
        <w:bCs w:val="0"/>
        <w:i w:val="0"/>
        <w:iCs w:val="0"/>
        <w:caps w:val="0"/>
      </w:rPr>
    </w:lvl>
    <w:lvl w:ilvl="3">
      <w:start w:val="1"/>
      <w:numFmt w:val="lowerLetter"/>
      <w:pStyle w:val="Level4Number"/>
      <w:lvlText w:val="(%4)"/>
      <w:lvlJc w:val="left"/>
      <w:pPr>
        <w:tabs>
          <w:tab w:val="num" w:pos="2268"/>
        </w:tabs>
        <w:ind w:left="2268" w:hanging="567"/>
      </w:pPr>
      <w:rPr>
        <w:rFonts w:hint="default"/>
        <w:b w:val="0"/>
        <w:bCs/>
        <w:caps w:val="0"/>
        <w:color w:val="000000" w:themeColor="text1"/>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35" w15:restartNumberingAfterBreak="0">
    <w:nsid w:val="650A0CEB"/>
    <w:multiLevelType w:val="multilevel"/>
    <w:tmpl w:val="6F1CEAB2"/>
    <w:name w:val="Schedule"/>
    <w:lvl w:ilvl="0">
      <w:start w:val="1"/>
      <w:numFmt w:val="none"/>
      <w:pStyle w:val="Schedule0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36"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pStyle w:val="StyleLevel3LatinCalibri11pt"/>
      <w:lvlText w:val="(%3)"/>
      <w:lvlJc w:val="left"/>
      <w:pPr>
        <w:tabs>
          <w:tab w:val="num" w:pos="2160"/>
        </w:tabs>
        <w:ind w:left="2160" w:hanging="720"/>
      </w:pPr>
      <w:rPr>
        <w:rFonts w:hint="default"/>
      </w:rPr>
    </w:lvl>
    <w:lvl w:ilvl="3">
      <w:start w:val="1"/>
      <w:numFmt w:val="lowerRoman"/>
      <w:pStyle w:val="StyleLevel4LatinCalibri11pt"/>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7" w15:restartNumberingAfterBreak="0">
    <w:nsid w:val="67630D6A"/>
    <w:multiLevelType w:val="multilevel"/>
    <w:tmpl w:val="3D02DC9E"/>
    <w:name w:val="List_1"/>
    <w:lvl w:ilvl="0">
      <w:start w:val="1"/>
      <w:numFmt w:val="bullet"/>
      <w:lvlText w:val=""/>
      <w:lvlJc w:val="left"/>
      <w:pPr>
        <w:ind w:left="907" w:hanging="907"/>
      </w:pPr>
      <w:rPr>
        <w:rFonts w:ascii="Symbol" w:hAnsi="Symbol" w:cs="Times New Roman" w:hint="default"/>
      </w:rPr>
    </w:lvl>
    <w:lvl w:ilvl="1">
      <w:start w:val="1"/>
      <w:numFmt w:val="bullet"/>
      <w:lvlText w:val=""/>
      <w:lvlJc w:val="left"/>
      <w:pPr>
        <w:ind w:left="1644" w:hanging="737"/>
      </w:pPr>
      <w:rPr>
        <w:rFonts w:ascii="Symbol" w:hAnsi="Symbol" w:cs="Courier New" w:hint="default"/>
      </w:rPr>
    </w:lvl>
    <w:lvl w:ilvl="2">
      <w:start w:val="1"/>
      <w:numFmt w:val="bullet"/>
      <w:lvlText w:val=""/>
      <w:lvlJc w:val="left"/>
      <w:pPr>
        <w:ind w:left="2381" w:hanging="737"/>
      </w:pPr>
      <w:rPr>
        <w:rFonts w:ascii="Symbol" w:hAnsi="Symbol" w:cs="Times New Roman" w:hint="default"/>
      </w:rPr>
    </w:lvl>
    <w:lvl w:ilvl="3">
      <w:start w:val="1"/>
      <w:numFmt w:val="bullet"/>
      <w:lvlText w:val=""/>
      <w:lvlJc w:val="left"/>
      <w:pPr>
        <w:ind w:left="3119" w:hanging="738"/>
      </w:pPr>
      <w:rPr>
        <w:rFonts w:ascii="Symbol" w:hAnsi="Symbol" w:cs="Times New Roman" w:hint="default"/>
      </w:rPr>
    </w:lvl>
    <w:lvl w:ilvl="4">
      <w:start w:val="1"/>
      <w:numFmt w:val="bullet"/>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38"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0A135C"/>
    <w:multiLevelType w:val="hybridMultilevel"/>
    <w:tmpl w:val="AC1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D503A"/>
    <w:multiLevelType w:val="multilevel"/>
    <w:tmpl w:val="3344FE9E"/>
    <w:name w:val="Section"/>
    <w:lvl w:ilvl="0">
      <w:start w:val="1"/>
      <w:numFmt w:val="decimal"/>
      <w:suff w:val="nothing"/>
      <w:lvlText w:val="Section %1"/>
      <w:lvlJc w:val="left"/>
      <w:pPr>
        <w:ind w:left="0" w:firstLine="0"/>
      </w:pPr>
    </w:lvl>
    <w:lvl w:ilvl="1">
      <w:start w:val="1"/>
      <w:numFmt w:val="decimal"/>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296431C"/>
    <w:multiLevelType w:val="multilevel"/>
    <w:tmpl w:val="18DC3870"/>
    <w:name w:val="BLPDefinedTerm"/>
    <w:lvl w:ilvl="0">
      <w:start w:val="1"/>
      <w:numFmt w:val="none"/>
      <w:pStyle w:val="DefinedTerm"/>
      <w:suff w:val="nothing"/>
      <w:lvlText w:val=""/>
      <w:lvlJc w:val="left"/>
      <w:pPr>
        <w:ind w:left="850" w:firstLine="0"/>
      </w:pPr>
      <w:rPr>
        <w:rFonts w:hint="default"/>
        <w:b/>
        <w:i w:val="0"/>
      </w:rPr>
    </w:lvl>
    <w:lvl w:ilvl="1">
      <w:start w:val="1"/>
      <w:numFmt w:val="lowerLetter"/>
      <w:pStyle w:val="DefinedTermList1"/>
      <w:lvlText w:val="(%2)"/>
      <w:lvlJc w:val="left"/>
      <w:pPr>
        <w:tabs>
          <w:tab w:val="num" w:pos="1587"/>
        </w:tabs>
        <w:ind w:left="1587" w:hanging="737"/>
      </w:pPr>
      <w:rPr>
        <w:rFonts w:ascii="Calibri" w:eastAsia="Tahoma" w:hAnsi="Calibri" w:cs="Tahoma"/>
        <w:b w:val="0"/>
        <w:i w:val="0"/>
      </w:rPr>
    </w:lvl>
    <w:lvl w:ilvl="2">
      <w:start w:val="1"/>
      <w:numFmt w:val="lowerRoman"/>
      <w:pStyle w:val="DefinedTermList2"/>
      <w:lvlText w:val="(%3)"/>
      <w:lvlJc w:val="left"/>
      <w:pPr>
        <w:tabs>
          <w:tab w:val="num" w:pos="1587"/>
        </w:tabs>
        <w:ind w:left="2324" w:hanging="737"/>
      </w:pPr>
      <w:rPr>
        <w:rFonts w:hint="default"/>
      </w:rPr>
    </w:lvl>
    <w:lvl w:ilvl="3">
      <w:start w:val="1"/>
      <w:numFmt w:val="lowerRoman"/>
      <w:lvlText w:val="(%4)"/>
      <w:lvlJc w:val="left"/>
      <w:pPr>
        <w:ind w:left="1587" w:hanging="737"/>
      </w:pPr>
      <w:rPr>
        <w:rFonts w:hint="default"/>
      </w:rPr>
    </w:lvl>
    <w:lvl w:ilvl="4">
      <w:start w:val="1"/>
      <w:numFmt w:val="none"/>
      <w:lvlText w:val=""/>
      <w:lvlJc w:val="left"/>
      <w:pPr>
        <w:ind w:left="1587" w:hanging="737"/>
      </w:pPr>
      <w:rPr>
        <w:rFonts w:hint="default"/>
      </w:rPr>
    </w:lvl>
    <w:lvl w:ilvl="5">
      <w:start w:val="1"/>
      <w:numFmt w:val="upperLetter"/>
      <w:lvlText w:val="(%6)"/>
      <w:lvlJc w:val="left"/>
      <w:pPr>
        <w:ind w:left="2324" w:hanging="737"/>
      </w:pPr>
      <w:rPr>
        <w:rFonts w:hint="default"/>
      </w:rPr>
    </w:lvl>
    <w:lvl w:ilvl="6">
      <w:start w:val="1"/>
      <w:numFmt w:val="decimal"/>
      <w:lvlText w:val="(%7)"/>
      <w:lvlJc w:val="left"/>
      <w:pPr>
        <w:ind w:left="3062" w:hanging="738"/>
      </w:pPr>
      <w:rPr>
        <w:rFonts w:hint="default"/>
      </w:rPr>
    </w:lvl>
    <w:lvl w:ilvl="7">
      <w:start w:val="1"/>
      <w:numFmt w:val="lowerLetter"/>
      <w:lvlText w:val="(%8)"/>
      <w:lvlJc w:val="left"/>
      <w:pPr>
        <w:ind w:left="3062" w:hanging="738"/>
      </w:pPr>
      <w:rPr>
        <w:rFonts w:hint="default"/>
      </w:rPr>
    </w:lvl>
    <w:lvl w:ilvl="8">
      <w:start w:val="1"/>
      <w:numFmt w:val="lowerRoman"/>
      <w:lvlText w:val="(%9)"/>
      <w:lvlJc w:val="left"/>
      <w:pPr>
        <w:ind w:left="3062" w:hanging="738"/>
      </w:pPr>
      <w:rPr>
        <w:rFonts w:hint="default"/>
      </w:rPr>
    </w:lvl>
  </w:abstractNum>
  <w:abstractNum w:abstractNumId="42" w15:restartNumberingAfterBreak="0">
    <w:nsid w:val="74507726"/>
    <w:multiLevelType w:val="multilevel"/>
    <w:tmpl w:val="6AC21B60"/>
    <w:name w:val="Heading2"/>
    <w:lvl w:ilvl="0">
      <w:start w:val="1"/>
      <w:numFmt w:val="decimal"/>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2"/>
        </w:tabs>
        <w:ind w:left="852" w:hanging="851"/>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lvlText w:val="(%9)"/>
      <w:lvlJc w:val="left"/>
      <w:pPr>
        <w:tabs>
          <w:tab w:val="num" w:pos="4536"/>
        </w:tabs>
        <w:ind w:left="4537" w:hanging="567"/>
      </w:pPr>
      <w:rPr>
        <w:rFonts w:ascii="Arial" w:hAnsi="Arial" w:hint="default"/>
        <w:b w:val="0"/>
        <w:i w:val="0"/>
        <w:sz w:val="20"/>
      </w:rPr>
    </w:lvl>
  </w:abstractNum>
  <w:abstractNum w:abstractNumId="43"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45" w15:restartNumberingAfterBreak="0">
    <w:nsid w:val="7B943FBB"/>
    <w:multiLevelType w:val="multilevel"/>
    <w:tmpl w:val="EE48FDBC"/>
    <w:name w:val="Defininitions"/>
    <w:lvl w:ilvl="0">
      <w:start w:val="1"/>
      <w:numFmt w:val="lowerLetter"/>
      <w:pStyle w:val="Definition1"/>
      <w:lvlText w:val="(%1)"/>
      <w:lvlJc w:val="left"/>
      <w:pPr>
        <w:tabs>
          <w:tab w:val="num" w:pos="1418"/>
        </w:tabs>
        <w:ind w:left="1418" w:hanging="568"/>
      </w:pPr>
      <w:rPr>
        <w:rFonts w:hint="default"/>
      </w:rPr>
    </w:lvl>
    <w:lvl w:ilvl="1">
      <w:start w:val="1"/>
      <w:numFmt w:val="lowerRoman"/>
      <w:pStyle w:val="Definition2"/>
      <w:lvlText w:val="(%2)"/>
      <w:lvlJc w:val="left"/>
      <w:pPr>
        <w:tabs>
          <w:tab w:val="num" w:pos="1985"/>
        </w:tabs>
        <w:ind w:left="1985" w:hanging="567"/>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7" w15:restartNumberingAfterBreak="0">
    <w:nsid w:val="7CC85505"/>
    <w:multiLevelType w:val="hybridMultilevel"/>
    <w:tmpl w:val="9EC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7518CB"/>
    <w:multiLevelType w:val="hybridMultilevel"/>
    <w:tmpl w:val="E2A2E4E8"/>
    <w:lvl w:ilvl="0" w:tplc="3F922712">
      <w:start w:val="1"/>
      <w:numFmt w:val="upperLetter"/>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320351">
    <w:abstractNumId w:val="36"/>
  </w:num>
  <w:num w:numId="2" w16cid:durableId="1405955106">
    <w:abstractNumId w:val="27"/>
  </w:num>
  <w:num w:numId="3" w16cid:durableId="587035466">
    <w:abstractNumId w:val="34"/>
  </w:num>
  <w:num w:numId="4" w16cid:durableId="1989826172">
    <w:abstractNumId w:val="38"/>
  </w:num>
  <w:num w:numId="5" w16cid:durableId="1720547673">
    <w:abstractNumId w:val="18"/>
  </w:num>
  <w:num w:numId="6" w16cid:durableId="231042226">
    <w:abstractNumId w:val="48"/>
  </w:num>
  <w:num w:numId="7" w16cid:durableId="803079776">
    <w:abstractNumId w:val="20"/>
  </w:num>
  <w:num w:numId="8" w16cid:durableId="143662072">
    <w:abstractNumId w:val="13"/>
  </w:num>
  <w:num w:numId="9" w16cid:durableId="1984699532">
    <w:abstractNumId w:val="45"/>
    <w:lvlOverride w:ilvl="0">
      <w:startOverride w:val="1"/>
    </w:lvlOverride>
    <w:lvlOverride w:ilvl="1">
      <w:startOverride w:val="1"/>
    </w:lvlOverride>
    <w:lvlOverride w:ilvl="2">
      <w:startOverride w:val="1"/>
    </w:lvlOverride>
  </w:num>
  <w:num w:numId="10" w16cid:durableId="1192496405">
    <w:abstractNumId w:val="45"/>
    <w:lvlOverride w:ilvl="0">
      <w:startOverride w:val="1"/>
    </w:lvlOverride>
    <w:lvlOverride w:ilvl="1">
      <w:startOverride w:val="1"/>
    </w:lvlOverride>
    <w:lvlOverride w:ilvl="2">
      <w:startOverride w:val="1"/>
    </w:lvlOverride>
  </w:num>
  <w:num w:numId="11" w16cid:durableId="844395000">
    <w:abstractNumId w:val="46"/>
  </w:num>
  <w:num w:numId="12" w16cid:durableId="199586096">
    <w:abstractNumId w:val="2"/>
  </w:num>
  <w:num w:numId="13" w16cid:durableId="804661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9336914">
    <w:abstractNumId w:val="45"/>
  </w:num>
  <w:num w:numId="15" w16cid:durableId="948270218">
    <w:abstractNumId w:val="41"/>
  </w:num>
  <w:num w:numId="16" w16cid:durableId="831144379">
    <w:abstractNumId w:val="39"/>
  </w:num>
  <w:num w:numId="17" w16cid:durableId="1076632754">
    <w:abstractNumId w:val="47"/>
  </w:num>
  <w:num w:numId="18" w16cid:durableId="1533035748">
    <w:abstractNumId w:val="12"/>
  </w:num>
  <w:num w:numId="19" w16cid:durableId="52240098">
    <w:abstractNumId w:val="0"/>
  </w:num>
  <w:num w:numId="20" w16cid:durableId="413749860">
    <w:abstractNumId w:val="1"/>
  </w:num>
  <w:num w:numId="21" w16cid:durableId="4805818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4836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324470">
    <w:abstractNumId w:val="5"/>
  </w:num>
  <w:num w:numId="24" w16cid:durableId="5309946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44833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59492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5484543">
    <w:abstractNumId w:val="25"/>
  </w:num>
  <w:num w:numId="28" w16cid:durableId="11882936">
    <w:abstractNumId w:val="7"/>
  </w:num>
  <w:num w:numId="29" w16cid:durableId="1661343695">
    <w:abstractNumId w:val="33"/>
  </w:num>
  <w:num w:numId="30" w16cid:durableId="1851990269">
    <w:abstractNumId w:val="11"/>
  </w:num>
  <w:num w:numId="31" w16cid:durableId="38673042">
    <w:abstractNumId w:val="29"/>
  </w:num>
  <w:num w:numId="32" w16cid:durableId="1129397776">
    <w:abstractNumId w:val="28"/>
  </w:num>
  <w:num w:numId="33" w16cid:durableId="401560618">
    <w:abstractNumId w:val="49"/>
  </w:num>
  <w:num w:numId="34" w16cid:durableId="1609238683">
    <w:abstractNumId w:val="35"/>
  </w:num>
  <w:num w:numId="35" w16cid:durableId="1089693959">
    <w:abstractNumId w:val="24"/>
  </w:num>
  <w:num w:numId="36" w16cid:durableId="102502123">
    <w:abstractNumId w:val="8"/>
  </w:num>
  <w:num w:numId="37" w16cid:durableId="258370181">
    <w:abstractNumId w:val="10"/>
  </w:num>
  <w:num w:numId="38" w16cid:durableId="1294558961">
    <w:abstractNumId w:val="9"/>
  </w:num>
  <w:num w:numId="39" w16cid:durableId="1002659972">
    <w:abstractNumId w:val="3"/>
  </w:num>
  <w:num w:numId="40" w16cid:durableId="1485270127">
    <w:abstractNumId w:val="4"/>
  </w:num>
  <w:num w:numId="41" w16cid:durableId="1891531933">
    <w:abstractNumId w:val="6"/>
  </w:num>
  <w:num w:numId="42" w16cid:durableId="1439176613">
    <w:abstractNumId w:val="22"/>
  </w:num>
  <w:num w:numId="43" w16cid:durableId="425032047">
    <w:abstractNumId w:val="26"/>
  </w:num>
  <w:num w:numId="44" w16cid:durableId="1553423474">
    <w:abstractNumId w:val="32"/>
  </w:num>
  <w:num w:numId="45" w16cid:durableId="663819328">
    <w:abstractNumId w:val="17"/>
  </w:num>
  <w:num w:numId="46" w16cid:durableId="1077089871">
    <w:abstractNumId w:val="44"/>
  </w:num>
  <w:num w:numId="47" w16cid:durableId="1693342654">
    <w:abstractNumId w:val="43"/>
  </w:num>
  <w:num w:numId="48" w16cid:durableId="654382393">
    <w:abstractNumId w:val="14"/>
  </w:num>
  <w:num w:numId="49" w16cid:durableId="1421366969">
    <w:abstractNumId w:val="19"/>
  </w:num>
  <w:num w:numId="50" w16cid:durableId="3541873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6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153334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263193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327811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144119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48337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212750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39627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072594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244168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182386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097061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102205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907829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351100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66051960">
    <w:abstractNumId w:val="21"/>
  </w:num>
  <w:num w:numId="67" w16cid:durableId="6188730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Grammatical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357"/>
  <w:doNotHyphenateCaps/>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0E4A"/>
    <w:rsid w:val="000019C8"/>
    <w:rsid w:val="000021E6"/>
    <w:rsid w:val="00002A55"/>
    <w:rsid w:val="00002B5B"/>
    <w:rsid w:val="00003FF3"/>
    <w:rsid w:val="000042D3"/>
    <w:rsid w:val="00005828"/>
    <w:rsid w:val="000061D6"/>
    <w:rsid w:val="00007859"/>
    <w:rsid w:val="00007E3C"/>
    <w:rsid w:val="000151AF"/>
    <w:rsid w:val="00015631"/>
    <w:rsid w:val="000209C3"/>
    <w:rsid w:val="00020D96"/>
    <w:rsid w:val="00023467"/>
    <w:rsid w:val="000253C0"/>
    <w:rsid w:val="00031617"/>
    <w:rsid w:val="00032759"/>
    <w:rsid w:val="00033D8D"/>
    <w:rsid w:val="00033E21"/>
    <w:rsid w:val="00035D50"/>
    <w:rsid w:val="00035E4F"/>
    <w:rsid w:val="00040D24"/>
    <w:rsid w:val="00040E31"/>
    <w:rsid w:val="00041107"/>
    <w:rsid w:val="00041238"/>
    <w:rsid w:val="000417C8"/>
    <w:rsid w:val="000420FE"/>
    <w:rsid w:val="00043E4E"/>
    <w:rsid w:val="00043F70"/>
    <w:rsid w:val="000445BF"/>
    <w:rsid w:val="0004474A"/>
    <w:rsid w:val="000456B3"/>
    <w:rsid w:val="00045892"/>
    <w:rsid w:val="000459EF"/>
    <w:rsid w:val="00045D23"/>
    <w:rsid w:val="0004642A"/>
    <w:rsid w:val="000471DA"/>
    <w:rsid w:val="00047A16"/>
    <w:rsid w:val="000510DA"/>
    <w:rsid w:val="00051A09"/>
    <w:rsid w:val="00051A2E"/>
    <w:rsid w:val="0005260E"/>
    <w:rsid w:val="000533DA"/>
    <w:rsid w:val="00054742"/>
    <w:rsid w:val="00056CDC"/>
    <w:rsid w:val="00057AF7"/>
    <w:rsid w:val="0006090B"/>
    <w:rsid w:val="0006111A"/>
    <w:rsid w:val="000613D0"/>
    <w:rsid w:val="00061578"/>
    <w:rsid w:val="00064EAE"/>
    <w:rsid w:val="00065788"/>
    <w:rsid w:val="00067477"/>
    <w:rsid w:val="00067CDD"/>
    <w:rsid w:val="00072D83"/>
    <w:rsid w:val="000736F0"/>
    <w:rsid w:val="00073B29"/>
    <w:rsid w:val="00077D48"/>
    <w:rsid w:val="000825D6"/>
    <w:rsid w:val="00082F06"/>
    <w:rsid w:val="00085276"/>
    <w:rsid w:val="000861BE"/>
    <w:rsid w:val="00087D5F"/>
    <w:rsid w:val="000910E3"/>
    <w:rsid w:val="00091EBF"/>
    <w:rsid w:val="00092C2C"/>
    <w:rsid w:val="00092D3C"/>
    <w:rsid w:val="00094B00"/>
    <w:rsid w:val="000960A0"/>
    <w:rsid w:val="000963E9"/>
    <w:rsid w:val="000A0EC6"/>
    <w:rsid w:val="000A65A7"/>
    <w:rsid w:val="000A7BDB"/>
    <w:rsid w:val="000B0FAB"/>
    <w:rsid w:val="000B2811"/>
    <w:rsid w:val="000B28E9"/>
    <w:rsid w:val="000B295D"/>
    <w:rsid w:val="000B50DC"/>
    <w:rsid w:val="000B5F7E"/>
    <w:rsid w:val="000B60C4"/>
    <w:rsid w:val="000B7891"/>
    <w:rsid w:val="000B7C26"/>
    <w:rsid w:val="000C07C8"/>
    <w:rsid w:val="000C0D9E"/>
    <w:rsid w:val="000C1DE1"/>
    <w:rsid w:val="000C6255"/>
    <w:rsid w:val="000C6AB5"/>
    <w:rsid w:val="000D12FC"/>
    <w:rsid w:val="000D27EC"/>
    <w:rsid w:val="000D2C65"/>
    <w:rsid w:val="000D4134"/>
    <w:rsid w:val="000D49F0"/>
    <w:rsid w:val="000D54FB"/>
    <w:rsid w:val="000D6B97"/>
    <w:rsid w:val="000E0A42"/>
    <w:rsid w:val="000E0D77"/>
    <w:rsid w:val="000E149A"/>
    <w:rsid w:val="000E15CE"/>
    <w:rsid w:val="000E2630"/>
    <w:rsid w:val="000E3DB1"/>
    <w:rsid w:val="000E4211"/>
    <w:rsid w:val="000E4865"/>
    <w:rsid w:val="000E4FAD"/>
    <w:rsid w:val="000E53FD"/>
    <w:rsid w:val="000E5E66"/>
    <w:rsid w:val="000E67E0"/>
    <w:rsid w:val="000E7A76"/>
    <w:rsid w:val="000F1586"/>
    <w:rsid w:val="000F2D5C"/>
    <w:rsid w:val="000F3FBB"/>
    <w:rsid w:val="000F4E7D"/>
    <w:rsid w:val="000F5A28"/>
    <w:rsid w:val="000F69D4"/>
    <w:rsid w:val="000F6B95"/>
    <w:rsid w:val="0010067F"/>
    <w:rsid w:val="00101ED0"/>
    <w:rsid w:val="00102050"/>
    <w:rsid w:val="00104008"/>
    <w:rsid w:val="001048C7"/>
    <w:rsid w:val="00105A9B"/>
    <w:rsid w:val="00106233"/>
    <w:rsid w:val="0010645C"/>
    <w:rsid w:val="0010767F"/>
    <w:rsid w:val="00110695"/>
    <w:rsid w:val="00110F4C"/>
    <w:rsid w:val="00113710"/>
    <w:rsid w:val="001141E0"/>
    <w:rsid w:val="001142FB"/>
    <w:rsid w:val="00114E79"/>
    <w:rsid w:val="00116F94"/>
    <w:rsid w:val="0012098D"/>
    <w:rsid w:val="00120F6D"/>
    <w:rsid w:val="00121A20"/>
    <w:rsid w:val="00124992"/>
    <w:rsid w:val="00124DEE"/>
    <w:rsid w:val="00126750"/>
    <w:rsid w:val="00127664"/>
    <w:rsid w:val="00130B4B"/>
    <w:rsid w:val="001325FD"/>
    <w:rsid w:val="00132972"/>
    <w:rsid w:val="00137736"/>
    <w:rsid w:val="00140C69"/>
    <w:rsid w:val="00141C5B"/>
    <w:rsid w:val="001426E0"/>
    <w:rsid w:val="00144EE9"/>
    <w:rsid w:val="00145013"/>
    <w:rsid w:val="00146086"/>
    <w:rsid w:val="00147563"/>
    <w:rsid w:val="00151382"/>
    <w:rsid w:val="00151D38"/>
    <w:rsid w:val="00152725"/>
    <w:rsid w:val="001533BD"/>
    <w:rsid w:val="00153520"/>
    <w:rsid w:val="00153B51"/>
    <w:rsid w:val="0015486A"/>
    <w:rsid w:val="0015541D"/>
    <w:rsid w:val="00155EAE"/>
    <w:rsid w:val="00157A59"/>
    <w:rsid w:val="0016020C"/>
    <w:rsid w:val="001620E8"/>
    <w:rsid w:val="0016215B"/>
    <w:rsid w:val="0016409A"/>
    <w:rsid w:val="001658A9"/>
    <w:rsid w:val="00165D3A"/>
    <w:rsid w:val="00165EEC"/>
    <w:rsid w:val="00170D7C"/>
    <w:rsid w:val="001713CC"/>
    <w:rsid w:val="00172362"/>
    <w:rsid w:val="00172AB1"/>
    <w:rsid w:val="00173901"/>
    <w:rsid w:val="00174C1C"/>
    <w:rsid w:val="0017517C"/>
    <w:rsid w:val="0018039A"/>
    <w:rsid w:val="001808ED"/>
    <w:rsid w:val="00180EFB"/>
    <w:rsid w:val="00181602"/>
    <w:rsid w:val="0018528E"/>
    <w:rsid w:val="0018549B"/>
    <w:rsid w:val="001925E4"/>
    <w:rsid w:val="0019281A"/>
    <w:rsid w:val="00193BEE"/>
    <w:rsid w:val="001946F2"/>
    <w:rsid w:val="00195085"/>
    <w:rsid w:val="001952ED"/>
    <w:rsid w:val="00195E5F"/>
    <w:rsid w:val="001A07C5"/>
    <w:rsid w:val="001A3169"/>
    <w:rsid w:val="001A33F1"/>
    <w:rsid w:val="001A45FA"/>
    <w:rsid w:val="001A5EA9"/>
    <w:rsid w:val="001A6DE5"/>
    <w:rsid w:val="001A7ADD"/>
    <w:rsid w:val="001B00B3"/>
    <w:rsid w:val="001B2E70"/>
    <w:rsid w:val="001B3C54"/>
    <w:rsid w:val="001B4C6D"/>
    <w:rsid w:val="001B6AF5"/>
    <w:rsid w:val="001B762C"/>
    <w:rsid w:val="001C0B7E"/>
    <w:rsid w:val="001C1C86"/>
    <w:rsid w:val="001C21E0"/>
    <w:rsid w:val="001C3337"/>
    <w:rsid w:val="001C5FD2"/>
    <w:rsid w:val="001C7523"/>
    <w:rsid w:val="001D0307"/>
    <w:rsid w:val="001D0383"/>
    <w:rsid w:val="001D174D"/>
    <w:rsid w:val="001D400F"/>
    <w:rsid w:val="001D4F59"/>
    <w:rsid w:val="001D60AB"/>
    <w:rsid w:val="001D6DBF"/>
    <w:rsid w:val="001D79E7"/>
    <w:rsid w:val="001D7C33"/>
    <w:rsid w:val="001E0502"/>
    <w:rsid w:val="001E2830"/>
    <w:rsid w:val="001E320D"/>
    <w:rsid w:val="001E332D"/>
    <w:rsid w:val="001E44C7"/>
    <w:rsid w:val="001E4C86"/>
    <w:rsid w:val="001E6070"/>
    <w:rsid w:val="001F040B"/>
    <w:rsid w:val="001F12ED"/>
    <w:rsid w:val="001F42E8"/>
    <w:rsid w:val="001F5559"/>
    <w:rsid w:val="001F6490"/>
    <w:rsid w:val="001F6CCD"/>
    <w:rsid w:val="001F6EF8"/>
    <w:rsid w:val="00200C29"/>
    <w:rsid w:val="002029B4"/>
    <w:rsid w:val="00202F81"/>
    <w:rsid w:val="0020389D"/>
    <w:rsid w:val="002047A2"/>
    <w:rsid w:val="00206C19"/>
    <w:rsid w:val="00207C9A"/>
    <w:rsid w:val="00211750"/>
    <w:rsid w:val="00213C2B"/>
    <w:rsid w:val="00213C93"/>
    <w:rsid w:val="002142EC"/>
    <w:rsid w:val="00216F59"/>
    <w:rsid w:val="00217C6B"/>
    <w:rsid w:val="00220323"/>
    <w:rsid w:val="00220D8C"/>
    <w:rsid w:val="00221891"/>
    <w:rsid w:val="00221A95"/>
    <w:rsid w:val="0022272C"/>
    <w:rsid w:val="00222831"/>
    <w:rsid w:val="002229DB"/>
    <w:rsid w:val="00223206"/>
    <w:rsid w:val="00223D6E"/>
    <w:rsid w:val="00224619"/>
    <w:rsid w:val="00224EB5"/>
    <w:rsid w:val="00226589"/>
    <w:rsid w:val="002305C7"/>
    <w:rsid w:val="00230844"/>
    <w:rsid w:val="00231001"/>
    <w:rsid w:val="00231BA4"/>
    <w:rsid w:val="002320B7"/>
    <w:rsid w:val="00234576"/>
    <w:rsid w:val="00234885"/>
    <w:rsid w:val="002352AC"/>
    <w:rsid w:val="002354FB"/>
    <w:rsid w:val="00236130"/>
    <w:rsid w:val="0023651D"/>
    <w:rsid w:val="002403E3"/>
    <w:rsid w:val="0024229D"/>
    <w:rsid w:val="00243985"/>
    <w:rsid w:val="0024436A"/>
    <w:rsid w:val="0024549D"/>
    <w:rsid w:val="00245D2F"/>
    <w:rsid w:val="00246577"/>
    <w:rsid w:val="002469E1"/>
    <w:rsid w:val="00247861"/>
    <w:rsid w:val="00250A58"/>
    <w:rsid w:val="00250FB8"/>
    <w:rsid w:val="002526CC"/>
    <w:rsid w:val="0025505F"/>
    <w:rsid w:val="00255BAE"/>
    <w:rsid w:val="00256BDE"/>
    <w:rsid w:val="0025700B"/>
    <w:rsid w:val="0025725B"/>
    <w:rsid w:val="00260097"/>
    <w:rsid w:val="00261268"/>
    <w:rsid w:val="002633D0"/>
    <w:rsid w:val="002644AA"/>
    <w:rsid w:val="00264F4F"/>
    <w:rsid w:val="00266397"/>
    <w:rsid w:val="002663B4"/>
    <w:rsid w:val="00267571"/>
    <w:rsid w:val="00267778"/>
    <w:rsid w:val="0027012D"/>
    <w:rsid w:val="00270BF8"/>
    <w:rsid w:val="002723ED"/>
    <w:rsid w:val="00272C30"/>
    <w:rsid w:val="002752CA"/>
    <w:rsid w:val="002757B7"/>
    <w:rsid w:val="002763AD"/>
    <w:rsid w:val="002765C0"/>
    <w:rsid w:val="0027775F"/>
    <w:rsid w:val="002801C2"/>
    <w:rsid w:val="002816E9"/>
    <w:rsid w:val="002844EE"/>
    <w:rsid w:val="00284E82"/>
    <w:rsid w:val="00285046"/>
    <w:rsid w:val="00287304"/>
    <w:rsid w:val="00287B33"/>
    <w:rsid w:val="0029036E"/>
    <w:rsid w:val="0029207E"/>
    <w:rsid w:val="00292488"/>
    <w:rsid w:val="00293F83"/>
    <w:rsid w:val="002950B2"/>
    <w:rsid w:val="002A02E1"/>
    <w:rsid w:val="002A2432"/>
    <w:rsid w:val="002A2E05"/>
    <w:rsid w:val="002A5196"/>
    <w:rsid w:val="002A56F9"/>
    <w:rsid w:val="002A5E09"/>
    <w:rsid w:val="002A76C2"/>
    <w:rsid w:val="002B0BCE"/>
    <w:rsid w:val="002B112E"/>
    <w:rsid w:val="002B14D6"/>
    <w:rsid w:val="002B167B"/>
    <w:rsid w:val="002B209F"/>
    <w:rsid w:val="002B25D4"/>
    <w:rsid w:val="002B421C"/>
    <w:rsid w:val="002B4975"/>
    <w:rsid w:val="002B4BB6"/>
    <w:rsid w:val="002C0BD3"/>
    <w:rsid w:val="002C2C46"/>
    <w:rsid w:val="002C5EBE"/>
    <w:rsid w:val="002C6529"/>
    <w:rsid w:val="002C68AE"/>
    <w:rsid w:val="002C7283"/>
    <w:rsid w:val="002C7BE9"/>
    <w:rsid w:val="002D0011"/>
    <w:rsid w:val="002D1026"/>
    <w:rsid w:val="002D1270"/>
    <w:rsid w:val="002D13FA"/>
    <w:rsid w:val="002D1AAA"/>
    <w:rsid w:val="002D2775"/>
    <w:rsid w:val="002D3E7E"/>
    <w:rsid w:val="002D68FA"/>
    <w:rsid w:val="002D7D13"/>
    <w:rsid w:val="002E0857"/>
    <w:rsid w:val="002E17C7"/>
    <w:rsid w:val="002E4AED"/>
    <w:rsid w:val="002E6B0A"/>
    <w:rsid w:val="002E7EE2"/>
    <w:rsid w:val="002F06D1"/>
    <w:rsid w:val="002F073B"/>
    <w:rsid w:val="002F0F68"/>
    <w:rsid w:val="002F436A"/>
    <w:rsid w:val="002F43A0"/>
    <w:rsid w:val="002F4B66"/>
    <w:rsid w:val="002F63F6"/>
    <w:rsid w:val="002F66C2"/>
    <w:rsid w:val="002F7A02"/>
    <w:rsid w:val="002F7D6A"/>
    <w:rsid w:val="00301B47"/>
    <w:rsid w:val="00301E0C"/>
    <w:rsid w:val="003052E6"/>
    <w:rsid w:val="0030581F"/>
    <w:rsid w:val="00305F49"/>
    <w:rsid w:val="00306999"/>
    <w:rsid w:val="003071A5"/>
    <w:rsid w:val="0030762F"/>
    <w:rsid w:val="003101A4"/>
    <w:rsid w:val="00310688"/>
    <w:rsid w:val="003107A1"/>
    <w:rsid w:val="003107FD"/>
    <w:rsid w:val="003113D2"/>
    <w:rsid w:val="0031222E"/>
    <w:rsid w:val="00315D00"/>
    <w:rsid w:val="00320ADD"/>
    <w:rsid w:val="003213E9"/>
    <w:rsid w:val="003216AF"/>
    <w:rsid w:val="003235F8"/>
    <w:rsid w:val="00324834"/>
    <w:rsid w:val="00326D83"/>
    <w:rsid w:val="003323B8"/>
    <w:rsid w:val="00332C9A"/>
    <w:rsid w:val="00333BC3"/>
    <w:rsid w:val="00334692"/>
    <w:rsid w:val="0033512D"/>
    <w:rsid w:val="00335B55"/>
    <w:rsid w:val="00336913"/>
    <w:rsid w:val="00340583"/>
    <w:rsid w:val="0034099F"/>
    <w:rsid w:val="003448B1"/>
    <w:rsid w:val="00344B8A"/>
    <w:rsid w:val="00346AB3"/>
    <w:rsid w:val="00347453"/>
    <w:rsid w:val="00347457"/>
    <w:rsid w:val="00351460"/>
    <w:rsid w:val="00352752"/>
    <w:rsid w:val="003540A0"/>
    <w:rsid w:val="00354FBC"/>
    <w:rsid w:val="003557C1"/>
    <w:rsid w:val="00355BF5"/>
    <w:rsid w:val="003572CF"/>
    <w:rsid w:val="00357899"/>
    <w:rsid w:val="003578E7"/>
    <w:rsid w:val="00362481"/>
    <w:rsid w:val="003632B5"/>
    <w:rsid w:val="00363A75"/>
    <w:rsid w:val="0036461C"/>
    <w:rsid w:val="00364DAA"/>
    <w:rsid w:val="00366BAA"/>
    <w:rsid w:val="00366D07"/>
    <w:rsid w:val="0036777C"/>
    <w:rsid w:val="00367C1C"/>
    <w:rsid w:val="00370073"/>
    <w:rsid w:val="00372922"/>
    <w:rsid w:val="00372BA5"/>
    <w:rsid w:val="00373AC1"/>
    <w:rsid w:val="00373B72"/>
    <w:rsid w:val="00374122"/>
    <w:rsid w:val="00375067"/>
    <w:rsid w:val="00376646"/>
    <w:rsid w:val="0037741F"/>
    <w:rsid w:val="0038059C"/>
    <w:rsid w:val="003809B2"/>
    <w:rsid w:val="003810A9"/>
    <w:rsid w:val="0038151D"/>
    <w:rsid w:val="003830FD"/>
    <w:rsid w:val="00385D84"/>
    <w:rsid w:val="00387E16"/>
    <w:rsid w:val="0039039D"/>
    <w:rsid w:val="003911DC"/>
    <w:rsid w:val="00391AF3"/>
    <w:rsid w:val="00392CB5"/>
    <w:rsid w:val="00392D33"/>
    <w:rsid w:val="0039335D"/>
    <w:rsid w:val="003938D7"/>
    <w:rsid w:val="00393F2D"/>
    <w:rsid w:val="00395B8E"/>
    <w:rsid w:val="00397A9E"/>
    <w:rsid w:val="003A05ED"/>
    <w:rsid w:val="003A270D"/>
    <w:rsid w:val="003A2C7A"/>
    <w:rsid w:val="003A399A"/>
    <w:rsid w:val="003A3D60"/>
    <w:rsid w:val="003A5FEB"/>
    <w:rsid w:val="003A73C9"/>
    <w:rsid w:val="003B079A"/>
    <w:rsid w:val="003B1FFF"/>
    <w:rsid w:val="003B3DCB"/>
    <w:rsid w:val="003B6173"/>
    <w:rsid w:val="003B682A"/>
    <w:rsid w:val="003B6E92"/>
    <w:rsid w:val="003C0308"/>
    <w:rsid w:val="003C036B"/>
    <w:rsid w:val="003C11A1"/>
    <w:rsid w:val="003C27EB"/>
    <w:rsid w:val="003C3B9D"/>
    <w:rsid w:val="003C3C5A"/>
    <w:rsid w:val="003C54E3"/>
    <w:rsid w:val="003C5973"/>
    <w:rsid w:val="003D144C"/>
    <w:rsid w:val="003D2C60"/>
    <w:rsid w:val="003D3353"/>
    <w:rsid w:val="003D4108"/>
    <w:rsid w:val="003D4240"/>
    <w:rsid w:val="003E09C4"/>
    <w:rsid w:val="003E161C"/>
    <w:rsid w:val="003E2EBF"/>
    <w:rsid w:val="003E4881"/>
    <w:rsid w:val="003E4A0F"/>
    <w:rsid w:val="003E4A51"/>
    <w:rsid w:val="003E5EC3"/>
    <w:rsid w:val="003E6929"/>
    <w:rsid w:val="003E69B9"/>
    <w:rsid w:val="003E6BEB"/>
    <w:rsid w:val="003F01F5"/>
    <w:rsid w:val="003F3031"/>
    <w:rsid w:val="003F348C"/>
    <w:rsid w:val="003F35FD"/>
    <w:rsid w:val="003F5422"/>
    <w:rsid w:val="003F67AA"/>
    <w:rsid w:val="003F7453"/>
    <w:rsid w:val="00400CAD"/>
    <w:rsid w:val="00401610"/>
    <w:rsid w:val="00402B44"/>
    <w:rsid w:val="00403FEB"/>
    <w:rsid w:val="00406504"/>
    <w:rsid w:val="004075B0"/>
    <w:rsid w:val="004115B3"/>
    <w:rsid w:val="00414EDC"/>
    <w:rsid w:val="004166B5"/>
    <w:rsid w:val="00416991"/>
    <w:rsid w:val="00417FFE"/>
    <w:rsid w:val="00420D37"/>
    <w:rsid w:val="00421276"/>
    <w:rsid w:val="00424EAA"/>
    <w:rsid w:val="0042568B"/>
    <w:rsid w:val="004261DB"/>
    <w:rsid w:val="00427B03"/>
    <w:rsid w:val="0043077E"/>
    <w:rsid w:val="004317F1"/>
    <w:rsid w:val="00435D60"/>
    <w:rsid w:val="00437D5A"/>
    <w:rsid w:val="00440C02"/>
    <w:rsid w:val="00440E02"/>
    <w:rsid w:val="00441B1D"/>
    <w:rsid w:val="004428DC"/>
    <w:rsid w:val="00444F01"/>
    <w:rsid w:val="0044509F"/>
    <w:rsid w:val="00445C79"/>
    <w:rsid w:val="00446D9A"/>
    <w:rsid w:val="00447A2E"/>
    <w:rsid w:val="00450A52"/>
    <w:rsid w:val="00451E3A"/>
    <w:rsid w:val="00452B3F"/>
    <w:rsid w:val="00453BE1"/>
    <w:rsid w:val="004554C5"/>
    <w:rsid w:val="00457702"/>
    <w:rsid w:val="004577CB"/>
    <w:rsid w:val="00457DF6"/>
    <w:rsid w:val="00460186"/>
    <w:rsid w:val="004601B0"/>
    <w:rsid w:val="004611C1"/>
    <w:rsid w:val="00461548"/>
    <w:rsid w:val="004628E3"/>
    <w:rsid w:val="00463027"/>
    <w:rsid w:val="00463710"/>
    <w:rsid w:val="00464155"/>
    <w:rsid w:val="004641DE"/>
    <w:rsid w:val="004643AF"/>
    <w:rsid w:val="004662DC"/>
    <w:rsid w:val="004678CD"/>
    <w:rsid w:val="00470667"/>
    <w:rsid w:val="00470D1B"/>
    <w:rsid w:val="00472523"/>
    <w:rsid w:val="00472B27"/>
    <w:rsid w:val="00472E16"/>
    <w:rsid w:val="00473157"/>
    <w:rsid w:val="0047356B"/>
    <w:rsid w:val="00477802"/>
    <w:rsid w:val="004810CA"/>
    <w:rsid w:val="0048194A"/>
    <w:rsid w:val="00483295"/>
    <w:rsid w:val="0048338D"/>
    <w:rsid w:val="00483F24"/>
    <w:rsid w:val="00484C57"/>
    <w:rsid w:val="00485CC8"/>
    <w:rsid w:val="004871E8"/>
    <w:rsid w:val="00487C83"/>
    <w:rsid w:val="004913E0"/>
    <w:rsid w:val="00493466"/>
    <w:rsid w:val="00493761"/>
    <w:rsid w:val="00495077"/>
    <w:rsid w:val="004956B5"/>
    <w:rsid w:val="00495B10"/>
    <w:rsid w:val="0049759F"/>
    <w:rsid w:val="004A0AA4"/>
    <w:rsid w:val="004A175B"/>
    <w:rsid w:val="004A2795"/>
    <w:rsid w:val="004A4004"/>
    <w:rsid w:val="004A42DC"/>
    <w:rsid w:val="004A4760"/>
    <w:rsid w:val="004A4BB3"/>
    <w:rsid w:val="004A5248"/>
    <w:rsid w:val="004A558A"/>
    <w:rsid w:val="004A5664"/>
    <w:rsid w:val="004A678A"/>
    <w:rsid w:val="004A6ABD"/>
    <w:rsid w:val="004A6F51"/>
    <w:rsid w:val="004A7152"/>
    <w:rsid w:val="004B0424"/>
    <w:rsid w:val="004B0891"/>
    <w:rsid w:val="004B0BF5"/>
    <w:rsid w:val="004B2574"/>
    <w:rsid w:val="004B30EF"/>
    <w:rsid w:val="004B3E9F"/>
    <w:rsid w:val="004B4103"/>
    <w:rsid w:val="004B49AE"/>
    <w:rsid w:val="004B4C07"/>
    <w:rsid w:val="004B4F3F"/>
    <w:rsid w:val="004B5325"/>
    <w:rsid w:val="004B5A42"/>
    <w:rsid w:val="004B68B4"/>
    <w:rsid w:val="004B7734"/>
    <w:rsid w:val="004C0E84"/>
    <w:rsid w:val="004C1464"/>
    <w:rsid w:val="004C1BB0"/>
    <w:rsid w:val="004C5887"/>
    <w:rsid w:val="004C64C9"/>
    <w:rsid w:val="004C6BE8"/>
    <w:rsid w:val="004C77B4"/>
    <w:rsid w:val="004D030E"/>
    <w:rsid w:val="004D0626"/>
    <w:rsid w:val="004D1D31"/>
    <w:rsid w:val="004D250A"/>
    <w:rsid w:val="004D32E4"/>
    <w:rsid w:val="004D473C"/>
    <w:rsid w:val="004D7752"/>
    <w:rsid w:val="004D7F63"/>
    <w:rsid w:val="004E0757"/>
    <w:rsid w:val="004E1A24"/>
    <w:rsid w:val="004E2FDE"/>
    <w:rsid w:val="004E3DC8"/>
    <w:rsid w:val="004E58B3"/>
    <w:rsid w:val="004E5AB1"/>
    <w:rsid w:val="004E6A07"/>
    <w:rsid w:val="004E71B0"/>
    <w:rsid w:val="004F09DA"/>
    <w:rsid w:val="004F199C"/>
    <w:rsid w:val="004F2FD3"/>
    <w:rsid w:val="004F43AA"/>
    <w:rsid w:val="004F48BF"/>
    <w:rsid w:val="004F6A29"/>
    <w:rsid w:val="004F6D57"/>
    <w:rsid w:val="004F75FA"/>
    <w:rsid w:val="004F7B24"/>
    <w:rsid w:val="004F7BA0"/>
    <w:rsid w:val="005004CE"/>
    <w:rsid w:val="00500559"/>
    <w:rsid w:val="005008C8"/>
    <w:rsid w:val="005016A8"/>
    <w:rsid w:val="00501BB7"/>
    <w:rsid w:val="0050276C"/>
    <w:rsid w:val="005038CB"/>
    <w:rsid w:val="00504122"/>
    <w:rsid w:val="0050428B"/>
    <w:rsid w:val="005053E6"/>
    <w:rsid w:val="00506011"/>
    <w:rsid w:val="00506537"/>
    <w:rsid w:val="00507633"/>
    <w:rsid w:val="00507F1F"/>
    <w:rsid w:val="0051019D"/>
    <w:rsid w:val="00510961"/>
    <w:rsid w:val="00512170"/>
    <w:rsid w:val="00512F3F"/>
    <w:rsid w:val="00513E34"/>
    <w:rsid w:val="005151DB"/>
    <w:rsid w:val="0051543F"/>
    <w:rsid w:val="00516675"/>
    <w:rsid w:val="00516FAF"/>
    <w:rsid w:val="00517091"/>
    <w:rsid w:val="005209D1"/>
    <w:rsid w:val="00521236"/>
    <w:rsid w:val="00521CCF"/>
    <w:rsid w:val="0052260C"/>
    <w:rsid w:val="00523B94"/>
    <w:rsid w:val="00523C22"/>
    <w:rsid w:val="00525453"/>
    <w:rsid w:val="00525A18"/>
    <w:rsid w:val="0052618C"/>
    <w:rsid w:val="00526711"/>
    <w:rsid w:val="0052746A"/>
    <w:rsid w:val="00527DA1"/>
    <w:rsid w:val="005308F5"/>
    <w:rsid w:val="00530B03"/>
    <w:rsid w:val="0053166A"/>
    <w:rsid w:val="00532297"/>
    <w:rsid w:val="005328F8"/>
    <w:rsid w:val="00532941"/>
    <w:rsid w:val="00533C30"/>
    <w:rsid w:val="005341B1"/>
    <w:rsid w:val="0053673E"/>
    <w:rsid w:val="00536B12"/>
    <w:rsid w:val="005431A9"/>
    <w:rsid w:val="005433E5"/>
    <w:rsid w:val="00544142"/>
    <w:rsid w:val="00544186"/>
    <w:rsid w:val="00545D68"/>
    <w:rsid w:val="00545EC1"/>
    <w:rsid w:val="00547212"/>
    <w:rsid w:val="00547555"/>
    <w:rsid w:val="00551C6E"/>
    <w:rsid w:val="0055238B"/>
    <w:rsid w:val="0055290A"/>
    <w:rsid w:val="00552A2D"/>
    <w:rsid w:val="00553468"/>
    <w:rsid w:val="00553958"/>
    <w:rsid w:val="00554FCE"/>
    <w:rsid w:val="00555447"/>
    <w:rsid w:val="005558BA"/>
    <w:rsid w:val="00555CEE"/>
    <w:rsid w:val="005575EA"/>
    <w:rsid w:val="00557A78"/>
    <w:rsid w:val="00560386"/>
    <w:rsid w:val="00560532"/>
    <w:rsid w:val="005613A3"/>
    <w:rsid w:val="00561486"/>
    <w:rsid w:val="00562DAD"/>
    <w:rsid w:val="005648B4"/>
    <w:rsid w:val="00565BAD"/>
    <w:rsid w:val="00566F51"/>
    <w:rsid w:val="005703BC"/>
    <w:rsid w:val="0057130E"/>
    <w:rsid w:val="005721EB"/>
    <w:rsid w:val="0057316B"/>
    <w:rsid w:val="00574078"/>
    <w:rsid w:val="00575862"/>
    <w:rsid w:val="00576DF6"/>
    <w:rsid w:val="00577601"/>
    <w:rsid w:val="005801D7"/>
    <w:rsid w:val="00581085"/>
    <w:rsid w:val="005816C9"/>
    <w:rsid w:val="00581FD6"/>
    <w:rsid w:val="0058202D"/>
    <w:rsid w:val="005820A3"/>
    <w:rsid w:val="005838B6"/>
    <w:rsid w:val="00583FF2"/>
    <w:rsid w:val="0058476E"/>
    <w:rsid w:val="00584AD6"/>
    <w:rsid w:val="00585D46"/>
    <w:rsid w:val="00590640"/>
    <w:rsid w:val="00591373"/>
    <w:rsid w:val="00592F46"/>
    <w:rsid w:val="00593096"/>
    <w:rsid w:val="00594340"/>
    <w:rsid w:val="00595AAA"/>
    <w:rsid w:val="00596FD9"/>
    <w:rsid w:val="0059710C"/>
    <w:rsid w:val="00597F21"/>
    <w:rsid w:val="005A02D4"/>
    <w:rsid w:val="005A34A6"/>
    <w:rsid w:val="005A3E30"/>
    <w:rsid w:val="005A717D"/>
    <w:rsid w:val="005A7CEF"/>
    <w:rsid w:val="005A7D0B"/>
    <w:rsid w:val="005B0A1E"/>
    <w:rsid w:val="005B124B"/>
    <w:rsid w:val="005B1CA2"/>
    <w:rsid w:val="005B2FC7"/>
    <w:rsid w:val="005B4669"/>
    <w:rsid w:val="005B4F5D"/>
    <w:rsid w:val="005B5975"/>
    <w:rsid w:val="005B642B"/>
    <w:rsid w:val="005B7490"/>
    <w:rsid w:val="005B77C0"/>
    <w:rsid w:val="005B7DD6"/>
    <w:rsid w:val="005C0A83"/>
    <w:rsid w:val="005C125E"/>
    <w:rsid w:val="005C1382"/>
    <w:rsid w:val="005C1513"/>
    <w:rsid w:val="005C32DB"/>
    <w:rsid w:val="005C32E4"/>
    <w:rsid w:val="005C44F7"/>
    <w:rsid w:val="005C566B"/>
    <w:rsid w:val="005C7B90"/>
    <w:rsid w:val="005D00F7"/>
    <w:rsid w:val="005D010A"/>
    <w:rsid w:val="005D1140"/>
    <w:rsid w:val="005D318F"/>
    <w:rsid w:val="005D50F5"/>
    <w:rsid w:val="005D5442"/>
    <w:rsid w:val="005D5473"/>
    <w:rsid w:val="005D6AAF"/>
    <w:rsid w:val="005D6D22"/>
    <w:rsid w:val="005E22AC"/>
    <w:rsid w:val="005E49E1"/>
    <w:rsid w:val="005E6E9D"/>
    <w:rsid w:val="005E7BA0"/>
    <w:rsid w:val="005E7EDD"/>
    <w:rsid w:val="005F102C"/>
    <w:rsid w:val="005F1BE2"/>
    <w:rsid w:val="005F32A2"/>
    <w:rsid w:val="005F4447"/>
    <w:rsid w:val="005F478D"/>
    <w:rsid w:val="005F520F"/>
    <w:rsid w:val="005F56F5"/>
    <w:rsid w:val="005F6060"/>
    <w:rsid w:val="005F69F8"/>
    <w:rsid w:val="005F6C7C"/>
    <w:rsid w:val="005F6EAF"/>
    <w:rsid w:val="00600667"/>
    <w:rsid w:val="00600E9D"/>
    <w:rsid w:val="006034E6"/>
    <w:rsid w:val="006036EF"/>
    <w:rsid w:val="00603C09"/>
    <w:rsid w:val="006041D1"/>
    <w:rsid w:val="006044F5"/>
    <w:rsid w:val="00604B7E"/>
    <w:rsid w:val="006057A5"/>
    <w:rsid w:val="00611465"/>
    <w:rsid w:val="00611899"/>
    <w:rsid w:val="0061233D"/>
    <w:rsid w:val="00612DF7"/>
    <w:rsid w:val="00614240"/>
    <w:rsid w:val="006143B7"/>
    <w:rsid w:val="006151A9"/>
    <w:rsid w:val="006153BC"/>
    <w:rsid w:val="00616DC9"/>
    <w:rsid w:val="00617257"/>
    <w:rsid w:val="00620419"/>
    <w:rsid w:val="00621D8B"/>
    <w:rsid w:val="00622E52"/>
    <w:rsid w:val="0062360E"/>
    <w:rsid w:val="00624075"/>
    <w:rsid w:val="00624CFF"/>
    <w:rsid w:val="00626CC6"/>
    <w:rsid w:val="0062747E"/>
    <w:rsid w:val="006306D8"/>
    <w:rsid w:val="00633AE6"/>
    <w:rsid w:val="00634749"/>
    <w:rsid w:val="0063624C"/>
    <w:rsid w:val="00636803"/>
    <w:rsid w:val="00636FD1"/>
    <w:rsid w:val="00637200"/>
    <w:rsid w:val="00637599"/>
    <w:rsid w:val="00637913"/>
    <w:rsid w:val="006379C2"/>
    <w:rsid w:val="00640FC2"/>
    <w:rsid w:val="006410DD"/>
    <w:rsid w:val="00641A07"/>
    <w:rsid w:val="006423DD"/>
    <w:rsid w:val="00642984"/>
    <w:rsid w:val="006430B4"/>
    <w:rsid w:val="006431FD"/>
    <w:rsid w:val="00644C6C"/>
    <w:rsid w:val="006450B1"/>
    <w:rsid w:val="00645C5C"/>
    <w:rsid w:val="006469F2"/>
    <w:rsid w:val="00646C2E"/>
    <w:rsid w:val="006477D6"/>
    <w:rsid w:val="00647E6B"/>
    <w:rsid w:val="006510B1"/>
    <w:rsid w:val="0065167D"/>
    <w:rsid w:val="006558BF"/>
    <w:rsid w:val="00655BC1"/>
    <w:rsid w:val="00655E1D"/>
    <w:rsid w:val="00656071"/>
    <w:rsid w:val="00656218"/>
    <w:rsid w:val="0065624D"/>
    <w:rsid w:val="00656ED5"/>
    <w:rsid w:val="006609F5"/>
    <w:rsid w:val="006622D4"/>
    <w:rsid w:val="00663668"/>
    <w:rsid w:val="00665153"/>
    <w:rsid w:val="0066591D"/>
    <w:rsid w:val="00665AC2"/>
    <w:rsid w:val="00666886"/>
    <w:rsid w:val="00666FD7"/>
    <w:rsid w:val="00670A92"/>
    <w:rsid w:val="00671B15"/>
    <w:rsid w:val="00671F4B"/>
    <w:rsid w:val="0067211E"/>
    <w:rsid w:val="00675598"/>
    <w:rsid w:val="006758F2"/>
    <w:rsid w:val="00675F9D"/>
    <w:rsid w:val="00677EBA"/>
    <w:rsid w:val="00685404"/>
    <w:rsid w:val="006863CE"/>
    <w:rsid w:val="00686630"/>
    <w:rsid w:val="00687372"/>
    <w:rsid w:val="0068785B"/>
    <w:rsid w:val="006879A1"/>
    <w:rsid w:val="0069366B"/>
    <w:rsid w:val="00694E0D"/>
    <w:rsid w:val="00694F8A"/>
    <w:rsid w:val="00695A1F"/>
    <w:rsid w:val="0069714B"/>
    <w:rsid w:val="0069725A"/>
    <w:rsid w:val="006A160C"/>
    <w:rsid w:val="006A2A14"/>
    <w:rsid w:val="006A578D"/>
    <w:rsid w:val="006A5A58"/>
    <w:rsid w:val="006A6138"/>
    <w:rsid w:val="006B057D"/>
    <w:rsid w:val="006B0BE2"/>
    <w:rsid w:val="006B2A4E"/>
    <w:rsid w:val="006B2D9F"/>
    <w:rsid w:val="006B4100"/>
    <w:rsid w:val="006B427E"/>
    <w:rsid w:val="006B483F"/>
    <w:rsid w:val="006B535B"/>
    <w:rsid w:val="006B5F57"/>
    <w:rsid w:val="006B6DAD"/>
    <w:rsid w:val="006B6FB0"/>
    <w:rsid w:val="006C022E"/>
    <w:rsid w:val="006C0F3A"/>
    <w:rsid w:val="006C1808"/>
    <w:rsid w:val="006C1E1D"/>
    <w:rsid w:val="006C31A6"/>
    <w:rsid w:val="006C3334"/>
    <w:rsid w:val="006C35FF"/>
    <w:rsid w:val="006C4F15"/>
    <w:rsid w:val="006C5503"/>
    <w:rsid w:val="006C55A0"/>
    <w:rsid w:val="006D127F"/>
    <w:rsid w:val="006D1A7C"/>
    <w:rsid w:val="006D3D59"/>
    <w:rsid w:val="006D46D4"/>
    <w:rsid w:val="006D6B34"/>
    <w:rsid w:val="006D741B"/>
    <w:rsid w:val="006E0893"/>
    <w:rsid w:val="006E08F6"/>
    <w:rsid w:val="006E1FE8"/>
    <w:rsid w:val="006E2C47"/>
    <w:rsid w:val="006E2E5B"/>
    <w:rsid w:val="006E3583"/>
    <w:rsid w:val="006E40C8"/>
    <w:rsid w:val="006E4D9A"/>
    <w:rsid w:val="006E53F0"/>
    <w:rsid w:val="006E6B77"/>
    <w:rsid w:val="006F024A"/>
    <w:rsid w:val="006F0CB2"/>
    <w:rsid w:val="006F1AC8"/>
    <w:rsid w:val="006F294C"/>
    <w:rsid w:val="006F3686"/>
    <w:rsid w:val="006F3D3D"/>
    <w:rsid w:val="006F4A4C"/>
    <w:rsid w:val="006F59DA"/>
    <w:rsid w:val="006F635D"/>
    <w:rsid w:val="006F6395"/>
    <w:rsid w:val="006F6B2D"/>
    <w:rsid w:val="006F6D52"/>
    <w:rsid w:val="006F78C5"/>
    <w:rsid w:val="0070028D"/>
    <w:rsid w:val="0070164E"/>
    <w:rsid w:val="00701763"/>
    <w:rsid w:val="007023B1"/>
    <w:rsid w:val="00705EF4"/>
    <w:rsid w:val="00706369"/>
    <w:rsid w:val="00706E2E"/>
    <w:rsid w:val="00707866"/>
    <w:rsid w:val="0071094F"/>
    <w:rsid w:val="00711525"/>
    <w:rsid w:val="00712110"/>
    <w:rsid w:val="00712B26"/>
    <w:rsid w:val="00712D2C"/>
    <w:rsid w:val="00713B1F"/>
    <w:rsid w:val="00714625"/>
    <w:rsid w:val="00714BFC"/>
    <w:rsid w:val="00716781"/>
    <w:rsid w:val="00720602"/>
    <w:rsid w:val="007210B0"/>
    <w:rsid w:val="007213BD"/>
    <w:rsid w:val="007216A6"/>
    <w:rsid w:val="00721F8A"/>
    <w:rsid w:val="0072218A"/>
    <w:rsid w:val="00722542"/>
    <w:rsid w:val="00722764"/>
    <w:rsid w:val="00722C24"/>
    <w:rsid w:val="00722E6D"/>
    <w:rsid w:val="007232C5"/>
    <w:rsid w:val="00723751"/>
    <w:rsid w:val="00723A4C"/>
    <w:rsid w:val="00724AC2"/>
    <w:rsid w:val="00724DFA"/>
    <w:rsid w:val="00725D58"/>
    <w:rsid w:val="00727A11"/>
    <w:rsid w:val="00730F0E"/>
    <w:rsid w:val="00730F5C"/>
    <w:rsid w:val="00731287"/>
    <w:rsid w:val="00732ECF"/>
    <w:rsid w:val="00734CB8"/>
    <w:rsid w:val="00736486"/>
    <w:rsid w:val="007370A2"/>
    <w:rsid w:val="007405FE"/>
    <w:rsid w:val="0074165C"/>
    <w:rsid w:val="007423B1"/>
    <w:rsid w:val="00742563"/>
    <w:rsid w:val="00743B8E"/>
    <w:rsid w:val="00744C0D"/>
    <w:rsid w:val="00745099"/>
    <w:rsid w:val="007509C7"/>
    <w:rsid w:val="00750A1E"/>
    <w:rsid w:val="00750D6F"/>
    <w:rsid w:val="00750D9E"/>
    <w:rsid w:val="00751006"/>
    <w:rsid w:val="007513F4"/>
    <w:rsid w:val="00751DED"/>
    <w:rsid w:val="00753116"/>
    <w:rsid w:val="00755A8A"/>
    <w:rsid w:val="00756913"/>
    <w:rsid w:val="007576F6"/>
    <w:rsid w:val="0076006B"/>
    <w:rsid w:val="0076248A"/>
    <w:rsid w:val="00762720"/>
    <w:rsid w:val="0076323E"/>
    <w:rsid w:val="007640EA"/>
    <w:rsid w:val="007640FB"/>
    <w:rsid w:val="00764217"/>
    <w:rsid w:val="00764E92"/>
    <w:rsid w:val="00764FC3"/>
    <w:rsid w:val="007650F4"/>
    <w:rsid w:val="007659C8"/>
    <w:rsid w:val="007669F6"/>
    <w:rsid w:val="00767D76"/>
    <w:rsid w:val="0077032B"/>
    <w:rsid w:val="00771D9C"/>
    <w:rsid w:val="007722BE"/>
    <w:rsid w:val="00773225"/>
    <w:rsid w:val="007740FF"/>
    <w:rsid w:val="00774D5C"/>
    <w:rsid w:val="00776608"/>
    <w:rsid w:val="007770B4"/>
    <w:rsid w:val="00777170"/>
    <w:rsid w:val="00781D65"/>
    <w:rsid w:val="00782D0D"/>
    <w:rsid w:val="00782FE6"/>
    <w:rsid w:val="0078361A"/>
    <w:rsid w:val="0078365B"/>
    <w:rsid w:val="007843D2"/>
    <w:rsid w:val="00784F7F"/>
    <w:rsid w:val="00786305"/>
    <w:rsid w:val="007863A7"/>
    <w:rsid w:val="00790FA7"/>
    <w:rsid w:val="00791C55"/>
    <w:rsid w:val="00791F2C"/>
    <w:rsid w:val="007925DC"/>
    <w:rsid w:val="007927F6"/>
    <w:rsid w:val="007934B7"/>
    <w:rsid w:val="00794CDD"/>
    <w:rsid w:val="0079604D"/>
    <w:rsid w:val="00796FF7"/>
    <w:rsid w:val="00797034"/>
    <w:rsid w:val="00797FED"/>
    <w:rsid w:val="007A0065"/>
    <w:rsid w:val="007A0C84"/>
    <w:rsid w:val="007A133C"/>
    <w:rsid w:val="007A539B"/>
    <w:rsid w:val="007A6FB6"/>
    <w:rsid w:val="007B0261"/>
    <w:rsid w:val="007B0DB1"/>
    <w:rsid w:val="007B1E6C"/>
    <w:rsid w:val="007B62A2"/>
    <w:rsid w:val="007C0E77"/>
    <w:rsid w:val="007C128B"/>
    <w:rsid w:val="007C1F9C"/>
    <w:rsid w:val="007C49D9"/>
    <w:rsid w:val="007C5693"/>
    <w:rsid w:val="007C5858"/>
    <w:rsid w:val="007C7505"/>
    <w:rsid w:val="007D06DB"/>
    <w:rsid w:val="007D0A2F"/>
    <w:rsid w:val="007D1ADA"/>
    <w:rsid w:val="007D20A2"/>
    <w:rsid w:val="007D22C4"/>
    <w:rsid w:val="007D3582"/>
    <w:rsid w:val="007D4021"/>
    <w:rsid w:val="007D7B44"/>
    <w:rsid w:val="007D7CE3"/>
    <w:rsid w:val="007E0537"/>
    <w:rsid w:val="007E4519"/>
    <w:rsid w:val="007E4C9F"/>
    <w:rsid w:val="007E6544"/>
    <w:rsid w:val="007E6DCD"/>
    <w:rsid w:val="007E738B"/>
    <w:rsid w:val="007E78DA"/>
    <w:rsid w:val="007E7C8E"/>
    <w:rsid w:val="007E7FF0"/>
    <w:rsid w:val="007F0E7F"/>
    <w:rsid w:val="007F1620"/>
    <w:rsid w:val="007F1C2E"/>
    <w:rsid w:val="007F2125"/>
    <w:rsid w:val="007F2577"/>
    <w:rsid w:val="007F3DDD"/>
    <w:rsid w:val="007F4FFB"/>
    <w:rsid w:val="007F6E51"/>
    <w:rsid w:val="007F7F93"/>
    <w:rsid w:val="00802A1E"/>
    <w:rsid w:val="00803868"/>
    <w:rsid w:val="008038F2"/>
    <w:rsid w:val="00805FEA"/>
    <w:rsid w:val="00806D88"/>
    <w:rsid w:val="008106B6"/>
    <w:rsid w:val="00810F10"/>
    <w:rsid w:val="00811513"/>
    <w:rsid w:val="00811DCE"/>
    <w:rsid w:val="00812BDB"/>
    <w:rsid w:val="0081474F"/>
    <w:rsid w:val="00815233"/>
    <w:rsid w:val="008157D1"/>
    <w:rsid w:val="00816E8F"/>
    <w:rsid w:val="00817BBB"/>
    <w:rsid w:val="00817CA3"/>
    <w:rsid w:val="008200D4"/>
    <w:rsid w:val="00820CE6"/>
    <w:rsid w:val="00820E25"/>
    <w:rsid w:val="00821186"/>
    <w:rsid w:val="008216A8"/>
    <w:rsid w:val="00824826"/>
    <w:rsid w:val="00824B11"/>
    <w:rsid w:val="00825849"/>
    <w:rsid w:val="00826CF6"/>
    <w:rsid w:val="00827DCC"/>
    <w:rsid w:val="008311D8"/>
    <w:rsid w:val="00831D8A"/>
    <w:rsid w:val="0083272C"/>
    <w:rsid w:val="00832F43"/>
    <w:rsid w:val="00837B45"/>
    <w:rsid w:val="00837F68"/>
    <w:rsid w:val="00840027"/>
    <w:rsid w:val="00840123"/>
    <w:rsid w:val="008426D9"/>
    <w:rsid w:val="00842899"/>
    <w:rsid w:val="008431D5"/>
    <w:rsid w:val="00843B9D"/>
    <w:rsid w:val="008440B4"/>
    <w:rsid w:val="0084463D"/>
    <w:rsid w:val="00847427"/>
    <w:rsid w:val="00847867"/>
    <w:rsid w:val="008507DB"/>
    <w:rsid w:val="0085146D"/>
    <w:rsid w:val="00853999"/>
    <w:rsid w:val="00853BDE"/>
    <w:rsid w:val="00853D3A"/>
    <w:rsid w:val="0085457B"/>
    <w:rsid w:val="00854DEB"/>
    <w:rsid w:val="00855B62"/>
    <w:rsid w:val="00856A20"/>
    <w:rsid w:val="00856DE2"/>
    <w:rsid w:val="008610BB"/>
    <w:rsid w:val="00861A0F"/>
    <w:rsid w:val="00862691"/>
    <w:rsid w:val="00864128"/>
    <w:rsid w:val="00865308"/>
    <w:rsid w:val="00865F71"/>
    <w:rsid w:val="00871624"/>
    <w:rsid w:val="0087192F"/>
    <w:rsid w:val="0087221D"/>
    <w:rsid w:val="00872EF4"/>
    <w:rsid w:val="008735F3"/>
    <w:rsid w:val="00874018"/>
    <w:rsid w:val="0087437A"/>
    <w:rsid w:val="0087593F"/>
    <w:rsid w:val="00875ACE"/>
    <w:rsid w:val="00876B92"/>
    <w:rsid w:val="0087715B"/>
    <w:rsid w:val="00877580"/>
    <w:rsid w:val="00877B21"/>
    <w:rsid w:val="0088007B"/>
    <w:rsid w:val="008807F3"/>
    <w:rsid w:val="00880CD4"/>
    <w:rsid w:val="00880EF2"/>
    <w:rsid w:val="00881307"/>
    <w:rsid w:val="00881652"/>
    <w:rsid w:val="0088181E"/>
    <w:rsid w:val="008821C6"/>
    <w:rsid w:val="00884CFA"/>
    <w:rsid w:val="00886C61"/>
    <w:rsid w:val="0088733D"/>
    <w:rsid w:val="00887590"/>
    <w:rsid w:val="0089023E"/>
    <w:rsid w:val="008932B6"/>
    <w:rsid w:val="00894DA0"/>
    <w:rsid w:val="00895C72"/>
    <w:rsid w:val="00897A9A"/>
    <w:rsid w:val="00897AD1"/>
    <w:rsid w:val="00897D0F"/>
    <w:rsid w:val="008A06D9"/>
    <w:rsid w:val="008A1AFB"/>
    <w:rsid w:val="008A2FC4"/>
    <w:rsid w:val="008A3229"/>
    <w:rsid w:val="008A3A96"/>
    <w:rsid w:val="008A41D2"/>
    <w:rsid w:val="008A5D87"/>
    <w:rsid w:val="008A6737"/>
    <w:rsid w:val="008A6AC1"/>
    <w:rsid w:val="008A6F93"/>
    <w:rsid w:val="008B05C2"/>
    <w:rsid w:val="008B081D"/>
    <w:rsid w:val="008B1374"/>
    <w:rsid w:val="008B1519"/>
    <w:rsid w:val="008B39DB"/>
    <w:rsid w:val="008B40EF"/>
    <w:rsid w:val="008B55DC"/>
    <w:rsid w:val="008B606A"/>
    <w:rsid w:val="008C0168"/>
    <w:rsid w:val="008C2073"/>
    <w:rsid w:val="008C2848"/>
    <w:rsid w:val="008C2BA5"/>
    <w:rsid w:val="008C2D27"/>
    <w:rsid w:val="008C395E"/>
    <w:rsid w:val="008C42EA"/>
    <w:rsid w:val="008C4C6B"/>
    <w:rsid w:val="008C57CE"/>
    <w:rsid w:val="008C6333"/>
    <w:rsid w:val="008C65AF"/>
    <w:rsid w:val="008C703D"/>
    <w:rsid w:val="008D20F4"/>
    <w:rsid w:val="008D28D0"/>
    <w:rsid w:val="008D36BF"/>
    <w:rsid w:val="008D4151"/>
    <w:rsid w:val="008D5CDE"/>
    <w:rsid w:val="008D5ECD"/>
    <w:rsid w:val="008D6EA6"/>
    <w:rsid w:val="008E23F8"/>
    <w:rsid w:val="008E6FB1"/>
    <w:rsid w:val="008F07D8"/>
    <w:rsid w:val="008F1D58"/>
    <w:rsid w:val="008F2E6C"/>
    <w:rsid w:val="008F442B"/>
    <w:rsid w:val="009000F6"/>
    <w:rsid w:val="00900F6A"/>
    <w:rsid w:val="0090347C"/>
    <w:rsid w:val="0090353C"/>
    <w:rsid w:val="009050B7"/>
    <w:rsid w:val="00906493"/>
    <w:rsid w:val="00906EE5"/>
    <w:rsid w:val="00907B13"/>
    <w:rsid w:val="009111AD"/>
    <w:rsid w:val="00911C20"/>
    <w:rsid w:val="00911F1F"/>
    <w:rsid w:val="00912257"/>
    <w:rsid w:val="00912DAE"/>
    <w:rsid w:val="0091319B"/>
    <w:rsid w:val="00914380"/>
    <w:rsid w:val="009145FD"/>
    <w:rsid w:val="00914FCB"/>
    <w:rsid w:val="00916798"/>
    <w:rsid w:val="00916D61"/>
    <w:rsid w:val="00917321"/>
    <w:rsid w:val="00920387"/>
    <w:rsid w:val="00922451"/>
    <w:rsid w:val="009229DD"/>
    <w:rsid w:val="00922C5F"/>
    <w:rsid w:val="0092452A"/>
    <w:rsid w:val="00924C25"/>
    <w:rsid w:val="009264D9"/>
    <w:rsid w:val="00926576"/>
    <w:rsid w:val="0092697F"/>
    <w:rsid w:val="0092774D"/>
    <w:rsid w:val="009278A5"/>
    <w:rsid w:val="00930411"/>
    <w:rsid w:val="00931956"/>
    <w:rsid w:val="00932945"/>
    <w:rsid w:val="00932E25"/>
    <w:rsid w:val="00933DEE"/>
    <w:rsid w:val="00934D53"/>
    <w:rsid w:val="00934E90"/>
    <w:rsid w:val="00935EB6"/>
    <w:rsid w:val="009363E2"/>
    <w:rsid w:val="00937136"/>
    <w:rsid w:val="00937D5D"/>
    <w:rsid w:val="00940CE2"/>
    <w:rsid w:val="009413F4"/>
    <w:rsid w:val="00941644"/>
    <w:rsid w:val="00941FC5"/>
    <w:rsid w:val="00944086"/>
    <w:rsid w:val="00945043"/>
    <w:rsid w:val="0094527B"/>
    <w:rsid w:val="00946384"/>
    <w:rsid w:val="0094739F"/>
    <w:rsid w:val="009505AA"/>
    <w:rsid w:val="00950C7E"/>
    <w:rsid w:val="00951F30"/>
    <w:rsid w:val="00953230"/>
    <w:rsid w:val="0095364F"/>
    <w:rsid w:val="00953A0E"/>
    <w:rsid w:val="00953B56"/>
    <w:rsid w:val="00954ABC"/>
    <w:rsid w:val="00955D30"/>
    <w:rsid w:val="00956832"/>
    <w:rsid w:val="0095699F"/>
    <w:rsid w:val="00960EC7"/>
    <w:rsid w:val="00961D68"/>
    <w:rsid w:val="009630CD"/>
    <w:rsid w:val="00963197"/>
    <w:rsid w:val="00965863"/>
    <w:rsid w:val="00966375"/>
    <w:rsid w:val="00966D0B"/>
    <w:rsid w:val="009709B8"/>
    <w:rsid w:val="00974C02"/>
    <w:rsid w:val="00975589"/>
    <w:rsid w:val="009800F4"/>
    <w:rsid w:val="00984B3C"/>
    <w:rsid w:val="0098592A"/>
    <w:rsid w:val="00987726"/>
    <w:rsid w:val="00990720"/>
    <w:rsid w:val="00990D27"/>
    <w:rsid w:val="009910C9"/>
    <w:rsid w:val="00991630"/>
    <w:rsid w:val="009926AB"/>
    <w:rsid w:val="00995677"/>
    <w:rsid w:val="00995978"/>
    <w:rsid w:val="009965F0"/>
    <w:rsid w:val="00997118"/>
    <w:rsid w:val="009A0342"/>
    <w:rsid w:val="009A1181"/>
    <w:rsid w:val="009A1194"/>
    <w:rsid w:val="009A1780"/>
    <w:rsid w:val="009A2F45"/>
    <w:rsid w:val="009A6A29"/>
    <w:rsid w:val="009B36AD"/>
    <w:rsid w:val="009B5519"/>
    <w:rsid w:val="009B5B20"/>
    <w:rsid w:val="009B60E4"/>
    <w:rsid w:val="009C0C8D"/>
    <w:rsid w:val="009C1CEB"/>
    <w:rsid w:val="009C25A6"/>
    <w:rsid w:val="009C2637"/>
    <w:rsid w:val="009C5646"/>
    <w:rsid w:val="009C56C0"/>
    <w:rsid w:val="009C65E5"/>
    <w:rsid w:val="009C7EF5"/>
    <w:rsid w:val="009D07AA"/>
    <w:rsid w:val="009D2EA2"/>
    <w:rsid w:val="009D3DF4"/>
    <w:rsid w:val="009D4066"/>
    <w:rsid w:val="009D4768"/>
    <w:rsid w:val="009D6DBB"/>
    <w:rsid w:val="009D7F95"/>
    <w:rsid w:val="009E02E9"/>
    <w:rsid w:val="009E0ADC"/>
    <w:rsid w:val="009E0C44"/>
    <w:rsid w:val="009E11E2"/>
    <w:rsid w:val="009E1514"/>
    <w:rsid w:val="009E197A"/>
    <w:rsid w:val="009E4BFA"/>
    <w:rsid w:val="009E4C4A"/>
    <w:rsid w:val="009E5572"/>
    <w:rsid w:val="009E7A71"/>
    <w:rsid w:val="009F08FE"/>
    <w:rsid w:val="009F21BC"/>
    <w:rsid w:val="009F24FA"/>
    <w:rsid w:val="009F293E"/>
    <w:rsid w:val="009F2A3F"/>
    <w:rsid w:val="009F3B29"/>
    <w:rsid w:val="009F5F55"/>
    <w:rsid w:val="009F6E9E"/>
    <w:rsid w:val="009F76E3"/>
    <w:rsid w:val="009F7E12"/>
    <w:rsid w:val="00A01762"/>
    <w:rsid w:val="00A02001"/>
    <w:rsid w:val="00A03131"/>
    <w:rsid w:val="00A03AC3"/>
    <w:rsid w:val="00A041B2"/>
    <w:rsid w:val="00A04850"/>
    <w:rsid w:val="00A04D18"/>
    <w:rsid w:val="00A05CEF"/>
    <w:rsid w:val="00A05EE7"/>
    <w:rsid w:val="00A07196"/>
    <w:rsid w:val="00A11055"/>
    <w:rsid w:val="00A11397"/>
    <w:rsid w:val="00A1287B"/>
    <w:rsid w:val="00A13D1E"/>
    <w:rsid w:val="00A218A5"/>
    <w:rsid w:val="00A219C8"/>
    <w:rsid w:val="00A226BB"/>
    <w:rsid w:val="00A23FC5"/>
    <w:rsid w:val="00A2629A"/>
    <w:rsid w:val="00A26C30"/>
    <w:rsid w:val="00A26D87"/>
    <w:rsid w:val="00A27091"/>
    <w:rsid w:val="00A31878"/>
    <w:rsid w:val="00A318DB"/>
    <w:rsid w:val="00A325A9"/>
    <w:rsid w:val="00A33B0F"/>
    <w:rsid w:val="00A353A1"/>
    <w:rsid w:val="00A35F06"/>
    <w:rsid w:val="00A3684D"/>
    <w:rsid w:val="00A37447"/>
    <w:rsid w:val="00A37B10"/>
    <w:rsid w:val="00A404F6"/>
    <w:rsid w:val="00A40EA7"/>
    <w:rsid w:val="00A41809"/>
    <w:rsid w:val="00A41FC7"/>
    <w:rsid w:val="00A42BA4"/>
    <w:rsid w:val="00A44BBF"/>
    <w:rsid w:val="00A44E4D"/>
    <w:rsid w:val="00A47D50"/>
    <w:rsid w:val="00A5028F"/>
    <w:rsid w:val="00A50508"/>
    <w:rsid w:val="00A50ED9"/>
    <w:rsid w:val="00A51DA7"/>
    <w:rsid w:val="00A52EB0"/>
    <w:rsid w:val="00A532E5"/>
    <w:rsid w:val="00A53B37"/>
    <w:rsid w:val="00A5634D"/>
    <w:rsid w:val="00A60801"/>
    <w:rsid w:val="00A6200D"/>
    <w:rsid w:val="00A62268"/>
    <w:rsid w:val="00A623AA"/>
    <w:rsid w:val="00A63EEC"/>
    <w:rsid w:val="00A655C3"/>
    <w:rsid w:val="00A6678D"/>
    <w:rsid w:val="00A67CB1"/>
    <w:rsid w:val="00A71B36"/>
    <w:rsid w:val="00A72021"/>
    <w:rsid w:val="00A7284D"/>
    <w:rsid w:val="00A730ED"/>
    <w:rsid w:val="00A73948"/>
    <w:rsid w:val="00A73E08"/>
    <w:rsid w:val="00A74D0F"/>
    <w:rsid w:val="00A763FF"/>
    <w:rsid w:val="00A76DBC"/>
    <w:rsid w:val="00A7777C"/>
    <w:rsid w:val="00A83505"/>
    <w:rsid w:val="00A83FFF"/>
    <w:rsid w:val="00A84683"/>
    <w:rsid w:val="00A85444"/>
    <w:rsid w:val="00A920F6"/>
    <w:rsid w:val="00A92D60"/>
    <w:rsid w:val="00A93B00"/>
    <w:rsid w:val="00A94D5E"/>
    <w:rsid w:val="00A964DB"/>
    <w:rsid w:val="00A968A1"/>
    <w:rsid w:val="00A97350"/>
    <w:rsid w:val="00AA1D54"/>
    <w:rsid w:val="00AA310E"/>
    <w:rsid w:val="00AA3C1A"/>
    <w:rsid w:val="00AA40DB"/>
    <w:rsid w:val="00AA432D"/>
    <w:rsid w:val="00AA44DD"/>
    <w:rsid w:val="00AA47BF"/>
    <w:rsid w:val="00AB14A7"/>
    <w:rsid w:val="00AB1938"/>
    <w:rsid w:val="00AB42C8"/>
    <w:rsid w:val="00AB46CF"/>
    <w:rsid w:val="00AB7822"/>
    <w:rsid w:val="00AC0CCD"/>
    <w:rsid w:val="00AC1FD3"/>
    <w:rsid w:val="00AC212E"/>
    <w:rsid w:val="00AC2284"/>
    <w:rsid w:val="00AC2403"/>
    <w:rsid w:val="00AC2FC8"/>
    <w:rsid w:val="00AC4159"/>
    <w:rsid w:val="00AC57D6"/>
    <w:rsid w:val="00AC58CC"/>
    <w:rsid w:val="00AC65D6"/>
    <w:rsid w:val="00AC68F5"/>
    <w:rsid w:val="00AC7B90"/>
    <w:rsid w:val="00AD07CA"/>
    <w:rsid w:val="00AD0807"/>
    <w:rsid w:val="00AD0E59"/>
    <w:rsid w:val="00AD192D"/>
    <w:rsid w:val="00AD1951"/>
    <w:rsid w:val="00AD2453"/>
    <w:rsid w:val="00AD57C5"/>
    <w:rsid w:val="00AD6B3F"/>
    <w:rsid w:val="00AD7BF4"/>
    <w:rsid w:val="00AD7F52"/>
    <w:rsid w:val="00AE2B1C"/>
    <w:rsid w:val="00AE2BA8"/>
    <w:rsid w:val="00AE36BB"/>
    <w:rsid w:val="00AE39C6"/>
    <w:rsid w:val="00AE4796"/>
    <w:rsid w:val="00AE4AE0"/>
    <w:rsid w:val="00AE68DB"/>
    <w:rsid w:val="00AE77BE"/>
    <w:rsid w:val="00AF094D"/>
    <w:rsid w:val="00AF2F82"/>
    <w:rsid w:val="00AF32FF"/>
    <w:rsid w:val="00AF3A3B"/>
    <w:rsid w:val="00AF403C"/>
    <w:rsid w:val="00AF43BA"/>
    <w:rsid w:val="00AF4CDB"/>
    <w:rsid w:val="00AF5929"/>
    <w:rsid w:val="00AF6F2E"/>
    <w:rsid w:val="00B03030"/>
    <w:rsid w:val="00B03735"/>
    <w:rsid w:val="00B03D30"/>
    <w:rsid w:val="00B03E9E"/>
    <w:rsid w:val="00B070AA"/>
    <w:rsid w:val="00B108C0"/>
    <w:rsid w:val="00B14624"/>
    <w:rsid w:val="00B150E6"/>
    <w:rsid w:val="00B162D3"/>
    <w:rsid w:val="00B16D31"/>
    <w:rsid w:val="00B16EC3"/>
    <w:rsid w:val="00B16FA2"/>
    <w:rsid w:val="00B17EBD"/>
    <w:rsid w:val="00B17FE6"/>
    <w:rsid w:val="00B217CE"/>
    <w:rsid w:val="00B21A1E"/>
    <w:rsid w:val="00B220CD"/>
    <w:rsid w:val="00B224B7"/>
    <w:rsid w:val="00B22638"/>
    <w:rsid w:val="00B2343B"/>
    <w:rsid w:val="00B24029"/>
    <w:rsid w:val="00B24D77"/>
    <w:rsid w:val="00B2530F"/>
    <w:rsid w:val="00B25353"/>
    <w:rsid w:val="00B257E4"/>
    <w:rsid w:val="00B25EB1"/>
    <w:rsid w:val="00B2620D"/>
    <w:rsid w:val="00B26312"/>
    <w:rsid w:val="00B26712"/>
    <w:rsid w:val="00B26F89"/>
    <w:rsid w:val="00B304BB"/>
    <w:rsid w:val="00B30A89"/>
    <w:rsid w:val="00B30FB7"/>
    <w:rsid w:val="00B320F3"/>
    <w:rsid w:val="00B32531"/>
    <w:rsid w:val="00B33942"/>
    <w:rsid w:val="00B33CDF"/>
    <w:rsid w:val="00B34DC2"/>
    <w:rsid w:val="00B35CB5"/>
    <w:rsid w:val="00B36D66"/>
    <w:rsid w:val="00B4010C"/>
    <w:rsid w:val="00B41F5D"/>
    <w:rsid w:val="00B44292"/>
    <w:rsid w:val="00B456D7"/>
    <w:rsid w:val="00B461EB"/>
    <w:rsid w:val="00B46368"/>
    <w:rsid w:val="00B47E31"/>
    <w:rsid w:val="00B50510"/>
    <w:rsid w:val="00B50B3A"/>
    <w:rsid w:val="00B52A03"/>
    <w:rsid w:val="00B53316"/>
    <w:rsid w:val="00B5345D"/>
    <w:rsid w:val="00B544A2"/>
    <w:rsid w:val="00B55DCF"/>
    <w:rsid w:val="00B60696"/>
    <w:rsid w:val="00B61806"/>
    <w:rsid w:val="00B61AED"/>
    <w:rsid w:val="00B61C9A"/>
    <w:rsid w:val="00B61FDD"/>
    <w:rsid w:val="00B62667"/>
    <w:rsid w:val="00B64B6D"/>
    <w:rsid w:val="00B653A1"/>
    <w:rsid w:val="00B660E0"/>
    <w:rsid w:val="00B669F1"/>
    <w:rsid w:val="00B66A77"/>
    <w:rsid w:val="00B66B9D"/>
    <w:rsid w:val="00B679D9"/>
    <w:rsid w:val="00B67E3D"/>
    <w:rsid w:val="00B7022F"/>
    <w:rsid w:val="00B71A4E"/>
    <w:rsid w:val="00B72C5C"/>
    <w:rsid w:val="00B73675"/>
    <w:rsid w:val="00B73BE7"/>
    <w:rsid w:val="00B75261"/>
    <w:rsid w:val="00B76090"/>
    <w:rsid w:val="00B767E9"/>
    <w:rsid w:val="00B76924"/>
    <w:rsid w:val="00B80C4C"/>
    <w:rsid w:val="00B81745"/>
    <w:rsid w:val="00B81860"/>
    <w:rsid w:val="00B81FD5"/>
    <w:rsid w:val="00B82E39"/>
    <w:rsid w:val="00B83B8E"/>
    <w:rsid w:val="00B86D4D"/>
    <w:rsid w:val="00B87FAD"/>
    <w:rsid w:val="00B91353"/>
    <w:rsid w:val="00B93D20"/>
    <w:rsid w:val="00B9483B"/>
    <w:rsid w:val="00B95075"/>
    <w:rsid w:val="00B9644F"/>
    <w:rsid w:val="00B96726"/>
    <w:rsid w:val="00B96752"/>
    <w:rsid w:val="00BA056D"/>
    <w:rsid w:val="00BA0D63"/>
    <w:rsid w:val="00BA15A9"/>
    <w:rsid w:val="00BA1985"/>
    <w:rsid w:val="00BA1B96"/>
    <w:rsid w:val="00BA22F7"/>
    <w:rsid w:val="00BA7413"/>
    <w:rsid w:val="00BA76DF"/>
    <w:rsid w:val="00BB0ADD"/>
    <w:rsid w:val="00BB0F18"/>
    <w:rsid w:val="00BB18E9"/>
    <w:rsid w:val="00BB4F35"/>
    <w:rsid w:val="00BB714B"/>
    <w:rsid w:val="00BC15BE"/>
    <w:rsid w:val="00BC1871"/>
    <w:rsid w:val="00BC2044"/>
    <w:rsid w:val="00BC2BFE"/>
    <w:rsid w:val="00BC2CA8"/>
    <w:rsid w:val="00BC4770"/>
    <w:rsid w:val="00BC4A0A"/>
    <w:rsid w:val="00BC50DC"/>
    <w:rsid w:val="00BC5CEA"/>
    <w:rsid w:val="00BC690B"/>
    <w:rsid w:val="00BC7CA3"/>
    <w:rsid w:val="00BD0444"/>
    <w:rsid w:val="00BD3450"/>
    <w:rsid w:val="00BD4291"/>
    <w:rsid w:val="00BD4593"/>
    <w:rsid w:val="00BD5200"/>
    <w:rsid w:val="00BD59C3"/>
    <w:rsid w:val="00BD6996"/>
    <w:rsid w:val="00BD6E29"/>
    <w:rsid w:val="00BD774A"/>
    <w:rsid w:val="00BD796C"/>
    <w:rsid w:val="00BE039E"/>
    <w:rsid w:val="00BE0E55"/>
    <w:rsid w:val="00BE0EAB"/>
    <w:rsid w:val="00BE11ED"/>
    <w:rsid w:val="00BE26D2"/>
    <w:rsid w:val="00BE2D4D"/>
    <w:rsid w:val="00BE2F77"/>
    <w:rsid w:val="00BE432C"/>
    <w:rsid w:val="00BE4AB6"/>
    <w:rsid w:val="00BE5046"/>
    <w:rsid w:val="00BE5F88"/>
    <w:rsid w:val="00BE749D"/>
    <w:rsid w:val="00BF1013"/>
    <w:rsid w:val="00BF14A7"/>
    <w:rsid w:val="00BF38E9"/>
    <w:rsid w:val="00BF3F72"/>
    <w:rsid w:val="00BF5560"/>
    <w:rsid w:val="00BF5DF3"/>
    <w:rsid w:val="00C00697"/>
    <w:rsid w:val="00C008EA"/>
    <w:rsid w:val="00C00A47"/>
    <w:rsid w:val="00C00AC8"/>
    <w:rsid w:val="00C02000"/>
    <w:rsid w:val="00C02BA7"/>
    <w:rsid w:val="00C04355"/>
    <w:rsid w:val="00C05806"/>
    <w:rsid w:val="00C0582D"/>
    <w:rsid w:val="00C0585A"/>
    <w:rsid w:val="00C06C0F"/>
    <w:rsid w:val="00C06D21"/>
    <w:rsid w:val="00C074BD"/>
    <w:rsid w:val="00C07516"/>
    <w:rsid w:val="00C1030F"/>
    <w:rsid w:val="00C11459"/>
    <w:rsid w:val="00C12A1E"/>
    <w:rsid w:val="00C12FEF"/>
    <w:rsid w:val="00C131E2"/>
    <w:rsid w:val="00C13507"/>
    <w:rsid w:val="00C13975"/>
    <w:rsid w:val="00C16870"/>
    <w:rsid w:val="00C16976"/>
    <w:rsid w:val="00C170AC"/>
    <w:rsid w:val="00C170D2"/>
    <w:rsid w:val="00C2038A"/>
    <w:rsid w:val="00C20D74"/>
    <w:rsid w:val="00C21FBF"/>
    <w:rsid w:val="00C2330D"/>
    <w:rsid w:val="00C249A9"/>
    <w:rsid w:val="00C24B7A"/>
    <w:rsid w:val="00C24F2C"/>
    <w:rsid w:val="00C24F57"/>
    <w:rsid w:val="00C30143"/>
    <w:rsid w:val="00C304B5"/>
    <w:rsid w:val="00C323BE"/>
    <w:rsid w:val="00C32EAB"/>
    <w:rsid w:val="00C33319"/>
    <w:rsid w:val="00C335D5"/>
    <w:rsid w:val="00C340F2"/>
    <w:rsid w:val="00C34F3B"/>
    <w:rsid w:val="00C34FDA"/>
    <w:rsid w:val="00C3516B"/>
    <w:rsid w:val="00C37AD8"/>
    <w:rsid w:val="00C403A1"/>
    <w:rsid w:val="00C408C4"/>
    <w:rsid w:val="00C42567"/>
    <w:rsid w:val="00C42D9C"/>
    <w:rsid w:val="00C438CE"/>
    <w:rsid w:val="00C4425A"/>
    <w:rsid w:val="00C44C45"/>
    <w:rsid w:val="00C44EA9"/>
    <w:rsid w:val="00C465E9"/>
    <w:rsid w:val="00C5024A"/>
    <w:rsid w:val="00C512B0"/>
    <w:rsid w:val="00C51E0B"/>
    <w:rsid w:val="00C53B00"/>
    <w:rsid w:val="00C55F94"/>
    <w:rsid w:val="00C574F4"/>
    <w:rsid w:val="00C57E3B"/>
    <w:rsid w:val="00C60AA7"/>
    <w:rsid w:val="00C63118"/>
    <w:rsid w:val="00C642A1"/>
    <w:rsid w:val="00C67D22"/>
    <w:rsid w:val="00C70027"/>
    <w:rsid w:val="00C70144"/>
    <w:rsid w:val="00C72077"/>
    <w:rsid w:val="00C7344F"/>
    <w:rsid w:val="00C7355E"/>
    <w:rsid w:val="00C76FDC"/>
    <w:rsid w:val="00C800A3"/>
    <w:rsid w:val="00C80AFD"/>
    <w:rsid w:val="00C80B16"/>
    <w:rsid w:val="00C81E54"/>
    <w:rsid w:val="00C81F93"/>
    <w:rsid w:val="00C82723"/>
    <w:rsid w:val="00C83493"/>
    <w:rsid w:val="00C83715"/>
    <w:rsid w:val="00C838CB"/>
    <w:rsid w:val="00C83A9C"/>
    <w:rsid w:val="00C8421E"/>
    <w:rsid w:val="00C8484F"/>
    <w:rsid w:val="00C86260"/>
    <w:rsid w:val="00C867E1"/>
    <w:rsid w:val="00C871F9"/>
    <w:rsid w:val="00C90058"/>
    <w:rsid w:val="00C90305"/>
    <w:rsid w:val="00C91E5D"/>
    <w:rsid w:val="00C92B68"/>
    <w:rsid w:val="00C9305E"/>
    <w:rsid w:val="00C935A2"/>
    <w:rsid w:val="00C94C56"/>
    <w:rsid w:val="00C94F5B"/>
    <w:rsid w:val="00C956CA"/>
    <w:rsid w:val="00C968E3"/>
    <w:rsid w:val="00C973D6"/>
    <w:rsid w:val="00C97734"/>
    <w:rsid w:val="00C979BB"/>
    <w:rsid w:val="00C97AA9"/>
    <w:rsid w:val="00C97AAB"/>
    <w:rsid w:val="00CA170F"/>
    <w:rsid w:val="00CA2B23"/>
    <w:rsid w:val="00CA4FD6"/>
    <w:rsid w:val="00CA5057"/>
    <w:rsid w:val="00CA524B"/>
    <w:rsid w:val="00CA65B1"/>
    <w:rsid w:val="00CA7133"/>
    <w:rsid w:val="00CA7C27"/>
    <w:rsid w:val="00CA7F5C"/>
    <w:rsid w:val="00CB1739"/>
    <w:rsid w:val="00CB28A7"/>
    <w:rsid w:val="00CB2FF1"/>
    <w:rsid w:val="00CB3251"/>
    <w:rsid w:val="00CB4D1F"/>
    <w:rsid w:val="00CB5F0A"/>
    <w:rsid w:val="00CB6BF3"/>
    <w:rsid w:val="00CB7149"/>
    <w:rsid w:val="00CB7B21"/>
    <w:rsid w:val="00CB7E34"/>
    <w:rsid w:val="00CC03B6"/>
    <w:rsid w:val="00CC0E21"/>
    <w:rsid w:val="00CC11C2"/>
    <w:rsid w:val="00CC2CAF"/>
    <w:rsid w:val="00CC2FEB"/>
    <w:rsid w:val="00CC4519"/>
    <w:rsid w:val="00CC45AF"/>
    <w:rsid w:val="00CC577B"/>
    <w:rsid w:val="00CC6763"/>
    <w:rsid w:val="00CD1B1A"/>
    <w:rsid w:val="00CD1DDF"/>
    <w:rsid w:val="00CD2346"/>
    <w:rsid w:val="00CD2379"/>
    <w:rsid w:val="00CD447B"/>
    <w:rsid w:val="00CD4995"/>
    <w:rsid w:val="00CD4BF8"/>
    <w:rsid w:val="00CD6563"/>
    <w:rsid w:val="00CD67D1"/>
    <w:rsid w:val="00CD6D53"/>
    <w:rsid w:val="00CE0459"/>
    <w:rsid w:val="00CE050E"/>
    <w:rsid w:val="00CE252A"/>
    <w:rsid w:val="00CE4624"/>
    <w:rsid w:val="00CE48E8"/>
    <w:rsid w:val="00CE4CA1"/>
    <w:rsid w:val="00CE5AA1"/>
    <w:rsid w:val="00CE6957"/>
    <w:rsid w:val="00CE6A98"/>
    <w:rsid w:val="00CE701F"/>
    <w:rsid w:val="00CE7D52"/>
    <w:rsid w:val="00CF289C"/>
    <w:rsid w:val="00CF3EBD"/>
    <w:rsid w:val="00CF4856"/>
    <w:rsid w:val="00CF490C"/>
    <w:rsid w:val="00CF73E4"/>
    <w:rsid w:val="00CF73FB"/>
    <w:rsid w:val="00D01C8E"/>
    <w:rsid w:val="00D03CD0"/>
    <w:rsid w:val="00D04992"/>
    <w:rsid w:val="00D05D02"/>
    <w:rsid w:val="00D0638C"/>
    <w:rsid w:val="00D06E23"/>
    <w:rsid w:val="00D07DCF"/>
    <w:rsid w:val="00D105BA"/>
    <w:rsid w:val="00D10998"/>
    <w:rsid w:val="00D10F53"/>
    <w:rsid w:val="00D11426"/>
    <w:rsid w:val="00D11876"/>
    <w:rsid w:val="00D15818"/>
    <w:rsid w:val="00D16178"/>
    <w:rsid w:val="00D200B9"/>
    <w:rsid w:val="00D2089B"/>
    <w:rsid w:val="00D20B20"/>
    <w:rsid w:val="00D20CF7"/>
    <w:rsid w:val="00D21523"/>
    <w:rsid w:val="00D21A26"/>
    <w:rsid w:val="00D21DA0"/>
    <w:rsid w:val="00D23A41"/>
    <w:rsid w:val="00D24380"/>
    <w:rsid w:val="00D249FF"/>
    <w:rsid w:val="00D25096"/>
    <w:rsid w:val="00D251B5"/>
    <w:rsid w:val="00D25A30"/>
    <w:rsid w:val="00D25F04"/>
    <w:rsid w:val="00D26FC4"/>
    <w:rsid w:val="00D27C48"/>
    <w:rsid w:val="00D27D11"/>
    <w:rsid w:val="00D306F5"/>
    <w:rsid w:val="00D316B7"/>
    <w:rsid w:val="00D31813"/>
    <w:rsid w:val="00D34192"/>
    <w:rsid w:val="00D347CC"/>
    <w:rsid w:val="00D34E9A"/>
    <w:rsid w:val="00D35248"/>
    <w:rsid w:val="00D36141"/>
    <w:rsid w:val="00D364E7"/>
    <w:rsid w:val="00D3664C"/>
    <w:rsid w:val="00D3739A"/>
    <w:rsid w:val="00D37F04"/>
    <w:rsid w:val="00D40318"/>
    <w:rsid w:val="00D40E3E"/>
    <w:rsid w:val="00D40E5C"/>
    <w:rsid w:val="00D41411"/>
    <w:rsid w:val="00D4151F"/>
    <w:rsid w:val="00D42AAA"/>
    <w:rsid w:val="00D43690"/>
    <w:rsid w:val="00D449AE"/>
    <w:rsid w:val="00D45D43"/>
    <w:rsid w:val="00D46369"/>
    <w:rsid w:val="00D46D8D"/>
    <w:rsid w:val="00D47BC3"/>
    <w:rsid w:val="00D50B6B"/>
    <w:rsid w:val="00D50D3A"/>
    <w:rsid w:val="00D519FE"/>
    <w:rsid w:val="00D51AF7"/>
    <w:rsid w:val="00D52A05"/>
    <w:rsid w:val="00D52AB1"/>
    <w:rsid w:val="00D53EBC"/>
    <w:rsid w:val="00D552A7"/>
    <w:rsid w:val="00D56F9B"/>
    <w:rsid w:val="00D57703"/>
    <w:rsid w:val="00D60329"/>
    <w:rsid w:val="00D612E0"/>
    <w:rsid w:val="00D64819"/>
    <w:rsid w:val="00D65727"/>
    <w:rsid w:val="00D65757"/>
    <w:rsid w:val="00D659A1"/>
    <w:rsid w:val="00D65B31"/>
    <w:rsid w:val="00D7093D"/>
    <w:rsid w:val="00D75EBA"/>
    <w:rsid w:val="00D75ED9"/>
    <w:rsid w:val="00D777B9"/>
    <w:rsid w:val="00D80297"/>
    <w:rsid w:val="00D80B88"/>
    <w:rsid w:val="00D80DAD"/>
    <w:rsid w:val="00D81ECE"/>
    <w:rsid w:val="00D8295A"/>
    <w:rsid w:val="00D82BC9"/>
    <w:rsid w:val="00D8314B"/>
    <w:rsid w:val="00D83BB5"/>
    <w:rsid w:val="00D856FC"/>
    <w:rsid w:val="00D8679C"/>
    <w:rsid w:val="00D86ECC"/>
    <w:rsid w:val="00D875AE"/>
    <w:rsid w:val="00D9424F"/>
    <w:rsid w:val="00D95F3A"/>
    <w:rsid w:val="00D96B58"/>
    <w:rsid w:val="00D97714"/>
    <w:rsid w:val="00DA258C"/>
    <w:rsid w:val="00DA324F"/>
    <w:rsid w:val="00DA4873"/>
    <w:rsid w:val="00DA505B"/>
    <w:rsid w:val="00DA563D"/>
    <w:rsid w:val="00DA56C4"/>
    <w:rsid w:val="00DA5C37"/>
    <w:rsid w:val="00DA68EB"/>
    <w:rsid w:val="00DB02F5"/>
    <w:rsid w:val="00DB0789"/>
    <w:rsid w:val="00DB07BE"/>
    <w:rsid w:val="00DB2213"/>
    <w:rsid w:val="00DB3082"/>
    <w:rsid w:val="00DB3F40"/>
    <w:rsid w:val="00DB62B9"/>
    <w:rsid w:val="00DB6FF4"/>
    <w:rsid w:val="00DB7D4D"/>
    <w:rsid w:val="00DC0189"/>
    <w:rsid w:val="00DC08F9"/>
    <w:rsid w:val="00DC2969"/>
    <w:rsid w:val="00DC6CD6"/>
    <w:rsid w:val="00DC720E"/>
    <w:rsid w:val="00DC721F"/>
    <w:rsid w:val="00DC7282"/>
    <w:rsid w:val="00DD15FB"/>
    <w:rsid w:val="00DD45A7"/>
    <w:rsid w:val="00DD4621"/>
    <w:rsid w:val="00DD5D92"/>
    <w:rsid w:val="00DD6096"/>
    <w:rsid w:val="00DD7B15"/>
    <w:rsid w:val="00DE0CC6"/>
    <w:rsid w:val="00DE14C5"/>
    <w:rsid w:val="00DE2AB3"/>
    <w:rsid w:val="00DE53A0"/>
    <w:rsid w:val="00DE551E"/>
    <w:rsid w:val="00DE5ED0"/>
    <w:rsid w:val="00DE61B8"/>
    <w:rsid w:val="00DE647B"/>
    <w:rsid w:val="00DE759C"/>
    <w:rsid w:val="00DE7B61"/>
    <w:rsid w:val="00DF0D67"/>
    <w:rsid w:val="00DF1188"/>
    <w:rsid w:val="00DF1A7B"/>
    <w:rsid w:val="00DF2D9D"/>
    <w:rsid w:val="00DF5990"/>
    <w:rsid w:val="00DF5E4F"/>
    <w:rsid w:val="00DF6E28"/>
    <w:rsid w:val="00DF7530"/>
    <w:rsid w:val="00E011B5"/>
    <w:rsid w:val="00E01810"/>
    <w:rsid w:val="00E026D4"/>
    <w:rsid w:val="00E038BA"/>
    <w:rsid w:val="00E11A20"/>
    <w:rsid w:val="00E12D72"/>
    <w:rsid w:val="00E14076"/>
    <w:rsid w:val="00E14D7A"/>
    <w:rsid w:val="00E15F47"/>
    <w:rsid w:val="00E170AB"/>
    <w:rsid w:val="00E17A8C"/>
    <w:rsid w:val="00E203DA"/>
    <w:rsid w:val="00E21FF2"/>
    <w:rsid w:val="00E223B3"/>
    <w:rsid w:val="00E2271D"/>
    <w:rsid w:val="00E22A44"/>
    <w:rsid w:val="00E23E76"/>
    <w:rsid w:val="00E24473"/>
    <w:rsid w:val="00E24696"/>
    <w:rsid w:val="00E24DAE"/>
    <w:rsid w:val="00E25206"/>
    <w:rsid w:val="00E27B4F"/>
    <w:rsid w:val="00E3086F"/>
    <w:rsid w:val="00E323D0"/>
    <w:rsid w:val="00E32B48"/>
    <w:rsid w:val="00E3310B"/>
    <w:rsid w:val="00E33488"/>
    <w:rsid w:val="00E352C0"/>
    <w:rsid w:val="00E40F30"/>
    <w:rsid w:val="00E41585"/>
    <w:rsid w:val="00E4180D"/>
    <w:rsid w:val="00E4187F"/>
    <w:rsid w:val="00E4211E"/>
    <w:rsid w:val="00E43944"/>
    <w:rsid w:val="00E47079"/>
    <w:rsid w:val="00E504FB"/>
    <w:rsid w:val="00E515EC"/>
    <w:rsid w:val="00E51FE4"/>
    <w:rsid w:val="00E52631"/>
    <w:rsid w:val="00E53D60"/>
    <w:rsid w:val="00E541B4"/>
    <w:rsid w:val="00E54A89"/>
    <w:rsid w:val="00E561F1"/>
    <w:rsid w:val="00E61534"/>
    <w:rsid w:val="00E621B6"/>
    <w:rsid w:val="00E632AD"/>
    <w:rsid w:val="00E650CB"/>
    <w:rsid w:val="00E664F5"/>
    <w:rsid w:val="00E66F63"/>
    <w:rsid w:val="00E7159C"/>
    <w:rsid w:val="00E73B1F"/>
    <w:rsid w:val="00E73E4A"/>
    <w:rsid w:val="00E76365"/>
    <w:rsid w:val="00E76733"/>
    <w:rsid w:val="00E81486"/>
    <w:rsid w:val="00E82447"/>
    <w:rsid w:val="00E85CFB"/>
    <w:rsid w:val="00E86278"/>
    <w:rsid w:val="00E91D1F"/>
    <w:rsid w:val="00E92A19"/>
    <w:rsid w:val="00E936EB"/>
    <w:rsid w:val="00E93763"/>
    <w:rsid w:val="00E93FDD"/>
    <w:rsid w:val="00E9408E"/>
    <w:rsid w:val="00E94432"/>
    <w:rsid w:val="00E96908"/>
    <w:rsid w:val="00E976CE"/>
    <w:rsid w:val="00EA045B"/>
    <w:rsid w:val="00EA0AF3"/>
    <w:rsid w:val="00EA1D83"/>
    <w:rsid w:val="00EA2686"/>
    <w:rsid w:val="00EA2784"/>
    <w:rsid w:val="00EA3A8D"/>
    <w:rsid w:val="00EA4D4E"/>
    <w:rsid w:val="00EA5AFB"/>
    <w:rsid w:val="00EA64A8"/>
    <w:rsid w:val="00EA7153"/>
    <w:rsid w:val="00EA7CFE"/>
    <w:rsid w:val="00EB0A5B"/>
    <w:rsid w:val="00EB0BBE"/>
    <w:rsid w:val="00EB17BA"/>
    <w:rsid w:val="00EB1D08"/>
    <w:rsid w:val="00EB27E4"/>
    <w:rsid w:val="00EB4077"/>
    <w:rsid w:val="00EB5262"/>
    <w:rsid w:val="00EB54C7"/>
    <w:rsid w:val="00EB6E20"/>
    <w:rsid w:val="00EB7611"/>
    <w:rsid w:val="00EC08A0"/>
    <w:rsid w:val="00EC2151"/>
    <w:rsid w:val="00EC2552"/>
    <w:rsid w:val="00EC25BF"/>
    <w:rsid w:val="00EC3883"/>
    <w:rsid w:val="00EC444A"/>
    <w:rsid w:val="00EC4590"/>
    <w:rsid w:val="00EC568F"/>
    <w:rsid w:val="00EC5CBF"/>
    <w:rsid w:val="00EC6CCC"/>
    <w:rsid w:val="00EC763A"/>
    <w:rsid w:val="00EC76CF"/>
    <w:rsid w:val="00ED01BF"/>
    <w:rsid w:val="00ED0A01"/>
    <w:rsid w:val="00ED0B76"/>
    <w:rsid w:val="00ED14B9"/>
    <w:rsid w:val="00ED3F71"/>
    <w:rsid w:val="00ED408F"/>
    <w:rsid w:val="00ED42EB"/>
    <w:rsid w:val="00ED5F9E"/>
    <w:rsid w:val="00ED7281"/>
    <w:rsid w:val="00EE04A8"/>
    <w:rsid w:val="00EE0D90"/>
    <w:rsid w:val="00EE35F3"/>
    <w:rsid w:val="00EE5B0F"/>
    <w:rsid w:val="00EE5E49"/>
    <w:rsid w:val="00EE652E"/>
    <w:rsid w:val="00EE6E8D"/>
    <w:rsid w:val="00EE7248"/>
    <w:rsid w:val="00EF29F7"/>
    <w:rsid w:val="00EF41FB"/>
    <w:rsid w:val="00EF46AF"/>
    <w:rsid w:val="00EF6544"/>
    <w:rsid w:val="00F010EE"/>
    <w:rsid w:val="00F016F7"/>
    <w:rsid w:val="00F06EE8"/>
    <w:rsid w:val="00F07000"/>
    <w:rsid w:val="00F07A52"/>
    <w:rsid w:val="00F14C45"/>
    <w:rsid w:val="00F152C7"/>
    <w:rsid w:val="00F164E6"/>
    <w:rsid w:val="00F17A64"/>
    <w:rsid w:val="00F201DE"/>
    <w:rsid w:val="00F203F6"/>
    <w:rsid w:val="00F211BE"/>
    <w:rsid w:val="00F2173A"/>
    <w:rsid w:val="00F2212C"/>
    <w:rsid w:val="00F222F1"/>
    <w:rsid w:val="00F223B4"/>
    <w:rsid w:val="00F2249D"/>
    <w:rsid w:val="00F22BF8"/>
    <w:rsid w:val="00F239D3"/>
    <w:rsid w:val="00F23ACA"/>
    <w:rsid w:val="00F25800"/>
    <w:rsid w:val="00F2693A"/>
    <w:rsid w:val="00F26A80"/>
    <w:rsid w:val="00F2770B"/>
    <w:rsid w:val="00F30171"/>
    <w:rsid w:val="00F30C93"/>
    <w:rsid w:val="00F30EAC"/>
    <w:rsid w:val="00F3258B"/>
    <w:rsid w:val="00F33649"/>
    <w:rsid w:val="00F3387A"/>
    <w:rsid w:val="00F35B5D"/>
    <w:rsid w:val="00F35C3A"/>
    <w:rsid w:val="00F36CFB"/>
    <w:rsid w:val="00F40A50"/>
    <w:rsid w:val="00F41466"/>
    <w:rsid w:val="00F43E5A"/>
    <w:rsid w:val="00F4439C"/>
    <w:rsid w:val="00F4463F"/>
    <w:rsid w:val="00F4509F"/>
    <w:rsid w:val="00F45124"/>
    <w:rsid w:val="00F45358"/>
    <w:rsid w:val="00F45BFB"/>
    <w:rsid w:val="00F462ED"/>
    <w:rsid w:val="00F47518"/>
    <w:rsid w:val="00F50305"/>
    <w:rsid w:val="00F5098F"/>
    <w:rsid w:val="00F5120E"/>
    <w:rsid w:val="00F5195F"/>
    <w:rsid w:val="00F521ED"/>
    <w:rsid w:val="00F5248E"/>
    <w:rsid w:val="00F52A44"/>
    <w:rsid w:val="00F533EC"/>
    <w:rsid w:val="00F53659"/>
    <w:rsid w:val="00F53AE6"/>
    <w:rsid w:val="00F5501F"/>
    <w:rsid w:val="00F6013D"/>
    <w:rsid w:val="00F60FA1"/>
    <w:rsid w:val="00F615BD"/>
    <w:rsid w:val="00F6214D"/>
    <w:rsid w:val="00F64A08"/>
    <w:rsid w:val="00F658D4"/>
    <w:rsid w:val="00F66F80"/>
    <w:rsid w:val="00F67D8C"/>
    <w:rsid w:val="00F70DBB"/>
    <w:rsid w:val="00F713CC"/>
    <w:rsid w:val="00F74E28"/>
    <w:rsid w:val="00F74FBC"/>
    <w:rsid w:val="00F77FEB"/>
    <w:rsid w:val="00F80991"/>
    <w:rsid w:val="00F80AB2"/>
    <w:rsid w:val="00F849EB"/>
    <w:rsid w:val="00F84BB7"/>
    <w:rsid w:val="00F85DCC"/>
    <w:rsid w:val="00F85F0D"/>
    <w:rsid w:val="00F8641B"/>
    <w:rsid w:val="00F86BA3"/>
    <w:rsid w:val="00F87A46"/>
    <w:rsid w:val="00F9390B"/>
    <w:rsid w:val="00F93AA1"/>
    <w:rsid w:val="00F945EE"/>
    <w:rsid w:val="00F945F3"/>
    <w:rsid w:val="00F94D61"/>
    <w:rsid w:val="00F94FEB"/>
    <w:rsid w:val="00F959E2"/>
    <w:rsid w:val="00F96439"/>
    <w:rsid w:val="00F96A39"/>
    <w:rsid w:val="00F970EF"/>
    <w:rsid w:val="00F97219"/>
    <w:rsid w:val="00F978E6"/>
    <w:rsid w:val="00FA1E75"/>
    <w:rsid w:val="00FA222B"/>
    <w:rsid w:val="00FA2960"/>
    <w:rsid w:val="00FA46FD"/>
    <w:rsid w:val="00FA4B5A"/>
    <w:rsid w:val="00FA5960"/>
    <w:rsid w:val="00FA6AF9"/>
    <w:rsid w:val="00FB14B9"/>
    <w:rsid w:val="00FB1B16"/>
    <w:rsid w:val="00FB1DF6"/>
    <w:rsid w:val="00FB208A"/>
    <w:rsid w:val="00FB3113"/>
    <w:rsid w:val="00FB38F5"/>
    <w:rsid w:val="00FB5D8B"/>
    <w:rsid w:val="00FB653E"/>
    <w:rsid w:val="00FB69A4"/>
    <w:rsid w:val="00FC4703"/>
    <w:rsid w:val="00FC6A87"/>
    <w:rsid w:val="00FC6E25"/>
    <w:rsid w:val="00FD0A9B"/>
    <w:rsid w:val="00FD18BC"/>
    <w:rsid w:val="00FD195E"/>
    <w:rsid w:val="00FD1C8A"/>
    <w:rsid w:val="00FD26D7"/>
    <w:rsid w:val="00FD308D"/>
    <w:rsid w:val="00FD3F6C"/>
    <w:rsid w:val="00FD4702"/>
    <w:rsid w:val="00FD573E"/>
    <w:rsid w:val="00FD60C0"/>
    <w:rsid w:val="00FD724D"/>
    <w:rsid w:val="00FD769D"/>
    <w:rsid w:val="00FE0551"/>
    <w:rsid w:val="00FE0A16"/>
    <w:rsid w:val="00FE23D8"/>
    <w:rsid w:val="00FE2F75"/>
    <w:rsid w:val="00FE4954"/>
    <w:rsid w:val="00FE4AB9"/>
    <w:rsid w:val="00FE4BF4"/>
    <w:rsid w:val="00FE7247"/>
    <w:rsid w:val="00FF3753"/>
    <w:rsid w:val="00FF4692"/>
    <w:rsid w:val="00FF4C2A"/>
    <w:rsid w:val="00FF7334"/>
    <w:rsid w:val="00FF7CCE"/>
    <w:rsid w:val="00FF7E76"/>
    <w:rsid w:val="00FF7F2D"/>
    <w:rsid w:val="03A58D1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798F6"/>
  <w15:chartTrackingRefBased/>
  <w15:docId w15:val="{A20B7E22-B8D1-3841-91BB-705DE357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page number" w:uiPriority="7"/>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9E1514"/>
    <w:pPr>
      <w:spacing w:before="120" w:after="120"/>
      <w:jc w:val="both"/>
    </w:pPr>
    <w:rPr>
      <w:sz w:val="22"/>
      <w:lang w:eastAsia="en-US" w:bidi="ar-SA"/>
    </w:rPr>
  </w:style>
  <w:style w:type="paragraph" w:styleId="Heading1">
    <w:name w:val="heading 1"/>
    <w:aliases w:val="Heading.CAPS,No numbers,h1,Section Heading,Section,Lev 1,AITS 1,AITS Main Heading,CBC Heading 1,Numbered - 1,Lev 11,Numbered - 11,Lev 12,Numbered - 12,Lev 13,Numbered - 13,KJL:Main,H1,Section Head,lev1,PA Chapter,ICL Title,Title 1,1,section,RF"/>
    <w:basedOn w:val="Normal"/>
    <w:next w:val="Heading2"/>
    <w:link w:val="Heading1Char"/>
    <w:qFormat/>
    <w:rsid w:val="000B4C2F"/>
    <w:pPr>
      <w:keepNext/>
      <w:tabs>
        <w:tab w:val="num" w:pos="850"/>
      </w:tabs>
      <w:outlineLvl w:val="0"/>
    </w:pPr>
    <w:rPr>
      <w:b/>
    </w:rPr>
  </w:style>
  <w:style w:type="paragraph" w:styleId="Heading2">
    <w:name w:val="heading 2"/>
    <w:aliases w:val="2,sub-sect,h2,Major,AITS 2,AITS Section Heading,Lev 2,Numbered - 2,ParaLvl2,HR2,PARA2,KJL:1st Level,Header 2,l2,Level 2 Head,H2,heading 2,A,A.B.C.,Head2,chapitre,T2,body,PIM2,prop2,list + change bar,Heading 2subnumbered,Heading,heading"/>
    <w:link w:val="Heading2Char"/>
    <w:qFormat/>
    <w:rsid w:val="000B4C2F"/>
    <w:pPr>
      <w:tabs>
        <w:tab w:val="num" w:pos="850"/>
      </w:tabs>
      <w:spacing w:after="240"/>
      <w:outlineLvl w:val="1"/>
    </w:pPr>
    <w:rPr>
      <w:lang w:eastAsia="en-GB" w:bidi="ar-SA"/>
    </w:rPr>
  </w:style>
  <w:style w:type="paragraph" w:styleId="Heading3">
    <w:name w:val="heading 3"/>
    <w:aliases w:val="h3,Level 1 - 1,Minor,AITS 3,AITS Sub Head 1,Mi,Lev 3,Numbered - 3,Lev 31,Numbered - 31,Minor1,MI,Mia,KJL:2nd Level,H3,H31,H32,H33,H34,H35,H36,H37,H38,t3,PA Minor Section,Label,Label1,(Alt+3),(Alt+3)1,(Alt+3)2,(Alt+3)3,(Alt+3)4,(Alt+3)5,1.1.1"/>
    <w:basedOn w:val="Normal"/>
    <w:link w:val="Heading3Char"/>
    <w:qFormat/>
    <w:rsid w:val="000B4C2F"/>
    <w:pPr>
      <w:tabs>
        <w:tab w:val="num" w:pos="1417"/>
      </w:tabs>
      <w:outlineLvl w:val="2"/>
    </w:pPr>
    <w:rPr>
      <w:b/>
    </w:rPr>
  </w:style>
  <w:style w:type="paragraph" w:styleId="Heading4">
    <w:name w:val="heading 4"/>
    <w:aliases w:val="h4,Level 2 - a,Sub-Minor,Te,KJL:3rd Level,PA Micro Section,H4,alpha,(Alt+4),H41,(Alt+4)1,H42,(Alt+4)2,H43,(Alt+4)3,H44,(Alt+4)4,H45,(Alt+4)5,H411,(Alt+4)11,H421,(Alt+4)21,H431,(Alt+4)31,H46,(Alt+4)6,H412,(Alt+4)12,H422,(Alt+4)22,H432,(Alt+4)32"/>
    <w:basedOn w:val="Normal"/>
    <w:link w:val="Heading4Char"/>
    <w:qFormat/>
    <w:rsid w:val="000B4C2F"/>
    <w:pPr>
      <w:tabs>
        <w:tab w:val="num" w:pos="1984"/>
      </w:tabs>
      <w:outlineLvl w:val="3"/>
    </w:pPr>
  </w:style>
  <w:style w:type="paragraph" w:styleId="Heading5">
    <w:name w:val="heading 5"/>
    <w:aliases w:val="h5,Level 3 - i,Second Subheading,H5,Block Label,L5,5,Lev 5,PA Pico Section,Blank 1,Appendix A to X,T:,a-head line,secx n.n.n.n,MPS legal level 3,Appendix A to X1,Appendix A to X2,Appendix A to X11,H51,H52,H53,H54,H55,Heading 51"/>
    <w:basedOn w:val="Normal"/>
    <w:link w:val="Heading5Char"/>
    <w:qFormat/>
    <w:rsid w:val="000B4C2F"/>
    <w:pPr>
      <w:tabs>
        <w:tab w:val="num" w:pos="2551"/>
      </w:tabs>
      <w:outlineLvl w:val="4"/>
    </w:pPr>
  </w:style>
  <w:style w:type="paragraph" w:styleId="Heading6">
    <w:name w:val="heading 6"/>
    <w:aliases w:val="Lev 6,Numbered - 6,Lev 61,Numbered - 61,Lev 62,Numbered - 62,Lev 63,Numbered - 63,Legal Level 1.,bullet2,h6,Third Subheading,H6,6,Blank 2,PA Appendix,Sub sub sub sub heading,Bullet list,2 column,cnp,Caption number (page-wide),Tables,T1,L1 PIP"/>
    <w:basedOn w:val="Normal"/>
    <w:next w:val="Normal"/>
    <w:link w:val="Heading6Char"/>
    <w:autoRedefine/>
    <w:qFormat/>
    <w:rsid w:val="000B4C2F"/>
    <w:pPr>
      <w:keepNext/>
      <w:tabs>
        <w:tab w:val="num" w:pos="3118"/>
      </w:tabs>
      <w:outlineLvl w:val="5"/>
    </w:pPr>
  </w:style>
  <w:style w:type="paragraph" w:styleId="Heading7">
    <w:name w:val="heading 7"/>
    <w:aliases w:val="Lev 7,Numbered - 7,Lev 71,Numbered - 71,Lev 72,Numbered - 72,Lev 73,Numbered - 73,Legal Level 1.1.,h7,7,Blank 3,Appendix Heading,App Head,App heading,PA Appendix Major,letter list,lettered list,cnc,Caption number (column-wide),L7,H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sub-sect Char,h2 Char,Major Char,AITS 2 Char,AITS Section Heading Char,Lev 2 Char,Numbered - 2 Char,ParaLvl2 Char,HR2 Char,PARA2 Char,KJL:1st Level Char,Header 2 Char,l2 Char,Level 2 Head Char,H2 Char,heading 2 Char,A Char,T2 Char"/>
    <w:link w:val="Heading2"/>
    <w:rsid w:val="000B4C2F"/>
    <w:rPr>
      <w:lang w:val="en-GB" w:eastAsia="en-GB" w:bidi="ar-SA"/>
    </w:rPr>
  </w:style>
  <w:style w:type="character" w:customStyle="1" w:styleId="Heading1Char">
    <w:name w:val="Heading 1 Char"/>
    <w:aliases w:val="Heading.CAPS Char,No numbers Char,h1 Char,Section Heading Char,Section Char,Lev 1 Char,AITS 1 Char,AITS Main Heading Char,CBC Heading 1 Char,Numbered - 1 Char,Lev 11 Char,Numbered - 11 Char,Lev 12 Char,Numbered - 12 Char,Lev 13 Char"/>
    <w:link w:val="Heading1"/>
    <w:rsid w:val="000B4C2F"/>
    <w:rPr>
      <w:b/>
    </w:rPr>
  </w:style>
  <w:style w:type="character" w:customStyle="1" w:styleId="Heading4Char">
    <w:name w:val="Heading 4 Char"/>
    <w:aliases w:val="h4 Char,Level 2 - a Char,Sub-Minor Char,Te Char,KJL:3rd Level Char,PA Micro Section Char,H4 Char,alpha Char,(Alt+4) Char,H41 Char,(Alt+4)1 Char,H42 Char,(Alt+4)2 Char,H43 Char,(Alt+4)3 Char,H44 Char,(Alt+4)4 Char,H45 Char,(Alt+4)5 Char"/>
    <w:basedOn w:val="DefaultParagraphFont"/>
    <w:link w:val="Heading4"/>
    <w:rsid w:val="000B4C2F"/>
  </w:style>
  <w:style w:type="character" w:customStyle="1" w:styleId="Heading6Char">
    <w:name w:val="Heading 6 Char"/>
    <w:aliases w:val="Lev 6 Char,Numbered - 6 Char,Lev 61 Char,Numbered - 61 Char,Lev 62 Char,Numbered - 62 Char,Lev 63 Char,Numbered - 63 Char,Legal Level 1. Char,bullet2 Char,h6 Char,Third Subheading Char,H6 Char,6 Char,Blank 2 Char,PA Appendix Char,cnp Char"/>
    <w:basedOn w:val="DefaultParagraphFont"/>
    <w:link w:val="Heading6"/>
    <w:rsid w:val="000B4C2F"/>
  </w:style>
  <w:style w:type="character" w:customStyle="1" w:styleId="Heading7Char">
    <w:name w:val="Heading 7 Char"/>
    <w:aliases w:val="Lev 7 Char,Numbered - 7 Char,Lev 71 Char,Numbered - 71 Char,Lev 72 Char,Numbered - 72 Char,Lev 73 Char,Numbered - 73 Char,Legal Level 1.1. Char,h7 Char,7 Char,Blank 3 Char,Appendix Heading Char,App Head Char,App heading Char,cnc Char"/>
    <w:basedOn w:val="DefaultParagraphFont"/>
    <w:link w:val="Heading7"/>
    <w:rsid w:val="000B4C2F"/>
  </w:style>
  <w:style w:type="paragraph" w:customStyle="1" w:styleId="BodyText1-alignedat15">
    <w:name w:val="Body Text 1 - aligned at 1.5"/>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14"/>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14"/>
      </w:numPr>
    </w:pPr>
  </w:style>
  <w:style w:type="paragraph" w:customStyle="1" w:styleId="Definition">
    <w:name w:val="Definition"/>
    <w:basedOn w:val="Normal"/>
    <w:link w:val="DefinitionChar"/>
    <w:rsid w:val="000B4C2F"/>
    <w:pPr>
      <w:ind w:left="850"/>
    </w:pPr>
  </w:style>
  <w:style w:type="paragraph" w:styleId="Footer">
    <w:name w:val="footer"/>
    <w:basedOn w:val="Normal"/>
    <w:link w:val="FooterChar"/>
    <w:uiPriority w:val="99"/>
    <w:rsid w:val="000B4C2F"/>
    <w:pPr>
      <w:spacing w:after="0"/>
      <w:jc w:val="center"/>
    </w:pPr>
  </w:style>
  <w:style w:type="paragraph" w:styleId="Header">
    <w:name w:val="header"/>
    <w:basedOn w:val="Normal"/>
    <w:link w:val="HeaderChar"/>
    <w:uiPriority w:val="99"/>
    <w:rsid w:val="000B4C2F"/>
    <w:pPr>
      <w:spacing w:after="0"/>
    </w:pPr>
  </w:style>
  <w:style w:type="character" w:styleId="PageNumber">
    <w:name w:val="page number"/>
    <w:uiPriority w:val="7"/>
    <w:rsid w:val="000B4C2F"/>
    <w:rPr>
      <w:sz w:val="20"/>
    </w:rPr>
  </w:style>
  <w:style w:type="paragraph" w:customStyle="1" w:styleId="Part0">
    <w:name w:val="Part"/>
    <w:basedOn w:val="BodyText"/>
    <w:next w:val="Sch1Heading"/>
    <w:qFormat/>
    <w:rsid w:val="009E1514"/>
    <w:pPr>
      <w:keepNext/>
      <w:numPr>
        <w:ilvl w:val="2"/>
        <w:numId w:val="66"/>
      </w:numPr>
      <w:jc w:val="center"/>
      <w:outlineLvl w:val="1"/>
    </w:pPr>
    <w:rPr>
      <w:b/>
    </w:rPr>
  </w:style>
  <w:style w:type="paragraph" w:customStyle="1" w:styleId="Sch1Heading">
    <w:name w:val="Sch 1 Heading"/>
    <w:basedOn w:val="BodyText"/>
    <w:next w:val="Sch2Number"/>
    <w:qFormat/>
    <w:rsid w:val="000B4C2F"/>
    <w:pPr>
      <w:keepNext/>
      <w:numPr>
        <w:ilvl w:val="3"/>
        <w:numId w:val="66"/>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qFormat/>
    <w:rsid w:val="000B4C2F"/>
    <w:pPr>
      <w:numPr>
        <w:ilvl w:val="4"/>
        <w:numId w:val="66"/>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qFormat/>
    <w:rsid w:val="000B4C2F"/>
    <w:pPr>
      <w:numPr>
        <w:ilvl w:val="5"/>
        <w:numId w:val="66"/>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qFormat/>
    <w:rsid w:val="000B4C2F"/>
    <w:pPr>
      <w:numPr>
        <w:ilvl w:val="6"/>
        <w:numId w:val="66"/>
      </w:numPr>
      <w:outlineLvl w:val="5"/>
    </w:pPr>
  </w:style>
  <w:style w:type="paragraph" w:styleId="TOC1">
    <w:name w:val="toc 1"/>
    <w:basedOn w:val="Normal"/>
    <w:next w:val="Normal"/>
    <w:uiPriority w:val="39"/>
    <w:rsid w:val="00B4010C"/>
    <w:pPr>
      <w:tabs>
        <w:tab w:val="right" w:leader="dot" w:pos="9639"/>
      </w:tabs>
      <w:spacing w:before="0" w:after="20"/>
      <w:ind w:left="720" w:hanging="720"/>
    </w:pPr>
  </w:style>
  <w:style w:type="paragraph" w:styleId="TOC2">
    <w:name w:val="toc 2"/>
    <w:basedOn w:val="TOC3"/>
    <w:next w:val="Normal"/>
    <w:uiPriority w:val="39"/>
    <w:rsid w:val="00B4010C"/>
    <w:pPr>
      <w:spacing w:after="60"/>
      <w:ind w:left="0"/>
    </w:pPr>
    <w:rPr>
      <w:caps/>
    </w:rPr>
  </w:style>
  <w:style w:type="paragraph" w:styleId="TOC3">
    <w:name w:val="toc 3"/>
    <w:basedOn w:val="Normal"/>
    <w:next w:val="Normal"/>
    <w:uiPriority w:val="39"/>
    <w:rsid w:val="00BD5200"/>
    <w:pPr>
      <w:tabs>
        <w:tab w:val="right" w:leader="dot" w:pos="9639"/>
      </w:tabs>
      <w:spacing w:before="0" w:after="20"/>
      <w:ind w:left="1276"/>
    </w:pPr>
    <w:rPr>
      <w:noProof/>
    </w:r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0FAB"/>
    <w:pPr>
      <w:tabs>
        <w:tab w:val="left" w:pos="6480"/>
      </w:tabs>
    </w:pPr>
    <w:rPr>
      <w:b/>
    </w:rPr>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eastAsia="en-GB" w:bidi="ar-SA"/>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link w:val="TestimoniumChar"/>
    <w:rsid w:val="000B4C2F"/>
  </w:style>
  <w:style w:type="paragraph" w:customStyle="1" w:styleId="Appendix">
    <w:name w:val="Appendix"/>
    <w:basedOn w:val="BodyText"/>
    <w:next w:val="BodyText"/>
    <w:rsid w:val="000B4C2F"/>
    <w:pPr>
      <w:pageBreakBefore/>
      <w:numPr>
        <w:numId w:val="8"/>
      </w:numPr>
      <w:jc w:val="center"/>
      <w:outlineLvl w:val="0"/>
    </w:pPr>
    <w:rPr>
      <w:b/>
    </w:rPr>
  </w:style>
  <w:style w:type="paragraph" w:styleId="CommentText">
    <w:name w:val="annotation text"/>
    <w:basedOn w:val="Normal"/>
    <w:link w:val="CommentTex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66"/>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0">
    <w:name w:val="Bullet2"/>
    <w:basedOn w:val="Normal"/>
    <w:rsid w:val="000B4C2F"/>
    <w:pPr>
      <w:numPr>
        <w:numId w:val="5"/>
      </w:numPr>
    </w:pPr>
  </w:style>
  <w:style w:type="paragraph" w:customStyle="1" w:styleId="Bullet30">
    <w:name w:val="Bullet3"/>
    <w:basedOn w:val="Normal"/>
    <w:rsid w:val="000B4C2F"/>
    <w:pPr>
      <w:numPr>
        <w:numId w:val="6"/>
      </w:numPr>
    </w:pPr>
  </w:style>
  <w:style w:type="paragraph" w:customStyle="1" w:styleId="NormalCell">
    <w:name w:val="NormalCell"/>
    <w:basedOn w:val="Normal"/>
    <w:rsid w:val="000B4C2F"/>
  </w:style>
  <w:style w:type="paragraph" w:styleId="BodyText2">
    <w:name w:val="Body Text 2"/>
    <w:aliases w:val="Body Text 2 - aligned at 3"/>
    <w:basedOn w:val="BodyText"/>
    <w:link w:val="BodyText2Char"/>
    <w:rsid w:val="006C022E"/>
    <w:pPr>
      <w:ind w:left="1701"/>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uiPriority w:val="39"/>
    <w:rsid w:val="000B4C2F"/>
    <w:pPr>
      <w:ind w:left="1440"/>
    </w:pPr>
  </w:style>
  <w:style w:type="paragraph" w:styleId="TOC5">
    <w:name w:val="toc 5"/>
    <w:basedOn w:val="Normal"/>
    <w:uiPriority w:val="39"/>
    <w:rsid w:val="000B4C2F"/>
    <w:pPr>
      <w:tabs>
        <w:tab w:val="right" w:leader="dot" w:pos="9000"/>
      </w:tabs>
      <w:spacing w:before="0" w:after="0"/>
      <w:contextualSpacing/>
    </w:pPr>
    <w:rPr>
      <w:noProof/>
    </w:rPr>
  </w:style>
  <w:style w:type="paragraph" w:styleId="TOC6">
    <w:name w:val="toc 6"/>
    <w:basedOn w:val="Normal"/>
    <w:uiPriority w:val="39"/>
    <w:rsid w:val="000B4C2F"/>
    <w:pPr>
      <w:tabs>
        <w:tab w:val="right" w:leader="dot" w:pos="8784"/>
      </w:tabs>
      <w:spacing w:before="0" w:after="0"/>
      <w:ind w:left="1440"/>
      <w:contextualSpacing/>
    </w:pPr>
  </w:style>
  <w:style w:type="paragraph" w:styleId="TOC7">
    <w:name w:val="toc 7"/>
    <w:basedOn w:val="Normal"/>
    <w:uiPriority w:val="39"/>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uiPriority w:val="39"/>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uiPriority w:val="39"/>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0B4C2F"/>
    <w:pPr>
      <w:numPr>
        <w:numId w:val="14"/>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14"/>
      </w:numPr>
    </w:pPr>
  </w:style>
  <w:style w:type="paragraph" w:customStyle="1" w:styleId="Level1Heading">
    <w:name w:val="Level 1 Heading"/>
    <w:basedOn w:val="BodyText"/>
    <w:next w:val="Level2Number"/>
    <w:rsid w:val="000B4C2F"/>
    <w:pPr>
      <w:keepNext/>
      <w:numPr>
        <w:numId w:val="3"/>
      </w:numPr>
      <w:outlineLvl w:val="0"/>
    </w:pPr>
    <w:rPr>
      <w:b/>
      <w:caps/>
    </w:rPr>
  </w:style>
  <w:style w:type="paragraph" w:customStyle="1" w:styleId="Level2Number">
    <w:name w:val="Level 2 Number"/>
    <w:basedOn w:val="BodyText"/>
    <w:rsid w:val="000B4C2F"/>
    <w:pPr>
      <w:numPr>
        <w:ilvl w:val="1"/>
        <w:numId w:val="3"/>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0B4C2F"/>
    <w:pPr>
      <w:numPr>
        <w:ilvl w:val="2"/>
        <w:numId w:val="3"/>
      </w:numPr>
      <w:outlineLvl w:val="2"/>
    </w:pPr>
  </w:style>
  <w:style w:type="paragraph" w:customStyle="1" w:styleId="Level4Number">
    <w:name w:val="Level 4 Number"/>
    <w:basedOn w:val="Normal"/>
    <w:rsid w:val="000B4C2F"/>
    <w:pPr>
      <w:numPr>
        <w:ilvl w:val="3"/>
        <w:numId w:val="3"/>
      </w:numPr>
      <w:outlineLvl w:val="3"/>
    </w:pPr>
  </w:style>
  <w:style w:type="paragraph" w:customStyle="1" w:styleId="Level5Number">
    <w:name w:val="Level 5 Number"/>
    <w:basedOn w:val="BodyText"/>
    <w:rsid w:val="000B4C2F"/>
    <w:pPr>
      <w:numPr>
        <w:ilvl w:val="4"/>
        <w:numId w:val="3"/>
      </w:numPr>
      <w:outlineLvl w:val="4"/>
    </w:pPr>
  </w:style>
  <w:style w:type="paragraph" w:customStyle="1" w:styleId="Level6Number">
    <w:name w:val="Level 6 Number"/>
    <w:basedOn w:val="BodyText"/>
    <w:rsid w:val="000B4C2F"/>
    <w:pPr>
      <w:numPr>
        <w:ilvl w:val="5"/>
        <w:numId w:val="3"/>
      </w:numPr>
      <w:outlineLvl w:val="5"/>
    </w:pPr>
  </w:style>
  <w:style w:type="paragraph" w:customStyle="1" w:styleId="Level7Number">
    <w:name w:val="Level 7 Number"/>
    <w:basedOn w:val="BodyText"/>
    <w:rsid w:val="000B4C2F"/>
    <w:pPr>
      <w:numPr>
        <w:ilvl w:val="6"/>
        <w:numId w:val="3"/>
      </w:numPr>
      <w:outlineLvl w:val="6"/>
    </w:pPr>
  </w:style>
  <w:style w:type="paragraph" w:customStyle="1" w:styleId="Level8Number">
    <w:name w:val="Level 8 Number"/>
    <w:basedOn w:val="BodyText"/>
    <w:rsid w:val="000B4C2F"/>
    <w:pPr>
      <w:numPr>
        <w:ilvl w:val="7"/>
        <w:numId w:val="3"/>
      </w:numPr>
      <w:outlineLvl w:val="7"/>
    </w:pPr>
  </w:style>
  <w:style w:type="paragraph" w:customStyle="1" w:styleId="Level9Number">
    <w:name w:val="Level 9 Number"/>
    <w:basedOn w:val="BodyText"/>
    <w:rsid w:val="000B4C2F"/>
    <w:pPr>
      <w:numPr>
        <w:ilvl w:val="8"/>
        <w:numId w:val="3"/>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qFormat/>
    <w:rsid w:val="000B4C2F"/>
    <w:pPr>
      <w:numPr>
        <w:ilvl w:val="7"/>
        <w:numId w:val="66"/>
      </w:numPr>
      <w:outlineLvl w:val="6"/>
    </w:pPr>
  </w:style>
  <w:style w:type="paragraph" w:customStyle="1" w:styleId="Sch6Number">
    <w:name w:val="Sch 6 Number"/>
    <w:basedOn w:val="BodyText"/>
    <w:qFormat/>
    <w:rsid w:val="000B4C2F"/>
    <w:pPr>
      <w:numPr>
        <w:ilvl w:val="8"/>
        <w:numId w:val="66"/>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qFormat/>
    <w:rsid w:val="0017517C"/>
    <w:pPr>
      <w:keepNext/>
      <w:pageBreakBefore/>
      <w:numPr>
        <w:numId w:val="66"/>
      </w:numPr>
      <w:ind w:left="0"/>
      <w:jc w:val="center"/>
      <w:outlineLvl w:val="0"/>
    </w:pPr>
    <w:rPr>
      <w:b/>
      <w:caps/>
    </w:rPr>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eastAsia="en-GB" w:bidi="ar-SA"/>
    </w:rPr>
  </w:style>
  <w:style w:type="paragraph" w:customStyle="1" w:styleId="Bullet10">
    <w:name w:val="Bullet1"/>
    <w:basedOn w:val="Normal"/>
    <w:rsid w:val="000B4C2F"/>
    <w:pPr>
      <w:numPr>
        <w:numId w:val="4"/>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0"/>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0">
    <w:name w:val="Bullet4"/>
    <w:basedOn w:val="Normal"/>
    <w:rsid w:val="000B4C2F"/>
    <w:pPr>
      <w:numPr>
        <w:numId w:val="7"/>
      </w:numPr>
    </w:pPr>
  </w:style>
  <w:style w:type="paragraph" w:customStyle="1" w:styleId="Bullet4continued">
    <w:name w:val="Bullet4continued"/>
    <w:basedOn w:val="Bullet40"/>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7F6E51"/>
    <w:pPr>
      <w:keepNext/>
      <w:keepLines/>
    </w:pPr>
    <w:rPr>
      <w:sz w:val="20"/>
    </w:rPr>
  </w:style>
  <w:style w:type="character" w:customStyle="1" w:styleId="FootnoteTextChar">
    <w:name w:val="Footnote Text Char"/>
    <w:basedOn w:val="DefaultParagraphFont"/>
    <w:link w:val="FootnoteText"/>
    <w:rsid w:val="007F6E51"/>
    <w:rPr>
      <w:lang w:eastAsia="en-US" w:bidi="ar-SA"/>
    </w:rPr>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ackground">
    <w:name w:val="Background"/>
    <w:basedOn w:val="Normal"/>
    <w:link w:val="BackgroundChar"/>
    <w:qFormat/>
    <w:rsid w:val="00435D60"/>
    <w:pPr>
      <w:numPr>
        <w:numId w:val="11"/>
      </w:numPr>
      <w:spacing w:before="0" w:after="240" w:line="312" w:lineRule="auto"/>
    </w:pPr>
    <w:rPr>
      <w:rFonts w:ascii="Verdana" w:eastAsia="Times New Roman" w:hAnsi="Verdana" w:cs="Times New Roman"/>
      <w:sz w:val="24"/>
      <w:szCs w:val="24"/>
      <w:lang w:eastAsia="en-GB"/>
    </w:rPr>
  </w:style>
  <w:style w:type="paragraph" w:customStyle="1" w:styleId="Body">
    <w:name w:val="Body"/>
    <w:basedOn w:val="Normal"/>
    <w:link w:val="BodyChar"/>
    <w:uiPriority w:val="99"/>
    <w:qFormat/>
    <w:rsid w:val="00AA40DB"/>
    <w:pPr>
      <w:adjustRightInd w:val="0"/>
      <w:spacing w:before="0" w:after="240"/>
    </w:pPr>
    <w:rPr>
      <w:rFonts w:ascii="Arial" w:eastAsia="Arial" w:hAnsi="Arial" w:cs="Times New Roman"/>
      <w:sz w:val="20"/>
      <w:lang w:val="x-none" w:eastAsia="x-none"/>
    </w:rPr>
  </w:style>
  <w:style w:type="character" w:customStyle="1" w:styleId="BodyChar">
    <w:name w:val="Body Char"/>
    <w:link w:val="Body"/>
    <w:rsid w:val="00AA40DB"/>
    <w:rPr>
      <w:rFonts w:ascii="Arial" w:eastAsia="Arial" w:hAnsi="Arial" w:cs="Times New Roman"/>
      <w:lang w:val="x-none" w:eastAsia="x-none" w:bidi="ar-SA"/>
    </w:rPr>
  </w:style>
  <w:style w:type="paragraph" w:customStyle="1" w:styleId="Level1">
    <w:name w:val="Level 1"/>
    <w:basedOn w:val="Normal"/>
    <w:link w:val="Level1Char"/>
    <w:uiPriority w:val="99"/>
    <w:qFormat/>
    <w:rsid w:val="000445BF"/>
    <w:pPr>
      <w:numPr>
        <w:numId w:val="12"/>
      </w:numPr>
      <w:adjustRightInd w:val="0"/>
      <w:outlineLvl w:val="0"/>
    </w:pPr>
    <w:rPr>
      <w:rFonts w:ascii="Arial" w:eastAsia="Arial" w:hAnsi="Arial" w:cs="Times New Roman"/>
      <w:sz w:val="20"/>
      <w:lang w:val="x-none" w:eastAsia="x-none"/>
    </w:rPr>
  </w:style>
  <w:style w:type="paragraph" w:customStyle="1" w:styleId="Level2">
    <w:name w:val="Level 2"/>
    <w:basedOn w:val="Normal"/>
    <w:link w:val="Level2Char"/>
    <w:uiPriority w:val="99"/>
    <w:qFormat/>
    <w:rsid w:val="00F40A50"/>
    <w:pPr>
      <w:numPr>
        <w:ilvl w:val="1"/>
        <w:numId w:val="12"/>
      </w:numPr>
      <w:adjustRightInd w:val="0"/>
      <w:spacing w:before="0" w:after="240"/>
      <w:outlineLvl w:val="1"/>
    </w:pPr>
    <w:rPr>
      <w:rFonts w:ascii="Arial" w:eastAsia="Arial" w:hAnsi="Arial" w:cs="Times New Roman"/>
      <w:sz w:val="20"/>
      <w:lang w:val="x-none" w:eastAsia="x-none"/>
    </w:rPr>
  </w:style>
  <w:style w:type="paragraph" w:customStyle="1" w:styleId="Level3">
    <w:name w:val="Level 3"/>
    <w:basedOn w:val="Normal"/>
    <w:link w:val="Level3Char"/>
    <w:uiPriority w:val="99"/>
    <w:qFormat/>
    <w:rsid w:val="00F40A50"/>
    <w:pPr>
      <w:numPr>
        <w:ilvl w:val="2"/>
        <w:numId w:val="12"/>
      </w:numPr>
      <w:adjustRightInd w:val="0"/>
      <w:spacing w:before="0" w:after="240"/>
      <w:outlineLvl w:val="2"/>
    </w:pPr>
    <w:rPr>
      <w:rFonts w:ascii="Arial" w:eastAsia="Arial" w:hAnsi="Arial" w:cs="Times New Roman"/>
      <w:sz w:val="20"/>
      <w:lang w:val="x-none" w:eastAsia="x-none"/>
    </w:rPr>
  </w:style>
  <w:style w:type="paragraph" w:customStyle="1" w:styleId="Level4">
    <w:name w:val="Level 4"/>
    <w:basedOn w:val="Normal"/>
    <w:link w:val="Level4Char"/>
    <w:uiPriority w:val="99"/>
    <w:qFormat/>
    <w:rsid w:val="00F40A50"/>
    <w:pPr>
      <w:numPr>
        <w:ilvl w:val="3"/>
        <w:numId w:val="12"/>
      </w:numPr>
      <w:adjustRightInd w:val="0"/>
      <w:spacing w:before="0" w:after="240"/>
      <w:outlineLvl w:val="3"/>
    </w:pPr>
    <w:rPr>
      <w:rFonts w:ascii="Arial" w:eastAsia="Arial" w:hAnsi="Arial" w:cs="Times New Roman"/>
      <w:sz w:val="20"/>
      <w:lang w:val="x-none" w:eastAsia="x-none"/>
    </w:rPr>
  </w:style>
  <w:style w:type="paragraph" w:customStyle="1" w:styleId="Level5">
    <w:name w:val="Level 5"/>
    <w:basedOn w:val="Normal"/>
    <w:uiPriority w:val="99"/>
    <w:qFormat/>
    <w:rsid w:val="00F40A50"/>
    <w:pPr>
      <w:numPr>
        <w:ilvl w:val="4"/>
        <w:numId w:val="12"/>
      </w:numPr>
      <w:adjustRightInd w:val="0"/>
      <w:spacing w:before="0" w:after="240"/>
      <w:outlineLvl w:val="4"/>
    </w:pPr>
    <w:rPr>
      <w:rFonts w:ascii="Arial" w:eastAsia="Arial" w:hAnsi="Arial" w:cs="Times New Roman"/>
      <w:sz w:val="20"/>
      <w:lang w:val="x-none" w:eastAsia="x-none"/>
    </w:rPr>
  </w:style>
  <w:style w:type="paragraph" w:customStyle="1" w:styleId="Level6">
    <w:name w:val="Level 6"/>
    <w:basedOn w:val="Normal"/>
    <w:uiPriority w:val="99"/>
    <w:rsid w:val="00F40A50"/>
    <w:pPr>
      <w:numPr>
        <w:ilvl w:val="5"/>
        <w:numId w:val="12"/>
      </w:numPr>
      <w:adjustRightInd w:val="0"/>
      <w:spacing w:before="0" w:after="240"/>
      <w:outlineLvl w:val="5"/>
    </w:pPr>
    <w:rPr>
      <w:rFonts w:ascii="Arial" w:eastAsia="Arial" w:hAnsi="Arial" w:cs="Times New Roman"/>
      <w:sz w:val="20"/>
      <w:lang w:val="x-none" w:eastAsia="x-none"/>
    </w:rPr>
  </w:style>
  <w:style w:type="character" w:styleId="CommentReference">
    <w:name w:val="annotation reference"/>
    <w:rsid w:val="00FB14B9"/>
    <w:rPr>
      <w:sz w:val="16"/>
    </w:rPr>
  </w:style>
  <w:style w:type="paragraph" w:customStyle="1" w:styleId="Body2">
    <w:name w:val="Body 2"/>
    <w:basedOn w:val="Body"/>
    <w:qFormat/>
    <w:rsid w:val="00224619"/>
    <w:pPr>
      <w:ind w:left="851"/>
    </w:pPr>
    <w:rPr>
      <w:rFonts w:ascii="Calibri" w:hAnsi="Calibri"/>
      <w:sz w:val="22"/>
    </w:rPr>
  </w:style>
  <w:style w:type="paragraph" w:customStyle="1" w:styleId="DefinedTerm">
    <w:name w:val="Defined Term"/>
    <w:basedOn w:val="BodyText"/>
    <w:link w:val="DefinedTermChar"/>
    <w:uiPriority w:val="19"/>
    <w:qFormat/>
    <w:rsid w:val="001E2830"/>
    <w:pPr>
      <w:keepNext/>
      <w:numPr>
        <w:numId w:val="15"/>
      </w:numPr>
      <w:tabs>
        <w:tab w:val="left" w:pos="907"/>
        <w:tab w:val="left" w:pos="1644"/>
        <w:tab w:val="left" w:pos="2381"/>
        <w:tab w:val="left" w:pos="3119"/>
        <w:tab w:val="left" w:pos="3856"/>
        <w:tab w:val="left" w:pos="4593"/>
        <w:tab w:val="left" w:pos="5330"/>
        <w:tab w:val="left" w:pos="6067"/>
      </w:tabs>
      <w:suppressAutoHyphens/>
      <w:spacing w:before="0" w:after="240"/>
    </w:pPr>
    <w:rPr>
      <w:rFonts w:eastAsia="Tahoma" w:cs="Tahoma"/>
      <w:szCs w:val="24"/>
    </w:rPr>
  </w:style>
  <w:style w:type="paragraph" w:customStyle="1" w:styleId="DefinedTermList1">
    <w:name w:val="Defined Term List 1"/>
    <w:basedOn w:val="DefinedTerm"/>
    <w:link w:val="DefinedTermList1Char"/>
    <w:uiPriority w:val="19"/>
    <w:qFormat/>
    <w:rsid w:val="001E2830"/>
    <w:pPr>
      <w:numPr>
        <w:ilvl w:val="1"/>
      </w:numPr>
      <w:tabs>
        <w:tab w:val="clear" w:pos="1644"/>
      </w:tabs>
    </w:pPr>
  </w:style>
  <w:style w:type="character" w:customStyle="1" w:styleId="DefinedTermChar">
    <w:name w:val="Defined Term Char"/>
    <w:link w:val="DefinedTerm"/>
    <w:uiPriority w:val="19"/>
    <w:rsid w:val="001E2830"/>
    <w:rPr>
      <w:rFonts w:eastAsia="Tahoma" w:cs="Tahoma"/>
      <w:sz w:val="22"/>
      <w:szCs w:val="24"/>
      <w:lang w:eastAsia="en-US" w:bidi="ar-SA"/>
    </w:rPr>
  </w:style>
  <w:style w:type="paragraph" w:customStyle="1" w:styleId="DefinedTermList2">
    <w:name w:val="Defined Term List 2"/>
    <w:basedOn w:val="DefinedTerm"/>
    <w:link w:val="DefinedTermList2Char"/>
    <w:uiPriority w:val="19"/>
    <w:qFormat/>
    <w:rsid w:val="00146086"/>
    <w:pPr>
      <w:numPr>
        <w:ilvl w:val="2"/>
      </w:numPr>
      <w:tabs>
        <w:tab w:val="clear" w:pos="1644"/>
      </w:tabs>
    </w:pPr>
  </w:style>
  <w:style w:type="character" w:customStyle="1" w:styleId="DefinedTermList1Char">
    <w:name w:val="Defined Term List 1 Char"/>
    <w:link w:val="DefinedTermList1"/>
    <w:uiPriority w:val="19"/>
    <w:rsid w:val="00560386"/>
    <w:rPr>
      <w:rFonts w:eastAsia="Tahoma" w:cs="Tahoma"/>
      <w:sz w:val="22"/>
      <w:szCs w:val="24"/>
      <w:lang w:eastAsia="en-US" w:bidi="ar-SA"/>
    </w:rPr>
  </w:style>
  <w:style w:type="character" w:customStyle="1" w:styleId="DefinedTermList2Char">
    <w:name w:val="Defined Term List 2 Char"/>
    <w:link w:val="DefinedTermList2"/>
    <w:uiPriority w:val="19"/>
    <w:rsid w:val="007843D2"/>
    <w:rPr>
      <w:rFonts w:eastAsia="Tahoma" w:cs="Tahoma"/>
      <w:sz w:val="22"/>
      <w:szCs w:val="24"/>
      <w:lang w:eastAsia="en-US" w:bidi="ar-SA"/>
    </w:rPr>
  </w:style>
  <w:style w:type="character" w:customStyle="1" w:styleId="CommentTextChar">
    <w:name w:val="Comment Text Char"/>
    <w:link w:val="CommentText"/>
    <w:rsid w:val="005575EA"/>
    <w:rPr>
      <w:sz w:val="22"/>
      <w:lang w:eastAsia="en-US" w:bidi="ar-SA"/>
    </w:rPr>
  </w:style>
  <w:style w:type="paragraph" w:customStyle="1" w:styleId="Body3">
    <w:name w:val="Body 3"/>
    <w:basedOn w:val="Body"/>
    <w:uiPriority w:val="99"/>
    <w:rsid w:val="005B2FC7"/>
    <w:pPr>
      <w:spacing w:before="120" w:after="120"/>
      <w:ind w:left="1701"/>
    </w:pPr>
    <w:rPr>
      <w:rFonts w:ascii="Calibri" w:hAnsi="Calibri"/>
      <w:sz w:val="22"/>
      <w:szCs w:val="24"/>
      <w:lang w:val="en-GB" w:eastAsia="en-GB"/>
    </w:rPr>
  </w:style>
  <w:style w:type="paragraph" w:customStyle="1" w:styleId="StyleBodyLatinCalibri11pt">
    <w:name w:val="Style Body + (Latin) Calibri 11 pt"/>
    <w:basedOn w:val="Body"/>
    <w:rsid w:val="005F69F8"/>
    <w:pPr>
      <w:keepNext/>
      <w:keepLines/>
    </w:pPr>
    <w:rPr>
      <w:rFonts w:ascii="Calibri" w:hAnsi="Calibri"/>
      <w:sz w:val="22"/>
      <w:szCs w:val="24"/>
      <w:lang w:val="en-GB" w:eastAsia="en-GB"/>
    </w:rPr>
  </w:style>
  <w:style w:type="paragraph" w:customStyle="1" w:styleId="Body1">
    <w:name w:val="Body 1"/>
    <w:basedOn w:val="Body"/>
    <w:rsid w:val="00E352C0"/>
    <w:pPr>
      <w:spacing w:before="120" w:after="120"/>
      <w:ind w:left="851"/>
    </w:pPr>
    <w:rPr>
      <w:rFonts w:ascii="Calibri" w:hAnsi="Calibri"/>
      <w:sz w:val="22"/>
    </w:rPr>
  </w:style>
  <w:style w:type="paragraph" w:customStyle="1" w:styleId="Body4">
    <w:name w:val="Body 4"/>
    <w:basedOn w:val="Body"/>
    <w:uiPriority w:val="99"/>
    <w:rsid w:val="008440B4"/>
    <w:pPr>
      <w:ind w:left="2553"/>
    </w:pPr>
  </w:style>
  <w:style w:type="character" w:customStyle="1" w:styleId="Level2asHeadingtext">
    <w:name w:val="Level 2 as Heading (text)"/>
    <w:uiPriority w:val="99"/>
    <w:rsid w:val="00827DCC"/>
    <w:rPr>
      <w:b/>
      <w:bCs/>
    </w:rPr>
  </w:style>
  <w:style w:type="character" w:styleId="UnresolvedMention">
    <w:name w:val="Unresolved Mention"/>
    <w:uiPriority w:val="99"/>
    <w:semiHidden/>
    <w:unhideWhenUsed/>
    <w:rsid w:val="00951F30"/>
    <w:rPr>
      <w:color w:val="605E5C"/>
      <w:shd w:val="clear" w:color="auto" w:fill="E1DFDD"/>
    </w:rPr>
  </w:style>
  <w:style w:type="paragraph" w:customStyle="1" w:styleId="MainHeading">
    <w:name w:val="Main Heading"/>
    <w:basedOn w:val="Body"/>
    <w:uiPriority w:val="99"/>
    <w:rsid w:val="003E4881"/>
    <w:pPr>
      <w:keepNext/>
      <w:keepLines/>
      <w:numPr>
        <w:numId w:val="19"/>
      </w:numPr>
      <w:jc w:val="center"/>
      <w:outlineLvl w:val="0"/>
    </w:pPr>
    <w:rPr>
      <w:b/>
      <w:bCs/>
      <w:caps/>
      <w:sz w:val="24"/>
      <w:szCs w:val="24"/>
      <w:lang w:val="en-GB" w:eastAsia="en-GB"/>
    </w:rPr>
  </w:style>
  <w:style w:type="paragraph" w:customStyle="1" w:styleId="StyleLevel3LatinCalibri11pt">
    <w:name w:val="Style Level 3 + (Latin) Calibri 11 pt"/>
    <w:basedOn w:val="Level3"/>
    <w:rsid w:val="003E4881"/>
    <w:pPr>
      <w:keepNext/>
      <w:keepLines/>
      <w:numPr>
        <w:numId w:val="1"/>
      </w:numPr>
    </w:pPr>
    <w:rPr>
      <w:rFonts w:ascii="Calibri" w:hAnsi="Calibri"/>
      <w:sz w:val="22"/>
      <w:szCs w:val="24"/>
      <w:lang w:val="en-GB" w:eastAsia="en-GB"/>
    </w:rPr>
  </w:style>
  <w:style w:type="paragraph" w:customStyle="1" w:styleId="StyleBody2LatinCalibri11pt">
    <w:name w:val="Style Body 2 + (Latin) Calibri 11 pt"/>
    <w:basedOn w:val="Body2"/>
    <w:rsid w:val="003E4881"/>
    <w:pPr>
      <w:keepNext/>
      <w:keepLines/>
    </w:pPr>
    <w:rPr>
      <w:szCs w:val="24"/>
      <w:lang w:val="en-GB" w:eastAsia="en-GB"/>
    </w:rPr>
  </w:style>
  <w:style w:type="character" w:customStyle="1" w:styleId="Level2Char">
    <w:name w:val="Level 2 Char"/>
    <w:link w:val="Level2"/>
    <w:uiPriority w:val="99"/>
    <w:rsid w:val="003E4881"/>
    <w:rPr>
      <w:rFonts w:ascii="Arial" w:eastAsia="Arial" w:hAnsi="Arial" w:cs="Times New Roman"/>
      <w:lang w:val="x-none" w:eastAsia="x-none" w:bidi="ar-SA"/>
    </w:rPr>
  </w:style>
  <w:style w:type="character" w:customStyle="1" w:styleId="Level1Char">
    <w:name w:val="Level 1 Char"/>
    <w:link w:val="Level1"/>
    <w:uiPriority w:val="99"/>
    <w:rsid w:val="000445BF"/>
    <w:rPr>
      <w:rFonts w:ascii="Arial" w:eastAsia="Arial" w:hAnsi="Arial" w:cs="Times New Roman"/>
      <w:lang w:val="x-none" w:eastAsia="x-none" w:bidi="ar-SA"/>
    </w:rPr>
  </w:style>
  <w:style w:type="character" w:customStyle="1" w:styleId="FooterChar">
    <w:name w:val="Footer Char"/>
    <w:link w:val="Footer"/>
    <w:uiPriority w:val="99"/>
    <w:rsid w:val="00DE7B61"/>
    <w:rPr>
      <w:sz w:val="22"/>
      <w:lang w:eastAsia="en-US" w:bidi="ar-SA"/>
    </w:rPr>
  </w:style>
  <w:style w:type="character" w:customStyle="1" w:styleId="HeaderChar">
    <w:name w:val="Header Char"/>
    <w:link w:val="Header"/>
    <w:uiPriority w:val="99"/>
    <w:rsid w:val="00DE7B61"/>
    <w:rPr>
      <w:sz w:val="22"/>
      <w:lang w:eastAsia="en-US" w:bidi="ar-SA"/>
    </w:rPr>
  </w:style>
  <w:style w:type="paragraph" w:customStyle="1" w:styleId="StyleHeading2Justified">
    <w:name w:val="Style Heading 2 + Justified"/>
    <w:basedOn w:val="Heading2"/>
    <w:uiPriority w:val="99"/>
    <w:rsid w:val="00DE7B61"/>
    <w:pPr>
      <w:keepNext/>
      <w:numPr>
        <w:ilvl w:val="1"/>
      </w:numPr>
      <w:tabs>
        <w:tab w:val="num" w:pos="709"/>
        <w:tab w:val="num" w:pos="850"/>
        <w:tab w:val="num" w:pos="907"/>
      </w:tabs>
      <w:spacing w:before="100" w:after="100"/>
      <w:ind w:left="709" w:hanging="709"/>
      <w:jc w:val="both"/>
    </w:pPr>
    <w:rPr>
      <w:rFonts w:ascii="Arial" w:eastAsia="Times New Roman" w:hAnsi="Arial" w:cs="Times New Roman"/>
      <w:lang w:eastAsia="en-US"/>
    </w:rPr>
  </w:style>
  <w:style w:type="paragraph" w:customStyle="1" w:styleId="MediumGrid1-Accent21">
    <w:name w:val="Medium Grid 1 - Accent 21"/>
    <w:basedOn w:val="Normal"/>
    <w:uiPriority w:val="34"/>
    <w:qFormat/>
    <w:rsid w:val="006E0893"/>
    <w:pPr>
      <w:spacing w:before="0" w:after="200" w:line="276" w:lineRule="auto"/>
      <w:ind w:left="720"/>
      <w:contextualSpacing/>
      <w:jc w:val="left"/>
    </w:pPr>
    <w:rPr>
      <w:rFonts w:cs="Times New Roman"/>
      <w:szCs w:val="22"/>
    </w:rPr>
  </w:style>
  <w:style w:type="character" w:customStyle="1" w:styleId="Level1asHeadingtext">
    <w:name w:val="Level 1 as Heading (text)"/>
    <w:rsid w:val="00E81486"/>
    <w:rPr>
      <w:rFonts w:ascii="Calibri" w:hAnsi="Calibri"/>
      <w:b/>
      <w:bCs/>
      <w:caps/>
      <w:sz w:val="22"/>
    </w:rPr>
  </w:style>
  <w:style w:type="paragraph" w:customStyle="1" w:styleId="Bullet1">
    <w:name w:val="Bullet 1"/>
    <w:basedOn w:val="Body"/>
    <w:uiPriority w:val="99"/>
    <w:rsid w:val="00E81486"/>
    <w:pPr>
      <w:numPr>
        <w:numId w:val="20"/>
      </w:numPr>
      <w:outlineLvl w:val="0"/>
    </w:pPr>
    <w:rPr>
      <w:sz w:val="24"/>
      <w:szCs w:val="24"/>
      <w:lang w:val="en-GB" w:eastAsia="en-GB"/>
    </w:rPr>
  </w:style>
  <w:style w:type="paragraph" w:customStyle="1" w:styleId="Bullet2">
    <w:name w:val="Bullet 2"/>
    <w:basedOn w:val="Body"/>
    <w:uiPriority w:val="99"/>
    <w:rsid w:val="00E81486"/>
    <w:pPr>
      <w:numPr>
        <w:ilvl w:val="1"/>
        <w:numId w:val="20"/>
      </w:numPr>
      <w:outlineLvl w:val="1"/>
    </w:pPr>
    <w:rPr>
      <w:sz w:val="24"/>
      <w:szCs w:val="24"/>
      <w:lang w:val="en-GB" w:eastAsia="en-GB"/>
    </w:rPr>
  </w:style>
  <w:style w:type="paragraph" w:customStyle="1" w:styleId="Bullet3">
    <w:name w:val="Bullet 3"/>
    <w:basedOn w:val="Body"/>
    <w:uiPriority w:val="99"/>
    <w:rsid w:val="00E81486"/>
    <w:pPr>
      <w:numPr>
        <w:ilvl w:val="2"/>
        <w:numId w:val="20"/>
      </w:numPr>
      <w:outlineLvl w:val="2"/>
    </w:pPr>
    <w:rPr>
      <w:sz w:val="24"/>
      <w:szCs w:val="24"/>
      <w:lang w:val="en-GB" w:eastAsia="en-GB"/>
    </w:rPr>
  </w:style>
  <w:style w:type="paragraph" w:customStyle="1" w:styleId="Bullet4">
    <w:name w:val="Bullet 4"/>
    <w:basedOn w:val="Body"/>
    <w:uiPriority w:val="99"/>
    <w:rsid w:val="00E81486"/>
    <w:pPr>
      <w:numPr>
        <w:ilvl w:val="3"/>
        <w:numId w:val="20"/>
      </w:numPr>
      <w:outlineLvl w:val="3"/>
    </w:pPr>
    <w:rPr>
      <w:sz w:val="24"/>
      <w:szCs w:val="24"/>
      <w:lang w:val="en-GB" w:eastAsia="en-GB"/>
    </w:rPr>
  </w:style>
  <w:style w:type="character" w:customStyle="1" w:styleId="Level4Char">
    <w:name w:val="Level 4 Char"/>
    <w:link w:val="Level4"/>
    <w:uiPriority w:val="99"/>
    <w:rsid w:val="00E81486"/>
    <w:rPr>
      <w:rFonts w:ascii="Arial" w:eastAsia="Arial" w:hAnsi="Arial" w:cs="Times New Roman"/>
      <w:lang w:val="x-none" w:eastAsia="x-none" w:bidi="ar-SA"/>
    </w:rPr>
  </w:style>
  <w:style w:type="paragraph" w:customStyle="1" w:styleId="Appendix0">
    <w:name w:val="Appendix #"/>
    <w:basedOn w:val="Normal"/>
    <w:next w:val="Normal"/>
    <w:uiPriority w:val="99"/>
    <w:rsid w:val="00153B51"/>
    <w:pPr>
      <w:keepNext/>
      <w:keepLines/>
      <w:numPr>
        <w:ilvl w:val="1"/>
        <w:numId w:val="21"/>
      </w:numPr>
      <w:adjustRightInd w:val="0"/>
      <w:spacing w:before="0" w:after="240"/>
      <w:jc w:val="center"/>
    </w:pPr>
    <w:rPr>
      <w:rFonts w:ascii="Arial" w:eastAsia="Arial" w:hAnsi="Arial" w:cs="Times New Roman"/>
      <w:b/>
      <w:bCs/>
      <w:sz w:val="24"/>
      <w:szCs w:val="24"/>
      <w:lang w:val="x-none" w:eastAsia="x-none"/>
    </w:rPr>
  </w:style>
  <w:style w:type="paragraph" w:customStyle="1" w:styleId="Part">
    <w:name w:val="Part #"/>
    <w:basedOn w:val="Normal"/>
    <w:next w:val="Normal"/>
    <w:uiPriority w:val="99"/>
    <w:rsid w:val="00153B51"/>
    <w:pPr>
      <w:keepNext/>
      <w:keepLines/>
      <w:numPr>
        <w:ilvl w:val="2"/>
        <w:numId w:val="21"/>
      </w:numPr>
      <w:adjustRightInd w:val="0"/>
      <w:spacing w:before="0" w:after="240"/>
      <w:jc w:val="center"/>
    </w:pPr>
    <w:rPr>
      <w:rFonts w:ascii="Arial" w:eastAsia="Arial" w:hAnsi="Arial" w:cs="Times New Roman"/>
      <w:sz w:val="24"/>
      <w:szCs w:val="24"/>
      <w:lang w:val="x-none" w:eastAsia="x-none"/>
    </w:rPr>
  </w:style>
  <w:style w:type="paragraph" w:customStyle="1" w:styleId="Schedule">
    <w:name w:val="Schedule #"/>
    <w:basedOn w:val="Normal"/>
    <w:next w:val="Normal"/>
    <w:uiPriority w:val="99"/>
    <w:rsid w:val="00153B51"/>
    <w:pPr>
      <w:keepNext/>
      <w:keepLines/>
      <w:numPr>
        <w:numId w:val="21"/>
      </w:numPr>
      <w:tabs>
        <w:tab w:val="left" w:pos="720"/>
      </w:tabs>
      <w:adjustRightInd w:val="0"/>
      <w:spacing w:before="0" w:after="240"/>
      <w:jc w:val="center"/>
    </w:pPr>
    <w:rPr>
      <w:rFonts w:eastAsia="Arial" w:cs="Arial"/>
      <w:b/>
      <w:bCs/>
      <w:caps/>
      <w:szCs w:val="24"/>
      <w:lang w:eastAsia="en-GB"/>
    </w:rPr>
  </w:style>
  <w:style w:type="character" w:customStyle="1" w:styleId="Level3Char">
    <w:name w:val="Level 3 Char"/>
    <w:link w:val="Level3"/>
    <w:uiPriority w:val="99"/>
    <w:locked/>
    <w:rsid w:val="00E61534"/>
    <w:rPr>
      <w:rFonts w:ascii="Arial" w:eastAsia="Arial" w:hAnsi="Arial" w:cs="Times New Roman"/>
      <w:lang w:val="x-none" w:eastAsia="x-none" w:bidi="ar-SA"/>
    </w:rPr>
  </w:style>
  <w:style w:type="paragraph" w:customStyle="1" w:styleId="StyleLevel4LatinCalibri11pt">
    <w:name w:val="Style Level 4 + (Latin) Calibri 11 pt"/>
    <w:basedOn w:val="Level4"/>
    <w:rsid w:val="001A5EA9"/>
    <w:pPr>
      <w:keepNext/>
      <w:keepLines/>
      <w:numPr>
        <w:numId w:val="1"/>
      </w:numPr>
      <w:ind w:left="2552"/>
    </w:pPr>
    <w:rPr>
      <w:rFonts w:ascii="Calibri" w:hAnsi="Calibri"/>
      <w:sz w:val="22"/>
      <w:szCs w:val="24"/>
      <w:lang w:val="en-GB" w:eastAsia="en-GB"/>
    </w:rPr>
  </w:style>
  <w:style w:type="paragraph" w:customStyle="1" w:styleId="Heading0">
    <w:name w:val="Heading 0"/>
    <w:basedOn w:val="BodyText"/>
    <w:next w:val="BodyText"/>
    <w:link w:val="Heading0Char"/>
    <w:uiPriority w:val="9"/>
    <w:rsid w:val="007D0A2F"/>
    <w:pPr>
      <w:keepNext/>
      <w:tabs>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HeadingList">
    <w:name w:val="Heading List"/>
    <w:basedOn w:val="BodyText"/>
    <w:next w:val="BodyText"/>
    <w:link w:val="HeadingListChar"/>
    <w:uiPriority w:val="9"/>
    <w:unhideWhenUsed/>
    <w:rsid w:val="007D0A2F"/>
    <w:pPr>
      <w:keepNext/>
      <w:tabs>
        <w:tab w:val="num" w:pos="851"/>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IndentedUnnumbered">
    <w:name w:val="Indented Unnumbered"/>
    <w:basedOn w:val="Normal"/>
    <w:link w:val="IndentedUnnumberedChar"/>
    <w:qFormat/>
    <w:rsid w:val="00E4211E"/>
    <w:pPr>
      <w:widowControl w:val="0"/>
      <w:overflowPunct w:val="0"/>
      <w:autoSpaceDE w:val="0"/>
      <w:autoSpaceDN w:val="0"/>
      <w:adjustRightInd w:val="0"/>
      <w:spacing w:before="0"/>
      <w:ind w:left="567"/>
      <w:jc w:val="left"/>
      <w:textAlignment w:val="baseline"/>
    </w:pPr>
    <w:rPr>
      <w:rFonts w:eastAsia="Times New Roman"/>
      <w:sz w:val="20"/>
      <w:lang w:eastAsia="en-GB"/>
    </w:rPr>
  </w:style>
  <w:style w:type="character" w:customStyle="1" w:styleId="IndentedUnnumberedChar">
    <w:name w:val="Indented Unnumbered Char"/>
    <w:link w:val="IndentedUnnumbered"/>
    <w:rsid w:val="00E4211E"/>
    <w:rPr>
      <w:rFonts w:eastAsia="Times New Roman"/>
      <w:lang w:eastAsia="en-GB" w:bidi="ar-SA"/>
    </w:rPr>
  </w:style>
  <w:style w:type="paragraph" w:customStyle="1" w:styleId="SubHeading">
    <w:name w:val="Sub Heading"/>
    <w:basedOn w:val="Body"/>
    <w:next w:val="Body"/>
    <w:uiPriority w:val="99"/>
    <w:rsid w:val="003E69B9"/>
    <w:pPr>
      <w:keepNext/>
      <w:keepLines/>
      <w:numPr>
        <w:numId w:val="23"/>
      </w:numPr>
      <w:jc w:val="center"/>
    </w:pPr>
    <w:rPr>
      <w:b/>
      <w:bCs/>
      <w:caps/>
      <w:sz w:val="24"/>
      <w:szCs w:val="24"/>
      <w:lang w:val="en-GB" w:eastAsia="en-GB"/>
    </w:rPr>
  </w:style>
  <w:style w:type="character" w:customStyle="1" w:styleId="Heading9Char">
    <w:name w:val="Heading 9 Char"/>
    <w:link w:val="Heading9"/>
    <w:rsid w:val="003E69B9"/>
    <w:rPr>
      <w:sz w:val="22"/>
      <w:lang w:eastAsia="en-US" w:bidi="ar-SA"/>
    </w:rPr>
  </w:style>
  <w:style w:type="paragraph" w:customStyle="1" w:styleId="plainnumbering20">
    <w:name w:val="plainnumbering2"/>
    <w:basedOn w:val="Normal"/>
    <w:rsid w:val="005C7B90"/>
    <w:pPr>
      <w:spacing w:before="100" w:beforeAutospacing="1" w:after="100" w:afterAutospacing="1"/>
      <w:jc w:val="left"/>
    </w:pPr>
    <w:rPr>
      <w:rFonts w:ascii="Times New Roman" w:hAnsi="Times New Roman" w:cs="Times New Roman"/>
      <w:sz w:val="24"/>
      <w:szCs w:val="24"/>
      <w:lang w:eastAsia="en-GB"/>
    </w:rPr>
  </w:style>
  <w:style w:type="paragraph" w:customStyle="1" w:styleId="TSHeading1">
    <w:name w:val="TS Heading 1"/>
    <w:next w:val="Normal"/>
    <w:rsid w:val="004554C5"/>
    <w:pPr>
      <w:numPr>
        <w:numId w:val="27"/>
      </w:numPr>
      <w:spacing w:after="240"/>
      <w:jc w:val="both"/>
      <w:outlineLvl w:val="0"/>
    </w:pPr>
    <w:rPr>
      <w:rFonts w:cs="Times New Roman"/>
      <w:b/>
      <w:caps/>
      <w:sz w:val="22"/>
      <w:szCs w:val="22"/>
      <w:lang w:eastAsia="en-US" w:bidi="ar-SA"/>
    </w:rPr>
  </w:style>
  <w:style w:type="paragraph" w:customStyle="1" w:styleId="TSHeading2">
    <w:name w:val="TS Heading 2"/>
    <w:next w:val="Normal"/>
    <w:rsid w:val="004554C5"/>
    <w:pPr>
      <w:numPr>
        <w:ilvl w:val="1"/>
        <w:numId w:val="27"/>
      </w:numPr>
      <w:spacing w:after="240"/>
      <w:jc w:val="both"/>
      <w:outlineLvl w:val="1"/>
    </w:pPr>
    <w:rPr>
      <w:rFonts w:cs="Times New Roman"/>
      <w:b/>
      <w:sz w:val="22"/>
      <w:szCs w:val="22"/>
      <w:lang w:eastAsia="en-US" w:bidi="ar-SA"/>
    </w:rPr>
  </w:style>
  <w:style w:type="paragraph" w:customStyle="1" w:styleId="TSHeading3">
    <w:name w:val="TS Heading 3"/>
    <w:next w:val="Normal"/>
    <w:rsid w:val="004554C5"/>
    <w:pPr>
      <w:numPr>
        <w:ilvl w:val="2"/>
        <w:numId w:val="27"/>
      </w:numPr>
      <w:spacing w:after="240"/>
      <w:jc w:val="both"/>
      <w:outlineLvl w:val="2"/>
    </w:pPr>
    <w:rPr>
      <w:rFonts w:cs="Times New Roman"/>
      <w:b/>
      <w:sz w:val="22"/>
      <w:szCs w:val="22"/>
      <w:lang w:eastAsia="en-US" w:bidi="ar-SA"/>
    </w:rPr>
  </w:style>
  <w:style w:type="paragraph" w:customStyle="1" w:styleId="TSHeading4">
    <w:name w:val="TS Heading 4"/>
    <w:next w:val="Normal"/>
    <w:rsid w:val="004554C5"/>
    <w:pPr>
      <w:numPr>
        <w:ilvl w:val="3"/>
        <w:numId w:val="27"/>
      </w:numPr>
      <w:spacing w:after="240"/>
      <w:jc w:val="both"/>
      <w:outlineLvl w:val="3"/>
    </w:pPr>
    <w:rPr>
      <w:rFonts w:cs="Times New Roman"/>
      <w:b/>
      <w:sz w:val="22"/>
      <w:szCs w:val="22"/>
      <w:lang w:eastAsia="en-US" w:bidi="ar-SA"/>
    </w:rPr>
  </w:style>
  <w:style w:type="paragraph" w:customStyle="1" w:styleId="TSHeading5">
    <w:name w:val="TS Heading 5"/>
    <w:next w:val="Normal"/>
    <w:rsid w:val="004554C5"/>
    <w:pPr>
      <w:numPr>
        <w:ilvl w:val="4"/>
        <w:numId w:val="27"/>
      </w:numPr>
      <w:spacing w:after="240"/>
      <w:jc w:val="both"/>
      <w:outlineLvl w:val="4"/>
    </w:pPr>
    <w:rPr>
      <w:rFonts w:cs="Times New Roman"/>
      <w:b/>
      <w:sz w:val="22"/>
      <w:szCs w:val="22"/>
      <w:lang w:eastAsia="en-US" w:bidi="ar-SA"/>
    </w:rPr>
  </w:style>
  <w:style w:type="paragraph" w:customStyle="1" w:styleId="TSHeading6">
    <w:name w:val="TS Heading 6"/>
    <w:next w:val="Normal"/>
    <w:rsid w:val="004554C5"/>
    <w:pPr>
      <w:numPr>
        <w:ilvl w:val="5"/>
        <w:numId w:val="27"/>
      </w:numPr>
      <w:spacing w:after="240"/>
      <w:jc w:val="both"/>
      <w:outlineLvl w:val="5"/>
    </w:pPr>
    <w:rPr>
      <w:rFonts w:cs="Times New Roman"/>
      <w:b/>
      <w:sz w:val="22"/>
      <w:szCs w:val="22"/>
      <w:lang w:eastAsia="en-US" w:bidi="ar-SA"/>
    </w:rPr>
  </w:style>
  <w:style w:type="paragraph" w:customStyle="1" w:styleId="TSHeading7">
    <w:name w:val="TS Heading 7"/>
    <w:next w:val="Normal"/>
    <w:rsid w:val="004554C5"/>
    <w:pPr>
      <w:numPr>
        <w:ilvl w:val="6"/>
        <w:numId w:val="27"/>
      </w:numPr>
      <w:spacing w:after="240"/>
      <w:jc w:val="both"/>
      <w:outlineLvl w:val="6"/>
    </w:pPr>
    <w:rPr>
      <w:rFonts w:cs="Times New Roman"/>
      <w:b/>
      <w:sz w:val="22"/>
      <w:szCs w:val="22"/>
      <w:lang w:eastAsia="en-US" w:bidi="ar-SA"/>
    </w:rPr>
  </w:style>
  <w:style w:type="paragraph" w:customStyle="1" w:styleId="TSLevel2">
    <w:name w:val="TS Level 2"/>
    <w:basedOn w:val="TSHeading2"/>
    <w:next w:val="Normal"/>
    <w:rsid w:val="004554C5"/>
    <w:rPr>
      <w:b w:val="0"/>
    </w:rPr>
  </w:style>
  <w:style w:type="paragraph" w:customStyle="1" w:styleId="ScheduleHeading1">
    <w:name w:val="Schedule Heading 1"/>
    <w:next w:val="Normal"/>
    <w:rsid w:val="004554C5"/>
    <w:pPr>
      <w:numPr>
        <w:ilvl w:val="2"/>
        <w:numId w:val="28"/>
      </w:numPr>
      <w:spacing w:after="240"/>
      <w:jc w:val="both"/>
      <w:outlineLvl w:val="2"/>
    </w:pPr>
    <w:rPr>
      <w:rFonts w:cs="Times New Roman"/>
      <w:b/>
      <w:sz w:val="22"/>
      <w:szCs w:val="22"/>
      <w:lang w:eastAsia="en-US" w:bidi="ar-SA"/>
    </w:rPr>
  </w:style>
  <w:style w:type="paragraph" w:customStyle="1" w:styleId="ScheduleHeading2">
    <w:name w:val="Schedule Heading 2"/>
    <w:next w:val="Normal"/>
    <w:rsid w:val="004554C5"/>
    <w:pPr>
      <w:numPr>
        <w:ilvl w:val="3"/>
        <w:numId w:val="28"/>
      </w:numPr>
      <w:spacing w:after="240"/>
      <w:jc w:val="both"/>
      <w:outlineLvl w:val="3"/>
    </w:pPr>
    <w:rPr>
      <w:rFonts w:cs="Times New Roman"/>
      <w:b/>
      <w:sz w:val="22"/>
      <w:szCs w:val="22"/>
      <w:lang w:eastAsia="en-US" w:bidi="ar-SA"/>
    </w:rPr>
  </w:style>
  <w:style w:type="paragraph" w:customStyle="1" w:styleId="ScheduleHeading3">
    <w:name w:val="Schedule Heading 3"/>
    <w:next w:val="Normal"/>
    <w:rsid w:val="004554C5"/>
    <w:pPr>
      <w:numPr>
        <w:ilvl w:val="4"/>
        <w:numId w:val="28"/>
      </w:numPr>
      <w:spacing w:after="240"/>
      <w:jc w:val="both"/>
      <w:outlineLvl w:val="4"/>
    </w:pPr>
    <w:rPr>
      <w:rFonts w:cs="Times New Roman"/>
      <w:sz w:val="22"/>
      <w:szCs w:val="22"/>
      <w:lang w:eastAsia="en-US" w:bidi="ar-SA"/>
    </w:rPr>
  </w:style>
  <w:style w:type="paragraph" w:customStyle="1" w:styleId="ScheduleHeading4">
    <w:name w:val="Schedule Heading 4"/>
    <w:next w:val="Normal"/>
    <w:rsid w:val="004554C5"/>
    <w:pPr>
      <w:numPr>
        <w:ilvl w:val="5"/>
        <w:numId w:val="28"/>
      </w:numPr>
      <w:spacing w:after="240"/>
      <w:jc w:val="both"/>
      <w:outlineLvl w:val="5"/>
    </w:pPr>
    <w:rPr>
      <w:rFonts w:cs="Times New Roman"/>
      <w:b/>
      <w:sz w:val="22"/>
      <w:szCs w:val="22"/>
      <w:lang w:eastAsia="en-US" w:bidi="ar-SA"/>
    </w:rPr>
  </w:style>
  <w:style w:type="paragraph" w:customStyle="1" w:styleId="ScheduleHeading5">
    <w:name w:val="Schedule Heading 5"/>
    <w:next w:val="Normal"/>
    <w:rsid w:val="004554C5"/>
    <w:pPr>
      <w:numPr>
        <w:ilvl w:val="6"/>
        <w:numId w:val="28"/>
      </w:numPr>
      <w:spacing w:after="240"/>
      <w:jc w:val="both"/>
      <w:outlineLvl w:val="6"/>
    </w:pPr>
    <w:rPr>
      <w:rFonts w:cs="Times New Roman"/>
      <w:b/>
      <w:sz w:val="22"/>
      <w:szCs w:val="22"/>
      <w:lang w:eastAsia="en-US" w:bidi="ar-SA"/>
    </w:rPr>
  </w:style>
  <w:style w:type="paragraph" w:customStyle="1" w:styleId="ScheduleHeading6">
    <w:name w:val="Schedule Heading 6"/>
    <w:next w:val="Normal"/>
    <w:rsid w:val="004554C5"/>
    <w:pPr>
      <w:numPr>
        <w:ilvl w:val="7"/>
        <w:numId w:val="28"/>
      </w:numPr>
      <w:spacing w:after="240"/>
      <w:jc w:val="both"/>
      <w:outlineLvl w:val="7"/>
    </w:pPr>
    <w:rPr>
      <w:rFonts w:cs="Times New Roman"/>
      <w:b/>
      <w:sz w:val="22"/>
      <w:szCs w:val="22"/>
      <w:lang w:eastAsia="en-US" w:bidi="ar-SA"/>
    </w:rPr>
  </w:style>
  <w:style w:type="paragraph" w:customStyle="1" w:styleId="ScheduleHeading7">
    <w:name w:val="Schedule Heading 7"/>
    <w:next w:val="Normal"/>
    <w:rsid w:val="004554C5"/>
    <w:pPr>
      <w:numPr>
        <w:ilvl w:val="8"/>
        <w:numId w:val="28"/>
      </w:numPr>
      <w:spacing w:after="240"/>
      <w:ind w:left="4537" w:hanging="851"/>
      <w:jc w:val="both"/>
      <w:outlineLvl w:val="8"/>
    </w:pPr>
    <w:rPr>
      <w:rFonts w:cs="Times New Roman"/>
      <w:b/>
      <w:sz w:val="22"/>
      <w:szCs w:val="22"/>
      <w:lang w:eastAsia="en-US" w:bidi="ar-SA"/>
    </w:rPr>
  </w:style>
  <w:style w:type="paragraph" w:customStyle="1" w:styleId="ScheduleTitle">
    <w:name w:val="Schedule Title"/>
    <w:next w:val="ScheduleParts"/>
    <w:link w:val="ScheduleTitleChar"/>
    <w:rsid w:val="004554C5"/>
    <w:pPr>
      <w:pageBreakBefore/>
      <w:numPr>
        <w:numId w:val="28"/>
      </w:numPr>
      <w:spacing w:after="240"/>
      <w:ind w:left="0"/>
      <w:jc w:val="center"/>
      <w:outlineLvl w:val="0"/>
    </w:pPr>
    <w:rPr>
      <w:rFonts w:cs="Times New Roman"/>
      <w:b/>
      <w:caps/>
      <w:sz w:val="22"/>
      <w:szCs w:val="22"/>
      <w:lang w:eastAsia="en-US" w:bidi="ar-SA"/>
    </w:rPr>
  </w:style>
  <w:style w:type="paragraph" w:customStyle="1" w:styleId="ScheduleParts">
    <w:name w:val="Schedule Parts"/>
    <w:next w:val="ScheduleHeading1"/>
    <w:rsid w:val="004554C5"/>
    <w:pPr>
      <w:numPr>
        <w:ilvl w:val="1"/>
        <w:numId w:val="28"/>
      </w:numPr>
      <w:spacing w:after="240"/>
      <w:jc w:val="both"/>
      <w:outlineLvl w:val="1"/>
    </w:pPr>
    <w:rPr>
      <w:rFonts w:cs="Times New Roman"/>
      <w:b/>
      <w:caps/>
      <w:sz w:val="22"/>
      <w:szCs w:val="22"/>
      <w:lang w:eastAsia="en-US" w:bidi="ar-SA"/>
    </w:rPr>
  </w:style>
  <w:style w:type="paragraph" w:customStyle="1" w:styleId="NoteBullet1">
    <w:name w:val="Note Bullet 1"/>
    <w:rsid w:val="004554C5"/>
    <w:pPr>
      <w:numPr>
        <w:numId w:val="29"/>
      </w:numPr>
      <w:spacing w:after="240"/>
      <w:jc w:val="both"/>
    </w:pPr>
    <w:rPr>
      <w:rFonts w:cs="Times New Roman"/>
      <w:b/>
      <w:sz w:val="22"/>
      <w:szCs w:val="22"/>
      <w:lang w:eastAsia="en-US" w:bidi="ar-SA"/>
    </w:rPr>
  </w:style>
  <w:style w:type="paragraph" w:customStyle="1" w:styleId="NoteBullet2">
    <w:name w:val="Note Bullet 2"/>
    <w:rsid w:val="004554C5"/>
    <w:pPr>
      <w:numPr>
        <w:ilvl w:val="1"/>
        <w:numId w:val="29"/>
      </w:numPr>
      <w:spacing w:after="240"/>
      <w:jc w:val="both"/>
    </w:pPr>
    <w:rPr>
      <w:rFonts w:cs="Times New Roman"/>
      <w:b/>
      <w:sz w:val="22"/>
      <w:szCs w:val="22"/>
      <w:lang w:eastAsia="en-US" w:bidi="ar-SA"/>
    </w:rPr>
  </w:style>
  <w:style w:type="paragraph" w:customStyle="1" w:styleId="DefinitionsLevel1">
    <w:name w:val="Definitions Level 1"/>
    <w:rsid w:val="004B4103"/>
    <w:pPr>
      <w:numPr>
        <w:numId w:val="30"/>
      </w:numPr>
      <w:spacing w:after="240"/>
      <w:jc w:val="both"/>
    </w:pPr>
    <w:rPr>
      <w:rFonts w:cs="Times New Roman"/>
      <w:sz w:val="22"/>
      <w:szCs w:val="22"/>
      <w:lang w:eastAsia="en-US" w:bidi="ar-SA"/>
    </w:rPr>
  </w:style>
  <w:style w:type="paragraph" w:customStyle="1" w:styleId="DefinitionsLevel2">
    <w:name w:val="Definitions Level 2"/>
    <w:rsid w:val="004B4103"/>
    <w:pPr>
      <w:numPr>
        <w:ilvl w:val="1"/>
        <w:numId w:val="30"/>
      </w:numPr>
      <w:spacing w:after="240"/>
      <w:jc w:val="both"/>
    </w:pPr>
    <w:rPr>
      <w:rFonts w:cs="Times New Roman"/>
      <w:sz w:val="22"/>
      <w:szCs w:val="22"/>
      <w:lang w:eastAsia="en-US" w:bidi="ar-SA"/>
    </w:rPr>
  </w:style>
  <w:style w:type="paragraph" w:customStyle="1" w:styleId="DefinitionsLevel3">
    <w:name w:val="Definitions Level 3"/>
    <w:rsid w:val="004B4103"/>
    <w:pPr>
      <w:numPr>
        <w:ilvl w:val="2"/>
        <w:numId w:val="30"/>
      </w:numPr>
      <w:spacing w:after="240"/>
      <w:jc w:val="both"/>
    </w:pPr>
    <w:rPr>
      <w:rFonts w:cs="Times New Roman"/>
      <w:sz w:val="22"/>
      <w:szCs w:val="22"/>
      <w:lang w:eastAsia="en-US" w:bidi="ar-SA"/>
    </w:rPr>
  </w:style>
  <w:style w:type="paragraph" w:customStyle="1" w:styleId="TSBody1-2">
    <w:name w:val="TS Body 1-2"/>
    <w:rsid w:val="004B4103"/>
    <w:pPr>
      <w:spacing w:after="240"/>
      <w:ind w:left="851"/>
      <w:jc w:val="both"/>
    </w:pPr>
    <w:rPr>
      <w:rFonts w:cs="Times New Roman"/>
      <w:sz w:val="22"/>
      <w:szCs w:val="22"/>
      <w:lang w:eastAsia="en-US" w:bidi="ar-SA"/>
    </w:rPr>
  </w:style>
  <w:style w:type="paragraph" w:customStyle="1" w:styleId="TSLevel3">
    <w:name w:val="TS Level 3"/>
    <w:basedOn w:val="TSHeading3"/>
    <w:next w:val="Normal"/>
    <w:link w:val="TSLevel3Char"/>
    <w:rsid w:val="004B4103"/>
    <w:pPr>
      <w:numPr>
        <w:ilvl w:val="0"/>
        <w:numId w:val="0"/>
      </w:numPr>
      <w:tabs>
        <w:tab w:val="num" w:pos="2551"/>
      </w:tabs>
      <w:ind w:left="2551" w:hanging="567"/>
    </w:pPr>
    <w:rPr>
      <w:b w:val="0"/>
    </w:rPr>
  </w:style>
  <w:style w:type="character" w:customStyle="1" w:styleId="TSLevel3Char">
    <w:name w:val="TS Level 3 Char"/>
    <w:link w:val="TSLevel3"/>
    <w:rsid w:val="004B4103"/>
    <w:rPr>
      <w:rFonts w:cs="Times New Roman"/>
      <w:sz w:val="22"/>
      <w:szCs w:val="22"/>
      <w:lang w:eastAsia="en-US" w:bidi="ar-SA"/>
    </w:rPr>
  </w:style>
  <w:style w:type="paragraph" w:customStyle="1" w:styleId="AnnexureHeading2">
    <w:name w:val="Annexure Heading 2"/>
    <w:next w:val="TSBody1-2"/>
    <w:rsid w:val="00AC212E"/>
    <w:pPr>
      <w:numPr>
        <w:ilvl w:val="3"/>
        <w:numId w:val="31"/>
      </w:numPr>
      <w:spacing w:after="240"/>
      <w:jc w:val="both"/>
      <w:outlineLvl w:val="3"/>
    </w:pPr>
    <w:rPr>
      <w:rFonts w:cs="Times New Roman"/>
      <w:b/>
      <w:sz w:val="22"/>
      <w:szCs w:val="22"/>
      <w:lang w:eastAsia="en-US" w:bidi="ar-SA"/>
    </w:rPr>
  </w:style>
  <w:style w:type="paragraph" w:customStyle="1" w:styleId="TSLevel5">
    <w:name w:val="TS Level 5"/>
    <w:basedOn w:val="TSHeading5"/>
    <w:next w:val="Normal"/>
    <w:rsid w:val="00AC212E"/>
    <w:pPr>
      <w:numPr>
        <w:numId w:val="14"/>
      </w:numPr>
    </w:pPr>
    <w:rPr>
      <w:b w:val="0"/>
    </w:rPr>
  </w:style>
  <w:style w:type="paragraph" w:customStyle="1" w:styleId="AnnexureTitle">
    <w:name w:val="Annexure Title"/>
    <w:next w:val="AnnexureParts"/>
    <w:rsid w:val="00AC212E"/>
    <w:pPr>
      <w:pageBreakBefore/>
      <w:numPr>
        <w:numId w:val="31"/>
      </w:numPr>
      <w:spacing w:after="240"/>
      <w:jc w:val="center"/>
      <w:outlineLvl w:val="0"/>
    </w:pPr>
    <w:rPr>
      <w:rFonts w:cs="Times New Roman"/>
      <w:b/>
      <w:caps/>
      <w:sz w:val="22"/>
      <w:szCs w:val="22"/>
      <w:lang w:eastAsia="en-US" w:bidi="ar-SA"/>
    </w:rPr>
  </w:style>
  <w:style w:type="paragraph" w:customStyle="1" w:styleId="AnnexureParts">
    <w:name w:val="Annexure Parts"/>
    <w:next w:val="AnnexureHeading1"/>
    <w:rsid w:val="00AC212E"/>
    <w:pPr>
      <w:numPr>
        <w:ilvl w:val="1"/>
        <w:numId w:val="31"/>
      </w:numPr>
      <w:spacing w:after="240"/>
      <w:jc w:val="both"/>
      <w:outlineLvl w:val="1"/>
    </w:pPr>
    <w:rPr>
      <w:rFonts w:cs="Times New Roman"/>
      <w:b/>
      <w:sz w:val="22"/>
      <w:szCs w:val="22"/>
      <w:lang w:eastAsia="en-US" w:bidi="ar-SA"/>
    </w:rPr>
  </w:style>
  <w:style w:type="paragraph" w:customStyle="1" w:styleId="AnnexureHeading1">
    <w:name w:val="Annexure Heading 1"/>
    <w:next w:val="TSBody1-2"/>
    <w:rsid w:val="00AC212E"/>
    <w:pPr>
      <w:numPr>
        <w:ilvl w:val="2"/>
        <w:numId w:val="31"/>
      </w:numPr>
      <w:spacing w:after="240"/>
      <w:jc w:val="both"/>
      <w:outlineLvl w:val="2"/>
    </w:pPr>
    <w:rPr>
      <w:rFonts w:cs="Times New Roman"/>
      <w:b/>
      <w:sz w:val="22"/>
      <w:szCs w:val="22"/>
      <w:lang w:eastAsia="en-US" w:bidi="ar-SA"/>
    </w:rPr>
  </w:style>
  <w:style w:type="paragraph" w:customStyle="1" w:styleId="AnnexureHeading3">
    <w:name w:val="Annexure Heading 3"/>
    <w:next w:val="Normal"/>
    <w:rsid w:val="00AC212E"/>
    <w:pPr>
      <w:numPr>
        <w:ilvl w:val="4"/>
        <w:numId w:val="31"/>
      </w:numPr>
      <w:spacing w:after="240"/>
      <w:jc w:val="both"/>
      <w:outlineLvl w:val="4"/>
    </w:pPr>
    <w:rPr>
      <w:rFonts w:cs="Times New Roman"/>
      <w:b/>
      <w:sz w:val="22"/>
      <w:szCs w:val="22"/>
      <w:lang w:eastAsia="en-US" w:bidi="ar-SA"/>
    </w:rPr>
  </w:style>
  <w:style w:type="paragraph" w:customStyle="1" w:styleId="AnnexureHeading4">
    <w:name w:val="Annexure Heading 4"/>
    <w:next w:val="Normal"/>
    <w:rsid w:val="00AC212E"/>
    <w:pPr>
      <w:numPr>
        <w:ilvl w:val="5"/>
        <w:numId w:val="31"/>
      </w:numPr>
      <w:spacing w:after="240"/>
      <w:ind w:left="2836" w:hanging="851"/>
      <w:jc w:val="both"/>
      <w:outlineLvl w:val="5"/>
    </w:pPr>
    <w:rPr>
      <w:rFonts w:cs="Times New Roman"/>
      <w:b/>
      <w:sz w:val="22"/>
      <w:szCs w:val="22"/>
      <w:lang w:eastAsia="en-US" w:bidi="ar-SA"/>
    </w:rPr>
  </w:style>
  <w:style w:type="paragraph" w:customStyle="1" w:styleId="AnnexureHeading5">
    <w:name w:val="Annexure Heading 5"/>
    <w:rsid w:val="00AC212E"/>
    <w:pPr>
      <w:numPr>
        <w:ilvl w:val="6"/>
        <w:numId w:val="31"/>
      </w:numPr>
      <w:spacing w:after="240"/>
      <w:jc w:val="both"/>
      <w:outlineLvl w:val="6"/>
    </w:pPr>
    <w:rPr>
      <w:rFonts w:cs="Times New Roman"/>
      <w:b/>
      <w:sz w:val="22"/>
      <w:szCs w:val="22"/>
      <w:lang w:eastAsia="en-US" w:bidi="ar-SA"/>
    </w:rPr>
  </w:style>
  <w:style w:type="paragraph" w:customStyle="1" w:styleId="StyleLevel2LatinCalibri11ptFirstline0cm">
    <w:name w:val="Style Level 2 + (Latin) Calibri 11 pt First line:  0 cm"/>
    <w:basedOn w:val="Level2"/>
    <w:rsid w:val="00DE14C5"/>
    <w:pPr>
      <w:keepNext/>
      <w:keepLines/>
      <w:numPr>
        <w:ilvl w:val="0"/>
        <w:numId w:val="0"/>
      </w:numPr>
      <w:tabs>
        <w:tab w:val="num" w:pos="1417"/>
      </w:tabs>
      <w:ind w:left="1417"/>
    </w:pPr>
    <w:rPr>
      <w:rFonts w:ascii="Calibri" w:eastAsia="Times New Roman" w:hAnsi="Calibri"/>
      <w:sz w:val="22"/>
    </w:rPr>
  </w:style>
  <w:style w:type="paragraph" w:styleId="ListParagraph">
    <w:name w:val="List Paragraph"/>
    <w:basedOn w:val="Normal"/>
    <w:uiPriority w:val="34"/>
    <w:qFormat/>
    <w:rsid w:val="00A26D87"/>
    <w:pPr>
      <w:spacing w:before="0" w:after="0"/>
      <w:ind w:left="720"/>
      <w:contextualSpacing/>
      <w:jc w:val="left"/>
    </w:pPr>
    <w:rPr>
      <w:rFonts w:eastAsia="DengXian" w:cs="Cordia New"/>
      <w:sz w:val="24"/>
      <w:szCs w:val="24"/>
    </w:rPr>
  </w:style>
  <w:style w:type="paragraph" w:customStyle="1" w:styleId="definitiontext">
    <w:name w:val="definitiontext"/>
    <w:basedOn w:val="Normal"/>
    <w:rsid w:val="00FB208A"/>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EA64A8"/>
    <w:pPr>
      <w:autoSpaceDE w:val="0"/>
      <w:autoSpaceDN w:val="0"/>
      <w:adjustRightInd w:val="0"/>
    </w:pPr>
    <w:rPr>
      <w:color w:val="000000"/>
      <w:sz w:val="24"/>
      <w:szCs w:val="24"/>
      <w:lang w:val="en-US"/>
    </w:rPr>
  </w:style>
  <w:style w:type="paragraph" w:styleId="Revision">
    <w:name w:val="Revision"/>
    <w:hidden/>
    <w:rsid w:val="00472523"/>
    <w:rPr>
      <w:sz w:val="22"/>
      <w:lang w:eastAsia="en-US" w:bidi="ar-SA"/>
    </w:rPr>
  </w:style>
  <w:style w:type="character" w:customStyle="1" w:styleId="Heading8Char">
    <w:name w:val="Heading 8 Char"/>
    <w:link w:val="Heading8"/>
    <w:rsid w:val="00F010EE"/>
    <w:rPr>
      <w:sz w:val="22"/>
      <w:lang w:eastAsia="en-US" w:bidi="ar-SA"/>
    </w:rPr>
  </w:style>
  <w:style w:type="character" w:styleId="EndnoteReference">
    <w:name w:val="endnote reference"/>
    <w:basedOn w:val="DefaultParagraphFont"/>
    <w:rsid w:val="00364DAA"/>
    <w:rPr>
      <w:vertAlign w:val="superscript"/>
    </w:rPr>
  </w:style>
  <w:style w:type="paragraph" w:customStyle="1" w:styleId="TextLevel1">
    <w:name w:val="Text Level 1"/>
    <w:basedOn w:val="Normal"/>
    <w:link w:val="TextLevel1Char"/>
    <w:rsid w:val="00E40F30"/>
    <w:pPr>
      <w:overflowPunct w:val="0"/>
      <w:autoSpaceDE w:val="0"/>
      <w:autoSpaceDN w:val="0"/>
      <w:adjustRightInd w:val="0"/>
      <w:spacing w:before="200" w:after="0" w:line="280" w:lineRule="atLeast"/>
      <w:ind w:left="567"/>
      <w:textAlignment w:val="baseline"/>
    </w:pPr>
    <w:rPr>
      <w:rFonts w:eastAsia="Times New Roman" w:cs="Times New Roman"/>
      <w:sz w:val="20"/>
      <w:lang w:eastAsia="en-GB"/>
    </w:rPr>
  </w:style>
  <w:style w:type="paragraph" w:customStyle="1" w:styleId="TextLevel2">
    <w:name w:val="Text Level 2"/>
    <w:basedOn w:val="TextLevel1"/>
    <w:rsid w:val="00E40F30"/>
    <w:pPr>
      <w:ind w:left="851"/>
    </w:pPr>
  </w:style>
  <w:style w:type="paragraph" w:customStyle="1" w:styleId="TextLevel3">
    <w:name w:val="Text Level 3"/>
    <w:basedOn w:val="TextLevel1"/>
    <w:link w:val="TextLevel3Char"/>
    <w:rsid w:val="00E40F30"/>
    <w:pPr>
      <w:spacing w:before="140"/>
      <w:ind w:left="1134"/>
    </w:pPr>
  </w:style>
  <w:style w:type="paragraph" w:customStyle="1" w:styleId="TextLevel4">
    <w:name w:val="Text Level 4"/>
    <w:basedOn w:val="TextLevel1"/>
    <w:rsid w:val="00E40F30"/>
    <w:pPr>
      <w:spacing w:before="80"/>
      <w:ind w:left="1701"/>
    </w:pPr>
  </w:style>
  <w:style w:type="paragraph" w:customStyle="1" w:styleId="TextLevel5">
    <w:name w:val="Text Level 5"/>
    <w:basedOn w:val="TextLevel1"/>
    <w:rsid w:val="00E40F30"/>
    <w:pPr>
      <w:spacing w:before="80"/>
      <w:ind w:left="2268"/>
    </w:pPr>
  </w:style>
  <w:style w:type="paragraph" w:customStyle="1" w:styleId="TextLevel6">
    <w:name w:val="Text Level 6"/>
    <w:basedOn w:val="TextLevel1"/>
    <w:rsid w:val="00E40F30"/>
    <w:pPr>
      <w:spacing w:before="80"/>
      <w:ind w:left="2835"/>
    </w:pPr>
  </w:style>
  <w:style w:type="paragraph" w:customStyle="1" w:styleId="TextLevel7">
    <w:name w:val="Text Level 7"/>
    <w:basedOn w:val="TextLevel1"/>
    <w:rsid w:val="00E40F30"/>
    <w:pPr>
      <w:spacing w:before="80"/>
      <w:ind w:left="3402"/>
    </w:pPr>
  </w:style>
  <w:style w:type="paragraph" w:customStyle="1" w:styleId="TextLevel8">
    <w:name w:val="Text Level 8"/>
    <w:basedOn w:val="TextLevel1"/>
    <w:rsid w:val="00E40F30"/>
    <w:pPr>
      <w:spacing w:before="80"/>
      <w:ind w:left="3969"/>
    </w:pPr>
  </w:style>
  <w:style w:type="paragraph" w:customStyle="1" w:styleId="TextLevel9">
    <w:name w:val="Text Level 9"/>
    <w:basedOn w:val="TextLevel1"/>
    <w:rsid w:val="00E40F30"/>
    <w:pPr>
      <w:spacing w:before="80"/>
      <w:ind w:left="4536"/>
    </w:pPr>
  </w:style>
  <w:style w:type="character" w:customStyle="1" w:styleId="BoldCaps">
    <w:name w:val="Bold Caps"/>
    <w:basedOn w:val="DefaultParagraphFont"/>
    <w:rsid w:val="00E40F30"/>
    <w:rPr>
      <w:rFonts w:ascii="Arial" w:hAnsi="Arial"/>
      <w:b/>
      <w:caps/>
      <w:noProof w:val="0"/>
      <w:color w:val="auto"/>
      <w:sz w:val="20"/>
      <w:u w:val="none"/>
      <w:vertAlign w:val="baseline"/>
    </w:rPr>
  </w:style>
  <w:style w:type="character" w:customStyle="1" w:styleId="Caps">
    <w:name w:val="Caps"/>
    <w:basedOn w:val="DefaultParagraphFont"/>
    <w:rsid w:val="00E40F30"/>
    <w:rPr>
      <w:rFonts w:ascii="Arial" w:hAnsi="Arial"/>
      <w:caps/>
      <w:noProof w:val="0"/>
      <w:color w:val="auto"/>
      <w:sz w:val="20"/>
      <w:u w:val="none"/>
      <w:vertAlign w:val="baseline"/>
    </w:rPr>
  </w:style>
  <w:style w:type="paragraph" w:customStyle="1" w:styleId="DefinitionText0">
    <w:name w:val="Definition Text"/>
    <w:basedOn w:val="Normal"/>
    <w:next w:val="Definition"/>
    <w:link w:val="DefinitionTextChar"/>
    <w:rsid w:val="00E40F30"/>
    <w:pPr>
      <w:widowControl w:val="0"/>
      <w:overflowPunct w:val="0"/>
      <w:autoSpaceDE w:val="0"/>
      <w:autoSpaceDN w:val="0"/>
      <w:adjustRightInd w:val="0"/>
      <w:spacing w:before="0" w:after="240"/>
      <w:ind w:left="567"/>
      <w:jc w:val="left"/>
      <w:textAlignment w:val="baseline"/>
    </w:pPr>
    <w:rPr>
      <w:rFonts w:eastAsia="Times New Roman"/>
      <w:sz w:val="20"/>
      <w:lang w:eastAsia="en-GB"/>
    </w:rPr>
  </w:style>
  <w:style w:type="paragraph" w:customStyle="1" w:styleId="DefinitionSubClause">
    <w:name w:val="Definition Sub Clause"/>
    <w:basedOn w:val="Normal"/>
    <w:next w:val="DefinitionSubSubClause"/>
    <w:rsid w:val="00E40F30"/>
    <w:pPr>
      <w:numPr>
        <w:numId w:val="43"/>
      </w:numPr>
      <w:tabs>
        <w:tab w:val="left" w:pos="340"/>
      </w:tabs>
      <w:overflowPunct w:val="0"/>
      <w:autoSpaceDE w:val="0"/>
      <w:autoSpaceDN w:val="0"/>
      <w:adjustRightInd w:val="0"/>
      <w:spacing w:before="0" w:after="0"/>
      <w:textAlignment w:val="baseline"/>
    </w:pPr>
    <w:rPr>
      <w:rFonts w:eastAsia="Times New Roman" w:cs="Times New Roman"/>
      <w:sz w:val="20"/>
      <w:lang w:val="en-US" w:eastAsia="en-GB"/>
    </w:rPr>
  </w:style>
  <w:style w:type="paragraph" w:customStyle="1" w:styleId="DefinitionSubSubClause">
    <w:name w:val="Definition SubSub Clause"/>
    <w:basedOn w:val="DefinitionText0"/>
    <w:next w:val="DefinitionSubSubSubClause"/>
    <w:rsid w:val="00E40F30"/>
    <w:pPr>
      <w:numPr>
        <w:ilvl w:val="1"/>
        <w:numId w:val="43"/>
      </w:numPr>
      <w:tabs>
        <w:tab w:val="clear" w:pos="2835"/>
        <w:tab w:val="num" w:pos="851"/>
      </w:tabs>
      <w:spacing w:before="80"/>
      <w:ind w:left="851" w:hanging="851"/>
    </w:pPr>
  </w:style>
  <w:style w:type="paragraph" w:customStyle="1" w:styleId="DocumentSubhead">
    <w:name w:val="Document Subhead"/>
    <w:basedOn w:val="Normal"/>
    <w:rsid w:val="00E40F30"/>
    <w:pPr>
      <w:keepNext/>
      <w:tabs>
        <w:tab w:val="right" w:pos="9072"/>
      </w:tabs>
      <w:overflowPunct w:val="0"/>
      <w:autoSpaceDE w:val="0"/>
      <w:autoSpaceDN w:val="0"/>
      <w:adjustRightInd w:val="0"/>
      <w:spacing w:before="560" w:after="0"/>
      <w:textAlignment w:val="baseline"/>
    </w:pPr>
    <w:rPr>
      <w:rFonts w:eastAsia="Times New Roman" w:cs="Times New Roman"/>
      <w:b/>
      <w:caps/>
      <w:sz w:val="20"/>
      <w:lang w:eastAsia="en-GB"/>
    </w:rPr>
  </w:style>
  <w:style w:type="paragraph" w:customStyle="1" w:styleId="DocumentTitle">
    <w:name w:val="Document Title"/>
    <w:basedOn w:val="Normal"/>
    <w:next w:val="DocumentSubhead"/>
    <w:rsid w:val="00E40F30"/>
    <w:pPr>
      <w:keepNext/>
      <w:tabs>
        <w:tab w:val="num" w:pos="1"/>
        <w:tab w:val="num" w:pos="567"/>
      </w:tabs>
      <w:overflowPunct w:val="0"/>
      <w:autoSpaceDE w:val="0"/>
      <w:autoSpaceDN w:val="0"/>
      <w:adjustRightInd w:val="0"/>
      <w:spacing w:before="560" w:after="480"/>
      <w:jc w:val="center"/>
      <w:textAlignment w:val="baseline"/>
    </w:pPr>
    <w:rPr>
      <w:rFonts w:eastAsia="Times New Roman" w:cs="Times New Roman"/>
      <w:b/>
      <w:caps/>
      <w:sz w:val="20"/>
      <w:lang w:eastAsia="en-GB"/>
    </w:rPr>
  </w:style>
  <w:style w:type="paragraph" w:customStyle="1" w:styleId="Parties">
    <w:name w:val="Parties"/>
    <w:basedOn w:val="StandardText"/>
    <w:link w:val="PartiesChar"/>
    <w:rsid w:val="00E40F30"/>
    <w:pPr>
      <w:widowControl w:val="0"/>
      <w:numPr>
        <w:numId w:val="49"/>
      </w:numPr>
      <w:spacing w:before="0" w:line="240" w:lineRule="auto"/>
      <w:jc w:val="left"/>
    </w:pPr>
    <w:rPr>
      <w:rFonts w:cs="Calibri"/>
    </w:rPr>
  </w:style>
  <w:style w:type="paragraph" w:customStyle="1" w:styleId="Recitals">
    <w:name w:val="Recitals"/>
    <w:basedOn w:val="Normal"/>
    <w:rsid w:val="00E40F30"/>
    <w:pPr>
      <w:numPr>
        <w:numId w:val="45"/>
      </w:num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Text">
    <w:name w:val="Standard Text"/>
    <w:basedOn w:val="Normal"/>
    <w:rsid w:val="00E40F30"/>
    <w:p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level1">
    <w:name w:val="Standard level 1"/>
    <w:basedOn w:val="TextLevel1"/>
    <w:rsid w:val="00E40F30"/>
    <w:pPr>
      <w:ind w:left="680" w:hanging="680"/>
    </w:pPr>
  </w:style>
  <w:style w:type="paragraph" w:customStyle="1" w:styleId="StandardHead">
    <w:name w:val="Standard Head"/>
    <w:basedOn w:val="Normal"/>
    <w:next w:val="StandardSubhead"/>
    <w:rsid w:val="00E40F30"/>
    <w:pPr>
      <w:overflowPunct w:val="0"/>
      <w:autoSpaceDE w:val="0"/>
      <w:autoSpaceDN w:val="0"/>
      <w:adjustRightInd w:val="0"/>
      <w:spacing w:before="240" w:after="0"/>
      <w:jc w:val="center"/>
      <w:textAlignment w:val="baseline"/>
    </w:pPr>
    <w:rPr>
      <w:rFonts w:eastAsia="Times New Roman" w:cs="Times New Roman"/>
      <w:b/>
      <w:caps/>
      <w:sz w:val="20"/>
      <w:lang w:eastAsia="en-GB"/>
    </w:rPr>
  </w:style>
  <w:style w:type="paragraph" w:customStyle="1" w:styleId="StandardSubhead">
    <w:name w:val="Standard Subhead"/>
    <w:basedOn w:val="Normal"/>
    <w:next w:val="Normal"/>
    <w:rsid w:val="00E40F30"/>
    <w:pPr>
      <w:overflowPunct w:val="0"/>
      <w:autoSpaceDE w:val="0"/>
      <w:autoSpaceDN w:val="0"/>
      <w:adjustRightInd w:val="0"/>
      <w:spacing w:before="240" w:after="0"/>
      <w:jc w:val="center"/>
      <w:textAlignment w:val="baseline"/>
    </w:pPr>
    <w:rPr>
      <w:rFonts w:eastAsia="Times New Roman" w:cs="Times New Roman"/>
      <w:sz w:val="20"/>
      <w:lang w:eastAsia="en-GB"/>
    </w:rPr>
  </w:style>
  <w:style w:type="paragraph" w:customStyle="1" w:styleId="Standardlevel2">
    <w:name w:val="Standard level 2"/>
    <w:basedOn w:val="TextLevel2"/>
    <w:rsid w:val="00E40F30"/>
    <w:pPr>
      <w:ind w:left="1360" w:hanging="680"/>
    </w:pPr>
  </w:style>
  <w:style w:type="paragraph" w:customStyle="1" w:styleId="Standardlevel3">
    <w:name w:val="Standard level 3"/>
    <w:basedOn w:val="TextLevel3"/>
    <w:rsid w:val="00E40F30"/>
    <w:pPr>
      <w:ind w:left="2041" w:hanging="680"/>
    </w:pPr>
  </w:style>
  <w:style w:type="paragraph" w:customStyle="1" w:styleId="Standardlevel4">
    <w:name w:val="Standard level 4"/>
    <w:basedOn w:val="Normal"/>
    <w:rsid w:val="00E40F30"/>
    <w:pPr>
      <w:overflowPunct w:val="0"/>
      <w:autoSpaceDE w:val="0"/>
      <w:autoSpaceDN w:val="0"/>
      <w:adjustRightInd w:val="0"/>
      <w:spacing w:before="80" w:after="0"/>
      <w:ind w:left="2721" w:hanging="680"/>
      <w:textAlignment w:val="baseline"/>
    </w:pPr>
    <w:rPr>
      <w:rFonts w:eastAsia="Times New Roman" w:cs="Times New Roman"/>
      <w:sz w:val="20"/>
      <w:lang w:eastAsia="en-GB"/>
    </w:rPr>
  </w:style>
  <w:style w:type="paragraph" w:customStyle="1" w:styleId="Standardlevel5">
    <w:name w:val="Standard level 5"/>
    <w:basedOn w:val="Normal"/>
    <w:rsid w:val="00E40F30"/>
    <w:pPr>
      <w:overflowPunct w:val="0"/>
      <w:autoSpaceDE w:val="0"/>
      <w:autoSpaceDN w:val="0"/>
      <w:adjustRightInd w:val="0"/>
      <w:spacing w:before="80" w:after="0"/>
      <w:ind w:left="3402" w:hanging="680"/>
      <w:textAlignment w:val="baseline"/>
    </w:pPr>
    <w:rPr>
      <w:rFonts w:eastAsia="Times New Roman" w:cs="Times New Roman"/>
      <w:sz w:val="20"/>
      <w:lang w:eastAsia="en-GB"/>
    </w:rPr>
  </w:style>
  <w:style w:type="paragraph" w:customStyle="1" w:styleId="EmbeddedNotes">
    <w:name w:val="Embedded Notes"/>
    <w:basedOn w:val="Normal"/>
    <w:next w:val="Normal"/>
    <w:rsid w:val="00E40F30"/>
    <w:pPr>
      <w:overflowPunct w:val="0"/>
      <w:autoSpaceDE w:val="0"/>
      <w:autoSpaceDN w:val="0"/>
      <w:adjustRightInd w:val="0"/>
      <w:spacing w:before="200" w:after="0" w:line="300" w:lineRule="auto"/>
      <w:textAlignment w:val="baseline"/>
    </w:pPr>
    <w:rPr>
      <w:rFonts w:eastAsia="Times New Roman" w:cs="Times New Roman"/>
      <w:caps/>
      <w:color w:val="0000FF"/>
      <w:sz w:val="20"/>
      <w:lang w:eastAsia="en-GB"/>
    </w:rPr>
  </w:style>
  <w:style w:type="paragraph" w:customStyle="1" w:styleId="Standardlevel6">
    <w:name w:val="Standard level 6"/>
    <w:basedOn w:val="Standardlevel5"/>
    <w:rsid w:val="00E40F30"/>
  </w:style>
  <w:style w:type="paragraph" w:customStyle="1" w:styleId="Standardlevel7">
    <w:name w:val="Standard level 7"/>
    <w:basedOn w:val="Standardlevel5"/>
    <w:rsid w:val="00E40F30"/>
  </w:style>
  <w:style w:type="paragraph" w:customStyle="1" w:styleId="Standardlevel8">
    <w:name w:val="Standard level 8"/>
    <w:basedOn w:val="Standardlevel5"/>
    <w:rsid w:val="00E40F30"/>
  </w:style>
  <w:style w:type="paragraph" w:customStyle="1" w:styleId="Standardlevel9">
    <w:name w:val="Standard level 9"/>
    <w:basedOn w:val="Standardlevel5"/>
    <w:rsid w:val="00E40F30"/>
  </w:style>
  <w:style w:type="paragraph" w:customStyle="1" w:styleId="Style1">
    <w:name w:val="Style1"/>
    <w:basedOn w:val="TextLevel1"/>
    <w:rsid w:val="00E40F30"/>
    <w:pPr>
      <w:spacing w:before="80"/>
      <w:ind w:left="2268"/>
    </w:pPr>
  </w:style>
  <w:style w:type="paragraph" w:customStyle="1" w:styleId="Boxbulletheadline">
    <w:name w:val="Box bullet headline"/>
    <w:basedOn w:val="Normal"/>
    <w:rsid w:val="00E40F30"/>
    <w:pPr>
      <w:pBdr>
        <w:left w:val="single" w:sz="12" w:space="4" w:color="FF6600"/>
      </w:pBdr>
      <w:suppressAutoHyphens/>
      <w:overflowPunct w:val="0"/>
      <w:autoSpaceDE w:val="0"/>
      <w:autoSpaceDN w:val="0"/>
      <w:adjustRightInd w:val="0"/>
      <w:spacing w:before="0" w:after="0" w:line="240" w:lineRule="atLeast"/>
      <w:textAlignment w:val="baseline"/>
    </w:pPr>
    <w:rPr>
      <w:rFonts w:eastAsia="Times New Roman" w:cs="Arial"/>
      <w:b/>
      <w:bCs/>
      <w:color w:val="000000"/>
      <w:sz w:val="20"/>
      <w:lang w:eastAsia="en-GB"/>
    </w:rPr>
  </w:style>
  <w:style w:type="paragraph" w:customStyle="1" w:styleId="Headline">
    <w:name w:val="Headline"/>
    <w:rsid w:val="00E40F30"/>
    <w:pPr>
      <w:overflowPunct w:val="0"/>
      <w:autoSpaceDE w:val="0"/>
      <w:autoSpaceDN w:val="0"/>
      <w:adjustRightInd w:val="0"/>
      <w:spacing w:after="960"/>
      <w:textAlignment w:val="baseline"/>
    </w:pPr>
    <w:rPr>
      <w:rFonts w:ascii="Arial" w:eastAsia="Times New Roman" w:hAnsi="Arial" w:cs="Arial"/>
      <w:noProof/>
      <w:sz w:val="32"/>
      <w:lang w:eastAsia="en-GB" w:bidi="ar-SA"/>
    </w:rPr>
  </w:style>
  <w:style w:type="paragraph" w:customStyle="1" w:styleId="Subhead">
    <w:name w:val="Subhead"/>
    <w:rsid w:val="00E40F30"/>
    <w:pPr>
      <w:keepNext/>
      <w:overflowPunct w:val="0"/>
      <w:autoSpaceDE w:val="0"/>
      <w:autoSpaceDN w:val="0"/>
      <w:adjustRightInd w:val="0"/>
      <w:spacing w:line="250" w:lineRule="atLeast"/>
      <w:textAlignment w:val="baseline"/>
    </w:pPr>
    <w:rPr>
      <w:rFonts w:ascii="Arial" w:eastAsia="Times New Roman" w:hAnsi="Arial" w:cs="Arial"/>
      <w:b/>
      <w:bCs/>
      <w:caps/>
      <w:noProof/>
      <w:color w:val="981E32"/>
      <w:lang w:eastAsia="en-US" w:bidi="ar-SA"/>
    </w:rPr>
  </w:style>
  <w:style w:type="paragraph" w:customStyle="1" w:styleId="Subhead1">
    <w:name w:val="Subhead 1"/>
    <w:basedOn w:val="Subhead"/>
    <w:next w:val="Body1"/>
    <w:rsid w:val="00E40F30"/>
    <w:rPr>
      <w:caps w:val="0"/>
      <w:color w:val="auto"/>
    </w:rPr>
  </w:style>
  <w:style w:type="paragraph" w:customStyle="1" w:styleId="Subhead2">
    <w:name w:val="Subhead 2"/>
    <w:basedOn w:val="Subhead1"/>
    <w:next w:val="Body1"/>
    <w:rsid w:val="00E40F30"/>
  </w:style>
  <w:style w:type="paragraph" w:customStyle="1" w:styleId="DefinitionSubSubSubClause">
    <w:name w:val="Definition SubSubSub Clause"/>
    <w:basedOn w:val="DefinitionSubSubClause"/>
    <w:next w:val="Normal"/>
    <w:rsid w:val="00E40F30"/>
    <w:pPr>
      <w:numPr>
        <w:ilvl w:val="2"/>
      </w:numPr>
      <w:tabs>
        <w:tab w:val="clear" w:pos="3402"/>
        <w:tab w:val="num" w:pos="1702"/>
      </w:tabs>
      <w:ind w:left="1702" w:hanging="851"/>
    </w:pPr>
  </w:style>
  <w:style w:type="character" w:customStyle="1" w:styleId="Document7">
    <w:name w:val="Document 7"/>
    <w:basedOn w:val="DefaultParagraphFont"/>
    <w:rsid w:val="00E40F30"/>
  </w:style>
  <w:style w:type="character" w:customStyle="1" w:styleId="Document8">
    <w:name w:val="Document 8"/>
    <w:basedOn w:val="DefaultParagraphFont"/>
    <w:rsid w:val="00E40F30"/>
  </w:style>
  <w:style w:type="character" w:customStyle="1" w:styleId="LogoForHiding">
    <w:name w:val="LogoForHiding"/>
    <w:basedOn w:val="DefaultParagraphFont"/>
    <w:rsid w:val="00E40F30"/>
    <w:rPr>
      <w:rFonts w:ascii="Arial" w:hAnsi="Arial"/>
      <w:sz w:val="40"/>
    </w:rPr>
  </w:style>
  <w:style w:type="paragraph" w:customStyle="1" w:styleId="Recitalssub">
    <w:name w:val="Recitals sub"/>
    <w:basedOn w:val="Normal"/>
    <w:rsid w:val="00E40F30"/>
    <w:pPr>
      <w:numPr>
        <w:ilvl w:val="1"/>
        <w:numId w:val="45"/>
      </w:numPr>
      <w:overflowPunct w:val="0"/>
      <w:autoSpaceDE w:val="0"/>
      <w:autoSpaceDN w:val="0"/>
      <w:adjustRightInd w:val="0"/>
      <w:spacing w:before="140" w:after="0" w:line="280" w:lineRule="atLeast"/>
      <w:textAlignment w:val="baseline"/>
    </w:pPr>
    <w:rPr>
      <w:rFonts w:eastAsia="Times New Roman" w:cs="Times New Roman"/>
      <w:sz w:val="20"/>
      <w:lang w:eastAsia="en-GB"/>
    </w:rPr>
  </w:style>
  <w:style w:type="paragraph" w:customStyle="1" w:styleId="ScheduleStyle1">
    <w:name w:val="Schedule Style 1"/>
    <w:basedOn w:val="Normal"/>
    <w:next w:val="TextLevel1"/>
    <w:rsid w:val="00E40F30"/>
    <w:pPr>
      <w:keepNext/>
      <w:numPr>
        <w:numId w:val="46"/>
      </w:numPr>
      <w:overflowPunct w:val="0"/>
      <w:autoSpaceDE w:val="0"/>
      <w:autoSpaceDN w:val="0"/>
      <w:adjustRightInd w:val="0"/>
      <w:spacing w:before="560" w:after="0"/>
      <w:textAlignment w:val="baseline"/>
      <w:outlineLvl w:val="0"/>
    </w:pPr>
    <w:rPr>
      <w:rFonts w:eastAsia="Times New Roman" w:cs="Times New Roman"/>
      <w:b/>
      <w:caps/>
      <w:kern w:val="28"/>
      <w:sz w:val="20"/>
      <w:lang w:eastAsia="en-GB"/>
    </w:rPr>
  </w:style>
  <w:style w:type="paragraph" w:customStyle="1" w:styleId="ScheduleStyle2">
    <w:name w:val="Schedule Style 2"/>
    <w:basedOn w:val="Normal"/>
    <w:link w:val="ScheduleStyle2Char"/>
    <w:rsid w:val="00E40F30"/>
    <w:pPr>
      <w:numPr>
        <w:ilvl w:val="1"/>
        <w:numId w:val="46"/>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ScheduleStyle3">
    <w:name w:val="Schedule Style 3"/>
    <w:basedOn w:val="Normal"/>
    <w:rsid w:val="00E40F30"/>
    <w:pPr>
      <w:numPr>
        <w:ilvl w:val="2"/>
        <w:numId w:val="46"/>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ScheduleStyle4">
    <w:name w:val="Schedule Style 4"/>
    <w:basedOn w:val="Normal"/>
    <w:rsid w:val="00E40F30"/>
    <w:pPr>
      <w:numPr>
        <w:ilvl w:val="3"/>
        <w:numId w:val="46"/>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ScheduleStyle5">
    <w:name w:val="Schedule Style 5"/>
    <w:basedOn w:val="Normal"/>
    <w:rsid w:val="00E40F30"/>
    <w:pPr>
      <w:numPr>
        <w:ilvl w:val="4"/>
        <w:numId w:val="46"/>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ScheduleStyle6">
    <w:name w:val="Schedule Style 6"/>
    <w:basedOn w:val="Normal"/>
    <w:rsid w:val="00E40F30"/>
    <w:pPr>
      <w:numPr>
        <w:ilvl w:val="5"/>
        <w:numId w:val="46"/>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ScheduleStyle7">
    <w:name w:val="Schedule Style 7"/>
    <w:basedOn w:val="Normal"/>
    <w:rsid w:val="00E40F30"/>
    <w:pPr>
      <w:numPr>
        <w:ilvl w:val="6"/>
        <w:numId w:val="46"/>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ScheduleStyle8">
    <w:name w:val="Schedule Style 8"/>
    <w:basedOn w:val="Normal"/>
    <w:rsid w:val="00E40F30"/>
    <w:pPr>
      <w:numPr>
        <w:ilvl w:val="7"/>
        <w:numId w:val="46"/>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ScheduleStyle9">
    <w:name w:val="Schedule Style 9"/>
    <w:basedOn w:val="Normal"/>
    <w:rsid w:val="00E40F30"/>
    <w:pPr>
      <w:numPr>
        <w:ilvl w:val="8"/>
        <w:numId w:val="46"/>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tyleHead">
    <w:name w:val="Schedule Style Head"/>
    <w:basedOn w:val="StandardText"/>
    <w:next w:val="ScheduleStyleSubhead"/>
    <w:rsid w:val="00E40F30"/>
    <w:pPr>
      <w:spacing w:before="240"/>
      <w:jc w:val="center"/>
    </w:pPr>
    <w:rPr>
      <w:b/>
      <w:caps/>
    </w:rPr>
  </w:style>
  <w:style w:type="paragraph" w:customStyle="1" w:styleId="ScheduleStyleSubhead">
    <w:name w:val="Schedule Style Subhead"/>
    <w:basedOn w:val="StandardText"/>
    <w:next w:val="Normal"/>
    <w:rsid w:val="00E40F30"/>
    <w:pPr>
      <w:spacing w:before="240"/>
      <w:jc w:val="center"/>
    </w:pPr>
  </w:style>
  <w:style w:type="paragraph" w:customStyle="1" w:styleId="ScheduleStyleTitle">
    <w:name w:val="Schedule Style Title"/>
    <w:basedOn w:val="StandardText"/>
    <w:rsid w:val="00E40F30"/>
  </w:style>
  <w:style w:type="paragraph" w:customStyle="1" w:styleId="ScheduleHead">
    <w:name w:val="Schedule Head"/>
    <w:basedOn w:val="Normal"/>
    <w:next w:val="ScheduleSubhead"/>
    <w:rsid w:val="00E40F30"/>
    <w:pPr>
      <w:keepNext/>
      <w:numPr>
        <w:numId w:val="47"/>
      </w:numPr>
      <w:overflowPunct w:val="0"/>
      <w:autoSpaceDE w:val="0"/>
      <w:autoSpaceDN w:val="0"/>
      <w:adjustRightInd w:val="0"/>
      <w:spacing w:before="240" w:after="0" w:line="280" w:lineRule="atLeast"/>
      <w:ind w:left="0"/>
      <w:jc w:val="center"/>
      <w:textAlignment w:val="baseline"/>
    </w:pPr>
    <w:rPr>
      <w:rFonts w:eastAsia="Times New Roman" w:cs="Times New Roman"/>
      <w:b/>
      <w:sz w:val="20"/>
      <w:lang w:eastAsia="en-GB"/>
    </w:rPr>
  </w:style>
  <w:style w:type="paragraph" w:customStyle="1" w:styleId="StandardNumbering">
    <w:name w:val="Standard Numbering"/>
    <w:basedOn w:val="TextLevel1"/>
    <w:rsid w:val="00E40F30"/>
    <w:pPr>
      <w:numPr>
        <w:numId w:val="48"/>
      </w:numPr>
      <w:tabs>
        <w:tab w:val="clear" w:pos="1134"/>
        <w:tab w:val="num" w:pos="1701"/>
      </w:tabs>
      <w:ind w:hanging="851"/>
    </w:pPr>
  </w:style>
  <w:style w:type="paragraph" w:customStyle="1" w:styleId="ScheduleSubhead">
    <w:name w:val="Schedule Subhead"/>
    <w:basedOn w:val="Normal"/>
    <w:next w:val="StandardText"/>
    <w:rsid w:val="00E40F3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Head">
    <w:name w:val="Annexure Head"/>
    <w:basedOn w:val="Normal"/>
    <w:next w:val="StandardText"/>
    <w:rsid w:val="00E40F30"/>
    <w:pPr>
      <w:keepNext/>
      <w:numPr>
        <w:numId w:val="41"/>
      </w:numPr>
      <w:overflowPunct w:val="0"/>
      <w:autoSpaceDE w:val="0"/>
      <w:autoSpaceDN w:val="0"/>
      <w:adjustRightInd w:val="0"/>
      <w:spacing w:before="240" w:after="0" w:line="280" w:lineRule="atLeast"/>
      <w:jc w:val="center"/>
      <w:textAlignment w:val="baseline"/>
    </w:pPr>
    <w:rPr>
      <w:rFonts w:eastAsia="Times New Roman" w:cs="Times New Roman"/>
      <w:b/>
      <w:sz w:val="20"/>
      <w:lang w:eastAsia="en-GB"/>
    </w:rPr>
  </w:style>
  <w:style w:type="paragraph" w:customStyle="1" w:styleId="AnnexurePartHead">
    <w:name w:val="Annexure Part Head"/>
    <w:basedOn w:val="Normal"/>
    <w:next w:val="StandardText"/>
    <w:rsid w:val="00E40F30"/>
    <w:pPr>
      <w:numPr>
        <w:ilvl w:val="1"/>
        <w:numId w:val="41"/>
      </w:num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SubPartHead">
    <w:name w:val="Annexure SubPart Head"/>
    <w:basedOn w:val="Normal"/>
    <w:next w:val="StandardText"/>
    <w:rsid w:val="00E40F30"/>
    <w:pPr>
      <w:numPr>
        <w:ilvl w:val="2"/>
        <w:numId w:val="41"/>
      </w:num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customStyle="1" w:styleId="AppendixHead">
    <w:name w:val="Appendix Head"/>
    <w:basedOn w:val="ScheduleHead"/>
    <w:next w:val="StandardText"/>
    <w:rsid w:val="00E40F30"/>
    <w:pPr>
      <w:numPr>
        <w:numId w:val="42"/>
      </w:numPr>
    </w:pPr>
  </w:style>
  <w:style w:type="paragraph" w:customStyle="1" w:styleId="ScheduleParthead">
    <w:name w:val="Schedule Part head"/>
    <w:basedOn w:val="ScheduleSubhead"/>
    <w:next w:val="ScheduleSubhead"/>
    <w:rsid w:val="00E40F30"/>
    <w:pPr>
      <w:numPr>
        <w:ilvl w:val="1"/>
        <w:numId w:val="47"/>
      </w:numPr>
    </w:pPr>
  </w:style>
  <w:style w:type="paragraph" w:customStyle="1" w:styleId="AppendixParthead">
    <w:name w:val="Appendix Part head"/>
    <w:basedOn w:val="ScheduleParthead"/>
    <w:next w:val="StandardText"/>
    <w:rsid w:val="00E40F30"/>
    <w:pPr>
      <w:numPr>
        <w:numId w:val="42"/>
      </w:numPr>
    </w:pPr>
  </w:style>
  <w:style w:type="paragraph" w:customStyle="1" w:styleId="AppendixSubParthead">
    <w:name w:val="Appendix SubPart head"/>
    <w:basedOn w:val="ScheduleSubhead"/>
    <w:next w:val="StandardText"/>
    <w:rsid w:val="00E40F30"/>
    <w:pPr>
      <w:numPr>
        <w:ilvl w:val="2"/>
        <w:numId w:val="42"/>
      </w:numPr>
    </w:pPr>
  </w:style>
  <w:style w:type="paragraph" w:customStyle="1" w:styleId="DefinitionSubSubSubSubClause">
    <w:name w:val="Definition SubSubSubSub Clause"/>
    <w:basedOn w:val="DefinitionSubSubClause"/>
    <w:rsid w:val="00E40F30"/>
    <w:pPr>
      <w:numPr>
        <w:ilvl w:val="3"/>
      </w:numPr>
      <w:tabs>
        <w:tab w:val="clear" w:pos="3969"/>
        <w:tab w:val="num" w:pos="2553"/>
        <w:tab w:val="left" w:pos="3402"/>
      </w:tabs>
      <w:ind w:left="2553" w:hanging="851"/>
    </w:pPr>
  </w:style>
  <w:style w:type="paragraph" w:customStyle="1" w:styleId="GeneralHeading">
    <w:name w:val="General Heading"/>
    <w:basedOn w:val="Normal"/>
    <w:rsid w:val="00E40F30"/>
    <w:pPr>
      <w:keepNext/>
      <w:overflowPunct w:val="0"/>
      <w:autoSpaceDE w:val="0"/>
      <w:autoSpaceDN w:val="0"/>
      <w:adjustRightInd w:val="0"/>
      <w:spacing w:before="240" w:after="0" w:line="280" w:lineRule="atLeast"/>
      <w:jc w:val="center"/>
      <w:textAlignment w:val="baseline"/>
    </w:pPr>
    <w:rPr>
      <w:rFonts w:ascii="Arial Bold" w:eastAsia="Times New Roman" w:hAnsi="Arial Bold" w:cs="Times New Roman"/>
      <w:b/>
      <w:caps/>
      <w:sz w:val="20"/>
      <w:lang w:eastAsia="en-GB"/>
    </w:rPr>
  </w:style>
  <w:style w:type="paragraph" w:customStyle="1" w:styleId="PlainNumbering1">
    <w:name w:val="Plain Numbering 1"/>
    <w:basedOn w:val="Normal"/>
    <w:rsid w:val="00E40F30"/>
    <w:pPr>
      <w:numPr>
        <w:numId w:val="44"/>
      </w:numPr>
      <w:overflowPunct w:val="0"/>
      <w:autoSpaceDE w:val="0"/>
      <w:autoSpaceDN w:val="0"/>
      <w:adjustRightInd w:val="0"/>
      <w:spacing w:before="200" w:after="0" w:line="280" w:lineRule="atLeast"/>
      <w:textAlignment w:val="baseline"/>
      <w:outlineLvl w:val="0"/>
    </w:pPr>
    <w:rPr>
      <w:rFonts w:eastAsia="Times New Roman" w:cs="Times New Roman"/>
      <w:sz w:val="20"/>
      <w:lang w:eastAsia="en-GB"/>
    </w:rPr>
  </w:style>
  <w:style w:type="paragraph" w:customStyle="1" w:styleId="PlainNumbering2">
    <w:name w:val="Plain Numbering 2"/>
    <w:basedOn w:val="Normal"/>
    <w:rsid w:val="00E40F30"/>
    <w:pPr>
      <w:numPr>
        <w:ilvl w:val="1"/>
        <w:numId w:val="44"/>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PlainNumbering3">
    <w:name w:val="Plain Numbering 3"/>
    <w:basedOn w:val="Normal"/>
    <w:rsid w:val="00E40F30"/>
    <w:pPr>
      <w:numPr>
        <w:ilvl w:val="2"/>
        <w:numId w:val="44"/>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PlainNumbering4">
    <w:name w:val="Plain Numbering 4"/>
    <w:basedOn w:val="Normal"/>
    <w:rsid w:val="00E40F30"/>
    <w:pPr>
      <w:numPr>
        <w:ilvl w:val="3"/>
        <w:numId w:val="44"/>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PlainNumbering5">
    <w:name w:val="Plain Numbering 5"/>
    <w:basedOn w:val="Normal"/>
    <w:rsid w:val="00E40F30"/>
    <w:pPr>
      <w:numPr>
        <w:ilvl w:val="4"/>
        <w:numId w:val="44"/>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PlainNumbering6">
    <w:name w:val="Plain Numbering 6"/>
    <w:basedOn w:val="Normal"/>
    <w:rsid w:val="00E40F30"/>
    <w:pPr>
      <w:numPr>
        <w:ilvl w:val="5"/>
        <w:numId w:val="44"/>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PlainNumbering7">
    <w:name w:val="Plain Numbering 7"/>
    <w:basedOn w:val="Normal"/>
    <w:rsid w:val="00E40F30"/>
    <w:pPr>
      <w:numPr>
        <w:ilvl w:val="6"/>
        <w:numId w:val="44"/>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PlainNumbering8">
    <w:name w:val="Plain Numbering 8"/>
    <w:basedOn w:val="Normal"/>
    <w:rsid w:val="00E40F30"/>
    <w:pPr>
      <w:numPr>
        <w:ilvl w:val="7"/>
        <w:numId w:val="44"/>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PlainNumbering9">
    <w:name w:val="Plain Numbering 9"/>
    <w:basedOn w:val="Normal"/>
    <w:rsid w:val="00E40F30"/>
    <w:pPr>
      <w:numPr>
        <w:ilvl w:val="8"/>
        <w:numId w:val="44"/>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ubParthead">
    <w:name w:val="Schedule SubPart head"/>
    <w:basedOn w:val="ScheduleSubhead"/>
    <w:next w:val="ScheduleSubhead"/>
    <w:rsid w:val="00E40F30"/>
    <w:pPr>
      <w:numPr>
        <w:ilvl w:val="2"/>
        <w:numId w:val="47"/>
      </w:numPr>
    </w:pPr>
  </w:style>
  <w:style w:type="paragraph" w:customStyle="1" w:styleId="SectionPartHead">
    <w:name w:val="Section Part Head"/>
    <w:basedOn w:val="Normal"/>
    <w:next w:val="StandardText"/>
    <w:rsid w:val="00E40F3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SectionSubHead">
    <w:name w:val="Section Sub Head"/>
    <w:basedOn w:val="Normal"/>
    <w:next w:val="StandardText"/>
    <w:rsid w:val="00E40F30"/>
    <w:p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styleId="NoSpacing">
    <w:name w:val="No Spacing"/>
    <w:basedOn w:val="Normal"/>
    <w:link w:val="NoSpacingChar"/>
    <w:uiPriority w:val="1"/>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BodyTextChar">
    <w:name w:val="Body Text Char"/>
    <w:basedOn w:val="DefaultParagraphFont"/>
    <w:link w:val="BodyText"/>
    <w:uiPriority w:val="99"/>
    <w:rsid w:val="00E40F30"/>
    <w:rPr>
      <w:sz w:val="22"/>
      <w:lang w:eastAsia="en-US" w:bidi="ar-SA"/>
    </w:rPr>
  </w:style>
  <w:style w:type="character" w:customStyle="1" w:styleId="Heading0Char">
    <w:name w:val="Heading 0 Char"/>
    <w:link w:val="Heading0"/>
    <w:uiPriority w:val="9"/>
    <w:rsid w:val="00E40F30"/>
    <w:rPr>
      <w:rFonts w:eastAsia="Tahoma" w:cs="Tahoma"/>
      <w:vanish/>
      <w:color w:val="FF0000"/>
      <w:sz w:val="22"/>
      <w:szCs w:val="24"/>
      <w:lang w:eastAsia="en-US" w:bidi="ar-SA"/>
    </w:rPr>
  </w:style>
  <w:style w:type="character" w:customStyle="1" w:styleId="Heading3Char">
    <w:name w:val="Heading 3 Char"/>
    <w:aliases w:val="h3 Char,Level 1 - 1 Char,Minor Char,AITS 3 Char,AITS Sub Head 1 Char,Mi Char,Lev 3 Char,Numbered - 3 Char,Lev 31 Char,Numbered - 31 Char,Minor1 Char,MI Char,Mia Char,KJL:2nd Level Char,H3 Char,H31 Char,H32 Char,H33 Char,H34 Char,H35 Char"/>
    <w:link w:val="Heading3"/>
    <w:rsid w:val="00E40F30"/>
    <w:rPr>
      <w:b/>
      <w:sz w:val="22"/>
      <w:lang w:eastAsia="en-US" w:bidi="ar-SA"/>
    </w:rPr>
  </w:style>
  <w:style w:type="character" w:customStyle="1" w:styleId="Heading5Char">
    <w:name w:val="Heading 5 Char"/>
    <w:aliases w:val="h5 Char,Level 3 - i Char,Second Subheading Char,H5 Char,Block Label Char,L5 Char,5 Char,Lev 5 Char,PA Pico Section Char,Blank 1 Char,Appendix A to X Char,T: Char,a-head line Char,secx n.n.n.n Char,MPS legal level 3 Char,H51 Char,H52 Char"/>
    <w:link w:val="Heading5"/>
    <w:rsid w:val="00E40F30"/>
    <w:rPr>
      <w:sz w:val="22"/>
      <w:lang w:eastAsia="en-US" w:bidi="ar-SA"/>
    </w:rPr>
  </w:style>
  <w:style w:type="character" w:customStyle="1" w:styleId="HeadingListChar">
    <w:name w:val="Heading List Char"/>
    <w:link w:val="HeadingList"/>
    <w:uiPriority w:val="9"/>
    <w:rsid w:val="00E40F30"/>
    <w:rPr>
      <w:rFonts w:eastAsia="Tahoma" w:cs="Tahoma"/>
      <w:vanish/>
      <w:color w:val="FF0000"/>
      <w:sz w:val="22"/>
      <w:szCs w:val="24"/>
      <w:lang w:eastAsia="en-US" w:bidi="ar-SA"/>
    </w:rPr>
  </w:style>
  <w:style w:type="paragraph" w:styleId="ListBullet">
    <w:name w:val="List Bullet"/>
    <w:basedOn w:val="BodyText"/>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styleId="ListBullet2">
    <w:name w:val="List Bullet 2"/>
    <w:basedOn w:val="ListBullet"/>
    <w:rsid w:val="00E40F30"/>
    <w:pPr>
      <w:tabs>
        <w:tab w:val="clear" w:pos="907"/>
      </w:tabs>
    </w:pPr>
  </w:style>
  <w:style w:type="paragraph" w:styleId="ListNumber">
    <w:name w:val="List Number"/>
    <w:basedOn w:val="BodyText"/>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customStyle="1" w:styleId="Schedule00">
    <w:name w:val="Schedule 0"/>
    <w:basedOn w:val="BodyText"/>
    <w:next w:val="BodyText"/>
    <w:link w:val="Schedule0Char"/>
    <w:rsid w:val="00E40F30"/>
    <w:pPr>
      <w:numPr>
        <w:numId w:val="34"/>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paragraph" w:customStyle="1" w:styleId="Schedule1">
    <w:name w:val="Schedule 1"/>
    <w:basedOn w:val="BodyText"/>
    <w:next w:val="BodyText"/>
    <w:link w:val="Schedule1Char"/>
    <w:rsid w:val="00E40F30"/>
    <w:pPr>
      <w:keepNext/>
      <w:keepLines/>
      <w:numPr>
        <w:ilvl w:val="1"/>
        <w:numId w:val="34"/>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b/>
      <w:bCs/>
      <w:sz w:val="20"/>
    </w:rPr>
  </w:style>
  <w:style w:type="character" w:customStyle="1" w:styleId="Schedule0Char">
    <w:name w:val="Schedule 0 Char"/>
    <w:link w:val="Schedule00"/>
    <w:rsid w:val="00E40F30"/>
    <w:rPr>
      <w:rFonts w:ascii="Tahoma" w:eastAsia="Tahoma" w:hAnsi="Tahoma" w:cs="Tahoma"/>
      <w:vanish/>
      <w:color w:val="FF0000"/>
      <w:lang w:eastAsia="en-US" w:bidi="ar-SA"/>
    </w:rPr>
  </w:style>
  <w:style w:type="paragraph" w:customStyle="1" w:styleId="Schedule2">
    <w:name w:val="Schedule 2"/>
    <w:basedOn w:val="BodyText"/>
    <w:next w:val="BodyText"/>
    <w:link w:val="Schedule2Char"/>
    <w:rsid w:val="00E40F30"/>
    <w:pPr>
      <w:numPr>
        <w:ilvl w:val="2"/>
        <w:numId w:val="34"/>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1Char">
    <w:name w:val="Schedule 1 Char"/>
    <w:link w:val="Schedule1"/>
    <w:rsid w:val="00E40F30"/>
    <w:rPr>
      <w:rFonts w:ascii="Tahoma" w:eastAsia="Tahoma" w:hAnsi="Tahoma" w:cs="Tahoma"/>
      <w:b/>
      <w:bCs/>
      <w:lang w:eastAsia="en-US" w:bidi="ar-SA"/>
    </w:rPr>
  </w:style>
  <w:style w:type="paragraph" w:customStyle="1" w:styleId="Schedule3">
    <w:name w:val="Schedule 3"/>
    <w:basedOn w:val="BodyText"/>
    <w:next w:val="BodyText"/>
    <w:link w:val="Schedule3Char"/>
    <w:rsid w:val="00E40F30"/>
    <w:pPr>
      <w:numPr>
        <w:ilvl w:val="3"/>
        <w:numId w:val="34"/>
      </w:numPr>
      <w:tabs>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2Char">
    <w:name w:val="Schedule 2 Char"/>
    <w:link w:val="Schedule2"/>
    <w:rsid w:val="00E40F30"/>
    <w:rPr>
      <w:rFonts w:ascii="Tahoma" w:eastAsia="Tahoma" w:hAnsi="Tahoma" w:cs="Tahoma"/>
      <w:lang w:eastAsia="en-US" w:bidi="ar-SA"/>
    </w:rPr>
  </w:style>
  <w:style w:type="paragraph" w:customStyle="1" w:styleId="Schedule4">
    <w:name w:val="Schedule 4"/>
    <w:basedOn w:val="BodyText"/>
    <w:next w:val="BodyText"/>
    <w:link w:val="Schedule4Char"/>
    <w:rsid w:val="00E40F30"/>
    <w:pPr>
      <w:numPr>
        <w:ilvl w:val="5"/>
        <w:numId w:val="34"/>
      </w:numPr>
      <w:tabs>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3Char">
    <w:name w:val="Schedule 3 Char"/>
    <w:link w:val="Schedule3"/>
    <w:rsid w:val="00E40F30"/>
    <w:rPr>
      <w:rFonts w:ascii="Tahoma" w:eastAsia="Tahoma" w:hAnsi="Tahoma" w:cs="Tahoma"/>
      <w:lang w:eastAsia="en-US" w:bidi="ar-SA"/>
    </w:rPr>
  </w:style>
  <w:style w:type="paragraph" w:customStyle="1" w:styleId="Schedule5">
    <w:name w:val="Schedule 5"/>
    <w:basedOn w:val="BodyText"/>
    <w:next w:val="BodyText"/>
    <w:link w:val="Schedule5Char"/>
    <w:rsid w:val="00E40F30"/>
    <w:pPr>
      <w:numPr>
        <w:ilvl w:val="6"/>
        <w:numId w:val="34"/>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4Char">
    <w:name w:val="Schedule 4 Char"/>
    <w:link w:val="Schedule4"/>
    <w:rsid w:val="00E40F30"/>
    <w:rPr>
      <w:rFonts w:ascii="Tahoma" w:eastAsia="Tahoma" w:hAnsi="Tahoma" w:cs="Tahoma"/>
      <w:lang w:eastAsia="en-US" w:bidi="ar-SA"/>
    </w:rPr>
  </w:style>
  <w:style w:type="paragraph" w:customStyle="1" w:styleId="Schedule6">
    <w:name w:val="Schedule 6"/>
    <w:basedOn w:val="BodyText"/>
    <w:next w:val="BodyText"/>
    <w:link w:val="Schedule6Char"/>
    <w:rsid w:val="00E40F30"/>
    <w:pPr>
      <w:numPr>
        <w:ilvl w:val="7"/>
        <w:numId w:val="34"/>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5Char">
    <w:name w:val="Schedule 5 Char"/>
    <w:link w:val="Schedule5"/>
    <w:rsid w:val="00E40F30"/>
    <w:rPr>
      <w:rFonts w:ascii="Tahoma" w:eastAsia="Tahoma" w:hAnsi="Tahoma" w:cs="Tahoma"/>
      <w:lang w:eastAsia="en-US" w:bidi="ar-SA"/>
    </w:rPr>
  </w:style>
  <w:style w:type="paragraph" w:customStyle="1" w:styleId="Schedule7">
    <w:name w:val="Schedule 7"/>
    <w:basedOn w:val="BodyText"/>
    <w:next w:val="BodyText"/>
    <w:link w:val="Schedule7Char"/>
    <w:rsid w:val="00E40F30"/>
    <w:pPr>
      <w:numPr>
        <w:ilvl w:val="8"/>
        <w:numId w:val="34"/>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6Char">
    <w:name w:val="Schedule 6 Char"/>
    <w:link w:val="Schedule6"/>
    <w:rsid w:val="00E40F30"/>
    <w:rPr>
      <w:rFonts w:ascii="Tahoma" w:eastAsia="Tahoma" w:hAnsi="Tahoma" w:cs="Tahoma"/>
      <w:lang w:eastAsia="en-US" w:bidi="ar-SA"/>
    </w:rPr>
  </w:style>
  <w:style w:type="paragraph" w:customStyle="1" w:styleId="ScheduleList">
    <w:name w:val="Schedule List"/>
    <w:basedOn w:val="BodyText"/>
    <w:next w:val="BodyText"/>
    <w:link w:val="ScheduleListChar"/>
    <w:semiHidden/>
    <w:rsid w:val="00E40F30"/>
    <w:pPr>
      <w:numPr>
        <w:ilvl w:val="4"/>
        <w:numId w:val="34"/>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character" w:customStyle="1" w:styleId="Schedule7Char">
    <w:name w:val="Schedule 7 Char"/>
    <w:link w:val="Schedule7"/>
    <w:rsid w:val="00E40F30"/>
    <w:rPr>
      <w:rFonts w:ascii="Tahoma" w:eastAsia="Tahoma" w:hAnsi="Tahoma" w:cs="Tahoma"/>
      <w:lang w:eastAsia="en-US" w:bidi="ar-SA"/>
    </w:rPr>
  </w:style>
  <w:style w:type="character" w:customStyle="1" w:styleId="ScheduleListChar">
    <w:name w:val="Schedule List Char"/>
    <w:link w:val="ScheduleList"/>
    <w:semiHidden/>
    <w:rsid w:val="00E40F30"/>
    <w:rPr>
      <w:rFonts w:ascii="Tahoma" w:eastAsia="Tahoma" w:hAnsi="Tahoma" w:cs="Tahoma"/>
      <w:vanish/>
      <w:color w:val="FF0000"/>
      <w:lang w:eastAsia="en-US" w:bidi="ar-SA"/>
    </w:rPr>
  </w:style>
  <w:style w:type="paragraph" w:customStyle="1" w:styleId="Heading1Plain">
    <w:name w:val="Heading 1 Plain"/>
    <w:basedOn w:val="Heading1"/>
    <w:next w:val="BodyText"/>
    <w:link w:val="Heading1PlainChar"/>
    <w:rsid w:val="00E40F30"/>
    <w:pPr>
      <w:keepNext w:val="0"/>
      <w:widowControl w:val="0"/>
      <w:tabs>
        <w:tab w:val="clear" w:pos="850"/>
        <w:tab w:val="num" w:pos="567"/>
        <w:tab w:val="left" w:pos="907"/>
        <w:tab w:val="left" w:pos="1644"/>
        <w:tab w:val="left" w:pos="2381"/>
        <w:tab w:val="left" w:pos="3119"/>
        <w:tab w:val="left" w:pos="3856"/>
        <w:tab w:val="left" w:pos="4593"/>
        <w:tab w:val="left" w:pos="5330"/>
        <w:tab w:val="left" w:pos="6067"/>
      </w:tabs>
      <w:suppressAutoHyphens/>
      <w:spacing w:before="240" w:after="240"/>
      <w:ind w:left="907" w:hanging="907"/>
      <w:jc w:val="left"/>
    </w:pPr>
    <w:rPr>
      <w:rFonts w:ascii="Tahoma" w:eastAsia="Tahoma" w:hAnsi="Tahoma" w:cs="Tahoma"/>
      <w:b w:val="0"/>
      <w:bCs/>
      <w:caps/>
      <w:szCs w:val="22"/>
    </w:rPr>
  </w:style>
  <w:style w:type="paragraph" w:customStyle="1" w:styleId="Heading2Plain">
    <w:name w:val="Heading 2 Plain"/>
    <w:basedOn w:val="Heading2"/>
    <w:next w:val="BodyText"/>
    <w:link w:val="Heading2PlainChar"/>
    <w:uiPriority w:val="10"/>
    <w:qFormat/>
    <w:rsid w:val="00E40F30"/>
    <w:pPr>
      <w:widowControl w:val="0"/>
      <w:numPr>
        <w:ilvl w:val="1"/>
      </w:numPr>
      <w:tabs>
        <w:tab w:val="num" w:pos="567"/>
        <w:tab w:val="num" w:pos="850"/>
        <w:tab w:val="left" w:pos="907"/>
        <w:tab w:val="left" w:pos="1644"/>
        <w:tab w:val="left" w:pos="2381"/>
        <w:tab w:val="left" w:pos="3119"/>
        <w:tab w:val="left" w:pos="3856"/>
        <w:tab w:val="left" w:pos="4593"/>
        <w:tab w:val="left" w:pos="5330"/>
        <w:tab w:val="left" w:pos="6067"/>
      </w:tabs>
      <w:suppressAutoHyphens/>
      <w:spacing w:before="240" w:after="120"/>
      <w:ind w:left="907" w:hanging="907"/>
    </w:pPr>
    <w:rPr>
      <w:rFonts w:ascii="Tahoma" w:eastAsia="Tahoma" w:hAnsi="Tahoma" w:cs="Tahoma"/>
      <w:lang w:eastAsia="en-US"/>
    </w:rPr>
  </w:style>
  <w:style w:type="character" w:customStyle="1" w:styleId="Heading1PlainChar">
    <w:name w:val="Heading 1 Plain Char"/>
    <w:link w:val="Heading1Plain"/>
    <w:rsid w:val="00E40F30"/>
    <w:rPr>
      <w:rFonts w:ascii="Tahoma" w:eastAsia="Tahoma" w:hAnsi="Tahoma" w:cs="Tahoma"/>
      <w:bCs/>
      <w:caps/>
      <w:sz w:val="22"/>
      <w:szCs w:val="22"/>
      <w:lang w:eastAsia="en-US" w:bidi="ar-SA"/>
    </w:rPr>
  </w:style>
  <w:style w:type="paragraph" w:customStyle="1" w:styleId="Schedule1Plain">
    <w:name w:val="Schedule 1 Plain"/>
    <w:basedOn w:val="Schedule1"/>
    <w:next w:val="BodyText"/>
    <w:link w:val="Schedule1PlainChar"/>
    <w:rsid w:val="00E40F30"/>
  </w:style>
  <w:style w:type="character" w:customStyle="1" w:styleId="Heading2PlainChar">
    <w:name w:val="Heading 2 Plain Char"/>
    <w:link w:val="Heading2Plain"/>
    <w:uiPriority w:val="10"/>
    <w:rsid w:val="00E40F30"/>
    <w:rPr>
      <w:rFonts w:ascii="Tahoma" w:eastAsia="Tahoma" w:hAnsi="Tahoma" w:cs="Tahoma"/>
      <w:lang w:eastAsia="en-US" w:bidi="ar-SA"/>
    </w:rPr>
  </w:style>
  <w:style w:type="paragraph" w:customStyle="1" w:styleId="AppendixNoNum">
    <w:name w:val="Appendix NoNum"/>
    <w:basedOn w:val="BodyText"/>
    <w:next w:val="AppendixTitle"/>
    <w:link w:val="AppendixNoNumChar"/>
    <w:semiHidden/>
    <w:rsid w:val="00E40F30"/>
    <w:pPr>
      <w:keepNext/>
      <w:keepLines/>
      <w:numPr>
        <w:numId w:val="35"/>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Cs/>
      <w:sz w:val="20"/>
    </w:rPr>
  </w:style>
  <w:style w:type="character" w:customStyle="1" w:styleId="Schedule1PlainChar">
    <w:name w:val="Schedule 1 Plain Char"/>
    <w:link w:val="Schedule1Plain"/>
    <w:rsid w:val="00E40F30"/>
    <w:rPr>
      <w:rFonts w:ascii="Tahoma" w:eastAsia="Tahoma" w:hAnsi="Tahoma" w:cs="Tahoma"/>
      <w:b/>
      <w:bCs/>
      <w:lang w:eastAsia="en-US" w:bidi="ar-SA"/>
    </w:rPr>
  </w:style>
  <w:style w:type="paragraph" w:customStyle="1" w:styleId="AppendixTitle">
    <w:name w:val="Appendix Title"/>
    <w:basedOn w:val="BodyText"/>
    <w:next w:val="BodyText"/>
    <w:link w:val="AppendixTitleChar"/>
    <w:rsid w:val="00E40F3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bCs/>
      <w:sz w:val="20"/>
    </w:rPr>
  </w:style>
  <w:style w:type="character" w:customStyle="1" w:styleId="AppendixNoNumChar">
    <w:name w:val="Appendix NoNum Char"/>
    <w:link w:val="AppendixNoNum"/>
    <w:semiHidden/>
    <w:rsid w:val="00E40F30"/>
    <w:rPr>
      <w:rFonts w:ascii="Tahoma" w:eastAsia="Tahoma" w:hAnsi="Tahoma" w:cs="Tahoma"/>
      <w:bCs/>
      <w:lang w:eastAsia="en-US" w:bidi="ar-SA"/>
    </w:rPr>
  </w:style>
  <w:style w:type="paragraph" w:customStyle="1" w:styleId="AppendixNumbering">
    <w:name w:val="Appendix Numbering"/>
    <w:basedOn w:val="BodyText"/>
    <w:next w:val="AppendixTitle"/>
    <w:link w:val="AppendixNumberingChar"/>
    <w:rsid w:val="00E40F30"/>
    <w:pPr>
      <w:keepNext/>
      <w:keepLines/>
      <w:numPr>
        <w:ilvl w:val="1"/>
        <w:numId w:val="35"/>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AppendixTitleChar">
    <w:name w:val="Appendix Title Char"/>
    <w:link w:val="AppendixTitle"/>
    <w:rsid w:val="00E40F30"/>
    <w:rPr>
      <w:rFonts w:ascii="Tahoma" w:eastAsia="Tahoma" w:hAnsi="Tahoma" w:cs="Tahoma"/>
      <w:b/>
      <w:bCs/>
      <w:lang w:eastAsia="en-US" w:bidi="ar-SA"/>
    </w:rPr>
  </w:style>
  <w:style w:type="character" w:customStyle="1" w:styleId="AppendixNumberingChar">
    <w:name w:val="Appendix Numbering Char"/>
    <w:link w:val="AppendixNumbering"/>
    <w:rsid w:val="00E40F30"/>
    <w:rPr>
      <w:rFonts w:ascii="Tahoma" w:eastAsia="Tahoma" w:hAnsi="Tahoma" w:cs="Tahoma"/>
      <w:b/>
      <w:bCs/>
      <w:lang w:eastAsia="en-US" w:bidi="ar-SA"/>
    </w:rPr>
  </w:style>
  <w:style w:type="paragraph" w:customStyle="1" w:styleId="ScheduleNoNum">
    <w:name w:val="Schedule NoNum"/>
    <w:basedOn w:val="BodyText"/>
    <w:next w:val="ScheduleTitle"/>
    <w:link w:val="ScheduleNoNumChar"/>
    <w:semiHidden/>
    <w:rsid w:val="00E40F30"/>
    <w:pPr>
      <w:keepNext/>
      <w:numPr>
        <w:numId w:val="38"/>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sz w:val="20"/>
    </w:rPr>
  </w:style>
  <w:style w:type="paragraph" w:customStyle="1" w:styleId="FooterLandscape">
    <w:name w:val="Footer Landscape"/>
    <w:basedOn w:val="Footer"/>
    <w:link w:val="FooterLandscapeChar"/>
    <w:semiHidden/>
    <w:rsid w:val="00E40F30"/>
    <w:pPr>
      <w:tabs>
        <w:tab w:val="center" w:pos="6980"/>
        <w:tab w:val="right" w:pos="13971"/>
      </w:tabs>
      <w:suppressAutoHyphens/>
      <w:spacing w:before="0"/>
      <w:jc w:val="both"/>
    </w:pPr>
    <w:rPr>
      <w:rFonts w:ascii="Tahoma" w:eastAsia="Tahoma" w:hAnsi="Tahoma" w:cs="Tahoma"/>
      <w:sz w:val="16"/>
    </w:rPr>
  </w:style>
  <w:style w:type="character" w:customStyle="1" w:styleId="FooterLandscapeChar">
    <w:name w:val="Footer Landscape Char"/>
    <w:link w:val="FooterLandscape"/>
    <w:semiHidden/>
    <w:rsid w:val="00E40F30"/>
    <w:rPr>
      <w:rFonts w:ascii="Tahoma" w:eastAsia="Tahoma" w:hAnsi="Tahoma" w:cs="Tahoma"/>
      <w:sz w:val="16"/>
      <w:lang w:eastAsia="en-US" w:bidi="ar-SA"/>
    </w:rPr>
  </w:style>
  <w:style w:type="paragraph" w:customStyle="1" w:styleId="HeaderLandscape">
    <w:name w:val="Header Landscape"/>
    <w:basedOn w:val="Header"/>
    <w:link w:val="HeaderLandscapeChar"/>
    <w:semiHidden/>
    <w:rsid w:val="00E40F30"/>
  </w:style>
  <w:style w:type="character" w:customStyle="1" w:styleId="HeaderLandscapeChar">
    <w:name w:val="Header Landscape Char"/>
    <w:link w:val="HeaderLandscape"/>
    <w:semiHidden/>
    <w:rsid w:val="00E40F30"/>
    <w:rPr>
      <w:sz w:val="22"/>
      <w:lang w:eastAsia="en-US" w:bidi="ar-SA"/>
    </w:rPr>
  </w:style>
  <w:style w:type="paragraph" w:customStyle="1" w:styleId="ScheduleNumbering">
    <w:name w:val="Schedule Numbering"/>
    <w:basedOn w:val="BodyText"/>
    <w:next w:val="ScheduleTitle"/>
    <w:link w:val="ScheduleNumberingChar"/>
    <w:rsid w:val="00E40F30"/>
    <w:pPr>
      <w:keepNext/>
      <w:numPr>
        <w:numId w:val="36"/>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b/>
      <w:sz w:val="20"/>
    </w:rPr>
  </w:style>
  <w:style w:type="character" w:customStyle="1" w:styleId="ScheduleNumberingChar">
    <w:name w:val="Schedule Numbering Char"/>
    <w:link w:val="ScheduleNumbering"/>
    <w:rsid w:val="00E40F30"/>
    <w:rPr>
      <w:rFonts w:ascii="Tahoma" w:eastAsia="Tahoma" w:hAnsi="Tahoma" w:cs="Tahoma"/>
      <w:b/>
      <w:lang w:eastAsia="en-US" w:bidi="ar-SA"/>
    </w:rPr>
  </w:style>
  <w:style w:type="character" w:customStyle="1" w:styleId="ScheduleNoNumChar">
    <w:name w:val="Schedule NoNum Char"/>
    <w:link w:val="ScheduleNoNum"/>
    <w:semiHidden/>
    <w:rsid w:val="00E40F30"/>
    <w:rPr>
      <w:rFonts w:ascii="Tahoma" w:eastAsia="Tahoma" w:hAnsi="Tahoma" w:cs="Tahoma"/>
      <w:lang w:eastAsia="en-US" w:bidi="ar-SA"/>
    </w:rPr>
  </w:style>
  <w:style w:type="character" w:customStyle="1" w:styleId="ScheduleTitleChar">
    <w:name w:val="Schedule Title Char"/>
    <w:link w:val="ScheduleTitle"/>
    <w:rsid w:val="00E40F30"/>
    <w:rPr>
      <w:rFonts w:cs="Times New Roman"/>
      <w:b/>
      <w:caps/>
      <w:sz w:val="22"/>
      <w:szCs w:val="22"/>
      <w:lang w:eastAsia="en-US" w:bidi="ar-SA"/>
    </w:rPr>
  </w:style>
  <w:style w:type="paragraph" w:customStyle="1" w:styleId="PartTitle">
    <w:name w:val="Part Title"/>
    <w:basedOn w:val="BodyText"/>
    <w:next w:val="BodyText"/>
    <w:link w:val="PartTitleChar"/>
    <w:rsid w:val="00E40F3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sz w:val="20"/>
    </w:rPr>
  </w:style>
  <w:style w:type="paragraph" w:customStyle="1" w:styleId="PartNumbering">
    <w:name w:val="Part Numbering"/>
    <w:basedOn w:val="BodyText"/>
    <w:next w:val="PartTitle"/>
    <w:link w:val="PartNumberingChar"/>
    <w:rsid w:val="00E40F30"/>
    <w:pPr>
      <w:keepNext/>
      <w:keepLines/>
      <w:numPr>
        <w:ilvl w:val="1"/>
        <w:numId w:val="36"/>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PartTitleChar">
    <w:name w:val="Part Title Char"/>
    <w:link w:val="PartTitle"/>
    <w:rsid w:val="00E40F30"/>
    <w:rPr>
      <w:rFonts w:ascii="Tahoma" w:eastAsia="Tahoma" w:hAnsi="Tahoma" w:cs="Tahoma"/>
      <w:b/>
      <w:lang w:eastAsia="en-US" w:bidi="ar-SA"/>
    </w:rPr>
  </w:style>
  <w:style w:type="character" w:customStyle="1" w:styleId="PartNumberingChar">
    <w:name w:val="Part Numbering Char"/>
    <w:link w:val="PartNumbering"/>
    <w:rsid w:val="00E40F30"/>
    <w:rPr>
      <w:rFonts w:ascii="Tahoma" w:eastAsia="Tahoma" w:hAnsi="Tahoma" w:cs="Tahoma"/>
      <w:b/>
      <w:bCs/>
      <w:lang w:eastAsia="en-US" w:bidi="ar-SA"/>
    </w:rPr>
  </w:style>
  <w:style w:type="paragraph" w:customStyle="1" w:styleId="Attestation">
    <w:name w:val="Attestation"/>
    <w:basedOn w:val="BodyText"/>
    <w:next w:val="BodyText"/>
    <w:link w:val="AttestationChar"/>
    <w:rsid w:val="00E40F30"/>
    <w:pPr>
      <w:keepNext/>
      <w:tabs>
        <w:tab w:val="left" w:pos="907"/>
        <w:tab w:val="left" w:pos="1644"/>
        <w:tab w:val="left" w:pos="2381"/>
        <w:tab w:val="left" w:pos="3119"/>
        <w:tab w:val="left" w:pos="3856"/>
        <w:tab w:val="left" w:pos="4593"/>
        <w:tab w:val="left" w:pos="5330"/>
        <w:tab w:val="left" w:pos="6067"/>
      </w:tabs>
      <w:suppressAutoHyphens/>
      <w:spacing w:before="0" w:after="0"/>
      <w:jc w:val="left"/>
    </w:pPr>
    <w:rPr>
      <w:rFonts w:ascii="Tahoma" w:eastAsia="Tahoma" w:hAnsi="Tahoma" w:cs="Tahoma"/>
      <w:sz w:val="20"/>
    </w:rPr>
  </w:style>
  <w:style w:type="character" w:styleId="Emphasis">
    <w:name w:val="Emphasis"/>
    <w:qFormat/>
    <w:rsid w:val="00E40F30"/>
    <w:rPr>
      <w:i w:val="0"/>
      <w:iCs w:val="0"/>
    </w:rPr>
  </w:style>
  <w:style w:type="character" w:styleId="IntenseEmphasis">
    <w:name w:val="Intense Emphasis"/>
    <w:qFormat/>
    <w:rsid w:val="00E40F30"/>
    <w:rPr>
      <w:b w:val="0"/>
      <w:bCs w:val="0"/>
      <w:i w:val="0"/>
      <w:iCs w:val="0"/>
      <w:color w:val="auto"/>
    </w:rPr>
  </w:style>
  <w:style w:type="character" w:styleId="IntenseReference">
    <w:name w:val="Intense Reference"/>
    <w:qFormat/>
    <w:rsid w:val="00E40F30"/>
    <w:rPr>
      <w:b w:val="0"/>
      <w:bCs w:val="0"/>
      <w:smallCaps/>
      <w:color w:val="auto"/>
      <w:spacing w:val="5"/>
      <w:u w:val="none"/>
    </w:rPr>
  </w:style>
  <w:style w:type="character" w:styleId="Strong">
    <w:name w:val="Strong"/>
    <w:qFormat/>
    <w:rsid w:val="00E40F30"/>
    <w:rPr>
      <w:b w:val="0"/>
      <w:bCs w:val="0"/>
    </w:rPr>
  </w:style>
  <w:style w:type="character" w:styleId="SubtleEmphasis">
    <w:name w:val="Subtle Emphasis"/>
    <w:qFormat/>
    <w:rsid w:val="00E40F30"/>
    <w:rPr>
      <w:i w:val="0"/>
      <w:iCs w:val="0"/>
      <w:color w:val="auto"/>
    </w:rPr>
  </w:style>
  <w:style w:type="character" w:styleId="SubtleReference">
    <w:name w:val="Subtle Reference"/>
    <w:qFormat/>
    <w:rsid w:val="00E40F30"/>
    <w:rPr>
      <w:caps w:val="0"/>
      <w:smallCaps w:val="0"/>
      <w:color w:val="auto"/>
      <w:u w:val="none"/>
    </w:rPr>
  </w:style>
  <w:style w:type="paragraph" w:styleId="IntenseQuote">
    <w:name w:val="Intense Quote"/>
    <w:basedOn w:val="Normal"/>
    <w:next w:val="Normal"/>
    <w:link w:val="IntenseQuoteChar"/>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IntenseQuoteChar">
    <w:name w:val="Intense Quote Char"/>
    <w:basedOn w:val="DefaultParagraphFont"/>
    <w:link w:val="IntenseQuote"/>
    <w:rsid w:val="00E40F30"/>
    <w:rPr>
      <w:rFonts w:eastAsia="Times New Roman" w:cs="Times New Roman"/>
      <w:lang w:eastAsia="en-GB" w:bidi="ar-SA"/>
    </w:rPr>
  </w:style>
  <w:style w:type="paragraph" w:styleId="Quote">
    <w:name w:val="Quote"/>
    <w:basedOn w:val="Normal"/>
    <w:next w:val="Normal"/>
    <w:link w:val="QuoteChar"/>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QuoteChar">
    <w:name w:val="Quote Char"/>
    <w:basedOn w:val="DefaultParagraphFont"/>
    <w:link w:val="Quote"/>
    <w:rsid w:val="00E40F30"/>
    <w:rPr>
      <w:rFonts w:eastAsia="Times New Roman" w:cs="Times New Roman"/>
      <w:lang w:eastAsia="en-GB" w:bidi="ar-SA"/>
    </w:rPr>
  </w:style>
  <w:style w:type="character" w:customStyle="1" w:styleId="SubtitleChar">
    <w:name w:val="Subtitle Char"/>
    <w:link w:val="Subtitle"/>
    <w:rsid w:val="00E40F30"/>
    <w:rPr>
      <w:b/>
      <w:sz w:val="22"/>
      <w:lang w:eastAsia="en-US" w:bidi="ar-SA"/>
    </w:rPr>
  </w:style>
  <w:style w:type="character" w:customStyle="1" w:styleId="TitleChar">
    <w:name w:val="Title Char"/>
    <w:link w:val="Title"/>
    <w:rsid w:val="00E40F30"/>
    <w:rPr>
      <w:b/>
      <w:sz w:val="22"/>
      <w:shd w:val="clear" w:color="000000" w:fill="auto"/>
      <w:lang w:eastAsia="en-US" w:bidi="ar-SA"/>
    </w:rPr>
  </w:style>
  <w:style w:type="character" w:customStyle="1" w:styleId="AttestationChar">
    <w:name w:val="Attestation Char"/>
    <w:basedOn w:val="DefaultParagraphFont"/>
    <w:link w:val="Attestation"/>
    <w:rsid w:val="00E40F30"/>
    <w:rPr>
      <w:rFonts w:ascii="Tahoma" w:eastAsia="Tahoma" w:hAnsi="Tahoma" w:cs="Tahoma"/>
      <w:lang w:eastAsia="en-US" w:bidi="ar-SA"/>
    </w:rPr>
  </w:style>
  <w:style w:type="character" w:customStyle="1" w:styleId="BoldField">
    <w:name w:val="Bold Field"/>
    <w:semiHidden/>
    <w:rsid w:val="00E40F30"/>
    <w:rPr>
      <w:b/>
      <w:bCs/>
    </w:rPr>
  </w:style>
  <w:style w:type="character" w:customStyle="1" w:styleId="BackgroundChar">
    <w:name w:val="Background Char"/>
    <w:link w:val="Background"/>
    <w:rsid w:val="00E40F30"/>
    <w:rPr>
      <w:rFonts w:ascii="Verdana" w:eastAsia="Times New Roman" w:hAnsi="Verdana" w:cs="Times New Roman"/>
      <w:sz w:val="24"/>
      <w:szCs w:val="24"/>
      <w:lang w:eastAsia="en-GB" w:bidi="ar-SA"/>
    </w:rPr>
  </w:style>
  <w:style w:type="paragraph" w:customStyle="1" w:styleId="Contents">
    <w:name w:val="Contents"/>
    <w:basedOn w:val="BodyText"/>
    <w:link w:val="ContentsChar"/>
    <w:semiHidden/>
    <w:rsid w:val="00E40F30"/>
    <w:pPr>
      <w:tabs>
        <w:tab w:val="left" w:pos="1134"/>
        <w:tab w:val="right" w:pos="8312"/>
      </w:tabs>
      <w:suppressAutoHyphens/>
      <w:spacing w:before="240" w:after="240"/>
    </w:pPr>
    <w:rPr>
      <w:rFonts w:ascii="Tahoma" w:eastAsia="Tahoma" w:hAnsi="Tahoma" w:cs="Tahoma"/>
      <w:b/>
      <w:bCs/>
      <w:sz w:val="20"/>
    </w:rPr>
  </w:style>
  <w:style w:type="paragraph" w:customStyle="1" w:styleId="ContentsTitle">
    <w:name w:val="Contents Title"/>
    <w:basedOn w:val="Contents"/>
    <w:next w:val="Contents"/>
    <w:link w:val="ContentsTitleChar"/>
    <w:semiHidden/>
    <w:rsid w:val="00E40F30"/>
  </w:style>
  <w:style w:type="character" w:customStyle="1" w:styleId="ContentsChar">
    <w:name w:val="Contents Char"/>
    <w:link w:val="Contents"/>
    <w:semiHidden/>
    <w:rsid w:val="00E40F30"/>
    <w:rPr>
      <w:rFonts w:ascii="Tahoma" w:eastAsia="Tahoma" w:hAnsi="Tahoma" w:cs="Tahoma"/>
      <w:b/>
      <w:bCs/>
      <w:lang w:eastAsia="en-US" w:bidi="ar-SA"/>
    </w:rPr>
  </w:style>
  <w:style w:type="paragraph" w:customStyle="1" w:styleId="Execution">
    <w:name w:val="Execution"/>
    <w:basedOn w:val="BodyText"/>
    <w:link w:val="ExecutionChar"/>
    <w:rsid w:val="00E40F30"/>
    <w:pPr>
      <w:keepNext/>
      <w:tabs>
        <w:tab w:val="left" w:pos="3459"/>
        <w:tab w:val="left" w:pos="3686"/>
      </w:tabs>
      <w:suppressAutoHyphens/>
      <w:spacing w:before="0" w:after="0"/>
      <w:jc w:val="left"/>
    </w:pPr>
    <w:rPr>
      <w:rFonts w:ascii="Tahoma" w:eastAsia="Tahoma" w:hAnsi="Tahoma" w:cs="Tahoma"/>
      <w:sz w:val="20"/>
    </w:rPr>
  </w:style>
  <w:style w:type="character" w:customStyle="1" w:styleId="ContentsTitleChar">
    <w:name w:val="Contents Title Char"/>
    <w:link w:val="ContentsTitle"/>
    <w:semiHidden/>
    <w:rsid w:val="00E40F30"/>
    <w:rPr>
      <w:rFonts w:ascii="Tahoma" w:eastAsia="Tahoma" w:hAnsi="Tahoma" w:cs="Tahoma"/>
      <w:b/>
      <w:bCs/>
      <w:lang w:eastAsia="en-US" w:bidi="ar-SA"/>
    </w:rPr>
  </w:style>
  <w:style w:type="character" w:customStyle="1" w:styleId="ExecutionChar">
    <w:name w:val="Execution Char"/>
    <w:basedOn w:val="DefaultParagraphFont"/>
    <w:link w:val="Execution"/>
    <w:rsid w:val="00E40F30"/>
    <w:rPr>
      <w:rFonts w:ascii="Tahoma" w:eastAsia="Tahoma" w:hAnsi="Tahoma" w:cs="Tahoma"/>
      <w:lang w:eastAsia="en-US" w:bidi="ar-SA"/>
    </w:rPr>
  </w:style>
  <w:style w:type="character" w:customStyle="1" w:styleId="EndnoteTextChar">
    <w:name w:val="Endnote Text Char"/>
    <w:link w:val="EndnoteText"/>
    <w:rsid w:val="00E40F30"/>
    <w:rPr>
      <w:sz w:val="22"/>
      <w:lang w:eastAsia="en-US" w:bidi="ar-SA"/>
    </w:rPr>
  </w:style>
  <w:style w:type="paragraph" w:customStyle="1" w:styleId="ExecutionTitle">
    <w:name w:val="Execution Title"/>
    <w:basedOn w:val="BodyText"/>
    <w:next w:val="Execution"/>
    <w:link w:val="ExecutionTitleChar"/>
    <w:rsid w:val="00E40F30"/>
    <w:pPr>
      <w:suppressAutoHyphens/>
      <w:spacing w:before="240" w:after="240"/>
      <w:jc w:val="center"/>
    </w:pPr>
    <w:rPr>
      <w:rFonts w:ascii="Tahoma" w:eastAsia="Tahoma" w:hAnsi="Tahoma" w:cs="Tahoma"/>
      <w:b/>
      <w:bCs/>
      <w:sz w:val="20"/>
    </w:rPr>
  </w:style>
  <w:style w:type="character" w:customStyle="1" w:styleId="ExecutionTitleChar">
    <w:name w:val="Execution Title Char"/>
    <w:link w:val="ExecutionTitle"/>
    <w:rsid w:val="00E40F30"/>
    <w:rPr>
      <w:rFonts w:ascii="Tahoma" w:eastAsia="Tahoma" w:hAnsi="Tahoma" w:cs="Tahoma"/>
      <w:b/>
      <w:bCs/>
      <w:lang w:eastAsia="en-US" w:bidi="ar-SA"/>
    </w:rPr>
  </w:style>
  <w:style w:type="paragraph" w:customStyle="1" w:styleId="FrontSheet">
    <w:name w:val="Front Sheet"/>
    <w:basedOn w:val="BodyText"/>
    <w:link w:val="FrontSheetChar"/>
    <w:semiHidden/>
    <w:rsid w:val="00E40F30"/>
    <w:pPr>
      <w:tabs>
        <w:tab w:val="left" w:pos="907"/>
        <w:tab w:val="left" w:pos="1644"/>
        <w:tab w:val="left" w:pos="2381"/>
        <w:tab w:val="left" w:pos="3119"/>
        <w:tab w:val="left" w:pos="3856"/>
        <w:tab w:val="left" w:pos="4593"/>
        <w:tab w:val="left" w:pos="5330"/>
        <w:tab w:val="left" w:pos="6067"/>
      </w:tabs>
      <w:suppressAutoHyphens/>
      <w:spacing w:before="0" w:after="0"/>
      <w:jc w:val="center"/>
    </w:pPr>
    <w:rPr>
      <w:rFonts w:ascii="Tahoma" w:eastAsia="Tahoma" w:hAnsi="Tahoma" w:cs="Tahoma"/>
      <w:sz w:val="20"/>
    </w:rPr>
  </w:style>
  <w:style w:type="paragraph" w:customStyle="1" w:styleId="FrontSheetBold">
    <w:name w:val="Front Sheet Bold"/>
    <w:basedOn w:val="FrontSheet"/>
    <w:link w:val="FrontSheetBoldChar"/>
    <w:semiHidden/>
    <w:rsid w:val="00E40F30"/>
    <w:rPr>
      <w:b/>
      <w:bCs/>
    </w:rPr>
  </w:style>
  <w:style w:type="character" w:customStyle="1" w:styleId="FrontSheetChar">
    <w:name w:val="Front Sheet Char"/>
    <w:basedOn w:val="DefaultParagraphFont"/>
    <w:link w:val="FrontSheet"/>
    <w:semiHidden/>
    <w:rsid w:val="00E40F30"/>
    <w:rPr>
      <w:rFonts w:ascii="Tahoma" w:eastAsia="Tahoma" w:hAnsi="Tahoma" w:cs="Tahoma"/>
      <w:lang w:eastAsia="en-US" w:bidi="ar-SA"/>
    </w:rPr>
  </w:style>
  <w:style w:type="paragraph" w:customStyle="1" w:styleId="Guidance">
    <w:name w:val="Guidance"/>
    <w:basedOn w:val="BodyText"/>
    <w:link w:val="GuidanceChar"/>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FrontSheetBoldChar">
    <w:name w:val="Front Sheet Bold Char"/>
    <w:link w:val="FrontSheetBold"/>
    <w:semiHidden/>
    <w:rsid w:val="00E40F30"/>
    <w:rPr>
      <w:rFonts w:ascii="Tahoma" w:eastAsia="Tahoma" w:hAnsi="Tahoma" w:cs="Tahoma"/>
      <w:b/>
      <w:bCs/>
      <w:lang w:eastAsia="en-US" w:bidi="ar-SA"/>
    </w:rPr>
  </w:style>
  <w:style w:type="character" w:customStyle="1" w:styleId="GuidanceChar">
    <w:name w:val="Guidance Char"/>
    <w:link w:val="Guidance"/>
    <w:rsid w:val="00E40F30"/>
    <w:rPr>
      <w:rFonts w:ascii="Tahoma" w:eastAsia="Tahoma" w:hAnsi="Tahoma" w:cs="Tahoma"/>
      <w:i/>
      <w:iCs/>
      <w:vanish/>
      <w:color w:val="FF0000"/>
      <w:lang w:eastAsia="en-US" w:bidi="ar-SA"/>
    </w:rPr>
  </w:style>
  <w:style w:type="paragraph" w:customStyle="1" w:styleId="LRGuidance">
    <w:name w:val="LR Guidance"/>
    <w:basedOn w:val="BodyText"/>
    <w:link w:val="LRGuidanceChar"/>
    <w:semiHidden/>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LRGuidanceChar">
    <w:name w:val="LR Guidance Char"/>
    <w:link w:val="LRGuidance"/>
    <w:semiHidden/>
    <w:rsid w:val="00E40F30"/>
    <w:rPr>
      <w:rFonts w:ascii="Tahoma" w:eastAsia="Tahoma" w:hAnsi="Tahoma" w:cs="Tahoma"/>
      <w:i/>
      <w:iCs/>
      <w:vanish/>
      <w:color w:val="FF0000"/>
      <w:lang w:eastAsia="en-US" w:bidi="ar-SA"/>
    </w:rPr>
  </w:style>
  <w:style w:type="paragraph" w:customStyle="1" w:styleId="SectionTitle">
    <w:name w:val="Section Title"/>
    <w:basedOn w:val="BodyText"/>
    <w:next w:val="BodyText"/>
    <w:link w:val="SectionTitleChar"/>
    <w:rsid w:val="00E40F30"/>
    <w:pPr>
      <w:keepNext/>
      <w:tabs>
        <w:tab w:val="left" w:pos="907"/>
        <w:tab w:val="left" w:pos="1644"/>
        <w:tab w:val="left" w:pos="2381"/>
        <w:tab w:val="left" w:pos="3119"/>
        <w:tab w:val="left" w:pos="3856"/>
        <w:tab w:val="left" w:pos="4593"/>
        <w:tab w:val="left" w:pos="5330"/>
        <w:tab w:val="left" w:pos="6067"/>
      </w:tabs>
      <w:suppressAutoHyphens/>
      <w:spacing w:before="0" w:after="240"/>
      <w:jc w:val="center"/>
    </w:pPr>
    <w:rPr>
      <w:rFonts w:ascii="Tahoma" w:eastAsia="Tahoma" w:hAnsi="Tahoma" w:cs="Tahoma"/>
      <w:b/>
      <w:bCs/>
      <w:caps/>
      <w:sz w:val="20"/>
    </w:rPr>
  </w:style>
  <w:style w:type="character" w:customStyle="1" w:styleId="PartiesChar">
    <w:name w:val="Parties Char"/>
    <w:link w:val="Parties"/>
    <w:rsid w:val="00E40F30"/>
    <w:rPr>
      <w:rFonts w:eastAsia="Times New Roman"/>
      <w:lang w:eastAsia="en-GB" w:bidi="ar-SA"/>
    </w:rPr>
  </w:style>
  <w:style w:type="paragraph" w:customStyle="1" w:styleId="SectionNumbering">
    <w:name w:val="Section Numbering"/>
    <w:basedOn w:val="BodyText"/>
    <w:next w:val="SectionTitle"/>
    <w:link w:val="SectionNumberingChar"/>
    <w:rsid w:val="00E40F30"/>
    <w:pPr>
      <w:keepNext/>
      <w:numPr>
        <w:numId w:val="37"/>
      </w:numPr>
      <w:tabs>
        <w:tab w:val="left" w:pos="907"/>
        <w:tab w:val="left" w:pos="1644"/>
        <w:tab w:val="left" w:pos="2381"/>
        <w:tab w:val="left" w:pos="3119"/>
        <w:tab w:val="left" w:pos="3856"/>
        <w:tab w:val="left" w:pos="4593"/>
        <w:tab w:val="left" w:pos="5330"/>
        <w:tab w:val="left" w:pos="6067"/>
      </w:tabs>
      <w:spacing w:before="240" w:after="0"/>
      <w:jc w:val="center"/>
    </w:pPr>
    <w:rPr>
      <w:rFonts w:ascii="Tahoma" w:eastAsia="Tahoma" w:hAnsi="Tahoma" w:cs="Tahoma"/>
      <w:b/>
      <w:bCs/>
      <w:sz w:val="20"/>
    </w:rPr>
  </w:style>
  <w:style w:type="character" w:customStyle="1" w:styleId="SectionTitleChar">
    <w:name w:val="Section Title Char"/>
    <w:link w:val="SectionTitle"/>
    <w:rsid w:val="00E40F30"/>
    <w:rPr>
      <w:rFonts w:ascii="Tahoma" w:eastAsia="Tahoma" w:hAnsi="Tahoma" w:cs="Tahoma"/>
      <w:b/>
      <w:bCs/>
      <w:caps/>
      <w:lang w:eastAsia="en-US" w:bidi="ar-SA"/>
    </w:rPr>
  </w:style>
  <w:style w:type="character" w:customStyle="1" w:styleId="SectionNumberingChar">
    <w:name w:val="Section Numbering Char"/>
    <w:link w:val="SectionNumbering"/>
    <w:rsid w:val="00E40F30"/>
    <w:rPr>
      <w:rFonts w:ascii="Tahoma" w:eastAsia="Tahoma" w:hAnsi="Tahoma" w:cs="Tahoma"/>
      <w:b/>
      <w:bCs/>
      <w:lang w:eastAsia="en-US" w:bidi="ar-SA"/>
    </w:rPr>
  </w:style>
  <w:style w:type="character" w:customStyle="1" w:styleId="TestimoniumChar">
    <w:name w:val="Testimonium Char"/>
    <w:link w:val="Testimonium"/>
    <w:rsid w:val="00E40F30"/>
    <w:rPr>
      <w:sz w:val="22"/>
      <w:lang w:eastAsia="en-US" w:bidi="ar-SA"/>
    </w:rPr>
  </w:style>
  <w:style w:type="paragraph" w:customStyle="1" w:styleId="HeadingPlain">
    <w:name w:val="Heading Plain"/>
    <w:basedOn w:val="BodyText"/>
    <w:next w:val="BodyText"/>
    <w:link w:val="HeadingPlainChar"/>
    <w:rsid w:val="00E40F30"/>
    <w:pPr>
      <w:keepNext/>
      <w:tabs>
        <w:tab w:val="left" w:pos="907"/>
        <w:tab w:val="left" w:pos="1644"/>
        <w:tab w:val="left" w:pos="2381"/>
        <w:tab w:val="left" w:pos="3119"/>
        <w:tab w:val="left" w:pos="3856"/>
        <w:tab w:val="left" w:pos="4593"/>
        <w:tab w:val="left" w:pos="5330"/>
        <w:tab w:val="left" w:pos="6067"/>
      </w:tabs>
      <w:spacing w:before="240" w:after="0"/>
    </w:pPr>
    <w:rPr>
      <w:rFonts w:ascii="Tahoma" w:eastAsia="Tahoma" w:hAnsi="Tahoma" w:cs="Tahoma"/>
      <w:b/>
      <w:caps/>
      <w:sz w:val="20"/>
    </w:rPr>
  </w:style>
  <w:style w:type="character" w:customStyle="1" w:styleId="HeadingPlainChar">
    <w:name w:val="Heading Plain Char"/>
    <w:link w:val="HeadingPlain"/>
    <w:rsid w:val="00E40F30"/>
    <w:rPr>
      <w:rFonts w:ascii="Tahoma" w:eastAsia="Tahoma" w:hAnsi="Tahoma" w:cs="Tahoma"/>
      <w:b/>
      <w:caps/>
      <w:lang w:eastAsia="en-US" w:bidi="ar-SA"/>
    </w:rPr>
  </w:style>
  <w:style w:type="table" w:customStyle="1" w:styleId="TableBLPPlain">
    <w:name w:val="Table BLP Plain"/>
    <w:basedOn w:val="TableNormal"/>
    <w:rsid w:val="00E40F30"/>
    <w:pPr>
      <w:spacing w:before="60" w:after="60"/>
    </w:pPr>
    <w:rPr>
      <w:rFonts w:ascii="Tahoma" w:eastAsia="Tahoma" w:hAnsi="Tahoma" w:cs="Tahoma"/>
      <w:lang w:eastAsia="en-US" w:bidi="ar-SA"/>
    </w:rPr>
    <w:tblPr/>
  </w:style>
  <w:style w:type="table" w:styleId="MediumShading2-Accent4">
    <w:name w:val="Medium Shading 2 Accent 4"/>
    <w:basedOn w:val="TableNormal"/>
    <w:rsid w:val="00E40F3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E40F30"/>
    <w:pPr>
      <w:overflowPunct w:val="0"/>
      <w:autoSpaceDE w:val="0"/>
      <w:autoSpaceDN w:val="0"/>
      <w:adjustRightInd w:val="0"/>
      <w:spacing w:before="60" w:after="60"/>
      <w:textAlignment w:val="baseline"/>
    </w:pPr>
    <w:rPr>
      <w:rFonts w:eastAsia="Times New Roman" w:cs="Times New Roman"/>
      <w:sz w:val="20"/>
      <w:lang w:eastAsia="en-GB"/>
    </w:rPr>
  </w:style>
  <w:style w:type="character" w:customStyle="1" w:styleId="TableTextChar">
    <w:name w:val="Table Text Char"/>
    <w:basedOn w:val="DefaultParagraphFont"/>
    <w:link w:val="TableText"/>
    <w:rsid w:val="00E40F30"/>
    <w:rPr>
      <w:rFonts w:eastAsia="Times New Roman" w:cs="Times New Roman"/>
      <w:lang w:eastAsia="en-GB" w:bidi="ar-SA"/>
    </w:rPr>
  </w:style>
  <w:style w:type="character" w:styleId="BookTitle">
    <w:name w:val="Book Title"/>
    <w:qFormat/>
    <w:rsid w:val="00E40F30"/>
    <w:rPr>
      <w:b/>
      <w:bCs/>
      <w:smallCaps/>
      <w:spacing w:val="5"/>
    </w:rPr>
  </w:style>
  <w:style w:type="table" w:customStyle="1" w:styleId="TableBLPForms1">
    <w:name w:val="Table BLP Forms1"/>
    <w:basedOn w:val="TableNormal"/>
    <w:rsid w:val="00E40F30"/>
    <w:pPr>
      <w:spacing w:before="60" w:after="60"/>
    </w:pPr>
    <w:rPr>
      <w:rFonts w:ascii="Tahoma" w:eastAsia="Tahoma" w:hAnsi="Tahoma" w:cs="Tahom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E40F30"/>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E40F3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E40F30"/>
    <w:rPr>
      <w:rFonts w:ascii="Tahoma" w:eastAsia="SimHei" w:hAnsi="Tahoma" w:cs="Tahoma"/>
      <w:color w:val="000000"/>
      <w:lang w:eastAsia="en-US" w:bidi="ar-SA"/>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E40F30"/>
    <w:rPr>
      <w:rFonts w:ascii="Tahoma" w:eastAsia="Tahoma" w:hAnsi="Tahoma" w:cs="Tahoma"/>
      <w:lang w:eastAsia="en-US" w:bidi="ar-S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E40F30"/>
    <w:rPr>
      <w:rFonts w:ascii="Tahoma" w:eastAsia="Tahoma" w:hAnsi="Tahoma" w:cs="Tahoma"/>
      <w:lang w:eastAsia="en-US" w:bidi="ar-S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E40F30"/>
    <w:rPr>
      <w:rFonts w:ascii="Tahoma" w:eastAsia="Tahoma" w:hAnsi="Tahoma" w:cs="Tahoma"/>
      <w:color w:val="000000"/>
      <w:lang w:eastAsia="en-US" w:bidi="ar-SA"/>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E40F30"/>
    <w:rPr>
      <w:rFonts w:ascii="Tahoma" w:eastAsia="Tahoma" w:hAnsi="Tahoma" w:cs="Tahoma"/>
      <w:color w:val="000000"/>
      <w:lang w:eastAsia="en-US" w:bidi="ar-SA"/>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E40F30"/>
    <w:rPr>
      <w:rFonts w:ascii="Tahoma" w:eastAsia="Tahoma" w:hAnsi="Tahoma" w:cs="Tahoma"/>
      <w:color w:val="000000"/>
      <w:lang w:eastAsia="en-US"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E40F30"/>
    <w:rPr>
      <w:i/>
      <w:iCs/>
    </w:rPr>
  </w:style>
  <w:style w:type="character" w:customStyle="1" w:styleId="BalloonTextChar">
    <w:name w:val="Balloon Text Char"/>
    <w:link w:val="BalloonText"/>
    <w:rsid w:val="00E40F30"/>
    <w:rPr>
      <w:sz w:val="22"/>
      <w:lang w:eastAsia="en-US" w:bidi="ar-SA"/>
    </w:rPr>
  </w:style>
  <w:style w:type="paragraph" w:customStyle="1" w:styleId="SHNormal">
    <w:name w:val="SH Normal"/>
    <w:rsid w:val="00E40F30"/>
    <w:pPr>
      <w:autoSpaceDE w:val="0"/>
      <w:autoSpaceDN w:val="0"/>
      <w:adjustRightInd w:val="0"/>
      <w:spacing w:after="200" w:line="280" w:lineRule="atLeast"/>
      <w:jc w:val="both"/>
    </w:pPr>
    <w:rPr>
      <w:rFonts w:eastAsia="Times New Roman" w:cs="Times New Roman"/>
      <w:sz w:val="19"/>
      <w:szCs w:val="19"/>
      <w:lang w:eastAsia="en-GB" w:bidi="ar-SA"/>
    </w:rPr>
  </w:style>
  <w:style w:type="paragraph" w:customStyle="1" w:styleId="SHTabBullet">
    <w:name w:val="SH TabBullet"/>
    <w:basedOn w:val="Normal"/>
    <w:rsid w:val="00E40F30"/>
    <w:pPr>
      <w:numPr>
        <w:numId w:val="39"/>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paragraph" w:customStyle="1" w:styleId="SHTabRoman">
    <w:name w:val="SH TabRoman"/>
    <w:basedOn w:val="Normal"/>
    <w:rsid w:val="00E40F30"/>
    <w:pPr>
      <w:numPr>
        <w:numId w:val="40"/>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character" w:customStyle="1" w:styleId="CharChar18">
    <w:name w:val="Char Char18"/>
    <w:rsid w:val="00E40F30"/>
    <w:rPr>
      <w:rFonts w:ascii="Arial" w:hAnsi="Arial"/>
      <w:b/>
      <w:caps/>
      <w:lang w:val="en-GB" w:eastAsia="en-GB" w:bidi="ar-SA"/>
    </w:rPr>
  </w:style>
  <w:style w:type="character" w:customStyle="1" w:styleId="CharChar17">
    <w:name w:val="Char Char17"/>
    <w:rsid w:val="00E40F30"/>
    <w:rPr>
      <w:rFonts w:ascii="Arial" w:hAnsi="Arial"/>
      <w:lang w:val="en-GB" w:eastAsia="en-GB" w:bidi="ar-SA"/>
    </w:rPr>
  </w:style>
  <w:style w:type="character" w:customStyle="1" w:styleId="CharChar16">
    <w:name w:val="Char Char16"/>
    <w:rsid w:val="00E40F30"/>
    <w:rPr>
      <w:rFonts w:ascii="Arial" w:hAnsi="Arial"/>
      <w:lang w:val="en-GB" w:eastAsia="en-GB" w:bidi="ar-SA"/>
    </w:rPr>
  </w:style>
  <w:style w:type="character" w:customStyle="1" w:styleId="CharChar15">
    <w:name w:val="Char Char15"/>
    <w:rsid w:val="00E40F30"/>
    <w:rPr>
      <w:rFonts w:ascii="Arial" w:hAnsi="Arial"/>
      <w:lang w:val="en-GB" w:eastAsia="en-GB" w:bidi="ar-SA"/>
    </w:rPr>
  </w:style>
  <w:style w:type="character" w:customStyle="1" w:styleId="CharChar9">
    <w:name w:val="Char Char9"/>
    <w:rsid w:val="00E40F30"/>
    <w:rPr>
      <w:rFonts w:ascii="Arial" w:hAnsi="Arial"/>
      <w:sz w:val="12"/>
      <w:lang w:val="en-GB" w:eastAsia="en-GB" w:bidi="ar-SA"/>
    </w:rPr>
  </w:style>
  <w:style w:type="character" w:customStyle="1" w:styleId="CharChar5">
    <w:name w:val="Char Char5"/>
    <w:rsid w:val="00E40F30"/>
    <w:rPr>
      <w:rFonts w:ascii="Arial" w:hAnsi="Arial"/>
      <w:lang w:val="en-GB" w:eastAsia="en-GB" w:bidi="ar-SA"/>
    </w:rPr>
  </w:style>
  <w:style w:type="character" w:customStyle="1" w:styleId="BodyText2Char">
    <w:name w:val="Body Text 2 Char"/>
    <w:aliases w:val="Body Text 2 - aligned at 3 Char"/>
    <w:link w:val="BodyText2"/>
    <w:rsid w:val="006C022E"/>
    <w:rPr>
      <w:sz w:val="22"/>
      <w:lang w:eastAsia="en-US" w:bidi="ar-SA"/>
    </w:rPr>
  </w:style>
  <w:style w:type="character" w:customStyle="1" w:styleId="ScheduleStyle2Char">
    <w:name w:val="Schedule Style 2 Char"/>
    <w:basedOn w:val="DefaultParagraphFont"/>
    <w:link w:val="ScheduleStyle2"/>
    <w:rsid w:val="00E40F30"/>
    <w:rPr>
      <w:rFonts w:eastAsia="Times New Roman" w:cs="Times New Roman"/>
      <w:lang w:eastAsia="en-GB" w:bidi="ar-SA"/>
    </w:rPr>
  </w:style>
  <w:style w:type="character" w:customStyle="1" w:styleId="CommentSubjectChar">
    <w:name w:val="Comment Subject Char"/>
    <w:basedOn w:val="CommentTextChar"/>
    <w:link w:val="CommentSubject"/>
    <w:rsid w:val="00E40F30"/>
    <w:rPr>
      <w:b/>
      <w:bCs/>
      <w:sz w:val="22"/>
      <w:lang w:eastAsia="en-US" w:bidi="ar-SA"/>
    </w:rPr>
  </w:style>
  <w:style w:type="character" w:customStyle="1" w:styleId="tgc">
    <w:name w:val="_tgc"/>
    <w:basedOn w:val="DefaultParagraphFont"/>
    <w:rsid w:val="00E40F30"/>
  </w:style>
  <w:style w:type="table" w:customStyle="1" w:styleId="TableGridLight1">
    <w:name w:val="Table Grid Light1"/>
    <w:basedOn w:val="TableNormal"/>
    <w:uiPriority w:val="40"/>
    <w:rsid w:val="00E40F30"/>
    <w:rPr>
      <w:rFonts w:ascii="Times New Roman" w:eastAsia="Times New Roman" w:hAnsi="Times New Roman" w:cs="Times New Roman"/>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E40F30"/>
    <w:rPr>
      <w:rFonts w:eastAsia="Times New Roman" w:cs="Times New Roman"/>
      <w:lang w:eastAsia="en-GB" w:bidi="ar-SA"/>
    </w:rPr>
  </w:style>
  <w:style w:type="character" w:styleId="Mention">
    <w:name w:val="Mention"/>
    <w:basedOn w:val="DefaultParagraphFont"/>
    <w:uiPriority w:val="99"/>
    <w:semiHidden/>
    <w:unhideWhenUsed/>
    <w:rsid w:val="00E40F30"/>
    <w:rPr>
      <w:color w:val="2B579A"/>
      <w:shd w:val="clear" w:color="auto" w:fill="E6E6E6"/>
    </w:rPr>
  </w:style>
  <w:style w:type="paragraph" w:customStyle="1" w:styleId="Definitiontext-nospaceafter">
    <w:name w:val="Definition text - no space after"/>
    <w:basedOn w:val="DefinitionText0"/>
    <w:qFormat/>
    <w:rsid w:val="00E40F30"/>
    <w:pPr>
      <w:spacing w:after="0"/>
    </w:pPr>
  </w:style>
  <w:style w:type="paragraph" w:customStyle="1" w:styleId="IndentedUnnumberedBold">
    <w:name w:val="Indented Unnumbered Bold"/>
    <w:basedOn w:val="Level2Number"/>
    <w:qFormat/>
    <w:rsid w:val="00E40F30"/>
    <w:pPr>
      <w:widowControl w:val="0"/>
      <w:numPr>
        <w:ilvl w:val="0"/>
        <w:numId w:val="0"/>
      </w:numPr>
      <w:overflowPunct w:val="0"/>
      <w:autoSpaceDE w:val="0"/>
      <w:autoSpaceDN w:val="0"/>
      <w:adjustRightInd w:val="0"/>
      <w:spacing w:before="0"/>
      <w:ind w:left="567"/>
      <w:jc w:val="left"/>
      <w:textAlignment w:val="baseline"/>
    </w:pPr>
    <w:rPr>
      <w:rFonts w:eastAsia="Times New Roman"/>
      <w:b/>
      <w:bCs/>
      <w:sz w:val="20"/>
      <w:lang w:eastAsia="en-GB"/>
    </w:rPr>
  </w:style>
  <w:style w:type="character" w:customStyle="1" w:styleId="TextLevel1Char">
    <w:name w:val="Text Level 1 Char"/>
    <w:basedOn w:val="DefaultParagraphFont"/>
    <w:link w:val="TextLevel1"/>
    <w:rsid w:val="00E40F30"/>
    <w:rPr>
      <w:rFonts w:eastAsia="Times New Roman" w:cs="Times New Roman"/>
      <w:lang w:eastAsia="en-GB" w:bidi="ar-SA"/>
    </w:rPr>
  </w:style>
  <w:style w:type="character" w:customStyle="1" w:styleId="TextLevel3Char">
    <w:name w:val="Text Level 3 Char"/>
    <w:basedOn w:val="TextLevel1Char"/>
    <w:link w:val="TextLevel3"/>
    <w:rsid w:val="00E40F30"/>
    <w:rPr>
      <w:rFonts w:eastAsia="Times New Roman" w:cs="Times New Roman"/>
      <w:lang w:eastAsia="en-GB" w:bidi="ar-SA"/>
    </w:rPr>
  </w:style>
  <w:style w:type="character" w:customStyle="1" w:styleId="DefinitionTextChar">
    <w:name w:val="Definition Text Char"/>
    <w:link w:val="DefinitionText0"/>
    <w:rsid w:val="00E40F30"/>
    <w:rPr>
      <w:rFonts w:eastAsia="Times New Roman"/>
      <w:lang w:eastAsia="en-GB" w:bidi="ar-SA"/>
    </w:rPr>
  </w:style>
  <w:style w:type="character" w:customStyle="1" w:styleId="DefinitionChar">
    <w:name w:val="Definition Char"/>
    <w:link w:val="Definition"/>
    <w:rsid w:val="00E40F30"/>
    <w:rPr>
      <w:sz w:val="22"/>
      <w:lang w:eastAsia="en-US" w:bidi="ar-SA"/>
    </w:rPr>
  </w:style>
  <w:style w:type="paragraph" w:customStyle="1" w:styleId="AppendixParts">
    <w:name w:val="Appendix Parts"/>
    <w:next w:val="AppendixHeading1"/>
    <w:rsid w:val="008D4151"/>
    <w:pPr>
      <w:spacing w:after="240"/>
      <w:jc w:val="both"/>
      <w:outlineLvl w:val="1"/>
    </w:pPr>
    <w:rPr>
      <w:rFonts w:cs="Times New Roman"/>
      <w:b/>
      <w:sz w:val="22"/>
      <w:szCs w:val="22"/>
      <w:lang w:eastAsia="en-US" w:bidi="ar-SA"/>
    </w:rPr>
  </w:style>
  <w:style w:type="paragraph" w:customStyle="1" w:styleId="AppendixHeading1">
    <w:name w:val="Appendix Heading 1"/>
    <w:next w:val="TSBody1-2"/>
    <w:rsid w:val="008D4151"/>
    <w:pPr>
      <w:tabs>
        <w:tab w:val="num" w:pos="851"/>
      </w:tabs>
      <w:spacing w:after="240"/>
      <w:ind w:left="851" w:hanging="851"/>
      <w:jc w:val="both"/>
      <w:outlineLvl w:val="2"/>
    </w:pPr>
    <w:rPr>
      <w:rFonts w:cs="Times New Roman"/>
      <w:b/>
      <w:sz w:val="22"/>
      <w:szCs w:val="22"/>
      <w:lang w:eastAsia="en-US" w:bidi="ar-SA"/>
    </w:rPr>
  </w:style>
  <w:style w:type="paragraph" w:customStyle="1" w:styleId="AppendixHeading2">
    <w:name w:val="Appendix Heading 2"/>
    <w:next w:val="TSBody1-2"/>
    <w:rsid w:val="008D4151"/>
    <w:pPr>
      <w:tabs>
        <w:tab w:val="num" w:pos="851"/>
      </w:tabs>
      <w:spacing w:after="240"/>
      <w:ind w:left="851" w:hanging="851"/>
      <w:jc w:val="both"/>
      <w:outlineLvl w:val="3"/>
    </w:pPr>
    <w:rPr>
      <w:rFonts w:cs="Times New Roman"/>
      <w:b/>
      <w:sz w:val="22"/>
      <w:szCs w:val="22"/>
      <w:lang w:eastAsia="en-US" w:bidi="ar-SA"/>
    </w:rPr>
  </w:style>
  <w:style w:type="paragraph" w:customStyle="1" w:styleId="AppendixHeading3">
    <w:name w:val="Appendix Heading 3"/>
    <w:next w:val="Normal"/>
    <w:rsid w:val="008D4151"/>
    <w:pPr>
      <w:tabs>
        <w:tab w:val="num" w:pos="1985"/>
      </w:tabs>
      <w:spacing w:after="240"/>
      <w:ind w:left="1985" w:hanging="1134"/>
      <w:jc w:val="both"/>
      <w:outlineLvl w:val="4"/>
    </w:pPr>
    <w:rPr>
      <w:rFonts w:cs="Times New Roman"/>
      <w:b/>
      <w:sz w:val="22"/>
      <w:szCs w:val="22"/>
      <w:lang w:eastAsia="en-US" w:bidi="ar-SA"/>
    </w:rPr>
  </w:style>
  <w:style w:type="paragraph" w:customStyle="1" w:styleId="AppendixHeading4">
    <w:name w:val="Appendix Heading 4"/>
    <w:next w:val="Normal"/>
    <w:rsid w:val="008D4151"/>
    <w:pPr>
      <w:tabs>
        <w:tab w:val="num" w:pos="2835"/>
      </w:tabs>
      <w:spacing w:after="240"/>
      <w:ind w:left="2836" w:hanging="851"/>
      <w:jc w:val="both"/>
      <w:outlineLvl w:val="5"/>
    </w:pPr>
    <w:rPr>
      <w:rFonts w:cs="Times New Roman"/>
      <w:b/>
      <w:sz w:val="22"/>
      <w:szCs w:val="22"/>
      <w:lang w:eastAsia="en-US" w:bidi="ar-SA"/>
    </w:rPr>
  </w:style>
  <w:style w:type="paragraph" w:customStyle="1" w:styleId="AppendixHeading5">
    <w:name w:val="Appendix Heading 5"/>
    <w:next w:val="Normal"/>
    <w:rsid w:val="008D4151"/>
    <w:pPr>
      <w:tabs>
        <w:tab w:val="num" w:pos="3686"/>
      </w:tabs>
      <w:spacing w:after="240"/>
      <w:ind w:left="3686" w:hanging="851"/>
      <w:jc w:val="both"/>
      <w:outlineLvl w:val="6"/>
    </w:pPr>
    <w:rPr>
      <w:rFonts w:cs="Times New Roman"/>
      <w:b/>
      <w:sz w:val="22"/>
      <w:szCs w:val="22"/>
      <w:lang w:eastAsia="en-US" w:bidi="ar-SA"/>
    </w:rPr>
  </w:style>
  <w:style w:type="paragraph" w:customStyle="1" w:styleId="StyleLevel3NumberBlueBefore0ptAfter12pt">
    <w:name w:val="Style Level 3 Number + Blue Before:  0 pt After:  12 pt"/>
    <w:basedOn w:val="Level3Number"/>
    <w:rsid w:val="0066591D"/>
    <w:pPr>
      <w:ind w:left="1702" w:hanging="851"/>
    </w:pPr>
    <w:rPr>
      <w:rFonts w:eastAsia="Times New Roman" w:cs="Times New Roman"/>
      <w:color w:val="0070C0"/>
    </w:rPr>
  </w:style>
  <w:style w:type="paragraph" w:customStyle="1" w:styleId="StyleLevel3NumberBefore0ptAfter12pt">
    <w:name w:val="Style Level 3 Number + Before:  0 pt After:  12 pt"/>
    <w:basedOn w:val="Level3Number"/>
    <w:rsid w:val="0066591D"/>
    <w:pPr>
      <w:ind w:left="1702" w:hanging="851"/>
    </w:pPr>
    <w:rPr>
      <w:rFonts w:eastAsia="Times New Roman" w:cs="Times New Roman"/>
    </w:rPr>
  </w:style>
  <w:style w:type="paragraph" w:customStyle="1" w:styleId="StyleLevel2NumberBefore0ptAfter12pt">
    <w:name w:val="Style Level 2 Number + Before:  0 pt After:  12 pt"/>
    <w:basedOn w:val="Level2Number"/>
    <w:rsid w:val="0066591D"/>
    <w:rPr>
      <w:rFonts w:eastAsia="Times New Roman" w:cs="Times New Roman"/>
    </w:rPr>
  </w:style>
  <w:style w:type="paragraph" w:customStyle="1" w:styleId="StyleLevel5NumberBefore0ptAfter12pt">
    <w:name w:val="Style Level 5 Number + Before:  0 pt After:  12 pt"/>
    <w:basedOn w:val="Level5Number"/>
    <w:rsid w:val="006C022E"/>
    <w:rPr>
      <w:rFonts w:eastAsia="Times New Roman" w:cs="Times New Roman"/>
    </w:rPr>
  </w:style>
  <w:style w:type="paragraph" w:customStyle="1" w:styleId="StyleLevel2NumberBoldBefore0ptAfter12pt">
    <w:name w:val="Style Level 2 Number + Bold Before:  0 pt After:  12 pt"/>
    <w:basedOn w:val="Level2Number"/>
    <w:rsid w:val="006B483F"/>
    <w:rPr>
      <w:rFonts w:eastAsia="Times New Roman" w:cs="Times New Roman"/>
      <w:b/>
      <w:bCs/>
    </w:rPr>
  </w:style>
  <w:style w:type="paragraph" w:customStyle="1" w:styleId="StyleLevel2NumberPurpleBefore0ptAfter12pt">
    <w:name w:val="Style Level 2 Number + Purple Before:  0 pt After:  12 pt"/>
    <w:basedOn w:val="Level2Number"/>
    <w:rsid w:val="006B483F"/>
    <w:rPr>
      <w:rFonts w:eastAsia="Times New Roman" w:cs="Times New Roman"/>
      <w:color w:val="7030A0"/>
    </w:rPr>
  </w:style>
  <w:style w:type="paragraph" w:customStyle="1" w:styleId="StyleLevel3NumberPurpleBefore0ptAfter12pt">
    <w:name w:val="Style Level 3 Number + Purple Before:  0 pt After:  12 pt"/>
    <w:basedOn w:val="Level3Number"/>
    <w:rsid w:val="006B483F"/>
    <w:pPr>
      <w:ind w:left="1702" w:hanging="851"/>
    </w:pPr>
    <w:rPr>
      <w:rFonts w:eastAsia="Times New Roman" w:cs="Times New Roman"/>
      <w:color w:val="7030A0"/>
    </w:rPr>
  </w:style>
  <w:style w:type="paragraph" w:customStyle="1" w:styleId="StyleLevel4NumberPurpleBefore0ptAfter12pt">
    <w:name w:val="Style Level 4 Number + Purple Before:  0 pt After:  12 pt"/>
    <w:basedOn w:val="Level4Number"/>
    <w:rsid w:val="006B483F"/>
    <w:rPr>
      <w:rFonts w:eastAsia="Times New Roman" w:cs="Times New Roman"/>
      <w:color w:val="7030A0"/>
    </w:rPr>
  </w:style>
  <w:style w:type="paragraph" w:customStyle="1" w:styleId="StyleLevel4NumberBefore0ptAfter12pt">
    <w:name w:val="Style Level 4 Number + Before:  0 pt After:  12 pt"/>
    <w:basedOn w:val="Level4Number"/>
    <w:rsid w:val="006B483F"/>
    <w:rPr>
      <w:rFonts w:eastAsia="Times New Roman" w:cs="Times New Roman"/>
    </w:rPr>
  </w:style>
  <w:style w:type="paragraph" w:customStyle="1" w:styleId="StylePurpleBefore12ptAfter0pt">
    <w:name w:val="Style Purple Before:  12 pt After:  0 pt"/>
    <w:basedOn w:val="Normal"/>
    <w:rsid w:val="00595AAA"/>
    <w:rPr>
      <w:rFonts w:eastAsia="Times New Roman" w:cs="Times New Roman"/>
      <w:color w:val="7030A0"/>
    </w:rPr>
  </w:style>
  <w:style w:type="paragraph" w:customStyle="1" w:styleId="DefinitionsNameBoldLeftColumn">
    <w:name w:val="Definitions Name Bold Left Column"/>
    <w:basedOn w:val="Normal"/>
    <w:qFormat/>
    <w:rsid w:val="00A42BA4"/>
    <w:pPr>
      <w:spacing w:after="240"/>
    </w:pPr>
    <w:rPr>
      <w:b/>
      <w:bCs/>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8426">
      <w:bodyDiv w:val="1"/>
      <w:marLeft w:val="0"/>
      <w:marRight w:val="0"/>
      <w:marTop w:val="0"/>
      <w:marBottom w:val="0"/>
      <w:divBdr>
        <w:top w:val="none" w:sz="0" w:space="0" w:color="auto"/>
        <w:left w:val="none" w:sz="0" w:space="0" w:color="auto"/>
        <w:bottom w:val="none" w:sz="0" w:space="0" w:color="auto"/>
        <w:right w:val="none" w:sz="0" w:space="0" w:color="auto"/>
      </w:divBdr>
    </w:div>
    <w:div w:id="1148017822">
      <w:bodyDiv w:val="1"/>
      <w:marLeft w:val="0"/>
      <w:marRight w:val="0"/>
      <w:marTop w:val="0"/>
      <w:marBottom w:val="0"/>
      <w:divBdr>
        <w:top w:val="none" w:sz="0" w:space="0" w:color="auto"/>
        <w:left w:val="none" w:sz="0" w:space="0" w:color="auto"/>
        <w:bottom w:val="none" w:sz="0" w:space="0" w:color="auto"/>
        <w:right w:val="none" w:sz="0" w:space="0" w:color="auto"/>
      </w:divBdr>
    </w:div>
    <w:div w:id="13842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yperlink" Target="https://www.heattrust.org/the-scheme-rules"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eattrust.org/the-scheme-rules"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215DBD-CE69-384F-9B72-58767814BD00}">
  <we:reference id="f4daa1ea-dc2f-4759-b416-f3e107ddb844" version="1.0.0.2" store="EXCatalog" storeType="EXCatalog"/>
  <we:alternateReferences/>
  <we:properties>
    <we:property name="documentId" value="&quot;06812d93-2cd9-4b48-9c01-cfc3874650b7&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A7081-8C6D-2A4D-A156-9674A66E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48612</Words>
  <Characters>277094</Characters>
  <Application>Microsoft Office Word</Application>
  <DocSecurity>0</DocSecurity>
  <Lines>2309</Lines>
  <Paragraphs>650</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325056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Microsoft Office User</cp:lastModifiedBy>
  <cp:revision>2</cp:revision>
  <cp:lastPrinted>2019-10-15T06:42:00Z</cp:lastPrinted>
  <dcterms:created xsi:type="dcterms:W3CDTF">2023-01-19T20:56:00Z</dcterms:created>
  <dcterms:modified xsi:type="dcterms:W3CDTF">2023-01-19T20:56:00Z</dcterms:modified>
</cp:coreProperties>
</file>